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charts/chart3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2.xml" ContentType="application/vnd.openxmlformats-officedocument.themeOverride+xml"/>
  <Override PartName="/word/charts/chart4.xml" ContentType="application/vnd.openxmlformats-officedocument.drawingml.chart+xml"/>
  <Override PartName="/word/theme/themeOverride3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35C" w:rsidRPr="00371AA7" w:rsidRDefault="00371AA7" w:rsidP="00074DD8">
      <w:pPr>
        <w:pStyle w:val="tytuinformacji"/>
        <w:rPr>
          <w:shd w:val="clear" w:color="auto" w:fill="FFFFFF"/>
          <w:lang w:val="en-US"/>
        </w:rPr>
      </w:pPr>
      <w:bookmarkStart w:id="0" w:name="_GoBack"/>
      <w:bookmarkEnd w:id="0"/>
      <w:r>
        <w:rPr>
          <w:shd w:val="clear" w:color="auto" w:fill="FFFFFF"/>
          <w:lang w:val="en-US"/>
        </w:rPr>
        <w:t>Price indices of r</w:t>
      </w:r>
      <w:r w:rsidRPr="00371AA7">
        <w:rPr>
          <w:shd w:val="clear" w:color="auto" w:fill="FFFFFF"/>
          <w:lang w:val="en-US"/>
        </w:rPr>
        <w:t>esidential premises in</w:t>
      </w:r>
      <w:r w:rsidR="00BF0C5F" w:rsidRPr="00371AA7">
        <w:rPr>
          <w:shd w:val="clear" w:color="auto" w:fill="FFFFFF"/>
          <w:lang w:val="en-US"/>
        </w:rPr>
        <w:t xml:space="preserve"> </w:t>
      </w:r>
      <w:r>
        <w:rPr>
          <w:shd w:val="clear" w:color="auto" w:fill="FFFFFF"/>
          <w:lang w:val="en-US"/>
        </w:rPr>
        <w:t xml:space="preserve">the </w:t>
      </w:r>
      <w:r w:rsidR="00157425">
        <w:rPr>
          <w:shd w:val="clear" w:color="auto" w:fill="FFFFFF"/>
          <w:lang w:val="en-US"/>
        </w:rPr>
        <w:t>f</w:t>
      </w:r>
      <w:r w:rsidR="003738E2">
        <w:rPr>
          <w:shd w:val="clear" w:color="auto" w:fill="FFFFFF"/>
          <w:lang w:val="en-US"/>
        </w:rPr>
        <w:t>irst</w:t>
      </w:r>
      <w:r>
        <w:rPr>
          <w:shd w:val="clear" w:color="auto" w:fill="FFFFFF"/>
          <w:lang w:val="en-US"/>
        </w:rPr>
        <w:t xml:space="preserve"> quarter</w:t>
      </w:r>
      <w:r w:rsidR="00CF3D9C" w:rsidRPr="00371AA7">
        <w:rPr>
          <w:shd w:val="clear" w:color="auto" w:fill="FFFFFF"/>
          <w:lang w:val="en-US"/>
        </w:rPr>
        <w:t xml:space="preserve"> </w:t>
      </w:r>
      <w:r w:rsidR="0073406E">
        <w:rPr>
          <w:shd w:val="clear" w:color="auto" w:fill="FFFFFF"/>
          <w:lang w:val="en-US"/>
        </w:rPr>
        <w:t xml:space="preserve">of </w:t>
      </w:r>
      <w:r w:rsidR="001F327E">
        <w:rPr>
          <w:shd w:val="clear" w:color="auto" w:fill="FFFFFF"/>
          <w:lang w:val="en-US"/>
        </w:rPr>
        <w:t>202</w:t>
      </w:r>
      <w:r w:rsidR="003738E2">
        <w:rPr>
          <w:shd w:val="clear" w:color="auto" w:fill="FFFFFF"/>
          <w:lang w:val="en-US"/>
        </w:rPr>
        <w:t>1</w:t>
      </w:r>
    </w:p>
    <w:p w:rsidR="00393761" w:rsidRPr="00371AA7" w:rsidRDefault="00393761" w:rsidP="00074DD8">
      <w:pPr>
        <w:pStyle w:val="tytuinformacji"/>
        <w:rPr>
          <w:sz w:val="32"/>
          <w:lang w:val="en-US"/>
        </w:rPr>
      </w:pPr>
    </w:p>
    <w:p w:rsidR="00BD5E55" w:rsidRPr="00916910" w:rsidRDefault="00553BB8" w:rsidP="00075C06">
      <w:pPr>
        <w:pStyle w:val="LID"/>
        <w:spacing w:after="0"/>
        <w:ind w:right="-155"/>
        <w:rPr>
          <w:lang w:val="en-US"/>
        </w:rPr>
      </w:pPr>
      <w:r>
        <mc:AlternateContent>
          <mc:Choice Requires="wps">
            <w:drawing>
              <wp:anchor distT="45720" distB="45720" distL="114300" distR="114300" simplePos="0" relativeHeight="25167667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82550</wp:posOffset>
                </wp:positionV>
                <wp:extent cx="1828800" cy="118618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18618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6C8" w:rsidRPr="00C2775E" w:rsidRDefault="009B46C8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>
                                  <wp:extent cx="333375" cy="333375"/>
                                  <wp:effectExtent l="0" t="0" r="9525" b="9525"/>
                                  <wp:docPr id="6" name="Obraz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3375" cy="333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C2775E">
                              <w:rPr>
                                <w:noProof/>
                                <w:color w:val="001D77"/>
                                <w:lang w:val="en-US" w:eastAsia="pl-PL"/>
                              </w:rPr>
                              <w:t xml:space="preserve"> </w:t>
                            </w:r>
                            <w:r w:rsidR="003738E2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7.2</w:t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%</w:t>
                            </w:r>
                          </w:p>
                          <w:p w:rsidR="009B46C8" w:rsidRPr="00371AA7" w:rsidRDefault="009B46C8" w:rsidP="007068CE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  <w:lang w:val="en-US"/>
                              </w:rPr>
                            </w:pPr>
                            <w:r w:rsidRPr="00371AA7">
                              <w:rPr>
                                <w:lang w:val="en-US"/>
                              </w:rPr>
                              <w:t xml:space="preserve">Increase </w:t>
                            </w:r>
                            <w:r>
                              <w:rPr>
                                <w:lang w:val="en-US"/>
                              </w:rPr>
                              <w:t>in prices of</w:t>
                            </w:r>
                            <w:r w:rsidRPr="00371AA7">
                              <w:rPr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lang w:val="en-US"/>
                              </w:rPr>
                              <w:t xml:space="preserve">residential premises compared </w:t>
                            </w:r>
                            <w:r w:rsidR="00C32CB6">
                              <w:rPr>
                                <w:lang w:val="en-US"/>
                              </w:rPr>
                              <w:t xml:space="preserve">to the </w:t>
                            </w:r>
                            <w:r w:rsidR="003738E2">
                              <w:rPr>
                                <w:lang w:val="en-US"/>
                              </w:rPr>
                              <w:t>1st</w:t>
                            </w:r>
                            <w:r w:rsidR="00231100">
                              <w:rPr>
                                <w:lang w:val="en-US"/>
                              </w:rPr>
                              <w:t xml:space="preserve"> quarter </w:t>
                            </w:r>
                            <w:r w:rsidR="0073406E">
                              <w:rPr>
                                <w:lang w:val="en-US"/>
                              </w:rPr>
                              <w:t xml:space="preserve">of </w:t>
                            </w:r>
                            <w:r w:rsidR="00231100">
                              <w:rPr>
                                <w:lang w:val="en-US"/>
                              </w:rPr>
                              <w:t>20</w:t>
                            </w:r>
                            <w:r w:rsidR="003738E2">
                              <w:rPr>
                                <w:lang w:val="en-US"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6.5pt;width:2in;height:93.4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" fillcolor="#001d77" stroked="f">
                <v:textbox>
                  <w:txbxContent>
                    <w:p w:rsidR="009B46C8" w:rsidRPr="00C2775E" w:rsidRDefault="009B46C8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>
                            <wp:extent cx="333375" cy="333375"/>
                            <wp:effectExtent l="0" t="0" r="9525" b="9525"/>
                            <wp:docPr id="6" name="Obraz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3375" cy="333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C2775E">
                        <w:rPr>
                          <w:noProof/>
                          <w:color w:val="001D77"/>
                          <w:lang w:val="en-US" w:eastAsia="pl-PL"/>
                        </w:rPr>
                        <w:t xml:space="preserve"> </w:t>
                      </w:r>
                      <w:r w:rsidR="003738E2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7.2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%</w:t>
                      </w:r>
                    </w:p>
                    <w:p w:rsidR="009B46C8" w:rsidRPr="00371AA7" w:rsidRDefault="009B46C8" w:rsidP="007068CE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  <w:lang w:val="en-US"/>
                        </w:rPr>
                      </w:pPr>
                      <w:r w:rsidRPr="00371AA7">
                        <w:rPr>
                          <w:lang w:val="en-US"/>
                        </w:rPr>
                        <w:t xml:space="preserve">Increase </w:t>
                      </w:r>
                      <w:r>
                        <w:rPr>
                          <w:lang w:val="en-US"/>
                        </w:rPr>
                        <w:t>in prices of</w:t>
                      </w:r>
                      <w:r w:rsidRPr="00371AA7">
                        <w:rPr>
                          <w:lang w:val="en-US"/>
                        </w:rPr>
                        <w:t xml:space="preserve"> </w:t>
                      </w:r>
                      <w:r>
                        <w:rPr>
                          <w:lang w:val="en-US"/>
                        </w:rPr>
                        <w:t xml:space="preserve">residential premises compared </w:t>
                      </w:r>
                      <w:r w:rsidR="00C32CB6">
                        <w:rPr>
                          <w:lang w:val="en-US"/>
                        </w:rPr>
                        <w:t xml:space="preserve">to the </w:t>
                      </w:r>
                      <w:r w:rsidR="003738E2">
                        <w:rPr>
                          <w:lang w:val="en-US"/>
                        </w:rPr>
                        <w:t>1st</w:t>
                      </w:r>
                      <w:r w:rsidR="00231100">
                        <w:rPr>
                          <w:lang w:val="en-US"/>
                        </w:rPr>
                        <w:t xml:space="preserve"> quarter </w:t>
                      </w:r>
                      <w:r w:rsidR="0073406E">
                        <w:rPr>
                          <w:lang w:val="en-US"/>
                        </w:rPr>
                        <w:t xml:space="preserve">of </w:t>
                      </w:r>
                      <w:r w:rsidR="00231100">
                        <w:rPr>
                          <w:lang w:val="en-US"/>
                        </w:rPr>
                        <w:t>20</w:t>
                      </w:r>
                      <w:r w:rsidR="003738E2">
                        <w:rPr>
                          <w:lang w:val="en-US"/>
                        </w:rPr>
                        <w:t>20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71AA7" w:rsidRPr="00F53E18">
        <w:rPr>
          <w:lang w:val="en-US"/>
        </w:rPr>
        <w:t xml:space="preserve">Prices </w:t>
      </w:r>
      <w:r w:rsidR="006C50D6">
        <w:rPr>
          <w:lang w:val="en-US"/>
        </w:rPr>
        <w:t xml:space="preserve">of residential premises </w:t>
      </w:r>
      <w:r w:rsidR="0073406E">
        <w:rPr>
          <w:lang w:val="en-US"/>
        </w:rPr>
        <w:t>in the</w:t>
      </w:r>
      <w:r w:rsidR="003738E2">
        <w:rPr>
          <w:lang w:val="en-US"/>
        </w:rPr>
        <w:t xml:space="preserve"> first</w:t>
      </w:r>
      <w:r w:rsidR="0073406E">
        <w:rPr>
          <w:lang w:val="en-US"/>
        </w:rPr>
        <w:t xml:space="preserve"> quarter of </w:t>
      </w:r>
      <w:r w:rsidR="001F327E">
        <w:rPr>
          <w:lang w:val="en-US"/>
        </w:rPr>
        <w:t>202</w:t>
      </w:r>
      <w:r w:rsidR="003738E2">
        <w:rPr>
          <w:lang w:val="en-US"/>
        </w:rPr>
        <w:t>1</w:t>
      </w:r>
      <w:r w:rsidR="00451870">
        <w:rPr>
          <w:lang w:val="en-US"/>
        </w:rPr>
        <w:t>,</w:t>
      </w:r>
      <w:r w:rsidR="00AB397C" w:rsidRPr="00AB397C">
        <w:rPr>
          <w:lang w:val="en-US"/>
        </w:rPr>
        <w:t xml:space="preserve"> </w:t>
      </w:r>
      <w:r w:rsidR="00AB397C">
        <w:rPr>
          <w:lang w:val="en-US"/>
        </w:rPr>
        <w:t xml:space="preserve">compared </w:t>
      </w:r>
      <w:r w:rsidR="001D3639">
        <w:rPr>
          <w:lang w:val="en-US"/>
        </w:rPr>
        <w:t xml:space="preserve">to </w:t>
      </w:r>
      <w:r w:rsidR="00AB397C">
        <w:rPr>
          <w:lang w:val="en-US"/>
        </w:rPr>
        <w:t>the</w:t>
      </w:r>
      <w:r w:rsidR="003738E2" w:rsidRPr="003738E2">
        <w:rPr>
          <w:lang w:val="en-US"/>
        </w:rPr>
        <w:t xml:space="preserve"> </w:t>
      </w:r>
      <w:r w:rsidR="003738E2">
        <w:rPr>
          <w:lang w:val="en-US"/>
        </w:rPr>
        <w:t xml:space="preserve">fourth </w:t>
      </w:r>
      <w:r w:rsidR="00AB397C">
        <w:rPr>
          <w:lang w:val="en-US"/>
        </w:rPr>
        <w:t>quarter</w:t>
      </w:r>
      <w:r w:rsidR="001F327E">
        <w:rPr>
          <w:lang w:val="en-US"/>
        </w:rPr>
        <w:t xml:space="preserve"> </w:t>
      </w:r>
      <w:r w:rsidR="0073406E">
        <w:rPr>
          <w:lang w:val="en-US"/>
        </w:rPr>
        <w:t xml:space="preserve">of </w:t>
      </w:r>
      <w:r w:rsidR="001F327E">
        <w:rPr>
          <w:lang w:val="en-US"/>
        </w:rPr>
        <w:t>20</w:t>
      </w:r>
      <w:r w:rsidR="0073406E">
        <w:rPr>
          <w:lang w:val="en-US"/>
        </w:rPr>
        <w:t>20</w:t>
      </w:r>
      <w:r w:rsidR="00451870">
        <w:rPr>
          <w:lang w:val="en-US"/>
        </w:rPr>
        <w:t>,</w:t>
      </w:r>
      <w:r w:rsidR="00371AA7" w:rsidRPr="00F53E18">
        <w:rPr>
          <w:lang w:val="en-US"/>
        </w:rPr>
        <w:t xml:space="preserve"> incre</w:t>
      </w:r>
      <w:r w:rsidR="00742FC2">
        <w:rPr>
          <w:lang w:val="en-US"/>
        </w:rPr>
        <w:t>a</w:t>
      </w:r>
      <w:r w:rsidR="00371AA7" w:rsidRPr="00F53E18">
        <w:rPr>
          <w:lang w:val="en-US"/>
        </w:rPr>
        <w:t>sed by</w:t>
      </w:r>
      <w:r w:rsidR="0073406E">
        <w:rPr>
          <w:lang w:val="en-US"/>
        </w:rPr>
        <w:t> </w:t>
      </w:r>
      <w:r w:rsidR="003738E2">
        <w:rPr>
          <w:lang w:val="en-US"/>
        </w:rPr>
        <w:t>2</w:t>
      </w:r>
      <w:r w:rsidR="00157425">
        <w:rPr>
          <w:lang w:val="en-US"/>
        </w:rPr>
        <w:t>.0</w:t>
      </w:r>
      <w:r w:rsidR="008B15C2" w:rsidRPr="00F53E18">
        <w:rPr>
          <w:lang w:val="en-US"/>
        </w:rPr>
        <w:t>% (</w:t>
      </w:r>
      <w:r w:rsidR="001F327E">
        <w:rPr>
          <w:lang w:val="en-US"/>
        </w:rPr>
        <w:t xml:space="preserve">of which on the primary market - by </w:t>
      </w:r>
      <w:r w:rsidR="003738E2">
        <w:rPr>
          <w:lang w:val="en-US"/>
        </w:rPr>
        <w:t>2.1</w:t>
      </w:r>
      <w:r w:rsidR="001F327E" w:rsidRPr="00F53E18">
        <w:rPr>
          <w:lang w:val="en-US"/>
        </w:rPr>
        <w:t xml:space="preserve">% </w:t>
      </w:r>
      <w:r w:rsidR="001F327E">
        <w:rPr>
          <w:lang w:val="en-US"/>
        </w:rPr>
        <w:t>and on</w:t>
      </w:r>
      <w:r w:rsidR="0073406E">
        <w:rPr>
          <w:lang w:val="en-US"/>
        </w:rPr>
        <w:t> </w:t>
      </w:r>
      <w:r w:rsidR="001F327E">
        <w:rPr>
          <w:lang w:val="en-US"/>
        </w:rPr>
        <w:t xml:space="preserve">the </w:t>
      </w:r>
      <w:r w:rsidR="00157425">
        <w:rPr>
          <w:lang w:val="en-US"/>
        </w:rPr>
        <w:t>secondary</w:t>
      </w:r>
      <w:r w:rsidR="001F327E">
        <w:rPr>
          <w:lang w:val="en-US"/>
        </w:rPr>
        <w:t xml:space="preserve"> market - by </w:t>
      </w:r>
      <w:r w:rsidR="003738E2">
        <w:rPr>
          <w:lang w:val="en-US"/>
        </w:rPr>
        <w:t>1.9</w:t>
      </w:r>
      <w:r w:rsidR="001F327E" w:rsidRPr="00F53E18">
        <w:rPr>
          <w:lang w:val="en-US"/>
        </w:rPr>
        <w:t>%).</w:t>
      </w:r>
      <w:r w:rsidR="0073406E">
        <w:rPr>
          <w:lang w:val="en-US"/>
        </w:rPr>
        <w:t xml:space="preserve"> </w:t>
      </w:r>
      <w:r w:rsidR="00EC646D">
        <w:rPr>
          <w:lang w:val="en-US"/>
        </w:rPr>
        <w:t xml:space="preserve">Compared </w:t>
      </w:r>
      <w:r w:rsidR="001D3639">
        <w:rPr>
          <w:lang w:val="en-US"/>
        </w:rPr>
        <w:t>to th</w:t>
      </w:r>
      <w:r w:rsidR="00EC646D">
        <w:rPr>
          <w:lang w:val="en-US"/>
        </w:rPr>
        <w:t>e</w:t>
      </w:r>
      <w:r w:rsidR="00AB397C">
        <w:rPr>
          <w:lang w:val="en-US"/>
        </w:rPr>
        <w:t xml:space="preserve"> corresponding quarter of </w:t>
      </w:r>
      <w:r w:rsidR="001F327E">
        <w:rPr>
          <w:lang w:val="en-US"/>
        </w:rPr>
        <w:t>20</w:t>
      </w:r>
      <w:r w:rsidR="003738E2">
        <w:rPr>
          <w:lang w:val="en-US"/>
        </w:rPr>
        <w:t>20</w:t>
      </w:r>
      <w:r w:rsidR="001D3639">
        <w:rPr>
          <w:lang w:val="en-US"/>
        </w:rPr>
        <w:t>,</w:t>
      </w:r>
      <w:r w:rsidR="00F53E18" w:rsidRPr="00F53E18">
        <w:rPr>
          <w:lang w:val="en-US"/>
        </w:rPr>
        <w:t xml:space="preserve"> </w:t>
      </w:r>
      <w:r w:rsidR="00871864">
        <w:rPr>
          <w:lang w:val="en-US"/>
        </w:rPr>
        <w:t xml:space="preserve">prices of </w:t>
      </w:r>
      <w:r w:rsidR="00F53E18" w:rsidRPr="00F53E18">
        <w:rPr>
          <w:lang w:val="en-US"/>
        </w:rPr>
        <w:t>residential premises incre</w:t>
      </w:r>
      <w:r w:rsidR="00742FC2">
        <w:rPr>
          <w:lang w:val="en-US"/>
        </w:rPr>
        <w:t>a</w:t>
      </w:r>
      <w:r w:rsidR="00F53E18" w:rsidRPr="00F53E18">
        <w:rPr>
          <w:lang w:val="en-US"/>
        </w:rPr>
        <w:t>sed by</w:t>
      </w:r>
      <w:r w:rsidR="00F53E18">
        <w:rPr>
          <w:lang w:val="en-US"/>
        </w:rPr>
        <w:t xml:space="preserve"> </w:t>
      </w:r>
      <w:r w:rsidR="003738E2">
        <w:rPr>
          <w:lang w:val="en-US"/>
        </w:rPr>
        <w:t>7.2</w:t>
      </w:r>
      <w:r w:rsidR="00F140E4" w:rsidRPr="00F53E18">
        <w:rPr>
          <w:lang w:val="en-US"/>
        </w:rPr>
        <w:t>% (</w:t>
      </w:r>
      <w:r w:rsidR="00F53E18">
        <w:rPr>
          <w:lang w:val="en-US"/>
        </w:rPr>
        <w:t>of</w:t>
      </w:r>
      <w:r w:rsidR="00665BD6">
        <w:rPr>
          <w:lang w:val="en-US"/>
        </w:rPr>
        <w:t> </w:t>
      </w:r>
      <w:r w:rsidR="00F53E18">
        <w:rPr>
          <w:lang w:val="en-US"/>
        </w:rPr>
        <w:t xml:space="preserve">which </w:t>
      </w:r>
      <w:r w:rsidR="00AB397C">
        <w:rPr>
          <w:lang w:val="en-US"/>
        </w:rPr>
        <w:t xml:space="preserve">on the primary market - </w:t>
      </w:r>
      <w:r w:rsidR="00F53E18">
        <w:rPr>
          <w:lang w:val="en-US"/>
        </w:rPr>
        <w:t>by</w:t>
      </w:r>
      <w:r w:rsidR="00B83925">
        <w:rPr>
          <w:lang w:val="en-US"/>
        </w:rPr>
        <w:t xml:space="preserve"> </w:t>
      </w:r>
      <w:r w:rsidR="003738E2">
        <w:rPr>
          <w:lang w:val="en-US"/>
        </w:rPr>
        <w:t>6.5</w:t>
      </w:r>
      <w:r w:rsidR="00F140E4" w:rsidRPr="00F53E18">
        <w:rPr>
          <w:lang w:val="en-US"/>
        </w:rPr>
        <w:t xml:space="preserve">% </w:t>
      </w:r>
      <w:r w:rsidR="00F53E18">
        <w:rPr>
          <w:lang w:val="en-US"/>
        </w:rPr>
        <w:t xml:space="preserve">and </w:t>
      </w:r>
      <w:r w:rsidR="00AB397C">
        <w:rPr>
          <w:lang w:val="en-US"/>
        </w:rPr>
        <w:t xml:space="preserve">on the </w:t>
      </w:r>
      <w:r w:rsidR="00157425">
        <w:rPr>
          <w:lang w:val="en-US"/>
        </w:rPr>
        <w:t>secondary</w:t>
      </w:r>
      <w:r w:rsidR="00AB397C">
        <w:rPr>
          <w:lang w:val="en-US"/>
        </w:rPr>
        <w:t xml:space="preserve"> market - </w:t>
      </w:r>
      <w:r w:rsidR="00F53E18">
        <w:rPr>
          <w:lang w:val="en-US"/>
        </w:rPr>
        <w:t>by</w:t>
      </w:r>
      <w:r w:rsidR="003D1DDA">
        <w:rPr>
          <w:lang w:val="en-US"/>
        </w:rPr>
        <w:t xml:space="preserve"> </w:t>
      </w:r>
      <w:r w:rsidR="003738E2">
        <w:rPr>
          <w:lang w:val="en-US"/>
        </w:rPr>
        <w:t>7.8</w:t>
      </w:r>
      <w:r w:rsidR="00F140E4" w:rsidRPr="00F53E18">
        <w:rPr>
          <w:lang w:val="en-US"/>
        </w:rPr>
        <w:t>%).</w:t>
      </w:r>
    </w:p>
    <w:p w:rsidR="00075C06" w:rsidRDefault="00075C06" w:rsidP="00BD5E55">
      <w:pPr>
        <w:pStyle w:val="Nagwek1"/>
        <w:rPr>
          <w:rFonts w:ascii="Fira Sans" w:hAnsi="Fira Sans"/>
          <w:b/>
          <w:color w:val="auto"/>
          <w:sz w:val="18"/>
          <w:szCs w:val="18"/>
          <w:lang w:val="en-US"/>
        </w:rPr>
      </w:pPr>
    </w:p>
    <w:p w:rsidR="00CC7C9C" w:rsidRDefault="00117B13" w:rsidP="00BD5E55">
      <w:pPr>
        <w:pStyle w:val="Nagwek1"/>
        <w:rPr>
          <w:rFonts w:ascii="Fira Sans" w:hAnsi="Fira Sans"/>
          <w:b/>
          <w:color w:val="auto"/>
          <w:spacing w:val="-2"/>
          <w:sz w:val="18"/>
          <w:shd w:val="clear" w:color="auto" w:fill="FFFFFF"/>
          <w:lang w:val="en-US"/>
        </w:rPr>
      </w:pPr>
      <w:r w:rsidRPr="00C2775E">
        <w:rPr>
          <w:rFonts w:ascii="Fira Sans" w:hAnsi="Fira Sans"/>
          <w:b/>
          <w:color w:val="auto"/>
          <w:sz w:val="18"/>
          <w:szCs w:val="18"/>
          <w:lang w:val="en-US"/>
        </w:rPr>
        <w:t>Table</w:t>
      </w:r>
      <w:r w:rsidR="007068CE" w:rsidRPr="00C2775E">
        <w:rPr>
          <w:rFonts w:ascii="Fira Sans" w:hAnsi="Fira Sans"/>
          <w:b/>
          <w:color w:val="auto"/>
          <w:sz w:val="18"/>
          <w:szCs w:val="18"/>
          <w:lang w:val="en-US"/>
        </w:rPr>
        <w:t xml:space="preserve"> 1. </w:t>
      </w:r>
      <w:r w:rsidRPr="00117B13">
        <w:rPr>
          <w:rFonts w:ascii="Fira Sans" w:hAnsi="Fira Sans"/>
          <w:b/>
          <w:color w:val="auto"/>
          <w:spacing w:val="-2"/>
          <w:sz w:val="18"/>
          <w:shd w:val="clear" w:color="auto" w:fill="FFFFFF"/>
          <w:lang w:val="en-US"/>
        </w:rPr>
        <w:t xml:space="preserve">Price indices of residential premises </w:t>
      </w:r>
      <w:r w:rsidR="0073406E">
        <w:rPr>
          <w:rFonts w:ascii="Fira Sans" w:hAnsi="Fira Sans"/>
          <w:b/>
          <w:color w:val="auto"/>
          <w:spacing w:val="-2"/>
          <w:sz w:val="18"/>
          <w:shd w:val="clear" w:color="auto" w:fill="FFFFFF"/>
          <w:lang w:val="en-US"/>
        </w:rPr>
        <w:t>in the</w:t>
      </w:r>
      <w:r w:rsidR="005039C5">
        <w:rPr>
          <w:rFonts w:ascii="Fira Sans" w:hAnsi="Fira Sans"/>
          <w:b/>
          <w:color w:val="auto"/>
          <w:spacing w:val="-2"/>
          <w:sz w:val="18"/>
          <w:shd w:val="clear" w:color="auto" w:fill="FFFFFF"/>
          <w:lang w:val="en-US"/>
        </w:rPr>
        <w:t xml:space="preserve"> f</w:t>
      </w:r>
      <w:r w:rsidR="003738E2">
        <w:rPr>
          <w:rFonts w:ascii="Fira Sans" w:hAnsi="Fira Sans"/>
          <w:b/>
          <w:color w:val="auto"/>
          <w:spacing w:val="-2"/>
          <w:sz w:val="18"/>
          <w:shd w:val="clear" w:color="auto" w:fill="FFFFFF"/>
          <w:lang w:val="en-US"/>
        </w:rPr>
        <w:t>irst</w:t>
      </w:r>
      <w:r w:rsidR="0073406E">
        <w:rPr>
          <w:rFonts w:ascii="Fira Sans" w:hAnsi="Fira Sans"/>
          <w:b/>
          <w:color w:val="auto"/>
          <w:spacing w:val="-2"/>
          <w:sz w:val="18"/>
          <w:shd w:val="clear" w:color="auto" w:fill="FFFFFF"/>
          <w:lang w:val="en-US"/>
        </w:rPr>
        <w:t xml:space="preserve"> quarter </w:t>
      </w:r>
      <w:r w:rsidR="00AB397C">
        <w:rPr>
          <w:rFonts w:ascii="Fira Sans" w:hAnsi="Fira Sans"/>
          <w:b/>
          <w:color w:val="auto"/>
          <w:spacing w:val="-2"/>
          <w:sz w:val="18"/>
          <w:shd w:val="clear" w:color="auto" w:fill="FFFFFF"/>
          <w:lang w:val="en-US"/>
        </w:rPr>
        <w:t>of</w:t>
      </w:r>
      <w:r w:rsidR="003A3455">
        <w:rPr>
          <w:rFonts w:ascii="Fira Sans" w:hAnsi="Fira Sans"/>
          <w:b/>
          <w:color w:val="auto"/>
          <w:spacing w:val="-2"/>
          <w:sz w:val="18"/>
          <w:shd w:val="clear" w:color="auto" w:fill="FFFFFF"/>
          <w:lang w:val="en-US"/>
        </w:rPr>
        <w:t xml:space="preserve"> </w:t>
      </w:r>
      <w:r w:rsidR="003738E2">
        <w:rPr>
          <w:rFonts w:ascii="Fira Sans" w:hAnsi="Fira Sans"/>
          <w:b/>
          <w:color w:val="auto"/>
          <w:spacing w:val="-2"/>
          <w:sz w:val="18"/>
          <w:shd w:val="clear" w:color="auto" w:fill="FFFFFF"/>
          <w:lang w:val="en-US"/>
        </w:rPr>
        <w:t>2021</w:t>
      </w:r>
    </w:p>
    <w:tbl>
      <w:tblPr>
        <w:tblStyle w:val="Siatkatabelijasna11"/>
        <w:tblW w:w="785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419"/>
        <w:gridCol w:w="1810"/>
        <w:gridCol w:w="1811"/>
        <w:gridCol w:w="1811"/>
      </w:tblGrid>
      <w:tr w:rsidR="001F327E" w:rsidRPr="007D15EA" w:rsidTr="001F327E">
        <w:trPr>
          <w:trHeight w:val="56"/>
          <w:jc w:val="center"/>
        </w:trPr>
        <w:tc>
          <w:tcPr>
            <w:tcW w:w="2419" w:type="dxa"/>
            <w:vMerge w:val="restart"/>
            <w:vAlign w:val="center"/>
          </w:tcPr>
          <w:p w:rsidR="001F327E" w:rsidRPr="00FA4E24" w:rsidRDefault="001F327E" w:rsidP="007D15EA">
            <w:pPr>
              <w:keepNext/>
              <w:tabs>
                <w:tab w:val="right" w:leader="dot" w:pos="4139"/>
              </w:tabs>
              <w:spacing w:before="0" w:after="0" w:line="360" w:lineRule="auto"/>
              <w:jc w:val="center"/>
              <w:outlineLvl w:val="0"/>
              <w:rPr>
                <w:rFonts w:eastAsia="Times New Roman" w:cs="Arial"/>
                <w:b/>
                <w:color w:val="000000"/>
                <w:sz w:val="16"/>
                <w:szCs w:val="16"/>
                <w:lang w:val="en-GB" w:eastAsia="pl-PL"/>
              </w:rPr>
            </w:pPr>
            <w:r w:rsidRPr="00FA4E24">
              <w:rPr>
                <w:rFonts w:eastAsia="Times New Roman" w:cs="Arial"/>
                <w:bCs/>
                <w:color w:val="000000"/>
                <w:sz w:val="16"/>
                <w:szCs w:val="16"/>
                <w:lang w:val="en-GB" w:eastAsia="pl-PL"/>
              </w:rPr>
              <w:t>SPECIFICATION</w:t>
            </w:r>
          </w:p>
        </w:tc>
        <w:tc>
          <w:tcPr>
            <w:tcW w:w="5432" w:type="dxa"/>
            <w:gridSpan w:val="3"/>
            <w:vAlign w:val="center"/>
          </w:tcPr>
          <w:p w:rsidR="001F327E" w:rsidRPr="00FA4E24" w:rsidRDefault="00F1327C" w:rsidP="00F1327C">
            <w:pPr>
              <w:keepNext/>
              <w:keepLines/>
              <w:spacing w:before="0" w:after="0" w:line="360" w:lineRule="auto"/>
              <w:jc w:val="center"/>
              <w:outlineLvl w:val="2"/>
              <w:rPr>
                <w:rFonts w:eastAsia="Times New Roman" w:cs="Times New Roman"/>
                <w:color w:val="000000"/>
                <w:sz w:val="16"/>
                <w:szCs w:val="16"/>
                <w:lang w:val="en-GB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en-GB"/>
              </w:rPr>
              <w:t>Q</w:t>
            </w:r>
            <w:r w:rsidR="003738E2" w:rsidRPr="00FA4E24">
              <w:rPr>
                <w:rFonts w:eastAsia="Times New Roman" w:cs="Times New Roman"/>
                <w:color w:val="000000"/>
                <w:sz w:val="16"/>
                <w:szCs w:val="16"/>
                <w:lang w:val="en-GB"/>
              </w:rPr>
              <w:t>1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val="en-GB"/>
              </w:rPr>
              <w:t xml:space="preserve"> </w:t>
            </w:r>
            <w:r w:rsidR="001F327E" w:rsidRPr="00FA4E24">
              <w:rPr>
                <w:rFonts w:eastAsia="Times New Roman" w:cs="Times New Roman"/>
                <w:color w:val="000000"/>
                <w:sz w:val="16"/>
                <w:szCs w:val="16"/>
                <w:lang w:val="en-GB"/>
              </w:rPr>
              <w:t>202</w:t>
            </w:r>
            <w:r w:rsidR="003738E2" w:rsidRPr="00FA4E24">
              <w:rPr>
                <w:rFonts w:eastAsia="Times New Roman" w:cs="Times New Roman"/>
                <w:color w:val="000000"/>
                <w:sz w:val="16"/>
                <w:szCs w:val="16"/>
                <w:lang w:val="en-GB"/>
              </w:rPr>
              <w:t>1</w:t>
            </w:r>
          </w:p>
        </w:tc>
      </w:tr>
      <w:tr w:rsidR="001F327E" w:rsidRPr="007D15EA" w:rsidTr="00F1327C">
        <w:trPr>
          <w:trHeight w:val="389"/>
          <w:jc w:val="center"/>
        </w:trPr>
        <w:tc>
          <w:tcPr>
            <w:tcW w:w="2419" w:type="dxa"/>
            <w:vMerge/>
            <w:tcBorders>
              <w:bottom w:val="single" w:sz="12" w:space="0" w:color="212492"/>
            </w:tcBorders>
            <w:vAlign w:val="center"/>
          </w:tcPr>
          <w:p w:rsidR="001F327E" w:rsidRPr="00FA4E24" w:rsidRDefault="001F327E" w:rsidP="007D15EA">
            <w:pPr>
              <w:keepNext/>
              <w:tabs>
                <w:tab w:val="right" w:leader="dot" w:pos="4139"/>
              </w:tabs>
              <w:spacing w:before="0" w:after="0" w:line="360" w:lineRule="auto"/>
              <w:jc w:val="center"/>
              <w:outlineLvl w:val="0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1810" w:type="dxa"/>
            <w:tcBorders>
              <w:bottom w:val="single" w:sz="12" w:space="0" w:color="212492"/>
            </w:tcBorders>
            <w:vAlign w:val="center"/>
          </w:tcPr>
          <w:p w:rsidR="001F327E" w:rsidRPr="00FA4E24" w:rsidRDefault="00F1327C" w:rsidP="008A55B0">
            <w:pPr>
              <w:spacing w:before="0" w:after="0" w:line="240" w:lineRule="auto"/>
              <w:jc w:val="center"/>
              <w:rPr>
                <w:rFonts w:eastAsia="Fira Sans Light" w:cs="Times New Roman"/>
                <w:color w:val="000000"/>
                <w:sz w:val="16"/>
                <w:szCs w:val="16"/>
                <w:lang w:val="en-GB"/>
              </w:rPr>
            </w:pPr>
            <w:r>
              <w:rPr>
                <w:rFonts w:eastAsia="Fira Sans Light" w:cs="Times New Roman"/>
                <w:color w:val="000000"/>
                <w:sz w:val="16"/>
                <w:szCs w:val="16"/>
                <w:lang w:val="en-GB"/>
              </w:rPr>
              <w:t>Q</w:t>
            </w:r>
            <w:r w:rsidR="003738E2" w:rsidRPr="00FA4E24">
              <w:rPr>
                <w:rFonts w:eastAsia="Fira Sans Light" w:cs="Times New Roman"/>
                <w:color w:val="000000"/>
                <w:sz w:val="16"/>
                <w:szCs w:val="16"/>
                <w:lang w:val="en-GB"/>
              </w:rPr>
              <w:t>4</w:t>
            </w:r>
            <w:r>
              <w:rPr>
                <w:rFonts w:eastAsia="Fira Sans Light" w:cs="Times New Roman"/>
                <w:color w:val="000000"/>
                <w:sz w:val="16"/>
                <w:szCs w:val="16"/>
                <w:lang w:val="en-GB"/>
              </w:rPr>
              <w:t xml:space="preserve"> </w:t>
            </w:r>
            <w:r w:rsidR="001F327E" w:rsidRPr="00FA4E24">
              <w:rPr>
                <w:rFonts w:eastAsia="Fira Sans Light" w:cs="Times New Roman"/>
                <w:color w:val="000000"/>
                <w:sz w:val="16"/>
                <w:szCs w:val="16"/>
                <w:lang w:val="en-GB"/>
              </w:rPr>
              <w:t>20</w:t>
            </w:r>
            <w:r w:rsidR="00157425" w:rsidRPr="00FA4E24">
              <w:rPr>
                <w:rFonts w:eastAsia="Fira Sans Light" w:cs="Times New Roman"/>
                <w:color w:val="000000"/>
                <w:sz w:val="16"/>
                <w:szCs w:val="16"/>
                <w:lang w:val="en-GB"/>
              </w:rPr>
              <w:t>20</w:t>
            </w:r>
            <w:r w:rsidR="001F327E" w:rsidRPr="00FA4E24">
              <w:rPr>
                <w:rFonts w:eastAsia="Fira Sans Light" w:cs="Times New Roman"/>
                <w:color w:val="000000"/>
                <w:sz w:val="16"/>
                <w:szCs w:val="16"/>
                <w:lang w:val="en-GB"/>
              </w:rPr>
              <w:t>=100</w:t>
            </w:r>
          </w:p>
        </w:tc>
        <w:tc>
          <w:tcPr>
            <w:tcW w:w="1811" w:type="dxa"/>
            <w:tcBorders>
              <w:bottom w:val="single" w:sz="12" w:space="0" w:color="212492"/>
            </w:tcBorders>
            <w:vAlign w:val="center"/>
          </w:tcPr>
          <w:p w:rsidR="001F327E" w:rsidRPr="00FA4E24" w:rsidRDefault="00F1327C" w:rsidP="008A55B0">
            <w:pPr>
              <w:spacing w:before="0" w:after="0" w:line="240" w:lineRule="auto"/>
              <w:jc w:val="center"/>
              <w:rPr>
                <w:rFonts w:eastAsia="Fira Sans Light" w:cs="Times New Roman"/>
                <w:color w:val="000000"/>
                <w:sz w:val="16"/>
                <w:szCs w:val="16"/>
                <w:lang w:val="en-GB"/>
              </w:rPr>
            </w:pPr>
            <w:r>
              <w:rPr>
                <w:rFonts w:eastAsia="Fira Sans Light" w:cs="Times New Roman"/>
                <w:color w:val="000000"/>
                <w:sz w:val="16"/>
                <w:szCs w:val="16"/>
                <w:lang w:val="en-GB"/>
              </w:rPr>
              <w:t>Q</w:t>
            </w:r>
            <w:r w:rsidR="003738E2" w:rsidRPr="00FA4E24">
              <w:rPr>
                <w:rFonts w:eastAsia="Fira Sans Light" w:cs="Times New Roman"/>
                <w:color w:val="000000"/>
                <w:sz w:val="16"/>
                <w:szCs w:val="16"/>
                <w:lang w:val="en-GB"/>
              </w:rPr>
              <w:t>1</w:t>
            </w:r>
            <w:r>
              <w:rPr>
                <w:rFonts w:eastAsia="Fira Sans Light" w:cs="Times New Roman"/>
                <w:color w:val="000000"/>
                <w:sz w:val="16"/>
                <w:szCs w:val="16"/>
                <w:lang w:val="en-GB"/>
              </w:rPr>
              <w:t xml:space="preserve"> </w:t>
            </w:r>
            <w:r w:rsidR="001F327E" w:rsidRPr="00FA4E24">
              <w:rPr>
                <w:rFonts w:eastAsia="Fira Sans Light" w:cs="Times New Roman"/>
                <w:color w:val="000000"/>
                <w:sz w:val="16"/>
                <w:szCs w:val="16"/>
                <w:lang w:val="en-GB"/>
              </w:rPr>
              <w:t>20</w:t>
            </w:r>
            <w:r w:rsidR="003738E2" w:rsidRPr="00FA4E24">
              <w:rPr>
                <w:rFonts w:eastAsia="Fira Sans Light" w:cs="Times New Roman"/>
                <w:color w:val="000000"/>
                <w:sz w:val="16"/>
                <w:szCs w:val="16"/>
                <w:lang w:val="en-GB"/>
              </w:rPr>
              <w:t>20</w:t>
            </w:r>
            <w:r w:rsidR="001F327E" w:rsidRPr="00FA4E24">
              <w:rPr>
                <w:rFonts w:eastAsia="Fira Sans Light" w:cs="Times New Roman"/>
                <w:color w:val="000000"/>
                <w:sz w:val="16"/>
                <w:szCs w:val="16"/>
                <w:lang w:val="en-GB"/>
              </w:rPr>
              <w:t>=100</w:t>
            </w:r>
          </w:p>
        </w:tc>
        <w:tc>
          <w:tcPr>
            <w:tcW w:w="1811" w:type="dxa"/>
            <w:tcBorders>
              <w:bottom w:val="single" w:sz="12" w:space="0" w:color="212492"/>
            </w:tcBorders>
            <w:vAlign w:val="center"/>
          </w:tcPr>
          <w:p w:rsidR="001F327E" w:rsidRPr="007D15EA" w:rsidRDefault="001F327E" w:rsidP="00F1327C">
            <w:pPr>
              <w:spacing w:before="0" w:after="0" w:line="240" w:lineRule="auto"/>
              <w:jc w:val="center"/>
              <w:rPr>
                <w:rFonts w:eastAsia="Fira Sans Light" w:cs="Times New Roman"/>
                <w:color w:val="000000"/>
                <w:sz w:val="16"/>
                <w:szCs w:val="16"/>
              </w:rPr>
            </w:pPr>
            <w:r w:rsidRPr="007D15EA">
              <w:rPr>
                <w:rFonts w:eastAsia="Fira Sans Light" w:cs="Times New Roman"/>
                <w:color w:val="000000"/>
                <w:sz w:val="16"/>
                <w:szCs w:val="16"/>
              </w:rPr>
              <w:t>2015=100</w:t>
            </w:r>
          </w:p>
        </w:tc>
      </w:tr>
      <w:tr w:rsidR="003738E2" w:rsidRPr="007D15EA" w:rsidTr="001F327E">
        <w:trPr>
          <w:trHeight w:val="56"/>
          <w:jc w:val="center"/>
        </w:trPr>
        <w:tc>
          <w:tcPr>
            <w:tcW w:w="2419" w:type="dxa"/>
            <w:vAlign w:val="center"/>
          </w:tcPr>
          <w:p w:rsidR="003738E2" w:rsidRPr="00FA4E24" w:rsidRDefault="003738E2" w:rsidP="003738E2">
            <w:pPr>
              <w:keepNext/>
              <w:keepLines/>
              <w:tabs>
                <w:tab w:val="right" w:leader="dot" w:pos="4156"/>
              </w:tabs>
              <w:spacing w:before="0" w:after="0" w:line="240" w:lineRule="auto"/>
              <w:contextualSpacing/>
              <w:outlineLvl w:val="7"/>
              <w:rPr>
                <w:rFonts w:eastAsia="Times New Roman" w:cs="Times New Roman"/>
                <w:b/>
                <w:color w:val="000000"/>
                <w:sz w:val="16"/>
                <w:szCs w:val="16"/>
                <w:lang w:val="en-GB"/>
              </w:rPr>
            </w:pPr>
            <w:r w:rsidRPr="00FA4E24">
              <w:rPr>
                <w:rFonts w:eastAsia="Times New Roman" w:cs="Times New Roman"/>
                <w:b/>
                <w:color w:val="000000"/>
                <w:sz w:val="16"/>
                <w:szCs w:val="16"/>
                <w:lang w:val="en-GB"/>
              </w:rPr>
              <w:t>TOTAL</w:t>
            </w:r>
          </w:p>
        </w:tc>
        <w:tc>
          <w:tcPr>
            <w:tcW w:w="1810" w:type="dxa"/>
            <w:tcBorders>
              <w:top w:val="single" w:sz="12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</w:tcPr>
          <w:p w:rsidR="003738E2" w:rsidRPr="00FA4E24" w:rsidRDefault="003738E2" w:rsidP="003738E2">
            <w:pPr>
              <w:jc w:val="center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  <w:lang w:val="en-GB"/>
              </w:rPr>
            </w:pPr>
            <w:r w:rsidRPr="00FA4E24">
              <w:rPr>
                <w:b/>
                <w:sz w:val="16"/>
                <w:szCs w:val="16"/>
                <w:lang w:val="en-GB"/>
              </w:rPr>
              <w:t>102.0</w:t>
            </w:r>
          </w:p>
        </w:tc>
        <w:tc>
          <w:tcPr>
            <w:tcW w:w="1811" w:type="dxa"/>
            <w:tcBorders>
              <w:top w:val="single" w:sz="12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</w:tcPr>
          <w:p w:rsidR="003738E2" w:rsidRPr="00FA4E24" w:rsidRDefault="003738E2" w:rsidP="003738E2">
            <w:pPr>
              <w:jc w:val="center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  <w:lang w:val="en-GB"/>
              </w:rPr>
            </w:pPr>
            <w:r w:rsidRPr="00FA4E24">
              <w:rPr>
                <w:b/>
                <w:sz w:val="16"/>
                <w:szCs w:val="16"/>
                <w:lang w:val="en-GB"/>
              </w:rPr>
              <w:t>107.2</w:t>
            </w:r>
          </w:p>
        </w:tc>
        <w:tc>
          <w:tcPr>
            <w:tcW w:w="1811" w:type="dxa"/>
            <w:tcBorders>
              <w:top w:val="single" w:sz="12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</w:tcPr>
          <w:p w:rsidR="003738E2" w:rsidRPr="00BF263D" w:rsidRDefault="003738E2" w:rsidP="003738E2">
            <w:pPr>
              <w:jc w:val="center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 w:rsidRPr="00BF263D">
              <w:rPr>
                <w:b/>
                <w:sz w:val="16"/>
                <w:szCs w:val="16"/>
              </w:rPr>
              <w:t>141</w:t>
            </w:r>
            <w:r>
              <w:rPr>
                <w:b/>
                <w:sz w:val="16"/>
                <w:szCs w:val="16"/>
              </w:rPr>
              <w:t>.</w:t>
            </w:r>
            <w:r w:rsidRPr="00BF263D">
              <w:rPr>
                <w:b/>
                <w:sz w:val="16"/>
                <w:szCs w:val="16"/>
              </w:rPr>
              <w:t>2</w:t>
            </w:r>
          </w:p>
        </w:tc>
      </w:tr>
      <w:tr w:rsidR="003738E2" w:rsidRPr="007D15EA" w:rsidTr="001F327E">
        <w:trPr>
          <w:trHeight w:val="56"/>
          <w:jc w:val="center"/>
        </w:trPr>
        <w:tc>
          <w:tcPr>
            <w:tcW w:w="2419" w:type="dxa"/>
            <w:vAlign w:val="center"/>
          </w:tcPr>
          <w:p w:rsidR="003738E2" w:rsidRPr="00FA4E24" w:rsidRDefault="003738E2" w:rsidP="003738E2">
            <w:pPr>
              <w:keepNext/>
              <w:keepLines/>
              <w:tabs>
                <w:tab w:val="right" w:leader="dot" w:pos="4156"/>
              </w:tabs>
              <w:spacing w:before="0" w:after="0" w:line="240" w:lineRule="auto"/>
              <w:contextualSpacing/>
              <w:outlineLvl w:val="7"/>
              <w:rPr>
                <w:rFonts w:eastAsia="Times New Roman" w:cs="Times New Roman"/>
                <w:color w:val="000000"/>
                <w:sz w:val="16"/>
                <w:szCs w:val="16"/>
                <w:lang w:val="en-GB"/>
              </w:rPr>
            </w:pPr>
            <w:r w:rsidRPr="00FA4E24">
              <w:rPr>
                <w:rFonts w:eastAsia="Times New Roman" w:cs="Times New Roman"/>
                <w:color w:val="000000"/>
                <w:sz w:val="16"/>
                <w:szCs w:val="16"/>
                <w:lang w:val="en-GB"/>
              </w:rPr>
              <w:t>Primary market</w:t>
            </w:r>
          </w:p>
        </w:tc>
        <w:tc>
          <w:tcPr>
            <w:tcW w:w="181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</w:tcPr>
          <w:p w:rsidR="003738E2" w:rsidRPr="00FA4E24" w:rsidRDefault="003738E2" w:rsidP="003738E2">
            <w:pPr>
              <w:jc w:val="center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FA4E24">
              <w:rPr>
                <w:sz w:val="16"/>
                <w:szCs w:val="16"/>
                <w:lang w:val="en-GB"/>
              </w:rPr>
              <w:t>102.1</w:t>
            </w:r>
          </w:p>
        </w:tc>
        <w:tc>
          <w:tcPr>
            <w:tcW w:w="181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</w:tcPr>
          <w:p w:rsidR="003738E2" w:rsidRPr="00FA4E24" w:rsidRDefault="003738E2" w:rsidP="003738E2">
            <w:pPr>
              <w:jc w:val="center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FA4E24">
              <w:rPr>
                <w:sz w:val="16"/>
                <w:szCs w:val="16"/>
                <w:lang w:val="en-GB"/>
              </w:rPr>
              <w:t>106.5</w:t>
            </w:r>
          </w:p>
        </w:tc>
        <w:tc>
          <w:tcPr>
            <w:tcW w:w="1811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</w:tcPr>
          <w:p w:rsidR="003738E2" w:rsidRPr="00BF263D" w:rsidRDefault="003738E2" w:rsidP="003738E2">
            <w:pPr>
              <w:jc w:val="center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BF263D">
              <w:rPr>
                <w:sz w:val="16"/>
                <w:szCs w:val="16"/>
              </w:rPr>
              <w:t>130</w:t>
            </w:r>
            <w:r>
              <w:rPr>
                <w:sz w:val="16"/>
                <w:szCs w:val="16"/>
              </w:rPr>
              <w:t>.</w:t>
            </w:r>
            <w:r w:rsidRPr="00BF263D">
              <w:rPr>
                <w:sz w:val="16"/>
                <w:szCs w:val="16"/>
              </w:rPr>
              <w:t>3</w:t>
            </w:r>
          </w:p>
        </w:tc>
      </w:tr>
      <w:tr w:rsidR="003738E2" w:rsidRPr="007D15EA" w:rsidTr="001F327E">
        <w:trPr>
          <w:trHeight w:val="56"/>
          <w:jc w:val="center"/>
        </w:trPr>
        <w:tc>
          <w:tcPr>
            <w:tcW w:w="2419" w:type="dxa"/>
            <w:vAlign w:val="center"/>
          </w:tcPr>
          <w:p w:rsidR="003738E2" w:rsidRPr="00FA4E24" w:rsidRDefault="003738E2" w:rsidP="003738E2">
            <w:pPr>
              <w:tabs>
                <w:tab w:val="right" w:leader="dot" w:pos="4156"/>
              </w:tabs>
              <w:spacing w:line="240" w:lineRule="auto"/>
              <w:contextualSpacing/>
              <w:rPr>
                <w:rFonts w:eastAsia="Fira Sans Light" w:cs="Times New Roman"/>
                <w:color w:val="000000"/>
                <w:sz w:val="16"/>
                <w:szCs w:val="16"/>
                <w:lang w:val="en-GB"/>
              </w:rPr>
            </w:pPr>
            <w:r w:rsidRPr="00FA4E24">
              <w:rPr>
                <w:rFonts w:eastAsia="Fira Sans Light" w:cs="Times New Roman"/>
                <w:color w:val="000000"/>
                <w:sz w:val="16"/>
                <w:szCs w:val="16"/>
                <w:lang w:val="en-GB"/>
              </w:rPr>
              <w:t>Secondary market</w:t>
            </w:r>
          </w:p>
        </w:tc>
        <w:tc>
          <w:tcPr>
            <w:tcW w:w="1810" w:type="dxa"/>
            <w:tcBorders>
              <w:top w:val="single" w:sz="8" w:space="0" w:color="212492"/>
              <w:left w:val="nil"/>
              <w:bottom w:val="nil"/>
              <w:right w:val="single" w:sz="8" w:space="0" w:color="212492"/>
            </w:tcBorders>
            <w:shd w:val="clear" w:color="auto" w:fill="auto"/>
          </w:tcPr>
          <w:p w:rsidR="003738E2" w:rsidRPr="00FA4E24" w:rsidRDefault="003738E2" w:rsidP="003738E2">
            <w:pPr>
              <w:jc w:val="center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FA4E24">
              <w:rPr>
                <w:sz w:val="16"/>
                <w:szCs w:val="16"/>
                <w:lang w:val="en-GB"/>
              </w:rPr>
              <w:t>101.9</w:t>
            </w:r>
          </w:p>
        </w:tc>
        <w:tc>
          <w:tcPr>
            <w:tcW w:w="1811" w:type="dxa"/>
            <w:tcBorders>
              <w:top w:val="single" w:sz="8" w:space="0" w:color="212492"/>
              <w:left w:val="nil"/>
              <w:bottom w:val="nil"/>
              <w:right w:val="single" w:sz="8" w:space="0" w:color="212492"/>
            </w:tcBorders>
            <w:shd w:val="clear" w:color="auto" w:fill="auto"/>
          </w:tcPr>
          <w:p w:rsidR="003738E2" w:rsidRPr="00FA4E24" w:rsidRDefault="003738E2" w:rsidP="003738E2">
            <w:pPr>
              <w:jc w:val="center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FA4E24">
              <w:rPr>
                <w:sz w:val="16"/>
                <w:szCs w:val="16"/>
                <w:lang w:val="en-GB"/>
              </w:rPr>
              <w:t>107.8</w:t>
            </w:r>
          </w:p>
        </w:tc>
        <w:tc>
          <w:tcPr>
            <w:tcW w:w="1811" w:type="dxa"/>
            <w:tcBorders>
              <w:top w:val="single" w:sz="8" w:space="0" w:color="212492"/>
              <w:left w:val="nil"/>
              <w:bottom w:val="nil"/>
              <w:right w:val="nil"/>
            </w:tcBorders>
            <w:shd w:val="clear" w:color="auto" w:fill="auto"/>
          </w:tcPr>
          <w:p w:rsidR="003738E2" w:rsidRPr="00BF263D" w:rsidRDefault="003738E2" w:rsidP="003738E2">
            <w:pPr>
              <w:jc w:val="center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BF263D">
              <w:rPr>
                <w:sz w:val="16"/>
                <w:szCs w:val="16"/>
              </w:rPr>
              <w:t>150</w:t>
            </w:r>
            <w:r>
              <w:rPr>
                <w:sz w:val="16"/>
                <w:szCs w:val="16"/>
              </w:rPr>
              <w:t>.</w:t>
            </w:r>
            <w:r w:rsidRPr="00BF263D">
              <w:rPr>
                <w:sz w:val="16"/>
                <w:szCs w:val="16"/>
              </w:rPr>
              <w:t>6</w:t>
            </w:r>
          </w:p>
        </w:tc>
      </w:tr>
    </w:tbl>
    <w:p w:rsidR="00877C40" w:rsidRDefault="00553BB8" w:rsidP="001F327E">
      <w:pPr>
        <w:spacing w:before="240" w:after="0"/>
        <w:ind w:right="-155"/>
        <w:rPr>
          <w:b/>
          <w:sz w:val="18"/>
          <w:lang w:val="en-US"/>
        </w:rPr>
      </w:pPr>
      <w:r>
        <w:rPr>
          <w:b/>
          <w:noProof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788288" behindDoc="1" locked="0" layoutInCell="1" allowOverlap="1">
                <wp:simplePos x="0" y="0"/>
                <wp:positionH relativeFrom="column">
                  <wp:posOffset>5305425</wp:posOffset>
                </wp:positionH>
                <wp:positionV relativeFrom="paragraph">
                  <wp:posOffset>19050</wp:posOffset>
                </wp:positionV>
                <wp:extent cx="1610995" cy="1276350"/>
                <wp:effectExtent l="0" t="0" r="0" b="0"/>
                <wp:wrapTight wrapText="bothSides">
                  <wp:wrapPolygon edited="0">
                    <wp:start x="766" y="0"/>
                    <wp:lineTo x="766" y="21278"/>
                    <wp:lineTo x="20689" y="21278"/>
                    <wp:lineTo x="20689" y="0"/>
                    <wp:lineTo x="766" y="0"/>
                  </wp:wrapPolygon>
                </wp:wrapTight>
                <wp:docPr id="13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0995" cy="1276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6C8" w:rsidRPr="00C04936" w:rsidRDefault="009B46C8" w:rsidP="00F364DD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 w:rsidRPr="00602ECE">
                              <w:rPr>
                                <w:lang w:val="en-US"/>
                              </w:rPr>
                              <w:t>Wh</w:t>
                            </w:r>
                            <w:r>
                              <w:rPr>
                                <w:lang w:val="en-US"/>
                              </w:rPr>
                              <w:t xml:space="preserve">en compiling </w:t>
                            </w:r>
                            <w:r w:rsidRPr="00C04936">
                              <w:rPr>
                                <w:lang w:val="en-US"/>
                              </w:rPr>
                              <w:t>price i</w:t>
                            </w:r>
                            <w:r>
                              <w:rPr>
                                <w:lang w:val="en-US"/>
                              </w:rPr>
                              <w:t>ndices</w:t>
                            </w:r>
                            <w:r w:rsidR="00351D92">
                              <w:rPr>
                                <w:lang w:val="en-US"/>
                              </w:rPr>
                              <w:t xml:space="preserve"> of residential premises in 20</w:t>
                            </w:r>
                            <w:r w:rsidR="001F327E">
                              <w:rPr>
                                <w:lang w:val="en-US"/>
                              </w:rPr>
                              <w:t>2</w:t>
                            </w:r>
                            <w:r w:rsidR="003738E2">
                              <w:rPr>
                                <w:lang w:val="en-US"/>
                              </w:rPr>
                              <w:t>1</w:t>
                            </w:r>
                            <w:r w:rsidR="001F327E">
                              <w:rPr>
                                <w:lang w:val="en-US"/>
                              </w:rPr>
                              <w:t>,</w:t>
                            </w:r>
                            <w:r>
                              <w:rPr>
                                <w:lang w:val="en-US"/>
                              </w:rPr>
                              <w:t xml:space="preserve"> the secondary mar</w:t>
                            </w:r>
                            <w:r w:rsidR="00B916DE">
                              <w:rPr>
                                <w:lang w:val="en-US"/>
                              </w:rPr>
                              <w:t>ket is assigned a</w:t>
                            </w:r>
                            <w:r w:rsidR="001A0BF7">
                              <w:rPr>
                                <w:lang w:val="en-US"/>
                              </w:rPr>
                              <w:t> </w:t>
                            </w:r>
                            <w:r w:rsidR="00B916DE">
                              <w:rPr>
                                <w:lang w:val="en-US"/>
                              </w:rPr>
                              <w:t xml:space="preserve">weight of </w:t>
                            </w:r>
                            <w:r w:rsidR="003738E2">
                              <w:rPr>
                                <w:lang w:val="en-US"/>
                              </w:rPr>
                              <w:t>52.0</w:t>
                            </w:r>
                            <w:r>
                              <w:rPr>
                                <w:lang w:val="en-US"/>
                              </w:rPr>
                              <w:t>%</w:t>
                            </w:r>
                            <w:r w:rsidRPr="00C04936">
                              <w:rPr>
                                <w:lang w:val="en-US"/>
                              </w:rPr>
                              <w:t xml:space="preserve"> a</w:t>
                            </w:r>
                            <w:r>
                              <w:rPr>
                                <w:lang w:val="en-US"/>
                              </w:rPr>
                              <w:t>nd</w:t>
                            </w:r>
                            <w:r w:rsidRPr="00C04936">
                              <w:rPr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lang w:val="en-US"/>
                              </w:rPr>
                              <w:t>the</w:t>
                            </w:r>
                            <w:r w:rsidR="001A0BF7">
                              <w:rPr>
                                <w:lang w:val="en-US"/>
                              </w:rPr>
                              <w:t> </w:t>
                            </w:r>
                            <w:r>
                              <w:rPr>
                                <w:lang w:val="en-US"/>
                              </w:rPr>
                              <w:t>pri</w:t>
                            </w:r>
                            <w:r w:rsidR="00B916DE">
                              <w:rPr>
                                <w:lang w:val="en-US"/>
                              </w:rPr>
                              <w:t xml:space="preserve">mary market – </w:t>
                            </w:r>
                            <w:r w:rsidR="003738E2">
                              <w:rPr>
                                <w:lang w:val="en-US"/>
                              </w:rPr>
                              <w:t>48.0</w:t>
                            </w:r>
                            <w:r w:rsidR="00CE6424">
                              <w:rPr>
                                <w:lang w:val="en-US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6" o:spid="_x0000_s1027" type="#_x0000_t202" style="position:absolute;margin-left:417.75pt;margin-top:1.5pt;width:126.85pt;height:100.5pt;z-index:-251528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" filled="f" stroked="f">
                <v:textbox>
                  <w:txbxContent>
                    <w:p w:rsidR="009B46C8" w:rsidRPr="00C04936" w:rsidRDefault="009B46C8" w:rsidP="00F364DD">
                      <w:pPr>
                        <w:pStyle w:val="tekstzboku"/>
                        <w:rPr>
                          <w:lang w:val="en-US"/>
                        </w:rPr>
                      </w:pPr>
                      <w:r w:rsidRPr="00602ECE">
                        <w:rPr>
                          <w:lang w:val="en-US"/>
                        </w:rPr>
                        <w:t>Wh</w:t>
                      </w:r>
                      <w:r>
                        <w:rPr>
                          <w:lang w:val="en-US"/>
                        </w:rPr>
                        <w:t xml:space="preserve">en compiling </w:t>
                      </w:r>
                      <w:r w:rsidRPr="00C04936">
                        <w:rPr>
                          <w:lang w:val="en-US"/>
                        </w:rPr>
                        <w:t>price i</w:t>
                      </w:r>
                      <w:r>
                        <w:rPr>
                          <w:lang w:val="en-US"/>
                        </w:rPr>
                        <w:t>ndices</w:t>
                      </w:r>
                      <w:r w:rsidR="00351D92">
                        <w:rPr>
                          <w:lang w:val="en-US"/>
                        </w:rPr>
                        <w:t xml:space="preserve"> of residential premises in 20</w:t>
                      </w:r>
                      <w:r w:rsidR="001F327E">
                        <w:rPr>
                          <w:lang w:val="en-US"/>
                        </w:rPr>
                        <w:t>2</w:t>
                      </w:r>
                      <w:r w:rsidR="003738E2">
                        <w:rPr>
                          <w:lang w:val="en-US"/>
                        </w:rPr>
                        <w:t>1</w:t>
                      </w:r>
                      <w:r w:rsidR="001F327E">
                        <w:rPr>
                          <w:lang w:val="en-US"/>
                        </w:rPr>
                        <w:t>,</w:t>
                      </w:r>
                      <w:r>
                        <w:rPr>
                          <w:lang w:val="en-US"/>
                        </w:rPr>
                        <w:t xml:space="preserve"> the secondary mar</w:t>
                      </w:r>
                      <w:r w:rsidR="00B916DE">
                        <w:rPr>
                          <w:lang w:val="en-US"/>
                        </w:rPr>
                        <w:t>ket is assigned a</w:t>
                      </w:r>
                      <w:r w:rsidR="001A0BF7">
                        <w:rPr>
                          <w:lang w:val="en-US"/>
                        </w:rPr>
                        <w:t> </w:t>
                      </w:r>
                      <w:r w:rsidR="00B916DE">
                        <w:rPr>
                          <w:lang w:val="en-US"/>
                        </w:rPr>
                        <w:t xml:space="preserve">weight of </w:t>
                      </w:r>
                      <w:r w:rsidR="003738E2">
                        <w:rPr>
                          <w:lang w:val="en-US"/>
                        </w:rPr>
                        <w:t>52.0</w:t>
                      </w:r>
                      <w:r>
                        <w:rPr>
                          <w:lang w:val="en-US"/>
                        </w:rPr>
                        <w:t>%</w:t>
                      </w:r>
                      <w:r w:rsidRPr="00C04936">
                        <w:rPr>
                          <w:lang w:val="en-US"/>
                        </w:rPr>
                        <w:t xml:space="preserve"> a</w:t>
                      </w:r>
                      <w:r>
                        <w:rPr>
                          <w:lang w:val="en-US"/>
                        </w:rPr>
                        <w:t>nd</w:t>
                      </w:r>
                      <w:r w:rsidRPr="00C04936">
                        <w:rPr>
                          <w:lang w:val="en-US"/>
                        </w:rPr>
                        <w:t xml:space="preserve"> </w:t>
                      </w:r>
                      <w:r>
                        <w:rPr>
                          <w:lang w:val="en-US"/>
                        </w:rPr>
                        <w:t>the</w:t>
                      </w:r>
                      <w:r w:rsidR="001A0BF7">
                        <w:rPr>
                          <w:lang w:val="en-US"/>
                        </w:rPr>
                        <w:t> </w:t>
                      </w:r>
                      <w:r>
                        <w:rPr>
                          <w:lang w:val="en-US"/>
                        </w:rPr>
                        <w:t>pri</w:t>
                      </w:r>
                      <w:r w:rsidR="00B916DE">
                        <w:rPr>
                          <w:lang w:val="en-US"/>
                        </w:rPr>
                        <w:t xml:space="preserve">mary market – </w:t>
                      </w:r>
                      <w:r w:rsidR="003738E2">
                        <w:rPr>
                          <w:lang w:val="en-US"/>
                        </w:rPr>
                        <w:t>48.0</w:t>
                      </w:r>
                      <w:r w:rsidR="00CE6424">
                        <w:rPr>
                          <w:lang w:val="en-US"/>
                        </w:rPr>
                        <w:t>%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B12F6E" w:rsidRPr="00C2775E">
        <w:rPr>
          <w:b/>
          <w:sz w:val="18"/>
          <w:lang w:val="en-US"/>
        </w:rPr>
        <w:t>Chart</w:t>
      </w:r>
      <w:r w:rsidR="00C44EB3" w:rsidRPr="00C2775E">
        <w:rPr>
          <w:b/>
          <w:sz w:val="18"/>
          <w:lang w:val="en-US"/>
        </w:rPr>
        <w:t xml:space="preserve"> 1. </w:t>
      </w:r>
      <w:r w:rsidR="00B12F6E" w:rsidRPr="00C2775E">
        <w:rPr>
          <w:b/>
          <w:sz w:val="18"/>
          <w:lang w:val="en-US"/>
        </w:rPr>
        <w:t>Weight</w:t>
      </w:r>
      <w:r w:rsidR="00AB397C">
        <w:rPr>
          <w:b/>
          <w:sz w:val="18"/>
          <w:lang w:val="en-US"/>
        </w:rPr>
        <w:t>ing</w:t>
      </w:r>
      <w:r w:rsidR="00B12F6E" w:rsidRPr="00C2775E">
        <w:rPr>
          <w:b/>
          <w:sz w:val="18"/>
          <w:lang w:val="en-US"/>
        </w:rPr>
        <w:t xml:space="preserve"> system used </w:t>
      </w:r>
      <w:r w:rsidR="00AB397C">
        <w:rPr>
          <w:b/>
          <w:sz w:val="18"/>
          <w:lang w:val="en-US"/>
        </w:rPr>
        <w:t>in the compilations of</w:t>
      </w:r>
      <w:r w:rsidR="006C50D6">
        <w:rPr>
          <w:b/>
          <w:sz w:val="18"/>
          <w:lang w:val="en-US"/>
        </w:rPr>
        <w:t xml:space="preserve"> </w:t>
      </w:r>
      <w:r w:rsidR="00B12F6E" w:rsidRPr="00C2775E">
        <w:rPr>
          <w:b/>
          <w:sz w:val="18"/>
          <w:lang w:val="en-US"/>
        </w:rPr>
        <w:t>price ind</w:t>
      </w:r>
      <w:r w:rsidR="00877C40">
        <w:rPr>
          <w:b/>
          <w:sz w:val="18"/>
          <w:lang w:val="en-US"/>
        </w:rPr>
        <w:t>ices of residential premises</w:t>
      </w:r>
      <w:r w:rsidR="00B0058F">
        <w:rPr>
          <w:b/>
          <w:sz w:val="18"/>
          <w:lang w:val="en-US"/>
        </w:rPr>
        <w:t xml:space="preserve"> </w:t>
      </w:r>
      <w:r w:rsidR="00877C40">
        <w:rPr>
          <w:b/>
          <w:sz w:val="18"/>
          <w:lang w:val="en-US"/>
        </w:rPr>
        <w:t xml:space="preserve">in </w:t>
      </w:r>
      <w:r w:rsidR="001F327E">
        <w:rPr>
          <w:b/>
          <w:sz w:val="18"/>
          <w:lang w:val="en-US"/>
        </w:rPr>
        <w:t>202</w:t>
      </w:r>
      <w:r w:rsidR="00FA4E24">
        <w:rPr>
          <w:b/>
          <w:sz w:val="18"/>
          <w:lang w:val="en-US"/>
        </w:rPr>
        <w:t>1</w:t>
      </w:r>
    </w:p>
    <w:p w:rsidR="00B54BCC" w:rsidRDefault="001F327E" w:rsidP="009828B9">
      <w:pPr>
        <w:spacing w:before="0" w:after="0"/>
        <w:ind w:left="680"/>
        <w:rPr>
          <w:b/>
          <w:sz w:val="18"/>
          <w:lang w:val="en-US"/>
        </w:rPr>
      </w:pPr>
      <w:r>
        <w:rPr>
          <w:noProof/>
          <w:lang w:eastAsia="pl-PL"/>
        </w:rPr>
        <w:drawing>
          <wp:anchor distT="0" distB="0" distL="114300" distR="114300" simplePos="0" relativeHeight="251667968" behindDoc="0" locked="0" layoutInCell="1" allowOverlap="1">
            <wp:simplePos x="0" y="0"/>
            <wp:positionH relativeFrom="column">
              <wp:posOffset>95250</wp:posOffset>
            </wp:positionH>
            <wp:positionV relativeFrom="paragraph">
              <wp:posOffset>76200</wp:posOffset>
            </wp:positionV>
            <wp:extent cx="5075555" cy="1000125"/>
            <wp:effectExtent l="0" t="0" r="0" b="0"/>
            <wp:wrapNone/>
            <wp:docPr id="8" name="Wykres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V relativeFrom="margin">
              <wp14:pctHeight>0</wp14:pctHeight>
            </wp14:sizeRelV>
          </wp:anchor>
        </w:drawing>
      </w:r>
    </w:p>
    <w:p w:rsidR="00B54BCC" w:rsidRDefault="00B54BCC" w:rsidP="009828B9">
      <w:pPr>
        <w:spacing w:before="0" w:after="0"/>
        <w:ind w:left="680"/>
        <w:rPr>
          <w:b/>
          <w:sz w:val="18"/>
          <w:lang w:val="en-US"/>
        </w:rPr>
      </w:pPr>
    </w:p>
    <w:p w:rsidR="00B54BCC" w:rsidRDefault="00B54BCC" w:rsidP="009828B9">
      <w:pPr>
        <w:spacing w:before="0" w:after="0"/>
        <w:ind w:left="680"/>
        <w:rPr>
          <w:b/>
          <w:sz w:val="18"/>
          <w:lang w:val="en-US"/>
        </w:rPr>
      </w:pPr>
    </w:p>
    <w:p w:rsidR="00B54BCC" w:rsidRDefault="00B54BCC" w:rsidP="009828B9">
      <w:pPr>
        <w:spacing w:before="0" w:after="0"/>
        <w:ind w:left="680"/>
        <w:rPr>
          <w:b/>
          <w:sz w:val="18"/>
          <w:lang w:val="en-US"/>
        </w:rPr>
      </w:pPr>
    </w:p>
    <w:p w:rsidR="00B54BCC" w:rsidRDefault="00B54BCC" w:rsidP="009828B9">
      <w:pPr>
        <w:spacing w:before="0" w:after="0"/>
        <w:ind w:left="680"/>
        <w:rPr>
          <w:b/>
          <w:sz w:val="18"/>
          <w:lang w:val="en-US"/>
        </w:rPr>
      </w:pPr>
    </w:p>
    <w:p w:rsidR="00B54BCC" w:rsidRDefault="00B54BCC" w:rsidP="009828B9">
      <w:pPr>
        <w:spacing w:before="0" w:after="0"/>
        <w:ind w:left="680"/>
        <w:rPr>
          <w:b/>
          <w:sz w:val="18"/>
          <w:lang w:val="en-US"/>
        </w:rPr>
      </w:pPr>
    </w:p>
    <w:p w:rsidR="00D309C3" w:rsidRDefault="00D309C3" w:rsidP="001D3639">
      <w:pPr>
        <w:rPr>
          <w:b/>
          <w:sz w:val="18"/>
          <w:lang w:val="en-US"/>
        </w:rPr>
      </w:pPr>
    </w:p>
    <w:p w:rsidR="006E095C" w:rsidRPr="00C04936" w:rsidRDefault="00C04936" w:rsidP="001D3639">
      <w:pPr>
        <w:rPr>
          <w:b/>
          <w:sz w:val="18"/>
          <w:lang w:val="en-US"/>
        </w:rPr>
      </w:pPr>
      <w:r w:rsidRPr="00C04936">
        <w:rPr>
          <w:b/>
          <w:sz w:val="18"/>
          <w:lang w:val="en-US"/>
        </w:rPr>
        <w:t>Chart</w:t>
      </w:r>
      <w:r w:rsidR="00AA6B32" w:rsidRPr="00C04936">
        <w:rPr>
          <w:b/>
          <w:sz w:val="18"/>
          <w:lang w:val="en-US"/>
        </w:rPr>
        <w:t xml:space="preserve"> 2</w:t>
      </w:r>
      <w:r w:rsidR="00D24CF3" w:rsidRPr="00C04936">
        <w:rPr>
          <w:b/>
          <w:sz w:val="18"/>
          <w:lang w:val="en-US"/>
        </w:rPr>
        <w:t xml:space="preserve">. </w:t>
      </w:r>
      <w:r w:rsidR="00B14CB7">
        <w:rPr>
          <w:b/>
          <w:sz w:val="18"/>
          <w:lang w:val="en-US"/>
        </w:rPr>
        <w:t>Quarterly c</w:t>
      </w:r>
      <w:r w:rsidR="001D3639">
        <w:rPr>
          <w:b/>
          <w:sz w:val="18"/>
          <w:lang w:val="en-US"/>
        </w:rPr>
        <w:t>hanges in p</w:t>
      </w:r>
      <w:r>
        <w:rPr>
          <w:b/>
          <w:sz w:val="18"/>
          <w:lang w:val="en-US"/>
        </w:rPr>
        <w:t>rices</w:t>
      </w:r>
      <w:r w:rsidRPr="008A682E">
        <w:rPr>
          <w:b/>
          <w:sz w:val="18"/>
          <w:lang w:val="en-US"/>
        </w:rPr>
        <w:t xml:space="preserve"> of residential premises </w:t>
      </w:r>
      <w:r>
        <w:rPr>
          <w:b/>
          <w:sz w:val="18"/>
          <w:lang w:val="en-US"/>
        </w:rPr>
        <w:t xml:space="preserve">compared </w:t>
      </w:r>
      <w:r w:rsidR="001D3639">
        <w:rPr>
          <w:b/>
          <w:sz w:val="18"/>
          <w:lang w:val="en-US"/>
        </w:rPr>
        <w:t>to</w:t>
      </w:r>
      <w:r>
        <w:rPr>
          <w:b/>
          <w:sz w:val="18"/>
          <w:lang w:val="en-US"/>
        </w:rPr>
        <w:t xml:space="preserve"> the previous quarter</w:t>
      </w:r>
    </w:p>
    <w:p w:rsidR="0087115A" w:rsidRDefault="003738E2" w:rsidP="00ED1246">
      <w:pPr>
        <w:spacing w:before="0" w:after="160" w:line="259" w:lineRule="auto"/>
        <w:rPr>
          <w:b/>
          <w:sz w:val="18"/>
        </w:rPr>
      </w:pPr>
      <w:r>
        <w:rPr>
          <w:noProof/>
          <w:lang w:eastAsia="pl-PL"/>
        </w:rPr>
        <w:drawing>
          <wp:inline distT="0" distB="0" distL="0" distR="0" wp14:anchorId="078CC5A3" wp14:editId="395096CE">
            <wp:extent cx="5170805" cy="2933700"/>
            <wp:effectExtent l="0" t="0" r="0" b="0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6E095C" w:rsidRDefault="005F2681" w:rsidP="00B14CB7">
      <w:pPr>
        <w:spacing w:before="240" w:after="0" w:line="259" w:lineRule="auto"/>
        <w:ind w:left="709" w:hanging="709"/>
        <w:rPr>
          <w:b/>
          <w:sz w:val="18"/>
          <w:lang w:val="en-US"/>
        </w:rPr>
      </w:pPr>
      <w:r w:rsidRPr="00C2775E">
        <w:rPr>
          <w:b/>
          <w:sz w:val="18"/>
          <w:lang w:val="en-US"/>
        </w:rPr>
        <w:lastRenderedPageBreak/>
        <w:t>Chart</w:t>
      </w:r>
      <w:r w:rsidR="006E095C" w:rsidRPr="00C2775E">
        <w:rPr>
          <w:b/>
          <w:sz w:val="18"/>
          <w:lang w:val="en-US"/>
        </w:rPr>
        <w:t xml:space="preserve"> 3. </w:t>
      </w:r>
      <w:r w:rsidR="00B14CB7">
        <w:rPr>
          <w:b/>
          <w:sz w:val="18"/>
          <w:lang w:val="en-US"/>
        </w:rPr>
        <w:t xml:space="preserve">Quarterly </w:t>
      </w:r>
      <w:r w:rsidR="00841D17">
        <w:rPr>
          <w:b/>
          <w:sz w:val="18"/>
          <w:lang w:val="en-US"/>
        </w:rPr>
        <w:t>c</w:t>
      </w:r>
      <w:r w:rsidR="0057227D">
        <w:rPr>
          <w:b/>
          <w:sz w:val="18"/>
          <w:lang w:val="en-US"/>
        </w:rPr>
        <w:t>hanges in p</w:t>
      </w:r>
      <w:r w:rsidR="00EC646D" w:rsidRPr="00C93808">
        <w:rPr>
          <w:b/>
          <w:sz w:val="18"/>
          <w:lang w:val="en-US"/>
        </w:rPr>
        <w:t xml:space="preserve">rices of residential premises </w:t>
      </w:r>
      <w:r w:rsidR="0057227D">
        <w:rPr>
          <w:b/>
          <w:sz w:val="18"/>
          <w:lang w:val="en-US"/>
        </w:rPr>
        <w:t>c</w:t>
      </w:r>
      <w:r w:rsidR="00C93808" w:rsidRPr="00C93808">
        <w:rPr>
          <w:b/>
          <w:sz w:val="18"/>
          <w:lang w:val="en-US"/>
        </w:rPr>
        <w:t xml:space="preserve">ompared </w:t>
      </w:r>
      <w:r w:rsidR="0057227D">
        <w:rPr>
          <w:b/>
          <w:sz w:val="18"/>
          <w:lang w:val="en-US"/>
        </w:rPr>
        <w:t>to</w:t>
      </w:r>
      <w:r w:rsidR="00C93808" w:rsidRPr="00C93808">
        <w:rPr>
          <w:b/>
          <w:sz w:val="18"/>
          <w:lang w:val="en-US"/>
        </w:rPr>
        <w:t xml:space="preserve"> the c</w:t>
      </w:r>
      <w:r w:rsidR="002D72B8">
        <w:rPr>
          <w:b/>
          <w:sz w:val="18"/>
          <w:lang w:val="en-US"/>
        </w:rPr>
        <w:t xml:space="preserve">orresponding </w:t>
      </w:r>
      <w:r w:rsidR="00B14CB7">
        <w:rPr>
          <w:b/>
          <w:sz w:val="18"/>
          <w:lang w:val="en-US"/>
        </w:rPr>
        <w:br/>
      </w:r>
      <w:r w:rsidR="002D72B8">
        <w:rPr>
          <w:b/>
          <w:sz w:val="18"/>
          <w:lang w:val="en-US"/>
        </w:rPr>
        <w:t>quarter of</w:t>
      </w:r>
      <w:r w:rsidR="00B14CB7">
        <w:rPr>
          <w:b/>
          <w:sz w:val="18"/>
          <w:lang w:val="en-US"/>
        </w:rPr>
        <w:t xml:space="preserve"> </w:t>
      </w:r>
      <w:r w:rsidR="00C93808">
        <w:rPr>
          <w:b/>
          <w:sz w:val="18"/>
          <w:lang w:val="en-US"/>
        </w:rPr>
        <w:t>the previous year</w:t>
      </w:r>
    </w:p>
    <w:p w:rsidR="000C0AC8" w:rsidRPr="00C93808" w:rsidRDefault="003738E2" w:rsidP="00B14CB7">
      <w:pPr>
        <w:spacing w:before="240" w:after="0" w:line="259" w:lineRule="auto"/>
        <w:ind w:left="709" w:hanging="709"/>
        <w:rPr>
          <w:b/>
          <w:sz w:val="18"/>
          <w:lang w:val="en-US"/>
        </w:rPr>
      </w:pPr>
      <w:r>
        <w:rPr>
          <w:noProof/>
          <w:lang w:eastAsia="pl-PL"/>
        </w:rPr>
        <w:drawing>
          <wp:inline distT="0" distB="0" distL="0" distR="0" wp14:anchorId="5DED24BE" wp14:editId="54723442">
            <wp:extent cx="5210175" cy="3533775"/>
            <wp:effectExtent l="0" t="0" r="0" b="0"/>
            <wp:docPr id="17" name="Wykres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6E095C" w:rsidRPr="002D72B8" w:rsidRDefault="006E095C" w:rsidP="001F327E">
      <w:pPr>
        <w:spacing w:before="0" w:after="160" w:line="259" w:lineRule="auto"/>
        <w:ind w:left="142"/>
        <w:jc w:val="right"/>
        <w:rPr>
          <w:b/>
          <w:sz w:val="18"/>
          <w:lang w:val="en-US"/>
        </w:rPr>
      </w:pPr>
    </w:p>
    <w:p w:rsidR="0087115A" w:rsidRDefault="00553BB8" w:rsidP="0087115A">
      <w:pPr>
        <w:spacing w:before="0" w:after="160" w:line="259" w:lineRule="auto"/>
        <w:rPr>
          <w:b/>
          <w:sz w:val="18"/>
          <w:lang w:val="en-US"/>
        </w:rPr>
      </w:pPr>
      <w:r>
        <w:rPr>
          <w:b/>
          <w:noProof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789312" behindDoc="1" locked="0" layoutInCell="1" allowOverlap="1">
                <wp:simplePos x="0" y="0"/>
                <wp:positionH relativeFrom="column">
                  <wp:posOffset>5274310</wp:posOffset>
                </wp:positionH>
                <wp:positionV relativeFrom="paragraph">
                  <wp:posOffset>266065</wp:posOffset>
                </wp:positionV>
                <wp:extent cx="1745615" cy="1469390"/>
                <wp:effectExtent l="0" t="0" r="0" b="0"/>
                <wp:wrapTight wrapText="bothSides">
                  <wp:wrapPolygon edited="0">
                    <wp:start x="707" y="0"/>
                    <wp:lineTo x="707" y="21283"/>
                    <wp:lineTo x="20744" y="21283"/>
                    <wp:lineTo x="20744" y="0"/>
                    <wp:lineTo x="707" y="0"/>
                  </wp:wrapPolygon>
                </wp:wrapTight>
                <wp:docPr id="12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5615" cy="14693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6C8" w:rsidRDefault="009B46C8" w:rsidP="00CC5832">
                            <w:pPr>
                              <w:pStyle w:val="tekstzboku"/>
                              <w:ind w:right="-92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Prices of residential premises</w:t>
                            </w:r>
                            <w:r w:rsidRPr="00A07E99">
                              <w:rPr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lang w:val="en-US"/>
                              </w:rPr>
                              <w:t xml:space="preserve">in the </w:t>
                            </w:r>
                            <w:r w:rsidR="00FA4E24">
                              <w:rPr>
                                <w:lang w:val="en-US"/>
                              </w:rPr>
                              <w:t>first</w:t>
                            </w:r>
                            <w:r w:rsidR="00C974C9"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A07E99">
                              <w:rPr>
                                <w:lang w:val="en-US"/>
                              </w:rPr>
                              <w:t xml:space="preserve">quarter </w:t>
                            </w:r>
                            <w:r w:rsidR="00841D17">
                              <w:rPr>
                                <w:lang w:val="en-US"/>
                              </w:rPr>
                              <w:t xml:space="preserve">of </w:t>
                            </w:r>
                            <w:r w:rsidR="00251900">
                              <w:rPr>
                                <w:lang w:val="en-US"/>
                              </w:rPr>
                              <w:t>20</w:t>
                            </w:r>
                            <w:r w:rsidR="00C974C9">
                              <w:rPr>
                                <w:lang w:val="en-US"/>
                              </w:rPr>
                              <w:t>2</w:t>
                            </w:r>
                            <w:r w:rsidR="00FA4E24">
                              <w:rPr>
                                <w:lang w:val="en-US"/>
                              </w:rPr>
                              <w:t xml:space="preserve">1 </w:t>
                            </w:r>
                            <w:r w:rsidR="00BE7B43">
                              <w:rPr>
                                <w:lang w:val="en-US"/>
                              </w:rPr>
                              <w:t>were by </w:t>
                            </w:r>
                            <w:r w:rsidR="003738E2">
                              <w:rPr>
                                <w:lang w:val="en-US"/>
                              </w:rPr>
                              <w:t>41.2</w:t>
                            </w:r>
                            <w:r w:rsidR="00BE7B43">
                              <w:rPr>
                                <w:lang w:val="en-US"/>
                              </w:rPr>
                              <w:t xml:space="preserve">% higher </w:t>
                            </w:r>
                            <w:r w:rsidR="0057227D">
                              <w:rPr>
                                <w:lang w:val="en-US"/>
                              </w:rPr>
                              <w:t xml:space="preserve">compared </w:t>
                            </w:r>
                            <w:r w:rsidR="00341947">
                              <w:rPr>
                                <w:lang w:val="en-US"/>
                              </w:rPr>
                              <w:t>to</w:t>
                            </w:r>
                            <w:r w:rsidR="00BE7B43">
                              <w:rPr>
                                <w:lang w:val="en-US"/>
                              </w:rPr>
                              <w:t xml:space="preserve"> the average price for 2015 </w:t>
                            </w:r>
                            <w:r>
                              <w:rPr>
                                <w:lang w:val="en-US"/>
                              </w:rPr>
                              <w:t>(of which on</w:t>
                            </w:r>
                            <w:r w:rsidR="000645CF">
                              <w:rPr>
                                <w:lang w:val="en-US"/>
                              </w:rPr>
                              <w:t> </w:t>
                            </w:r>
                            <w:r>
                              <w:rPr>
                                <w:lang w:val="en-US"/>
                              </w:rPr>
                              <w:t>the primar</w:t>
                            </w:r>
                            <w:r w:rsidR="00251900">
                              <w:rPr>
                                <w:lang w:val="en-US"/>
                              </w:rPr>
                              <w:t xml:space="preserve">y </w:t>
                            </w:r>
                            <w:r w:rsidR="005F4B77">
                              <w:rPr>
                                <w:lang w:val="en-US"/>
                              </w:rPr>
                              <w:br/>
                            </w:r>
                            <w:r w:rsidR="00251900">
                              <w:rPr>
                                <w:lang w:val="en-US"/>
                              </w:rPr>
                              <w:t xml:space="preserve">market – by </w:t>
                            </w:r>
                            <w:r w:rsidR="003738E2">
                              <w:rPr>
                                <w:lang w:val="en-US"/>
                              </w:rPr>
                              <w:t>30.3</w:t>
                            </w:r>
                            <w:r>
                              <w:rPr>
                                <w:lang w:val="en-US"/>
                              </w:rPr>
                              <w:t>% and o</w:t>
                            </w:r>
                            <w:r w:rsidR="00251900">
                              <w:rPr>
                                <w:lang w:val="en-US"/>
                              </w:rPr>
                              <w:t>n</w:t>
                            </w:r>
                            <w:r w:rsidR="000645CF">
                              <w:rPr>
                                <w:lang w:val="en-US"/>
                              </w:rPr>
                              <w:t> </w:t>
                            </w:r>
                            <w:r w:rsidR="00251900">
                              <w:rPr>
                                <w:lang w:val="en-US"/>
                              </w:rPr>
                              <w:t xml:space="preserve">the secondary market – by </w:t>
                            </w:r>
                            <w:r w:rsidR="003738E2">
                              <w:rPr>
                                <w:lang w:val="en-US"/>
                              </w:rPr>
                              <w:t>50.6</w:t>
                            </w:r>
                            <w:r w:rsidR="00CE6424">
                              <w:rPr>
                                <w:lang w:val="en-US"/>
                              </w:rPr>
                              <w:t>%)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415.3pt;margin-top:20.95pt;width:137.45pt;height:115.7pt;z-index:-251527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" filled="f" stroked="f">
                <v:textbox>
                  <w:txbxContent>
                    <w:p w:rsidR="009B46C8" w:rsidRDefault="009B46C8" w:rsidP="00CC5832">
                      <w:pPr>
                        <w:pStyle w:val="tekstzboku"/>
                        <w:ind w:right="-92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Prices of residential premises</w:t>
                      </w:r>
                      <w:r w:rsidRPr="00A07E99">
                        <w:rPr>
                          <w:lang w:val="en-US"/>
                        </w:rPr>
                        <w:t xml:space="preserve"> </w:t>
                      </w:r>
                      <w:r>
                        <w:rPr>
                          <w:lang w:val="en-US"/>
                        </w:rPr>
                        <w:t xml:space="preserve">in the </w:t>
                      </w:r>
                      <w:r w:rsidR="00FA4E24">
                        <w:rPr>
                          <w:lang w:val="en-US"/>
                        </w:rPr>
                        <w:t>first</w:t>
                      </w:r>
                      <w:r w:rsidR="00C974C9">
                        <w:rPr>
                          <w:lang w:val="en-US"/>
                        </w:rPr>
                        <w:t xml:space="preserve"> </w:t>
                      </w:r>
                      <w:r w:rsidRPr="00A07E99">
                        <w:rPr>
                          <w:lang w:val="en-US"/>
                        </w:rPr>
                        <w:t xml:space="preserve">quarter </w:t>
                      </w:r>
                      <w:r w:rsidR="00841D17">
                        <w:rPr>
                          <w:lang w:val="en-US"/>
                        </w:rPr>
                        <w:t xml:space="preserve">of </w:t>
                      </w:r>
                      <w:r w:rsidR="00251900">
                        <w:rPr>
                          <w:lang w:val="en-US"/>
                        </w:rPr>
                        <w:t>20</w:t>
                      </w:r>
                      <w:r w:rsidR="00C974C9">
                        <w:rPr>
                          <w:lang w:val="en-US"/>
                        </w:rPr>
                        <w:t>2</w:t>
                      </w:r>
                      <w:r w:rsidR="00FA4E24">
                        <w:rPr>
                          <w:lang w:val="en-US"/>
                        </w:rPr>
                        <w:t xml:space="preserve">1 </w:t>
                      </w:r>
                      <w:r w:rsidR="00BE7B43">
                        <w:rPr>
                          <w:lang w:val="en-US"/>
                        </w:rPr>
                        <w:t>were by </w:t>
                      </w:r>
                      <w:r w:rsidR="003738E2">
                        <w:rPr>
                          <w:lang w:val="en-US"/>
                        </w:rPr>
                        <w:t>41.2</w:t>
                      </w:r>
                      <w:r w:rsidR="00BE7B43">
                        <w:rPr>
                          <w:lang w:val="en-US"/>
                        </w:rPr>
                        <w:t xml:space="preserve">% higher </w:t>
                      </w:r>
                      <w:r w:rsidR="0057227D">
                        <w:rPr>
                          <w:lang w:val="en-US"/>
                        </w:rPr>
                        <w:t xml:space="preserve">compared </w:t>
                      </w:r>
                      <w:r w:rsidR="00341947">
                        <w:rPr>
                          <w:lang w:val="en-US"/>
                        </w:rPr>
                        <w:t>to</w:t>
                      </w:r>
                      <w:r w:rsidR="00BE7B43">
                        <w:rPr>
                          <w:lang w:val="en-US"/>
                        </w:rPr>
                        <w:t xml:space="preserve"> the average price for 2015 </w:t>
                      </w:r>
                      <w:r>
                        <w:rPr>
                          <w:lang w:val="en-US"/>
                        </w:rPr>
                        <w:t>(of which on</w:t>
                      </w:r>
                      <w:r w:rsidR="000645CF">
                        <w:rPr>
                          <w:lang w:val="en-US"/>
                        </w:rPr>
                        <w:t> </w:t>
                      </w:r>
                      <w:r>
                        <w:rPr>
                          <w:lang w:val="en-US"/>
                        </w:rPr>
                        <w:t>the primar</w:t>
                      </w:r>
                      <w:r w:rsidR="00251900">
                        <w:rPr>
                          <w:lang w:val="en-US"/>
                        </w:rPr>
                        <w:t xml:space="preserve">y </w:t>
                      </w:r>
                      <w:r w:rsidR="005F4B77">
                        <w:rPr>
                          <w:lang w:val="en-US"/>
                        </w:rPr>
                        <w:br/>
                      </w:r>
                      <w:r w:rsidR="00251900">
                        <w:rPr>
                          <w:lang w:val="en-US"/>
                        </w:rPr>
                        <w:t xml:space="preserve">market – by </w:t>
                      </w:r>
                      <w:r w:rsidR="003738E2">
                        <w:rPr>
                          <w:lang w:val="en-US"/>
                        </w:rPr>
                        <w:t>30.3</w:t>
                      </w:r>
                      <w:r>
                        <w:rPr>
                          <w:lang w:val="en-US"/>
                        </w:rPr>
                        <w:t>% and o</w:t>
                      </w:r>
                      <w:r w:rsidR="00251900">
                        <w:rPr>
                          <w:lang w:val="en-US"/>
                        </w:rPr>
                        <w:t>n</w:t>
                      </w:r>
                      <w:r w:rsidR="000645CF">
                        <w:rPr>
                          <w:lang w:val="en-US"/>
                        </w:rPr>
                        <w:t> </w:t>
                      </w:r>
                      <w:r w:rsidR="00251900">
                        <w:rPr>
                          <w:lang w:val="en-US"/>
                        </w:rPr>
                        <w:t xml:space="preserve">the secondary market – by </w:t>
                      </w:r>
                      <w:r w:rsidR="003738E2">
                        <w:rPr>
                          <w:lang w:val="en-US"/>
                        </w:rPr>
                        <w:t>50.6</w:t>
                      </w:r>
                      <w:r w:rsidR="00CE6424">
                        <w:rPr>
                          <w:lang w:val="en-US"/>
                        </w:rPr>
                        <w:t>%)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5F2681" w:rsidRPr="00C2775E">
        <w:rPr>
          <w:b/>
          <w:sz w:val="18"/>
          <w:lang w:val="en-US"/>
        </w:rPr>
        <w:t>Chart</w:t>
      </w:r>
      <w:r w:rsidR="0087115A" w:rsidRPr="00C2775E">
        <w:rPr>
          <w:b/>
          <w:sz w:val="18"/>
          <w:lang w:val="en-US"/>
        </w:rPr>
        <w:t xml:space="preserve"> 4. </w:t>
      </w:r>
      <w:r w:rsidR="00505EF2">
        <w:rPr>
          <w:b/>
          <w:sz w:val="18"/>
          <w:lang w:val="en-US"/>
        </w:rPr>
        <w:t>Quarterly c</w:t>
      </w:r>
      <w:r w:rsidR="0057227D">
        <w:rPr>
          <w:b/>
          <w:sz w:val="18"/>
          <w:lang w:val="en-US"/>
        </w:rPr>
        <w:t>hanges in p</w:t>
      </w:r>
      <w:r w:rsidR="00BE22CE">
        <w:rPr>
          <w:b/>
          <w:sz w:val="18"/>
          <w:lang w:val="en-US"/>
        </w:rPr>
        <w:t>rices</w:t>
      </w:r>
      <w:r w:rsidR="00BE22CE" w:rsidRPr="008A682E">
        <w:rPr>
          <w:b/>
          <w:sz w:val="18"/>
          <w:lang w:val="en-US"/>
        </w:rPr>
        <w:t xml:space="preserve"> of residential premises </w:t>
      </w:r>
      <w:r w:rsidR="00BE22CE">
        <w:rPr>
          <w:b/>
          <w:sz w:val="18"/>
          <w:lang w:val="en-US"/>
        </w:rPr>
        <w:t xml:space="preserve">compared </w:t>
      </w:r>
      <w:r w:rsidR="0057227D">
        <w:rPr>
          <w:b/>
          <w:sz w:val="18"/>
          <w:lang w:val="en-US"/>
        </w:rPr>
        <w:t>to</w:t>
      </w:r>
      <w:r w:rsidR="00BE22CE">
        <w:rPr>
          <w:b/>
          <w:sz w:val="18"/>
          <w:lang w:val="en-US"/>
        </w:rPr>
        <w:t xml:space="preserve"> 2015</w:t>
      </w:r>
    </w:p>
    <w:p w:rsidR="00B30C2B" w:rsidRPr="00BE22CE" w:rsidRDefault="003738E2" w:rsidP="0087115A">
      <w:pPr>
        <w:spacing w:before="0" w:after="160" w:line="259" w:lineRule="auto"/>
        <w:rPr>
          <w:b/>
          <w:sz w:val="18"/>
          <w:lang w:val="en-US"/>
        </w:rPr>
      </w:pPr>
      <w:r>
        <w:rPr>
          <w:noProof/>
          <w:lang w:eastAsia="pl-PL"/>
        </w:rPr>
        <w:drawing>
          <wp:inline distT="0" distB="0" distL="0" distR="0" wp14:anchorId="101EA2AB" wp14:editId="1E87BE98">
            <wp:extent cx="5122545" cy="4410075"/>
            <wp:effectExtent l="0" t="0" r="1905" b="0"/>
            <wp:docPr id="18" name="Wykres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57227D" w:rsidRDefault="0057227D">
      <w:pPr>
        <w:spacing w:before="0" w:after="160" w:line="259" w:lineRule="auto"/>
        <w:rPr>
          <w:b/>
          <w:sz w:val="18"/>
          <w:szCs w:val="18"/>
          <w:lang w:val="en-US"/>
        </w:rPr>
      </w:pPr>
      <w:r>
        <w:rPr>
          <w:b/>
          <w:sz w:val="18"/>
          <w:szCs w:val="18"/>
          <w:lang w:val="en-US"/>
        </w:rPr>
        <w:br w:type="page"/>
      </w:r>
    </w:p>
    <w:p w:rsidR="00F352F0" w:rsidRPr="00730963" w:rsidRDefault="00553BB8" w:rsidP="005A45AB">
      <w:pPr>
        <w:spacing w:before="0" w:after="160" w:line="259" w:lineRule="auto"/>
        <w:rPr>
          <w:b/>
          <w:sz w:val="18"/>
          <w:szCs w:val="18"/>
          <w:lang w:val="en-US"/>
        </w:rPr>
      </w:pPr>
      <w:r>
        <w:rPr>
          <w:b/>
          <w:noProof/>
          <w:sz w:val="18"/>
          <w:szCs w:val="18"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791360" behindDoc="1" locked="0" layoutInCell="1" allowOverlap="1">
                <wp:simplePos x="0" y="0"/>
                <wp:positionH relativeFrom="column">
                  <wp:posOffset>5248275</wp:posOffset>
                </wp:positionH>
                <wp:positionV relativeFrom="paragraph">
                  <wp:posOffset>739775</wp:posOffset>
                </wp:positionV>
                <wp:extent cx="1743075" cy="1819275"/>
                <wp:effectExtent l="0" t="0" r="0" b="0"/>
                <wp:wrapTight wrapText="bothSides">
                  <wp:wrapPolygon edited="0">
                    <wp:start x="708" y="0"/>
                    <wp:lineTo x="708" y="21261"/>
                    <wp:lineTo x="20774" y="21261"/>
                    <wp:lineTo x="20774" y="0"/>
                    <wp:lineTo x="708" y="0"/>
                  </wp:wrapPolygon>
                </wp:wrapTight>
                <wp:docPr id="11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3075" cy="1819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227D" w:rsidRDefault="00841D17" w:rsidP="0057227D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In the </w:t>
                            </w:r>
                            <w:r w:rsidR="00C9473C">
                              <w:rPr>
                                <w:lang w:val="en-US"/>
                              </w:rPr>
                              <w:t>1st</w:t>
                            </w: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730963">
                              <w:rPr>
                                <w:lang w:val="en-US"/>
                              </w:rPr>
                              <w:t xml:space="preserve">quarter </w:t>
                            </w:r>
                            <w:r>
                              <w:rPr>
                                <w:lang w:val="en-US"/>
                              </w:rPr>
                              <w:t>of 202</w:t>
                            </w:r>
                            <w:r w:rsidR="00C9473C">
                              <w:rPr>
                                <w:lang w:val="en-US"/>
                              </w:rPr>
                              <w:t>1</w:t>
                            </w:r>
                            <w:r>
                              <w:rPr>
                                <w:lang w:val="en-US"/>
                              </w:rPr>
                              <w:t xml:space="preserve">, compared to </w:t>
                            </w:r>
                            <w:r w:rsidR="00950DBD">
                              <w:rPr>
                                <w:lang w:val="en-US"/>
                              </w:rPr>
                              <w:t xml:space="preserve">the </w:t>
                            </w:r>
                            <w:r w:rsidR="00C9473C">
                              <w:rPr>
                                <w:lang w:val="en-US"/>
                              </w:rPr>
                              <w:t>4th</w:t>
                            </w: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730963">
                              <w:rPr>
                                <w:lang w:val="en-US"/>
                              </w:rPr>
                              <w:t xml:space="preserve">quarter </w:t>
                            </w:r>
                            <w:r>
                              <w:rPr>
                                <w:lang w:val="en-US"/>
                              </w:rPr>
                              <w:t>of 2020, t</w:t>
                            </w:r>
                            <w:r w:rsidR="0057227D">
                              <w:rPr>
                                <w:lang w:val="en-US"/>
                              </w:rPr>
                              <w:t xml:space="preserve">he highest increase in prices of residential premises </w:t>
                            </w:r>
                            <w:r w:rsidR="00D41C51">
                              <w:rPr>
                                <w:lang w:val="en-US"/>
                              </w:rPr>
                              <w:t xml:space="preserve">was recorded in the </w:t>
                            </w:r>
                            <w:r w:rsidR="003A3455">
                              <w:rPr>
                                <w:lang w:val="en-US"/>
                              </w:rPr>
                              <w:br/>
                            </w:r>
                            <w:r w:rsidR="00C9473C">
                              <w:rPr>
                                <w:lang w:val="en-US"/>
                              </w:rPr>
                              <w:t>Warminsko-Mazurskie</w:t>
                            </w:r>
                            <w:r w:rsidR="0031305A">
                              <w:rPr>
                                <w:lang w:val="en-US"/>
                              </w:rPr>
                              <w:t xml:space="preserve"> </w:t>
                            </w:r>
                            <w:r w:rsidR="00C9473C">
                              <w:rPr>
                                <w:lang w:val="en-US"/>
                              </w:rPr>
                              <w:br/>
                            </w:r>
                            <w:r w:rsidR="0057227D">
                              <w:rPr>
                                <w:lang w:val="en-US"/>
                              </w:rPr>
                              <w:t>Voivodship</w:t>
                            </w:r>
                            <w:r w:rsidR="0057227D" w:rsidRPr="00730963">
                              <w:rPr>
                                <w:lang w:val="en-US"/>
                              </w:rPr>
                              <w:t xml:space="preserve"> (</w:t>
                            </w:r>
                            <w:r w:rsidR="0057227D">
                              <w:rPr>
                                <w:lang w:val="en-US"/>
                              </w:rPr>
                              <w:t xml:space="preserve">by </w:t>
                            </w:r>
                            <w:r w:rsidR="009D1AAD">
                              <w:rPr>
                                <w:lang w:val="en-US"/>
                              </w:rPr>
                              <w:t>4.</w:t>
                            </w:r>
                            <w:r w:rsidR="00C9473C">
                              <w:rPr>
                                <w:lang w:val="en-US"/>
                              </w:rPr>
                              <w:t>8</w:t>
                            </w:r>
                            <w:r w:rsidR="0057227D">
                              <w:rPr>
                                <w:lang w:val="en-US"/>
                              </w:rPr>
                              <w:t>%)</w:t>
                            </w:r>
                            <w:r w:rsidR="00762C47">
                              <w:rPr>
                                <w:lang w:val="en-US"/>
                              </w:rPr>
                              <w:t xml:space="preserve">, </w:t>
                            </w:r>
                            <w:r w:rsidR="00D41C51">
                              <w:rPr>
                                <w:lang w:val="en-US"/>
                              </w:rPr>
                              <w:t>but the</w:t>
                            </w:r>
                            <w:r w:rsidR="00C974C9">
                              <w:rPr>
                                <w:lang w:val="en-US"/>
                              </w:rPr>
                              <w:t> </w:t>
                            </w:r>
                            <w:r>
                              <w:rPr>
                                <w:lang w:val="en-US"/>
                              </w:rPr>
                              <w:t>de</w:t>
                            </w:r>
                            <w:r w:rsidR="00505EF2">
                              <w:rPr>
                                <w:lang w:val="en-US"/>
                              </w:rPr>
                              <w:t>crease</w:t>
                            </w:r>
                            <w:r>
                              <w:rPr>
                                <w:lang w:val="en-US"/>
                              </w:rPr>
                              <w:t>s were</w:t>
                            </w:r>
                            <w:r w:rsidR="00D41C51">
                              <w:rPr>
                                <w:lang w:val="en-US"/>
                              </w:rPr>
                              <w:t xml:space="preserve"> </w:t>
                            </w:r>
                            <w:r w:rsidR="0057227D">
                              <w:rPr>
                                <w:lang w:val="en-US"/>
                              </w:rPr>
                              <w:t xml:space="preserve">in the </w:t>
                            </w:r>
                            <w:r w:rsidR="00C9473C">
                              <w:rPr>
                                <w:lang w:val="en-US"/>
                              </w:rPr>
                              <w:br/>
                              <w:t>Lubus</w:t>
                            </w:r>
                            <w:r w:rsidR="009B6319">
                              <w:rPr>
                                <w:lang w:val="en-US"/>
                              </w:rPr>
                              <w:t>k</w:t>
                            </w:r>
                            <w:r w:rsidR="009979C9">
                              <w:rPr>
                                <w:lang w:val="en-US"/>
                              </w:rPr>
                              <w:t>i</w:t>
                            </w:r>
                            <w:r>
                              <w:rPr>
                                <w:lang w:val="en-US"/>
                              </w:rPr>
                              <w:t>e</w:t>
                            </w:r>
                            <w:r w:rsidR="00C974C9">
                              <w:rPr>
                                <w:lang w:val="en-US"/>
                              </w:rPr>
                              <w:t xml:space="preserve"> Voivodship</w:t>
                            </w:r>
                            <w:r w:rsidR="00C9473C">
                              <w:rPr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lang w:val="en-US"/>
                              </w:rPr>
                              <w:t xml:space="preserve">and </w:t>
                            </w:r>
                            <w:r w:rsidR="00C9473C">
                              <w:rPr>
                                <w:lang w:val="en-US"/>
                              </w:rPr>
                              <w:t>Lubelskie Voi</w:t>
                            </w:r>
                            <w:r w:rsidR="009B6319">
                              <w:rPr>
                                <w:lang w:val="en-US"/>
                              </w:rPr>
                              <w:t>vodship</w:t>
                            </w:r>
                          </w:p>
                          <w:p w:rsidR="00C9473C" w:rsidRPr="00C9473C" w:rsidRDefault="00C9473C" w:rsidP="0057227D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413.25pt;margin-top:58.25pt;width:137.25pt;height:143.25pt;z-index:-251525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" filled="f" stroked="f">
                <v:textbox>
                  <w:txbxContent>
                    <w:p w:rsidR="0057227D" w:rsidRDefault="00841D17" w:rsidP="0057227D">
                      <w:pPr>
                        <w:pStyle w:val="tekstzboku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In the </w:t>
                      </w:r>
                      <w:r w:rsidR="00C9473C">
                        <w:rPr>
                          <w:lang w:val="en-US"/>
                        </w:rPr>
                        <w:t>1st</w:t>
                      </w:r>
                      <w:r>
                        <w:rPr>
                          <w:lang w:val="en-US"/>
                        </w:rPr>
                        <w:t xml:space="preserve"> </w:t>
                      </w:r>
                      <w:r w:rsidRPr="00730963">
                        <w:rPr>
                          <w:lang w:val="en-US"/>
                        </w:rPr>
                        <w:t xml:space="preserve">quarter </w:t>
                      </w:r>
                      <w:r>
                        <w:rPr>
                          <w:lang w:val="en-US"/>
                        </w:rPr>
                        <w:t>of 202</w:t>
                      </w:r>
                      <w:r w:rsidR="00C9473C">
                        <w:rPr>
                          <w:lang w:val="en-US"/>
                        </w:rPr>
                        <w:t>1</w:t>
                      </w:r>
                      <w:r>
                        <w:rPr>
                          <w:lang w:val="en-US"/>
                        </w:rPr>
                        <w:t xml:space="preserve">, compared to </w:t>
                      </w:r>
                      <w:r w:rsidR="00950DBD">
                        <w:rPr>
                          <w:lang w:val="en-US"/>
                        </w:rPr>
                        <w:t xml:space="preserve">the </w:t>
                      </w:r>
                      <w:r w:rsidR="00C9473C">
                        <w:rPr>
                          <w:lang w:val="en-US"/>
                        </w:rPr>
                        <w:t>4th</w:t>
                      </w:r>
                      <w:r>
                        <w:rPr>
                          <w:lang w:val="en-US"/>
                        </w:rPr>
                        <w:t xml:space="preserve"> </w:t>
                      </w:r>
                      <w:r w:rsidRPr="00730963">
                        <w:rPr>
                          <w:lang w:val="en-US"/>
                        </w:rPr>
                        <w:t xml:space="preserve">quarter </w:t>
                      </w:r>
                      <w:r>
                        <w:rPr>
                          <w:lang w:val="en-US"/>
                        </w:rPr>
                        <w:t>of 2020, t</w:t>
                      </w:r>
                      <w:r w:rsidR="0057227D">
                        <w:rPr>
                          <w:lang w:val="en-US"/>
                        </w:rPr>
                        <w:t xml:space="preserve">he highest increase in prices of residential premises </w:t>
                      </w:r>
                      <w:r w:rsidR="00D41C51">
                        <w:rPr>
                          <w:lang w:val="en-US"/>
                        </w:rPr>
                        <w:t xml:space="preserve">was recorded in the </w:t>
                      </w:r>
                      <w:r w:rsidR="003A3455">
                        <w:rPr>
                          <w:lang w:val="en-US"/>
                        </w:rPr>
                        <w:br/>
                      </w:r>
                      <w:proofErr w:type="spellStart"/>
                      <w:r w:rsidR="00C9473C">
                        <w:rPr>
                          <w:lang w:val="en-US"/>
                        </w:rPr>
                        <w:t>Warminsko-Mazurskie</w:t>
                      </w:r>
                      <w:proofErr w:type="spellEnd"/>
                      <w:r w:rsidR="0031305A">
                        <w:rPr>
                          <w:lang w:val="en-US"/>
                        </w:rPr>
                        <w:t xml:space="preserve"> </w:t>
                      </w:r>
                      <w:r w:rsidR="00C9473C">
                        <w:rPr>
                          <w:lang w:val="en-US"/>
                        </w:rPr>
                        <w:br/>
                      </w:r>
                      <w:r w:rsidR="0057227D">
                        <w:rPr>
                          <w:lang w:val="en-US"/>
                        </w:rPr>
                        <w:t>Voivodship</w:t>
                      </w:r>
                      <w:r w:rsidR="0057227D" w:rsidRPr="00730963">
                        <w:rPr>
                          <w:lang w:val="en-US"/>
                        </w:rPr>
                        <w:t xml:space="preserve"> (</w:t>
                      </w:r>
                      <w:r w:rsidR="0057227D">
                        <w:rPr>
                          <w:lang w:val="en-US"/>
                        </w:rPr>
                        <w:t xml:space="preserve">by </w:t>
                      </w:r>
                      <w:r w:rsidR="009D1AAD">
                        <w:rPr>
                          <w:lang w:val="en-US"/>
                        </w:rPr>
                        <w:t>4.</w:t>
                      </w:r>
                      <w:r w:rsidR="00C9473C">
                        <w:rPr>
                          <w:lang w:val="en-US"/>
                        </w:rPr>
                        <w:t>8</w:t>
                      </w:r>
                      <w:r w:rsidR="0057227D">
                        <w:rPr>
                          <w:lang w:val="en-US"/>
                        </w:rPr>
                        <w:t>%)</w:t>
                      </w:r>
                      <w:r w:rsidR="00762C47">
                        <w:rPr>
                          <w:lang w:val="en-US"/>
                        </w:rPr>
                        <w:t xml:space="preserve">, </w:t>
                      </w:r>
                      <w:r w:rsidR="00D41C51">
                        <w:rPr>
                          <w:lang w:val="en-US"/>
                        </w:rPr>
                        <w:t>but the</w:t>
                      </w:r>
                      <w:r w:rsidR="00C974C9">
                        <w:rPr>
                          <w:lang w:val="en-US"/>
                        </w:rPr>
                        <w:t> </w:t>
                      </w:r>
                      <w:r>
                        <w:rPr>
                          <w:lang w:val="en-US"/>
                        </w:rPr>
                        <w:t>de</w:t>
                      </w:r>
                      <w:r w:rsidR="00505EF2">
                        <w:rPr>
                          <w:lang w:val="en-US"/>
                        </w:rPr>
                        <w:t>crease</w:t>
                      </w:r>
                      <w:r>
                        <w:rPr>
                          <w:lang w:val="en-US"/>
                        </w:rPr>
                        <w:t>s were</w:t>
                      </w:r>
                      <w:r w:rsidR="00D41C51">
                        <w:rPr>
                          <w:lang w:val="en-US"/>
                        </w:rPr>
                        <w:t xml:space="preserve"> </w:t>
                      </w:r>
                      <w:r w:rsidR="0057227D">
                        <w:rPr>
                          <w:lang w:val="en-US"/>
                        </w:rPr>
                        <w:t xml:space="preserve">in the </w:t>
                      </w:r>
                      <w:r w:rsidR="00C9473C">
                        <w:rPr>
                          <w:lang w:val="en-US"/>
                        </w:rPr>
                        <w:br/>
                      </w:r>
                      <w:proofErr w:type="spellStart"/>
                      <w:r w:rsidR="00C9473C">
                        <w:rPr>
                          <w:lang w:val="en-US"/>
                        </w:rPr>
                        <w:t>Lubus</w:t>
                      </w:r>
                      <w:r w:rsidR="009B6319">
                        <w:rPr>
                          <w:lang w:val="en-US"/>
                        </w:rPr>
                        <w:t>k</w:t>
                      </w:r>
                      <w:r w:rsidR="009979C9">
                        <w:rPr>
                          <w:lang w:val="en-US"/>
                        </w:rPr>
                        <w:t>i</w:t>
                      </w:r>
                      <w:r>
                        <w:rPr>
                          <w:lang w:val="en-US"/>
                        </w:rPr>
                        <w:t>e</w:t>
                      </w:r>
                      <w:proofErr w:type="spellEnd"/>
                      <w:r w:rsidR="00C974C9">
                        <w:rPr>
                          <w:lang w:val="en-US"/>
                        </w:rPr>
                        <w:t xml:space="preserve"> Voivodship</w:t>
                      </w:r>
                      <w:r w:rsidR="00C9473C">
                        <w:rPr>
                          <w:lang w:val="en-US"/>
                        </w:rPr>
                        <w:t xml:space="preserve"> </w:t>
                      </w:r>
                      <w:r>
                        <w:rPr>
                          <w:lang w:val="en-US"/>
                        </w:rPr>
                        <w:t xml:space="preserve">and </w:t>
                      </w:r>
                      <w:proofErr w:type="spellStart"/>
                      <w:r w:rsidR="00C9473C">
                        <w:rPr>
                          <w:lang w:val="en-US"/>
                        </w:rPr>
                        <w:t>Lubelskie</w:t>
                      </w:r>
                      <w:proofErr w:type="spellEnd"/>
                      <w:r w:rsidR="00C9473C">
                        <w:rPr>
                          <w:lang w:val="en-US"/>
                        </w:rPr>
                        <w:t xml:space="preserve"> Voi</w:t>
                      </w:r>
                      <w:r w:rsidR="009B6319">
                        <w:rPr>
                          <w:lang w:val="en-US"/>
                        </w:rPr>
                        <w:t>vodship</w:t>
                      </w:r>
                    </w:p>
                    <w:p w:rsidR="00C9473C" w:rsidRPr="00C9473C" w:rsidRDefault="00C9473C" w:rsidP="0057227D">
                      <w:pPr>
                        <w:pStyle w:val="tekstzboku"/>
                        <w:rPr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730963" w:rsidRPr="00730963">
        <w:rPr>
          <w:b/>
          <w:sz w:val="18"/>
          <w:szCs w:val="18"/>
          <w:lang w:val="en-US"/>
        </w:rPr>
        <w:t>Table</w:t>
      </w:r>
      <w:r w:rsidR="009E181A" w:rsidRPr="00730963">
        <w:rPr>
          <w:b/>
          <w:sz w:val="18"/>
          <w:szCs w:val="18"/>
          <w:lang w:val="en-US"/>
        </w:rPr>
        <w:t xml:space="preserve"> 2. </w:t>
      </w:r>
      <w:r w:rsidR="00730963" w:rsidRPr="00117B13">
        <w:rPr>
          <w:b/>
          <w:spacing w:val="-2"/>
          <w:sz w:val="18"/>
          <w:shd w:val="clear" w:color="auto" w:fill="FFFFFF"/>
          <w:lang w:val="en-US"/>
        </w:rPr>
        <w:t>Price indices of residential premises</w:t>
      </w:r>
      <w:r w:rsidR="00730963" w:rsidRPr="00730963">
        <w:rPr>
          <w:b/>
          <w:spacing w:val="-2"/>
          <w:sz w:val="18"/>
          <w:shd w:val="clear" w:color="auto" w:fill="FFFFFF"/>
          <w:lang w:val="en-US"/>
        </w:rPr>
        <w:t xml:space="preserve"> b</w:t>
      </w:r>
      <w:r w:rsidR="006C50D6">
        <w:rPr>
          <w:b/>
          <w:spacing w:val="-2"/>
          <w:sz w:val="18"/>
          <w:shd w:val="clear" w:color="auto" w:fill="FFFFFF"/>
          <w:lang w:val="en-US"/>
        </w:rPr>
        <w:t xml:space="preserve">y voivodships </w:t>
      </w:r>
      <w:r w:rsidR="0073406E">
        <w:rPr>
          <w:b/>
          <w:spacing w:val="-2"/>
          <w:sz w:val="18"/>
          <w:shd w:val="clear" w:color="auto" w:fill="FFFFFF"/>
          <w:lang w:val="en-US"/>
        </w:rPr>
        <w:t xml:space="preserve">in the </w:t>
      </w:r>
      <w:r w:rsidR="0031305A">
        <w:rPr>
          <w:b/>
          <w:spacing w:val="-2"/>
          <w:sz w:val="18"/>
          <w:shd w:val="clear" w:color="auto" w:fill="FFFFFF"/>
          <w:lang w:val="en-US"/>
        </w:rPr>
        <w:t>f</w:t>
      </w:r>
      <w:r w:rsidR="003738E2">
        <w:rPr>
          <w:b/>
          <w:spacing w:val="-2"/>
          <w:sz w:val="18"/>
          <w:shd w:val="clear" w:color="auto" w:fill="FFFFFF"/>
          <w:lang w:val="en-US"/>
        </w:rPr>
        <w:t xml:space="preserve">irst </w:t>
      </w:r>
      <w:r w:rsidR="0073406E">
        <w:rPr>
          <w:b/>
          <w:spacing w:val="-2"/>
          <w:sz w:val="18"/>
          <w:shd w:val="clear" w:color="auto" w:fill="FFFFFF"/>
          <w:lang w:val="en-US"/>
        </w:rPr>
        <w:t xml:space="preserve">quarter </w:t>
      </w:r>
      <w:r w:rsidR="00841D17">
        <w:rPr>
          <w:b/>
          <w:spacing w:val="-2"/>
          <w:sz w:val="18"/>
          <w:shd w:val="clear" w:color="auto" w:fill="FFFFFF"/>
          <w:lang w:val="en-US"/>
        </w:rPr>
        <w:t>of</w:t>
      </w:r>
      <w:r w:rsidR="00730963">
        <w:rPr>
          <w:b/>
          <w:spacing w:val="-2"/>
          <w:sz w:val="18"/>
          <w:shd w:val="clear" w:color="auto" w:fill="FFFFFF"/>
          <w:lang w:val="en-US"/>
        </w:rPr>
        <w:t xml:space="preserve"> </w:t>
      </w:r>
      <w:r w:rsidR="001F327E">
        <w:rPr>
          <w:b/>
          <w:spacing w:val="-2"/>
          <w:sz w:val="18"/>
          <w:shd w:val="clear" w:color="auto" w:fill="FFFFFF"/>
          <w:lang w:val="en-US"/>
        </w:rPr>
        <w:t>202</w:t>
      </w:r>
      <w:r w:rsidR="003738E2">
        <w:rPr>
          <w:b/>
          <w:spacing w:val="-2"/>
          <w:sz w:val="18"/>
          <w:shd w:val="clear" w:color="auto" w:fill="FFFFFF"/>
          <w:lang w:val="en-US"/>
        </w:rPr>
        <w:t>1</w:t>
      </w:r>
    </w:p>
    <w:tbl>
      <w:tblPr>
        <w:tblpPr w:leftFromText="142" w:rightFromText="142" w:vertAnchor="text" w:horzAnchor="margin" w:tblpXSpec="center" w:tblpY="1"/>
        <w:tblW w:w="8068" w:type="dxa"/>
        <w:tblBorders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494"/>
        <w:gridCol w:w="2278"/>
        <w:gridCol w:w="2278"/>
        <w:gridCol w:w="18"/>
      </w:tblGrid>
      <w:tr w:rsidR="00F95B4F" w:rsidRPr="00F95B4F" w:rsidTr="00F53E18">
        <w:trPr>
          <w:trHeight w:val="57"/>
        </w:trPr>
        <w:tc>
          <w:tcPr>
            <w:tcW w:w="3494" w:type="dxa"/>
            <w:vMerge w:val="restart"/>
            <w:vAlign w:val="center"/>
          </w:tcPr>
          <w:p w:rsidR="00F95B4F" w:rsidRPr="0057227D" w:rsidRDefault="00730963" w:rsidP="00E945B7">
            <w:pPr>
              <w:keepNext/>
              <w:tabs>
                <w:tab w:val="right" w:leader="dot" w:pos="4139"/>
              </w:tabs>
              <w:spacing w:before="0" w:after="0" w:line="240" w:lineRule="auto"/>
              <w:jc w:val="center"/>
              <w:outlineLvl w:val="0"/>
              <w:rPr>
                <w:rFonts w:eastAsia="Times New Roman" w:cs="Arial"/>
                <w:b/>
                <w:color w:val="000000" w:themeColor="text1"/>
                <w:sz w:val="16"/>
                <w:szCs w:val="16"/>
                <w:lang w:val="en-GB" w:eastAsia="pl-PL"/>
              </w:rPr>
            </w:pPr>
            <w:r w:rsidRPr="0057227D"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val="en-GB" w:eastAsia="pl-PL"/>
              </w:rPr>
              <w:t>SPECIFICATION</w:t>
            </w:r>
          </w:p>
        </w:tc>
        <w:tc>
          <w:tcPr>
            <w:tcW w:w="4574" w:type="dxa"/>
            <w:gridSpan w:val="3"/>
            <w:vAlign w:val="center"/>
          </w:tcPr>
          <w:p w:rsidR="00F95B4F" w:rsidRPr="0057227D" w:rsidRDefault="00F1327C" w:rsidP="00F1327C">
            <w:pPr>
              <w:keepNext/>
              <w:keepLines/>
              <w:spacing w:line="240" w:lineRule="auto"/>
              <w:jc w:val="center"/>
              <w:outlineLvl w:val="2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  <w:lang w:val="en-GB"/>
              </w:rPr>
              <w:t>Q</w:t>
            </w:r>
            <w:r w:rsidR="003738E2"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  <w:lang w:val="en-GB"/>
              </w:rPr>
              <w:t>1</w:t>
            </w:r>
            <w:r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r w:rsidR="001F327E"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  <w:lang w:val="en-GB"/>
              </w:rPr>
              <w:t>202</w:t>
            </w:r>
            <w:r w:rsidR="003738E2"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  <w:lang w:val="en-GB"/>
              </w:rPr>
              <w:t>1</w:t>
            </w:r>
          </w:p>
        </w:tc>
      </w:tr>
      <w:tr w:rsidR="00F95B4F" w:rsidRPr="00F95B4F" w:rsidTr="00F53E18">
        <w:trPr>
          <w:gridAfter w:val="1"/>
          <w:wAfter w:w="18" w:type="dxa"/>
          <w:trHeight w:val="57"/>
        </w:trPr>
        <w:tc>
          <w:tcPr>
            <w:tcW w:w="3494" w:type="dxa"/>
            <w:vMerge/>
            <w:tcBorders>
              <w:bottom w:val="single" w:sz="12" w:space="0" w:color="212492"/>
            </w:tcBorders>
            <w:vAlign w:val="center"/>
          </w:tcPr>
          <w:p w:rsidR="00F95B4F" w:rsidRPr="0057227D" w:rsidRDefault="00F95B4F" w:rsidP="00E945B7">
            <w:pPr>
              <w:keepNext/>
              <w:tabs>
                <w:tab w:val="right" w:leader="dot" w:pos="4139"/>
              </w:tabs>
              <w:spacing w:before="0" w:after="0" w:line="240" w:lineRule="auto"/>
              <w:jc w:val="center"/>
              <w:outlineLvl w:val="0"/>
              <w:rPr>
                <w:rFonts w:ascii="Fira Sans SemiBold" w:eastAsia="Times New Roman" w:hAnsi="Fira Sans SemiBold" w:cs="Arial"/>
                <w:b/>
                <w:bCs/>
                <w:color w:val="000000" w:themeColor="text1"/>
                <w:sz w:val="16"/>
                <w:szCs w:val="16"/>
                <w:lang w:val="en-GB" w:eastAsia="pl-PL"/>
              </w:rPr>
            </w:pPr>
          </w:p>
        </w:tc>
        <w:tc>
          <w:tcPr>
            <w:tcW w:w="2278" w:type="dxa"/>
            <w:tcBorders>
              <w:bottom w:val="single" w:sz="12" w:space="0" w:color="212492"/>
            </w:tcBorders>
            <w:vAlign w:val="center"/>
          </w:tcPr>
          <w:p w:rsidR="009C3C87" w:rsidRPr="0057227D" w:rsidRDefault="00F1327C" w:rsidP="008A55B0">
            <w:pPr>
              <w:spacing w:line="240" w:lineRule="auto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  <w:lang w:val="en-GB"/>
              </w:rPr>
              <w:t>Q</w:t>
            </w:r>
            <w:r w:rsidR="003738E2">
              <w:rPr>
                <w:color w:val="000000" w:themeColor="text1"/>
                <w:sz w:val="16"/>
                <w:szCs w:val="16"/>
                <w:lang w:val="en-GB"/>
              </w:rPr>
              <w:t>4</w:t>
            </w:r>
            <w:r>
              <w:rPr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r w:rsidR="00841D17">
              <w:rPr>
                <w:color w:val="000000" w:themeColor="text1"/>
                <w:sz w:val="16"/>
                <w:szCs w:val="16"/>
                <w:lang w:val="en-GB"/>
              </w:rPr>
              <w:t>2020</w:t>
            </w:r>
            <w:r w:rsidR="009C3C87" w:rsidRPr="0057227D">
              <w:rPr>
                <w:color w:val="000000" w:themeColor="text1"/>
                <w:sz w:val="16"/>
                <w:szCs w:val="16"/>
                <w:lang w:val="en-GB"/>
              </w:rPr>
              <w:t>=100</w:t>
            </w:r>
          </w:p>
        </w:tc>
        <w:tc>
          <w:tcPr>
            <w:tcW w:w="2278" w:type="dxa"/>
            <w:vAlign w:val="center"/>
          </w:tcPr>
          <w:p w:rsidR="009C3C87" w:rsidRPr="0057227D" w:rsidRDefault="00F1327C" w:rsidP="008A55B0">
            <w:pPr>
              <w:spacing w:line="240" w:lineRule="auto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  <w:lang w:val="en-GB"/>
              </w:rPr>
              <w:t>Q</w:t>
            </w:r>
            <w:r w:rsidR="003738E2">
              <w:rPr>
                <w:color w:val="000000" w:themeColor="text1"/>
                <w:sz w:val="16"/>
                <w:szCs w:val="16"/>
                <w:lang w:val="en-GB"/>
              </w:rPr>
              <w:t>1</w:t>
            </w:r>
            <w:r>
              <w:rPr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r w:rsidR="001F327E">
              <w:rPr>
                <w:color w:val="000000" w:themeColor="text1"/>
                <w:sz w:val="16"/>
                <w:szCs w:val="16"/>
                <w:lang w:val="en-GB"/>
              </w:rPr>
              <w:t>20</w:t>
            </w:r>
            <w:r w:rsidR="003738E2">
              <w:rPr>
                <w:color w:val="000000" w:themeColor="text1"/>
                <w:sz w:val="16"/>
                <w:szCs w:val="16"/>
                <w:lang w:val="en-GB"/>
              </w:rPr>
              <w:t>20</w:t>
            </w:r>
            <w:r w:rsidR="009C3C87" w:rsidRPr="0057227D">
              <w:rPr>
                <w:color w:val="000000" w:themeColor="text1"/>
                <w:sz w:val="16"/>
                <w:szCs w:val="16"/>
                <w:lang w:val="en-GB"/>
              </w:rPr>
              <w:t>=100</w:t>
            </w:r>
          </w:p>
        </w:tc>
      </w:tr>
      <w:tr w:rsidR="003738E2" w:rsidRPr="00F95B4F" w:rsidTr="00416F7B">
        <w:trPr>
          <w:trHeight w:val="57"/>
        </w:trPr>
        <w:tc>
          <w:tcPr>
            <w:tcW w:w="3494" w:type="dxa"/>
            <w:tcBorders>
              <w:top w:val="single" w:sz="12" w:space="0" w:color="212492"/>
            </w:tcBorders>
            <w:vAlign w:val="center"/>
          </w:tcPr>
          <w:p w:rsidR="003738E2" w:rsidRPr="00F95B4F" w:rsidRDefault="003738E2" w:rsidP="003738E2">
            <w:pPr>
              <w:keepNext/>
              <w:keepLines/>
              <w:tabs>
                <w:tab w:val="right" w:leader="dot" w:pos="4156"/>
              </w:tabs>
              <w:spacing w:before="0" w:after="0" w:line="240" w:lineRule="auto"/>
              <w:contextualSpacing/>
              <w:outlineLvl w:val="4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POLAND</w:t>
            </w:r>
          </w:p>
        </w:tc>
        <w:tc>
          <w:tcPr>
            <w:tcW w:w="2278" w:type="dxa"/>
            <w:tcBorders>
              <w:top w:val="single" w:sz="12" w:space="0" w:color="212492"/>
            </w:tcBorders>
          </w:tcPr>
          <w:p w:rsidR="003738E2" w:rsidRPr="002C2CAC" w:rsidRDefault="003738E2" w:rsidP="003738E2">
            <w:pPr>
              <w:jc w:val="center"/>
              <w:rPr>
                <w:b/>
                <w:sz w:val="16"/>
                <w:szCs w:val="16"/>
              </w:rPr>
            </w:pPr>
            <w:r w:rsidRPr="002C2CAC">
              <w:rPr>
                <w:b/>
                <w:sz w:val="16"/>
                <w:szCs w:val="16"/>
              </w:rPr>
              <w:t>102</w:t>
            </w:r>
            <w:r>
              <w:rPr>
                <w:b/>
                <w:sz w:val="16"/>
                <w:szCs w:val="16"/>
              </w:rPr>
              <w:t>.</w:t>
            </w:r>
            <w:r w:rsidRPr="002C2CAC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2296" w:type="dxa"/>
            <w:gridSpan w:val="2"/>
            <w:tcBorders>
              <w:top w:val="single" w:sz="12" w:space="0" w:color="212492"/>
            </w:tcBorders>
          </w:tcPr>
          <w:p w:rsidR="003738E2" w:rsidRPr="002C2CAC" w:rsidRDefault="003738E2" w:rsidP="003738E2">
            <w:pPr>
              <w:jc w:val="center"/>
              <w:rPr>
                <w:b/>
                <w:sz w:val="16"/>
                <w:szCs w:val="16"/>
              </w:rPr>
            </w:pPr>
            <w:r w:rsidRPr="002C2CAC">
              <w:rPr>
                <w:b/>
                <w:sz w:val="16"/>
                <w:szCs w:val="16"/>
              </w:rPr>
              <w:t>107</w:t>
            </w:r>
            <w:r>
              <w:rPr>
                <w:b/>
                <w:sz w:val="16"/>
                <w:szCs w:val="16"/>
              </w:rPr>
              <w:t>.</w:t>
            </w:r>
            <w:r w:rsidRPr="002C2CAC">
              <w:rPr>
                <w:b/>
                <w:sz w:val="16"/>
                <w:szCs w:val="16"/>
              </w:rPr>
              <w:t>2</w:t>
            </w:r>
          </w:p>
        </w:tc>
      </w:tr>
      <w:tr w:rsidR="003738E2" w:rsidRPr="00F95B4F" w:rsidTr="00416F7B">
        <w:trPr>
          <w:trHeight w:val="57"/>
        </w:trPr>
        <w:tc>
          <w:tcPr>
            <w:tcW w:w="3494" w:type="dxa"/>
            <w:vAlign w:val="center"/>
          </w:tcPr>
          <w:p w:rsidR="003738E2" w:rsidRPr="00F95B4F" w:rsidRDefault="003738E2" w:rsidP="003738E2">
            <w:pPr>
              <w:spacing w:before="0" w:after="0" w:line="240" w:lineRule="auto"/>
              <w:rPr>
                <w:sz w:val="16"/>
                <w:szCs w:val="16"/>
              </w:rPr>
            </w:pPr>
            <w:r w:rsidRPr="00F95B4F">
              <w:rPr>
                <w:sz w:val="16"/>
                <w:szCs w:val="16"/>
              </w:rPr>
              <w:t xml:space="preserve">Dolnośląskie </w:t>
            </w:r>
          </w:p>
        </w:tc>
        <w:tc>
          <w:tcPr>
            <w:tcW w:w="2278" w:type="dxa"/>
          </w:tcPr>
          <w:p w:rsidR="003738E2" w:rsidRPr="002C2CAC" w:rsidRDefault="003738E2" w:rsidP="003738E2">
            <w:pPr>
              <w:jc w:val="center"/>
              <w:rPr>
                <w:sz w:val="16"/>
                <w:szCs w:val="16"/>
              </w:rPr>
            </w:pPr>
            <w:r w:rsidRPr="002C2CAC">
              <w:rPr>
                <w:sz w:val="16"/>
                <w:szCs w:val="16"/>
              </w:rPr>
              <w:t>102</w:t>
            </w:r>
            <w:r>
              <w:rPr>
                <w:sz w:val="16"/>
                <w:szCs w:val="16"/>
              </w:rPr>
              <w:t>.</w:t>
            </w:r>
            <w:r w:rsidRPr="002C2CAC">
              <w:rPr>
                <w:sz w:val="16"/>
                <w:szCs w:val="16"/>
              </w:rPr>
              <w:t>0</w:t>
            </w:r>
          </w:p>
        </w:tc>
        <w:tc>
          <w:tcPr>
            <w:tcW w:w="2296" w:type="dxa"/>
            <w:gridSpan w:val="2"/>
          </w:tcPr>
          <w:p w:rsidR="003738E2" w:rsidRPr="002C2CAC" w:rsidRDefault="003738E2" w:rsidP="003738E2">
            <w:pPr>
              <w:jc w:val="center"/>
              <w:rPr>
                <w:sz w:val="16"/>
                <w:szCs w:val="16"/>
              </w:rPr>
            </w:pPr>
            <w:r w:rsidRPr="002C2CAC">
              <w:rPr>
                <w:sz w:val="16"/>
                <w:szCs w:val="16"/>
              </w:rPr>
              <w:t>109</w:t>
            </w:r>
            <w:r>
              <w:rPr>
                <w:sz w:val="16"/>
                <w:szCs w:val="16"/>
              </w:rPr>
              <w:t>.</w:t>
            </w:r>
            <w:r w:rsidRPr="002C2CAC">
              <w:rPr>
                <w:sz w:val="16"/>
                <w:szCs w:val="16"/>
              </w:rPr>
              <w:t>8</w:t>
            </w:r>
          </w:p>
        </w:tc>
      </w:tr>
      <w:tr w:rsidR="003738E2" w:rsidRPr="00F95B4F" w:rsidTr="00416F7B">
        <w:trPr>
          <w:trHeight w:val="57"/>
        </w:trPr>
        <w:tc>
          <w:tcPr>
            <w:tcW w:w="3494" w:type="dxa"/>
            <w:vAlign w:val="center"/>
          </w:tcPr>
          <w:p w:rsidR="003738E2" w:rsidRPr="00F95B4F" w:rsidRDefault="003738E2" w:rsidP="003738E2">
            <w:pPr>
              <w:spacing w:before="0" w:after="0" w:line="240" w:lineRule="auto"/>
              <w:rPr>
                <w:sz w:val="16"/>
                <w:szCs w:val="16"/>
              </w:rPr>
            </w:pPr>
            <w:r w:rsidRPr="00F95B4F">
              <w:rPr>
                <w:sz w:val="16"/>
                <w:szCs w:val="16"/>
              </w:rPr>
              <w:t xml:space="preserve">Kujawsko-Pomorskie </w:t>
            </w:r>
          </w:p>
        </w:tc>
        <w:tc>
          <w:tcPr>
            <w:tcW w:w="2278" w:type="dxa"/>
          </w:tcPr>
          <w:p w:rsidR="003738E2" w:rsidRPr="002C2CAC" w:rsidRDefault="003738E2" w:rsidP="003738E2">
            <w:pPr>
              <w:jc w:val="center"/>
              <w:rPr>
                <w:sz w:val="16"/>
                <w:szCs w:val="16"/>
              </w:rPr>
            </w:pPr>
            <w:r w:rsidRPr="002C2CAC">
              <w:rPr>
                <w:sz w:val="16"/>
                <w:szCs w:val="16"/>
              </w:rPr>
              <w:t>101</w:t>
            </w:r>
            <w:r>
              <w:rPr>
                <w:sz w:val="16"/>
                <w:szCs w:val="16"/>
              </w:rPr>
              <w:t>.</w:t>
            </w:r>
            <w:r w:rsidRPr="002C2CAC">
              <w:rPr>
                <w:sz w:val="16"/>
                <w:szCs w:val="16"/>
              </w:rPr>
              <w:t>6</w:t>
            </w:r>
          </w:p>
        </w:tc>
        <w:tc>
          <w:tcPr>
            <w:tcW w:w="2296" w:type="dxa"/>
            <w:gridSpan w:val="2"/>
          </w:tcPr>
          <w:p w:rsidR="003738E2" w:rsidRPr="002C2CAC" w:rsidRDefault="003738E2" w:rsidP="003738E2">
            <w:pPr>
              <w:jc w:val="center"/>
              <w:rPr>
                <w:sz w:val="16"/>
                <w:szCs w:val="16"/>
              </w:rPr>
            </w:pPr>
            <w:r w:rsidRPr="002C2CAC">
              <w:rPr>
                <w:sz w:val="16"/>
                <w:szCs w:val="16"/>
              </w:rPr>
              <w:t>109</w:t>
            </w:r>
            <w:r>
              <w:rPr>
                <w:sz w:val="16"/>
                <w:szCs w:val="16"/>
              </w:rPr>
              <w:t>.</w:t>
            </w:r>
            <w:r w:rsidRPr="002C2CAC">
              <w:rPr>
                <w:sz w:val="16"/>
                <w:szCs w:val="16"/>
              </w:rPr>
              <w:t>1</w:t>
            </w:r>
          </w:p>
        </w:tc>
      </w:tr>
      <w:tr w:rsidR="003738E2" w:rsidRPr="00F95B4F" w:rsidTr="00416F7B">
        <w:trPr>
          <w:trHeight w:val="57"/>
        </w:trPr>
        <w:tc>
          <w:tcPr>
            <w:tcW w:w="3494" w:type="dxa"/>
            <w:vAlign w:val="center"/>
          </w:tcPr>
          <w:p w:rsidR="003738E2" w:rsidRPr="00F95B4F" w:rsidRDefault="003738E2" w:rsidP="003738E2">
            <w:pPr>
              <w:spacing w:before="0" w:after="0" w:line="240" w:lineRule="auto"/>
              <w:rPr>
                <w:sz w:val="16"/>
                <w:szCs w:val="16"/>
              </w:rPr>
            </w:pPr>
            <w:r w:rsidRPr="00F95B4F">
              <w:rPr>
                <w:sz w:val="16"/>
                <w:szCs w:val="16"/>
              </w:rPr>
              <w:t xml:space="preserve">Lubelskie </w:t>
            </w:r>
          </w:p>
        </w:tc>
        <w:tc>
          <w:tcPr>
            <w:tcW w:w="2278" w:type="dxa"/>
          </w:tcPr>
          <w:p w:rsidR="003738E2" w:rsidRPr="002C2CAC" w:rsidRDefault="003738E2" w:rsidP="003738E2">
            <w:pPr>
              <w:jc w:val="center"/>
              <w:rPr>
                <w:sz w:val="16"/>
                <w:szCs w:val="16"/>
              </w:rPr>
            </w:pPr>
            <w:r w:rsidRPr="002C2CAC">
              <w:rPr>
                <w:sz w:val="16"/>
                <w:szCs w:val="16"/>
              </w:rPr>
              <w:t>99</w:t>
            </w:r>
            <w:r>
              <w:rPr>
                <w:sz w:val="16"/>
                <w:szCs w:val="16"/>
              </w:rPr>
              <w:t>.</w:t>
            </w:r>
            <w:r w:rsidRPr="002C2CAC">
              <w:rPr>
                <w:sz w:val="16"/>
                <w:szCs w:val="16"/>
              </w:rPr>
              <w:t>3</w:t>
            </w:r>
          </w:p>
        </w:tc>
        <w:tc>
          <w:tcPr>
            <w:tcW w:w="2296" w:type="dxa"/>
            <w:gridSpan w:val="2"/>
          </w:tcPr>
          <w:p w:rsidR="003738E2" w:rsidRPr="002C2CAC" w:rsidRDefault="003738E2" w:rsidP="003738E2">
            <w:pPr>
              <w:jc w:val="center"/>
              <w:rPr>
                <w:sz w:val="16"/>
                <w:szCs w:val="16"/>
              </w:rPr>
            </w:pPr>
            <w:r w:rsidRPr="002C2CAC">
              <w:rPr>
                <w:sz w:val="16"/>
                <w:szCs w:val="16"/>
              </w:rPr>
              <w:t>109</w:t>
            </w:r>
            <w:r>
              <w:rPr>
                <w:sz w:val="16"/>
                <w:szCs w:val="16"/>
              </w:rPr>
              <w:t>.</w:t>
            </w:r>
            <w:r w:rsidRPr="002C2CAC">
              <w:rPr>
                <w:sz w:val="16"/>
                <w:szCs w:val="16"/>
              </w:rPr>
              <w:t>6</w:t>
            </w:r>
          </w:p>
        </w:tc>
      </w:tr>
      <w:tr w:rsidR="003738E2" w:rsidRPr="00F95B4F" w:rsidTr="00416F7B">
        <w:trPr>
          <w:trHeight w:val="57"/>
        </w:trPr>
        <w:tc>
          <w:tcPr>
            <w:tcW w:w="3494" w:type="dxa"/>
            <w:vAlign w:val="center"/>
          </w:tcPr>
          <w:p w:rsidR="003738E2" w:rsidRPr="00F95B4F" w:rsidRDefault="003738E2" w:rsidP="003738E2">
            <w:pPr>
              <w:spacing w:before="0" w:after="0" w:line="240" w:lineRule="auto"/>
              <w:rPr>
                <w:sz w:val="16"/>
                <w:szCs w:val="16"/>
              </w:rPr>
            </w:pPr>
            <w:r w:rsidRPr="00F95B4F">
              <w:rPr>
                <w:sz w:val="16"/>
                <w:szCs w:val="16"/>
              </w:rPr>
              <w:t xml:space="preserve">Lubuskie </w:t>
            </w:r>
          </w:p>
        </w:tc>
        <w:tc>
          <w:tcPr>
            <w:tcW w:w="2278" w:type="dxa"/>
          </w:tcPr>
          <w:p w:rsidR="003738E2" w:rsidRPr="002C2CAC" w:rsidRDefault="003738E2" w:rsidP="003738E2">
            <w:pPr>
              <w:jc w:val="center"/>
              <w:rPr>
                <w:sz w:val="16"/>
                <w:szCs w:val="16"/>
              </w:rPr>
            </w:pPr>
            <w:r w:rsidRPr="002C2CAC">
              <w:rPr>
                <w:sz w:val="16"/>
                <w:szCs w:val="16"/>
              </w:rPr>
              <w:t>99</w:t>
            </w:r>
            <w:r>
              <w:rPr>
                <w:sz w:val="16"/>
                <w:szCs w:val="16"/>
              </w:rPr>
              <w:t>.</w:t>
            </w:r>
            <w:r w:rsidRPr="002C2CAC">
              <w:rPr>
                <w:sz w:val="16"/>
                <w:szCs w:val="16"/>
              </w:rPr>
              <w:t>7</w:t>
            </w:r>
          </w:p>
        </w:tc>
        <w:tc>
          <w:tcPr>
            <w:tcW w:w="2296" w:type="dxa"/>
            <w:gridSpan w:val="2"/>
          </w:tcPr>
          <w:p w:rsidR="003738E2" w:rsidRPr="002C2CAC" w:rsidRDefault="003738E2" w:rsidP="003738E2">
            <w:pPr>
              <w:jc w:val="center"/>
              <w:rPr>
                <w:sz w:val="16"/>
                <w:szCs w:val="16"/>
              </w:rPr>
            </w:pPr>
            <w:r w:rsidRPr="002C2CAC">
              <w:rPr>
                <w:sz w:val="16"/>
                <w:szCs w:val="16"/>
              </w:rPr>
              <w:t>103</w:t>
            </w:r>
            <w:r>
              <w:rPr>
                <w:sz w:val="16"/>
                <w:szCs w:val="16"/>
              </w:rPr>
              <w:t>.</w:t>
            </w:r>
            <w:r w:rsidRPr="002C2CAC">
              <w:rPr>
                <w:sz w:val="16"/>
                <w:szCs w:val="16"/>
              </w:rPr>
              <w:t>8</w:t>
            </w:r>
          </w:p>
        </w:tc>
      </w:tr>
      <w:tr w:rsidR="003738E2" w:rsidRPr="00F95B4F" w:rsidTr="00416F7B">
        <w:trPr>
          <w:trHeight w:val="57"/>
        </w:trPr>
        <w:tc>
          <w:tcPr>
            <w:tcW w:w="3494" w:type="dxa"/>
            <w:vAlign w:val="center"/>
          </w:tcPr>
          <w:p w:rsidR="003738E2" w:rsidRPr="00F95B4F" w:rsidRDefault="003738E2" w:rsidP="003738E2">
            <w:pPr>
              <w:spacing w:before="0" w:after="0" w:line="240" w:lineRule="auto"/>
              <w:rPr>
                <w:sz w:val="16"/>
                <w:szCs w:val="16"/>
              </w:rPr>
            </w:pPr>
            <w:r w:rsidRPr="00F95B4F">
              <w:rPr>
                <w:sz w:val="16"/>
                <w:szCs w:val="16"/>
              </w:rPr>
              <w:t xml:space="preserve">Łódzkie </w:t>
            </w:r>
          </w:p>
        </w:tc>
        <w:tc>
          <w:tcPr>
            <w:tcW w:w="2278" w:type="dxa"/>
          </w:tcPr>
          <w:p w:rsidR="003738E2" w:rsidRPr="002C2CAC" w:rsidRDefault="003738E2" w:rsidP="003738E2">
            <w:pPr>
              <w:jc w:val="center"/>
              <w:rPr>
                <w:sz w:val="16"/>
                <w:szCs w:val="16"/>
              </w:rPr>
            </w:pPr>
            <w:r w:rsidRPr="002C2CAC">
              <w:rPr>
                <w:sz w:val="16"/>
                <w:szCs w:val="16"/>
              </w:rPr>
              <w:t>102</w:t>
            </w:r>
            <w:r>
              <w:rPr>
                <w:sz w:val="16"/>
                <w:szCs w:val="16"/>
              </w:rPr>
              <w:t>.</w:t>
            </w:r>
            <w:r w:rsidRPr="002C2CAC">
              <w:rPr>
                <w:sz w:val="16"/>
                <w:szCs w:val="16"/>
              </w:rPr>
              <w:t>2</w:t>
            </w:r>
          </w:p>
        </w:tc>
        <w:tc>
          <w:tcPr>
            <w:tcW w:w="2296" w:type="dxa"/>
            <w:gridSpan w:val="2"/>
          </w:tcPr>
          <w:p w:rsidR="003738E2" w:rsidRPr="002C2CAC" w:rsidRDefault="003738E2" w:rsidP="003738E2">
            <w:pPr>
              <w:jc w:val="center"/>
              <w:rPr>
                <w:sz w:val="16"/>
                <w:szCs w:val="16"/>
              </w:rPr>
            </w:pPr>
            <w:r w:rsidRPr="002C2CAC">
              <w:rPr>
                <w:sz w:val="16"/>
                <w:szCs w:val="16"/>
              </w:rPr>
              <w:t>107</w:t>
            </w:r>
            <w:r>
              <w:rPr>
                <w:sz w:val="16"/>
                <w:szCs w:val="16"/>
              </w:rPr>
              <w:t>.</w:t>
            </w:r>
            <w:r w:rsidRPr="002C2CAC">
              <w:rPr>
                <w:sz w:val="16"/>
                <w:szCs w:val="16"/>
              </w:rPr>
              <w:t>7</w:t>
            </w:r>
          </w:p>
        </w:tc>
      </w:tr>
      <w:tr w:rsidR="003738E2" w:rsidRPr="00F95B4F" w:rsidTr="00416F7B">
        <w:trPr>
          <w:trHeight w:val="57"/>
        </w:trPr>
        <w:tc>
          <w:tcPr>
            <w:tcW w:w="3494" w:type="dxa"/>
            <w:vAlign w:val="center"/>
          </w:tcPr>
          <w:p w:rsidR="003738E2" w:rsidRPr="00F95B4F" w:rsidRDefault="003738E2" w:rsidP="003738E2">
            <w:pPr>
              <w:spacing w:before="0" w:after="0" w:line="240" w:lineRule="auto"/>
              <w:rPr>
                <w:sz w:val="16"/>
                <w:szCs w:val="16"/>
              </w:rPr>
            </w:pPr>
            <w:r w:rsidRPr="00F95B4F">
              <w:rPr>
                <w:sz w:val="16"/>
                <w:szCs w:val="16"/>
              </w:rPr>
              <w:t xml:space="preserve">Małopolskie </w:t>
            </w:r>
          </w:p>
        </w:tc>
        <w:tc>
          <w:tcPr>
            <w:tcW w:w="2278" w:type="dxa"/>
          </w:tcPr>
          <w:p w:rsidR="003738E2" w:rsidRPr="002C2CAC" w:rsidRDefault="003738E2" w:rsidP="003738E2">
            <w:pPr>
              <w:jc w:val="center"/>
              <w:rPr>
                <w:sz w:val="16"/>
                <w:szCs w:val="16"/>
              </w:rPr>
            </w:pPr>
            <w:r w:rsidRPr="002C2CAC">
              <w:rPr>
                <w:sz w:val="16"/>
                <w:szCs w:val="16"/>
              </w:rPr>
              <w:t>101</w:t>
            </w:r>
            <w:r>
              <w:rPr>
                <w:sz w:val="16"/>
                <w:szCs w:val="16"/>
              </w:rPr>
              <w:t>.</w:t>
            </w:r>
            <w:r w:rsidRPr="002C2CAC">
              <w:rPr>
                <w:sz w:val="16"/>
                <w:szCs w:val="16"/>
              </w:rPr>
              <w:t>8</w:t>
            </w:r>
          </w:p>
        </w:tc>
        <w:tc>
          <w:tcPr>
            <w:tcW w:w="2296" w:type="dxa"/>
            <w:gridSpan w:val="2"/>
          </w:tcPr>
          <w:p w:rsidR="003738E2" w:rsidRPr="002C2CAC" w:rsidRDefault="003738E2" w:rsidP="003738E2">
            <w:pPr>
              <w:jc w:val="center"/>
              <w:rPr>
                <w:sz w:val="16"/>
                <w:szCs w:val="16"/>
              </w:rPr>
            </w:pPr>
            <w:r w:rsidRPr="002C2CAC">
              <w:rPr>
                <w:sz w:val="16"/>
                <w:szCs w:val="16"/>
              </w:rPr>
              <w:t>105</w:t>
            </w:r>
            <w:r>
              <w:rPr>
                <w:sz w:val="16"/>
                <w:szCs w:val="16"/>
              </w:rPr>
              <w:t>.</w:t>
            </w:r>
            <w:r w:rsidRPr="002C2CAC">
              <w:rPr>
                <w:sz w:val="16"/>
                <w:szCs w:val="16"/>
              </w:rPr>
              <w:t>9</w:t>
            </w:r>
          </w:p>
        </w:tc>
      </w:tr>
      <w:tr w:rsidR="003738E2" w:rsidRPr="00F95B4F" w:rsidTr="00416F7B">
        <w:trPr>
          <w:trHeight w:val="57"/>
        </w:trPr>
        <w:tc>
          <w:tcPr>
            <w:tcW w:w="3494" w:type="dxa"/>
            <w:vAlign w:val="center"/>
          </w:tcPr>
          <w:p w:rsidR="003738E2" w:rsidRPr="00F95B4F" w:rsidRDefault="003738E2" w:rsidP="003738E2">
            <w:pPr>
              <w:spacing w:before="0" w:after="0" w:line="240" w:lineRule="auto"/>
              <w:rPr>
                <w:sz w:val="16"/>
                <w:szCs w:val="16"/>
              </w:rPr>
            </w:pPr>
            <w:r w:rsidRPr="00F95B4F">
              <w:rPr>
                <w:sz w:val="16"/>
                <w:szCs w:val="16"/>
              </w:rPr>
              <w:t xml:space="preserve">Mazowieckie </w:t>
            </w:r>
          </w:p>
        </w:tc>
        <w:tc>
          <w:tcPr>
            <w:tcW w:w="2278" w:type="dxa"/>
          </w:tcPr>
          <w:p w:rsidR="003738E2" w:rsidRPr="002C2CAC" w:rsidRDefault="003738E2" w:rsidP="003738E2">
            <w:pPr>
              <w:jc w:val="center"/>
              <w:rPr>
                <w:sz w:val="16"/>
                <w:szCs w:val="16"/>
              </w:rPr>
            </w:pPr>
            <w:r w:rsidRPr="002C2CAC">
              <w:rPr>
                <w:sz w:val="16"/>
                <w:szCs w:val="16"/>
              </w:rPr>
              <w:t>101</w:t>
            </w:r>
            <w:r>
              <w:rPr>
                <w:sz w:val="16"/>
                <w:szCs w:val="16"/>
              </w:rPr>
              <w:t>.</w:t>
            </w:r>
            <w:r w:rsidRPr="002C2CAC">
              <w:rPr>
                <w:sz w:val="16"/>
                <w:szCs w:val="16"/>
              </w:rPr>
              <w:t>9</w:t>
            </w:r>
          </w:p>
        </w:tc>
        <w:tc>
          <w:tcPr>
            <w:tcW w:w="2296" w:type="dxa"/>
            <w:gridSpan w:val="2"/>
          </w:tcPr>
          <w:p w:rsidR="003738E2" w:rsidRPr="002C2CAC" w:rsidRDefault="003738E2" w:rsidP="003738E2">
            <w:pPr>
              <w:jc w:val="center"/>
              <w:rPr>
                <w:sz w:val="16"/>
                <w:szCs w:val="16"/>
              </w:rPr>
            </w:pPr>
            <w:r w:rsidRPr="002C2CAC">
              <w:rPr>
                <w:sz w:val="16"/>
                <w:szCs w:val="16"/>
              </w:rPr>
              <w:t>105</w:t>
            </w:r>
            <w:r>
              <w:rPr>
                <w:sz w:val="16"/>
                <w:szCs w:val="16"/>
              </w:rPr>
              <w:t>.</w:t>
            </w:r>
            <w:r w:rsidRPr="002C2CAC">
              <w:rPr>
                <w:sz w:val="16"/>
                <w:szCs w:val="16"/>
              </w:rPr>
              <w:t>0</w:t>
            </w:r>
          </w:p>
        </w:tc>
      </w:tr>
      <w:tr w:rsidR="003738E2" w:rsidRPr="00F95B4F" w:rsidTr="00416F7B">
        <w:trPr>
          <w:trHeight w:val="57"/>
        </w:trPr>
        <w:tc>
          <w:tcPr>
            <w:tcW w:w="3494" w:type="dxa"/>
            <w:vAlign w:val="center"/>
          </w:tcPr>
          <w:p w:rsidR="003738E2" w:rsidRPr="00F95B4F" w:rsidRDefault="003738E2" w:rsidP="003738E2">
            <w:pPr>
              <w:spacing w:before="0" w:after="0" w:line="240" w:lineRule="auto"/>
              <w:rPr>
                <w:sz w:val="16"/>
                <w:szCs w:val="16"/>
              </w:rPr>
            </w:pPr>
            <w:r w:rsidRPr="00F95B4F">
              <w:rPr>
                <w:sz w:val="16"/>
                <w:szCs w:val="16"/>
              </w:rPr>
              <w:t xml:space="preserve">Opolskie </w:t>
            </w:r>
          </w:p>
        </w:tc>
        <w:tc>
          <w:tcPr>
            <w:tcW w:w="2278" w:type="dxa"/>
          </w:tcPr>
          <w:p w:rsidR="003738E2" w:rsidRPr="002C2CAC" w:rsidRDefault="003738E2" w:rsidP="003738E2">
            <w:pPr>
              <w:jc w:val="center"/>
              <w:rPr>
                <w:sz w:val="16"/>
                <w:szCs w:val="16"/>
              </w:rPr>
            </w:pPr>
            <w:r w:rsidRPr="002C2CAC">
              <w:rPr>
                <w:sz w:val="16"/>
                <w:szCs w:val="16"/>
              </w:rPr>
              <w:t>102</w:t>
            </w:r>
            <w:r>
              <w:rPr>
                <w:sz w:val="16"/>
                <w:szCs w:val="16"/>
              </w:rPr>
              <w:t>.</w:t>
            </w:r>
            <w:r w:rsidRPr="002C2CAC">
              <w:rPr>
                <w:sz w:val="16"/>
                <w:szCs w:val="16"/>
              </w:rPr>
              <w:t>1</w:t>
            </w:r>
          </w:p>
        </w:tc>
        <w:tc>
          <w:tcPr>
            <w:tcW w:w="2296" w:type="dxa"/>
            <w:gridSpan w:val="2"/>
          </w:tcPr>
          <w:p w:rsidR="003738E2" w:rsidRPr="002C2CAC" w:rsidRDefault="003738E2" w:rsidP="003738E2">
            <w:pPr>
              <w:jc w:val="center"/>
              <w:rPr>
                <w:sz w:val="16"/>
                <w:szCs w:val="16"/>
              </w:rPr>
            </w:pPr>
            <w:r w:rsidRPr="002C2CAC">
              <w:rPr>
                <w:sz w:val="16"/>
                <w:szCs w:val="16"/>
              </w:rPr>
              <w:t>103</w:t>
            </w:r>
            <w:r>
              <w:rPr>
                <w:sz w:val="16"/>
                <w:szCs w:val="16"/>
              </w:rPr>
              <w:t>.</w:t>
            </w:r>
            <w:r w:rsidRPr="002C2CAC">
              <w:rPr>
                <w:sz w:val="16"/>
                <w:szCs w:val="16"/>
              </w:rPr>
              <w:t>2</w:t>
            </w:r>
          </w:p>
        </w:tc>
      </w:tr>
      <w:tr w:rsidR="003738E2" w:rsidRPr="00F95B4F" w:rsidTr="00416F7B">
        <w:trPr>
          <w:trHeight w:val="57"/>
        </w:trPr>
        <w:tc>
          <w:tcPr>
            <w:tcW w:w="3494" w:type="dxa"/>
            <w:vAlign w:val="center"/>
          </w:tcPr>
          <w:p w:rsidR="003738E2" w:rsidRPr="00F95B4F" w:rsidRDefault="003738E2" w:rsidP="003738E2">
            <w:pPr>
              <w:spacing w:before="0" w:after="0" w:line="240" w:lineRule="auto"/>
              <w:rPr>
                <w:sz w:val="16"/>
                <w:szCs w:val="16"/>
              </w:rPr>
            </w:pPr>
            <w:r w:rsidRPr="00F95B4F">
              <w:rPr>
                <w:sz w:val="16"/>
                <w:szCs w:val="16"/>
              </w:rPr>
              <w:t xml:space="preserve">Podkarpackie </w:t>
            </w:r>
          </w:p>
        </w:tc>
        <w:tc>
          <w:tcPr>
            <w:tcW w:w="2278" w:type="dxa"/>
          </w:tcPr>
          <w:p w:rsidR="003738E2" w:rsidRPr="002C2CAC" w:rsidRDefault="003738E2" w:rsidP="003738E2">
            <w:pPr>
              <w:jc w:val="center"/>
              <w:rPr>
                <w:sz w:val="16"/>
                <w:szCs w:val="16"/>
              </w:rPr>
            </w:pPr>
            <w:r w:rsidRPr="002C2CAC">
              <w:rPr>
                <w:sz w:val="16"/>
                <w:szCs w:val="16"/>
              </w:rPr>
              <w:t>103</w:t>
            </w:r>
            <w:r>
              <w:rPr>
                <w:sz w:val="16"/>
                <w:szCs w:val="16"/>
              </w:rPr>
              <w:t>.</w:t>
            </w:r>
            <w:r w:rsidRPr="002C2CAC">
              <w:rPr>
                <w:sz w:val="16"/>
                <w:szCs w:val="16"/>
              </w:rPr>
              <w:t>4</w:t>
            </w:r>
          </w:p>
        </w:tc>
        <w:tc>
          <w:tcPr>
            <w:tcW w:w="2296" w:type="dxa"/>
            <w:gridSpan w:val="2"/>
          </w:tcPr>
          <w:p w:rsidR="003738E2" w:rsidRPr="002C2CAC" w:rsidRDefault="003738E2" w:rsidP="003738E2">
            <w:pPr>
              <w:jc w:val="center"/>
              <w:rPr>
                <w:sz w:val="16"/>
                <w:szCs w:val="16"/>
              </w:rPr>
            </w:pPr>
            <w:r w:rsidRPr="002C2CAC">
              <w:rPr>
                <w:sz w:val="16"/>
                <w:szCs w:val="16"/>
              </w:rPr>
              <w:t>107</w:t>
            </w:r>
            <w:r>
              <w:rPr>
                <w:sz w:val="16"/>
                <w:szCs w:val="16"/>
              </w:rPr>
              <w:t>.</w:t>
            </w:r>
            <w:r w:rsidRPr="002C2CAC">
              <w:rPr>
                <w:sz w:val="16"/>
                <w:szCs w:val="16"/>
              </w:rPr>
              <w:t>3</w:t>
            </w:r>
          </w:p>
        </w:tc>
      </w:tr>
      <w:tr w:rsidR="003738E2" w:rsidRPr="00F95B4F" w:rsidTr="00416F7B">
        <w:trPr>
          <w:trHeight w:val="57"/>
        </w:trPr>
        <w:tc>
          <w:tcPr>
            <w:tcW w:w="3494" w:type="dxa"/>
            <w:vAlign w:val="center"/>
          </w:tcPr>
          <w:p w:rsidR="003738E2" w:rsidRPr="00F95B4F" w:rsidRDefault="003738E2" w:rsidP="003738E2">
            <w:pPr>
              <w:spacing w:before="0" w:after="0" w:line="240" w:lineRule="auto"/>
              <w:rPr>
                <w:sz w:val="16"/>
                <w:szCs w:val="16"/>
              </w:rPr>
            </w:pPr>
            <w:r w:rsidRPr="00F95B4F">
              <w:rPr>
                <w:sz w:val="16"/>
                <w:szCs w:val="16"/>
              </w:rPr>
              <w:t xml:space="preserve">Podlaskie </w:t>
            </w:r>
          </w:p>
        </w:tc>
        <w:tc>
          <w:tcPr>
            <w:tcW w:w="2278" w:type="dxa"/>
          </w:tcPr>
          <w:p w:rsidR="003738E2" w:rsidRPr="002C2CAC" w:rsidRDefault="003738E2" w:rsidP="003738E2">
            <w:pPr>
              <w:jc w:val="center"/>
              <w:rPr>
                <w:sz w:val="16"/>
                <w:szCs w:val="16"/>
              </w:rPr>
            </w:pPr>
            <w:r w:rsidRPr="002C2CAC">
              <w:rPr>
                <w:sz w:val="16"/>
                <w:szCs w:val="16"/>
              </w:rPr>
              <w:t>101</w:t>
            </w:r>
            <w:r>
              <w:rPr>
                <w:sz w:val="16"/>
                <w:szCs w:val="16"/>
              </w:rPr>
              <w:t>.</w:t>
            </w:r>
            <w:r w:rsidRPr="002C2CAC">
              <w:rPr>
                <w:sz w:val="16"/>
                <w:szCs w:val="16"/>
              </w:rPr>
              <w:t>6</w:t>
            </w:r>
          </w:p>
        </w:tc>
        <w:tc>
          <w:tcPr>
            <w:tcW w:w="2296" w:type="dxa"/>
            <w:gridSpan w:val="2"/>
          </w:tcPr>
          <w:p w:rsidR="003738E2" w:rsidRPr="002C2CAC" w:rsidRDefault="003738E2" w:rsidP="003738E2">
            <w:pPr>
              <w:jc w:val="center"/>
              <w:rPr>
                <w:sz w:val="16"/>
                <w:szCs w:val="16"/>
              </w:rPr>
            </w:pPr>
            <w:r w:rsidRPr="002C2CAC">
              <w:rPr>
                <w:sz w:val="16"/>
                <w:szCs w:val="16"/>
              </w:rPr>
              <w:t>107</w:t>
            </w:r>
            <w:r>
              <w:rPr>
                <w:sz w:val="16"/>
                <w:szCs w:val="16"/>
              </w:rPr>
              <w:t>.</w:t>
            </w:r>
            <w:r w:rsidRPr="002C2CAC">
              <w:rPr>
                <w:sz w:val="16"/>
                <w:szCs w:val="16"/>
              </w:rPr>
              <w:t>7</w:t>
            </w:r>
          </w:p>
        </w:tc>
      </w:tr>
      <w:tr w:rsidR="003738E2" w:rsidRPr="00F95B4F" w:rsidTr="00416F7B">
        <w:trPr>
          <w:trHeight w:val="57"/>
        </w:trPr>
        <w:tc>
          <w:tcPr>
            <w:tcW w:w="3494" w:type="dxa"/>
            <w:vAlign w:val="center"/>
          </w:tcPr>
          <w:p w:rsidR="003738E2" w:rsidRPr="00F95B4F" w:rsidRDefault="003738E2" w:rsidP="003738E2">
            <w:pPr>
              <w:spacing w:before="0" w:after="0" w:line="240" w:lineRule="auto"/>
              <w:rPr>
                <w:sz w:val="16"/>
                <w:szCs w:val="16"/>
              </w:rPr>
            </w:pPr>
            <w:r w:rsidRPr="00F95B4F">
              <w:rPr>
                <w:sz w:val="16"/>
                <w:szCs w:val="16"/>
              </w:rPr>
              <w:t xml:space="preserve">Pomorskie </w:t>
            </w:r>
          </w:p>
        </w:tc>
        <w:tc>
          <w:tcPr>
            <w:tcW w:w="2278" w:type="dxa"/>
          </w:tcPr>
          <w:p w:rsidR="003738E2" w:rsidRPr="002C2CAC" w:rsidRDefault="003738E2" w:rsidP="003738E2">
            <w:pPr>
              <w:jc w:val="center"/>
              <w:rPr>
                <w:sz w:val="16"/>
                <w:szCs w:val="16"/>
              </w:rPr>
            </w:pPr>
            <w:r w:rsidRPr="002C2CAC">
              <w:rPr>
                <w:sz w:val="16"/>
                <w:szCs w:val="16"/>
              </w:rPr>
              <w:t>103</w:t>
            </w:r>
            <w:r>
              <w:rPr>
                <w:sz w:val="16"/>
                <w:szCs w:val="16"/>
              </w:rPr>
              <w:t>.</w:t>
            </w:r>
            <w:r w:rsidRPr="002C2CAC">
              <w:rPr>
                <w:sz w:val="16"/>
                <w:szCs w:val="16"/>
              </w:rPr>
              <w:t>1</w:t>
            </w:r>
          </w:p>
        </w:tc>
        <w:tc>
          <w:tcPr>
            <w:tcW w:w="2296" w:type="dxa"/>
            <w:gridSpan w:val="2"/>
          </w:tcPr>
          <w:p w:rsidR="003738E2" w:rsidRPr="002C2CAC" w:rsidRDefault="003738E2" w:rsidP="003738E2">
            <w:pPr>
              <w:jc w:val="center"/>
              <w:rPr>
                <w:sz w:val="16"/>
                <w:szCs w:val="16"/>
              </w:rPr>
            </w:pPr>
            <w:r w:rsidRPr="002C2CAC">
              <w:rPr>
                <w:sz w:val="16"/>
                <w:szCs w:val="16"/>
              </w:rPr>
              <w:t>107</w:t>
            </w:r>
            <w:r>
              <w:rPr>
                <w:sz w:val="16"/>
                <w:szCs w:val="16"/>
              </w:rPr>
              <w:t>.</w:t>
            </w:r>
            <w:r w:rsidRPr="002C2CAC">
              <w:rPr>
                <w:sz w:val="16"/>
                <w:szCs w:val="16"/>
              </w:rPr>
              <w:t>4</w:t>
            </w:r>
          </w:p>
        </w:tc>
      </w:tr>
      <w:tr w:rsidR="003738E2" w:rsidRPr="00F95B4F" w:rsidTr="00416F7B">
        <w:trPr>
          <w:trHeight w:val="57"/>
        </w:trPr>
        <w:tc>
          <w:tcPr>
            <w:tcW w:w="3494" w:type="dxa"/>
            <w:vAlign w:val="center"/>
          </w:tcPr>
          <w:p w:rsidR="003738E2" w:rsidRPr="00F95B4F" w:rsidRDefault="003738E2" w:rsidP="003738E2">
            <w:pPr>
              <w:spacing w:before="0" w:after="0" w:line="240" w:lineRule="auto"/>
              <w:rPr>
                <w:sz w:val="16"/>
                <w:szCs w:val="16"/>
              </w:rPr>
            </w:pPr>
            <w:r w:rsidRPr="00F95B4F">
              <w:rPr>
                <w:sz w:val="16"/>
                <w:szCs w:val="16"/>
              </w:rPr>
              <w:t xml:space="preserve">Śląskie </w:t>
            </w:r>
          </w:p>
        </w:tc>
        <w:tc>
          <w:tcPr>
            <w:tcW w:w="2278" w:type="dxa"/>
          </w:tcPr>
          <w:p w:rsidR="003738E2" w:rsidRPr="002C2CAC" w:rsidRDefault="003738E2" w:rsidP="003738E2">
            <w:pPr>
              <w:jc w:val="center"/>
              <w:rPr>
                <w:sz w:val="16"/>
                <w:szCs w:val="16"/>
              </w:rPr>
            </w:pPr>
            <w:r w:rsidRPr="002C2CAC">
              <w:rPr>
                <w:sz w:val="16"/>
                <w:szCs w:val="16"/>
              </w:rPr>
              <w:t>102</w:t>
            </w:r>
            <w:r>
              <w:rPr>
                <w:sz w:val="16"/>
                <w:szCs w:val="16"/>
              </w:rPr>
              <w:t>.</w:t>
            </w:r>
            <w:r w:rsidRPr="002C2CAC">
              <w:rPr>
                <w:sz w:val="16"/>
                <w:szCs w:val="16"/>
              </w:rPr>
              <w:t>1</w:t>
            </w:r>
          </w:p>
        </w:tc>
        <w:tc>
          <w:tcPr>
            <w:tcW w:w="2296" w:type="dxa"/>
            <w:gridSpan w:val="2"/>
          </w:tcPr>
          <w:p w:rsidR="003738E2" w:rsidRPr="002C2CAC" w:rsidRDefault="003738E2" w:rsidP="003738E2">
            <w:pPr>
              <w:jc w:val="center"/>
              <w:rPr>
                <w:sz w:val="16"/>
                <w:szCs w:val="16"/>
              </w:rPr>
            </w:pPr>
            <w:r w:rsidRPr="002C2CAC">
              <w:rPr>
                <w:sz w:val="16"/>
                <w:szCs w:val="16"/>
              </w:rPr>
              <w:t>109</w:t>
            </w:r>
            <w:r>
              <w:rPr>
                <w:sz w:val="16"/>
                <w:szCs w:val="16"/>
              </w:rPr>
              <w:t>.</w:t>
            </w:r>
            <w:r w:rsidRPr="002C2CAC">
              <w:rPr>
                <w:sz w:val="16"/>
                <w:szCs w:val="16"/>
              </w:rPr>
              <w:t>4</w:t>
            </w:r>
          </w:p>
        </w:tc>
      </w:tr>
      <w:tr w:rsidR="003738E2" w:rsidRPr="00F95B4F" w:rsidTr="00416F7B">
        <w:trPr>
          <w:trHeight w:val="57"/>
        </w:trPr>
        <w:tc>
          <w:tcPr>
            <w:tcW w:w="3494" w:type="dxa"/>
            <w:vAlign w:val="center"/>
          </w:tcPr>
          <w:p w:rsidR="003738E2" w:rsidRPr="00F95B4F" w:rsidRDefault="003738E2" w:rsidP="003738E2">
            <w:pPr>
              <w:spacing w:before="0" w:after="0" w:line="240" w:lineRule="auto"/>
              <w:rPr>
                <w:sz w:val="16"/>
                <w:szCs w:val="16"/>
              </w:rPr>
            </w:pPr>
            <w:r w:rsidRPr="00F95B4F">
              <w:rPr>
                <w:sz w:val="16"/>
                <w:szCs w:val="16"/>
              </w:rPr>
              <w:t xml:space="preserve">Świętokrzyskie </w:t>
            </w:r>
          </w:p>
        </w:tc>
        <w:tc>
          <w:tcPr>
            <w:tcW w:w="2278" w:type="dxa"/>
          </w:tcPr>
          <w:p w:rsidR="003738E2" w:rsidRPr="002C2CAC" w:rsidRDefault="003738E2" w:rsidP="003738E2">
            <w:pPr>
              <w:jc w:val="center"/>
              <w:rPr>
                <w:sz w:val="16"/>
                <w:szCs w:val="16"/>
              </w:rPr>
            </w:pPr>
            <w:r w:rsidRPr="002C2CAC">
              <w:rPr>
                <w:sz w:val="16"/>
                <w:szCs w:val="16"/>
              </w:rPr>
              <w:t>101</w:t>
            </w:r>
            <w:r>
              <w:rPr>
                <w:sz w:val="16"/>
                <w:szCs w:val="16"/>
              </w:rPr>
              <w:t>.</w:t>
            </w:r>
            <w:r w:rsidRPr="002C2CAC">
              <w:rPr>
                <w:sz w:val="16"/>
                <w:szCs w:val="16"/>
              </w:rPr>
              <w:t>5</w:t>
            </w:r>
          </w:p>
        </w:tc>
        <w:tc>
          <w:tcPr>
            <w:tcW w:w="2296" w:type="dxa"/>
            <w:gridSpan w:val="2"/>
          </w:tcPr>
          <w:p w:rsidR="003738E2" w:rsidRPr="002C2CAC" w:rsidRDefault="003738E2" w:rsidP="003738E2">
            <w:pPr>
              <w:jc w:val="center"/>
              <w:rPr>
                <w:sz w:val="16"/>
                <w:szCs w:val="16"/>
              </w:rPr>
            </w:pPr>
            <w:r w:rsidRPr="002C2CAC">
              <w:rPr>
                <w:sz w:val="16"/>
                <w:szCs w:val="16"/>
              </w:rPr>
              <w:t>107</w:t>
            </w:r>
            <w:r>
              <w:rPr>
                <w:sz w:val="16"/>
                <w:szCs w:val="16"/>
              </w:rPr>
              <w:t>.</w:t>
            </w:r>
            <w:r w:rsidRPr="002C2CAC">
              <w:rPr>
                <w:sz w:val="16"/>
                <w:szCs w:val="16"/>
              </w:rPr>
              <w:t>4</w:t>
            </w:r>
          </w:p>
        </w:tc>
      </w:tr>
      <w:tr w:rsidR="003738E2" w:rsidRPr="00F95B4F" w:rsidTr="00416F7B">
        <w:trPr>
          <w:trHeight w:val="57"/>
        </w:trPr>
        <w:tc>
          <w:tcPr>
            <w:tcW w:w="3494" w:type="dxa"/>
            <w:vAlign w:val="center"/>
          </w:tcPr>
          <w:p w:rsidR="003738E2" w:rsidRPr="00F95B4F" w:rsidRDefault="003738E2" w:rsidP="003738E2">
            <w:pPr>
              <w:spacing w:before="0" w:after="0" w:line="240" w:lineRule="auto"/>
              <w:rPr>
                <w:sz w:val="16"/>
                <w:szCs w:val="16"/>
              </w:rPr>
            </w:pPr>
            <w:r w:rsidRPr="00F95B4F">
              <w:rPr>
                <w:sz w:val="16"/>
                <w:szCs w:val="16"/>
              </w:rPr>
              <w:t xml:space="preserve">Warmińsko-Mazurskie </w:t>
            </w:r>
          </w:p>
        </w:tc>
        <w:tc>
          <w:tcPr>
            <w:tcW w:w="2278" w:type="dxa"/>
          </w:tcPr>
          <w:p w:rsidR="003738E2" w:rsidRPr="002C2CAC" w:rsidRDefault="003738E2" w:rsidP="003738E2">
            <w:pPr>
              <w:jc w:val="center"/>
              <w:rPr>
                <w:sz w:val="16"/>
                <w:szCs w:val="16"/>
              </w:rPr>
            </w:pPr>
            <w:r w:rsidRPr="002C2CAC">
              <w:rPr>
                <w:sz w:val="16"/>
                <w:szCs w:val="16"/>
              </w:rPr>
              <w:t>104</w:t>
            </w:r>
            <w:r>
              <w:rPr>
                <w:sz w:val="16"/>
                <w:szCs w:val="16"/>
              </w:rPr>
              <w:t>.</w:t>
            </w:r>
            <w:r w:rsidRPr="002C2CAC">
              <w:rPr>
                <w:sz w:val="16"/>
                <w:szCs w:val="16"/>
              </w:rPr>
              <w:t>8</w:t>
            </w:r>
          </w:p>
        </w:tc>
        <w:tc>
          <w:tcPr>
            <w:tcW w:w="2296" w:type="dxa"/>
            <w:gridSpan w:val="2"/>
          </w:tcPr>
          <w:p w:rsidR="003738E2" w:rsidRPr="002C2CAC" w:rsidRDefault="003738E2" w:rsidP="003738E2">
            <w:pPr>
              <w:jc w:val="center"/>
              <w:rPr>
                <w:sz w:val="16"/>
                <w:szCs w:val="16"/>
              </w:rPr>
            </w:pPr>
            <w:r w:rsidRPr="002C2CAC">
              <w:rPr>
                <w:sz w:val="16"/>
                <w:szCs w:val="16"/>
              </w:rPr>
              <w:t>109</w:t>
            </w:r>
            <w:r>
              <w:rPr>
                <w:sz w:val="16"/>
                <w:szCs w:val="16"/>
              </w:rPr>
              <w:t>.</w:t>
            </w:r>
            <w:r w:rsidRPr="002C2CAC">
              <w:rPr>
                <w:sz w:val="16"/>
                <w:szCs w:val="16"/>
              </w:rPr>
              <w:t>5</w:t>
            </w:r>
          </w:p>
        </w:tc>
      </w:tr>
      <w:tr w:rsidR="003738E2" w:rsidRPr="00F95B4F" w:rsidTr="00416F7B">
        <w:trPr>
          <w:trHeight w:val="57"/>
        </w:trPr>
        <w:tc>
          <w:tcPr>
            <w:tcW w:w="3494" w:type="dxa"/>
            <w:vAlign w:val="center"/>
          </w:tcPr>
          <w:p w:rsidR="003738E2" w:rsidRPr="00F95B4F" w:rsidRDefault="003738E2" w:rsidP="003738E2">
            <w:pPr>
              <w:spacing w:before="0" w:after="0" w:line="240" w:lineRule="auto"/>
              <w:rPr>
                <w:sz w:val="16"/>
                <w:szCs w:val="16"/>
              </w:rPr>
            </w:pPr>
            <w:r w:rsidRPr="00F95B4F">
              <w:rPr>
                <w:sz w:val="16"/>
                <w:szCs w:val="16"/>
              </w:rPr>
              <w:t xml:space="preserve">Wielkopolskie </w:t>
            </w:r>
          </w:p>
        </w:tc>
        <w:tc>
          <w:tcPr>
            <w:tcW w:w="2278" w:type="dxa"/>
          </w:tcPr>
          <w:p w:rsidR="003738E2" w:rsidRPr="002C2CAC" w:rsidRDefault="003738E2" w:rsidP="003738E2">
            <w:pPr>
              <w:jc w:val="center"/>
              <w:rPr>
                <w:sz w:val="16"/>
                <w:szCs w:val="16"/>
              </w:rPr>
            </w:pPr>
            <w:r w:rsidRPr="002C2CAC">
              <w:rPr>
                <w:sz w:val="16"/>
                <w:szCs w:val="16"/>
              </w:rPr>
              <w:t>101</w:t>
            </w:r>
            <w:r>
              <w:rPr>
                <w:sz w:val="16"/>
                <w:szCs w:val="16"/>
              </w:rPr>
              <w:t>.</w:t>
            </w:r>
            <w:r w:rsidRPr="002C2CAC">
              <w:rPr>
                <w:sz w:val="16"/>
                <w:szCs w:val="16"/>
              </w:rPr>
              <w:t>5</w:t>
            </w:r>
          </w:p>
        </w:tc>
        <w:tc>
          <w:tcPr>
            <w:tcW w:w="2296" w:type="dxa"/>
            <w:gridSpan w:val="2"/>
          </w:tcPr>
          <w:p w:rsidR="003738E2" w:rsidRPr="002C2CAC" w:rsidRDefault="003738E2" w:rsidP="003738E2">
            <w:pPr>
              <w:jc w:val="center"/>
              <w:rPr>
                <w:sz w:val="16"/>
                <w:szCs w:val="16"/>
              </w:rPr>
            </w:pPr>
            <w:r w:rsidRPr="002C2CAC">
              <w:rPr>
                <w:sz w:val="16"/>
                <w:szCs w:val="16"/>
              </w:rPr>
              <w:t>110</w:t>
            </w:r>
            <w:r>
              <w:rPr>
                <w:sz w:val="16"/>
                <w:szCs w:val="16"/>
              </w:rPr>
              <w:t>.</w:t>
            </w:r>
            <w:r w:rsidRPr="002C2CAC">
              <w:rPr>
                <w:sz w:val="16"/>
                <w:szCs w:val="16"/>
              </w:rPr>
              <w:t>4</w:t>
            </w:r>
          </w:p>
        </w:tc>
      </w:tr>
      <w:tr w:rsidR="003738E2" w:rsidRPr="00F95B4F" w:rsidTr="00416F7B">
        <w:trPr>
          <w:trHeight w:val="57"/>
        </w:trPr>
        <w:tc>
          <w:tcPr>
            <w:tcW w:w="3494" w:type="dxa"/>
            <w:vAlign w:val="center"/>
          </w:tcPr>
          <w:p w:rsidR="003738E2" w:rsidRPr="00F95B4F" w:rsidRDefault="003738E2" w:rsidP="003738E2">
            <w:pPr>
              <w:spacing w:before="0" w:after="0" w:line="240" w:lineRule="auto"/>
              <w:rPr>
                <w:sz w:val="16"/>
                <w:szCs w:val="16"/>
              </w:rPr>
            </w:pPr>
            <w:r w:rsidRPr="00F95B4F">
              <w:rPr>
                <w:sz w:val="16"/>
                <w:szCs w:val="16"/>
              </w:rPr>
              <w:t xml:space="preserve">Zachodniopomorskie </w:t>
            </w:r>
          </w:p>
        </w:tc>
        <w:tc>
          <w:tcPr>
            <w:tcW w:w="2278" w:type="dxa"/>
          </w:tcPr>
          <w:p w:rsidR="003738E2" w:rsidRPr="002C2CAC" w:rsidRDefault="003738E2" w:rsidP="003738E2">
            <w:pPr>
              <w:jc w:val="center"/>
              <w:rPr>
                <w:sz w:val="16"/>
                <w:szCs w:val="16"/>
              </w:rPr>
            </w:pPr>
            <w:r w:rsidRPr="002C2CAC">
              <w:rPr>
                <w:sz w:val="16"/>
                <w:szCs w:val="16"/>
              </w:rPr>
              <w:t>100</w:t>
            </w:r>
            <w:r>
              <w:rPr>
                <w:sz w:val="16"/>
                <w:szCs w:val="16"/>
              </w:rPr>
              <w:t>.</w:t>
            </w:r>
            <w:r w:rsidRPr="002C2CAC">
              <w:rPr>
                <w:sz w:val="16"/>
                <w:szCs w:val="16"/>
              </w:rPr>
              <w:t>9</w:t>
            </w:r>
          </w:p>
        </w:tc>
        <w:tc>
          <w:tcPr>
            <w:tcW w:w="2296" w:type="dxa"/>
            <w:gridSpan w:val="2"/>
          </w:tcPr>
          <w:p w:rsidR="003738E2" w:rsidRPr="002C2CAC" w:rsidRDefault="003738E2" w:rsidP="003738E2">
            <w:pPr>
              <w:jc w:val="center"/>
              <w:rPr>
                <w:sz w:val="16"/>
                <w:szCs w:val="16"/>
              </w:rPr>
            </w:pPr>
            <w:r w:rsidRPr="002C2CAC">
              <w:rPr>
                <w:sz w:val="16"/>
                <w:szCs w:val="16"/>
              </w:rPr>
              <w:t>104</w:t>
            </w:r>
            <w:r>
              <w:rPr>
                <w:sz w:val="16"/>
                <w:szCs w:val="16"/>
              </w:rPr>
              <w:t>.</w:t>
            </w:r>
            <w:r w:rsidRPr="002C2CAC">
              <w:rPr>
                <w:sz w:val="16"/>
                <w:szCs w:val="16"/>
              </w:rPr>
              <w:t>5</w:t>
            </w:r>
          </w:p>
        </w:tc>
      </w:tr>
    </w:tbl>
    <w:p w:rsidR="00E01393" w:rsidRDefault="00E01393" w:rsidP="00E76D26">
      <w:pPr>
        <w:rPr>
          <w:b/>
          <w:sz w:val="18"/>
          <w:szCs w:val="18"/>
          <w:shd w:val="clear" w:color="auto" w:fill="FFFFFF"/>
        </w:rPr>
      </w:pPr>
    </w:p>
    <w:p w:rsidR="002B0BCB" w:rsidRPr="0073406E" w:rsidRDefault="002B0BCB" w:rsidP="002B0BCB">
      <w:pPr>
        <w:rPr>
          <w:sz w:val="18"/>
          <w:lang w:val="en-US"/>
        </w:rPr>
        <w:sectPr w:rsidR="002B0BCB" w:rsidRPr="0073406E" w:rsidSect="003B18B6">
          <w:headerReference w:type="default" r:id="rId16"/>
          <w:footerReference w:type="default" r:id="rId17"/>
          <w:headerReference w:type="first" r:id="rId18"/>
          <w:footerReference w:type="first" r:id="rId19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  <w:r w:rsidRPr="00122EFD">
        <w:rPr>
          <w:rFonts w:cs="Arial"/>
          <w:color w:val="000000" w:themeColor="text1"/>
          <w:sz w:val="20"/>
          <w:lang w:val="en-US"/>
        </w:rPr>
        <w:t>In case of quoting Statistics Poland data</w:t>
      </w:r>
      <w:r w:rsidR="003738E2">
        <w:rPr>
          <w:rFonts w:cs="Arial"/>
          <w:color w:val="000000" w:themeColor="text1"/>
          <w:sz w:val="20"/>
          <w:lang w:val="en-US"/>
        </w:rPr>
        <w:t>.</w:t>
      </w:r>
      <w:r w:rsidRPr="00122EFD">
        <w:rPr>
          <w:rFonts w:cs="Arial"/>
          <w:color w:val="000000" w:themeColor="text1"/>
          <w:sz w:val="20"/>
          <w:lang w:val="en-US"/>
        </w:rPr>
        <w:t xml:space="preserve"> please provide information: “Source of data: Statistics Poland”</w:t>
      </w:r>
      <w:r w:rsidR="003738E2">
        <w:rPr>
          <w:rFonts w:cs="Arial"/>
          <w:color w:val="000000" w:themeColor="text1"/>
          <w:sz w:val="20"/>
          <w:lang w:val="en-US"/>
        </w:rPr>
        <w:t>.</w:t>
      </w:r>
      <w:r w:rsidRPr="00122EFD">
        <w:rPr>
          <w:rFonts w:cs="Arial"/>
          <w:color w:val="000000" w:themeColor="text1"/>
          <w:sz w:val="20"/>
          <w:lang w:val="en-US"/>
        </w:rPr>
        <w:t xml:space="preserve"> and in case of publishing calculations made on data published by Statistics Poland</w:t>
      </w:r>
      <w:r w:rsidR="003738E2">
        <w:rPr>
          <w:rFonts w:cs="Arial"/>
          <w:color w:val="000000" w:themeColor="text1"/>
          <w:sz w:val="20"/>
          <w:lang w:val="en-US"/>
        </w:rPr>
        <w:t>.</w:t>
      </w:r>
      <w:r w:rsidRPr="00122EFD">
        <w:rPr>
          <w:rFonts w:cs="Arial"/>
          <w:color w:val="000000" w:themeColor="text1"/>
          <w:sz w:val="20"/>
          <w:lang w:val="en-US"/>
        </w:rPr>
        <w:t xml:space="preserve"> please include the following disclaimer: “Own study based on </w:t>
      </w:r>
      <w:r>
        <w:rPr>
          <w:rFonts w:cs="Arial"/>
          <w:color w:val="000000" w:themeColor="text1"/>
          <w:sz w:val="20"/>
          <w:lang w:val="en-US"/>
        </w:rPr>
        <w:t>figures from Statistics Poland”.</w:t>
      </w:r>
    </w:p>
    <w:p w:rsidR="000470AA" w:rsidRPr="0073406E" w:rsidRDefault="000470AA" w:rsidP="000470AA">
      <w:pPr>
        <w:rPr>
          <w:sz w:val="18"/>
          <w:lang w:val="en-US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37"/>
        <w:gridCol w:w="3830"/>
      </w:tblGrid>
      <w:tr w:rsidR="00CA7351" w:rsidRPr="00F1327C" w:rsidTr="00F53E18">
        <w:trPr>
          <w:trHeight w:val="1912"/>
        </w:trPr>
        <w:tc>
          <w:tcPr>
            <w:tcW w:w="4379" w:type="dxa"/>
          </w:tcPr>
          <w:p w:rsidR="00EF53D1" w:rsidRPr="004802D4" w:rsidRDefault="00EF53D1" w:rsidP="001531F8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  <w:lang w:val="en-US"/>
              </w:rPr>
            </w:pPr>
            <w:r w:rsidRPr="004802D4">
              <w:rPr>
                <w:rFonts w:cs="Arial"/>
                <w:color w:val="000000" w:themeColor="text1"/>
                <w:sz w:val="20"/>
                <w:lang w:val="en-US"/>
              </w:rPr>
              <w:t>Prepared by:</w:t>
            </w:r>
          </w:p>
          <w:p w:rsidR="00EF53D1" w:rsidRPr="004802D4" w:rsidRDefault="00EF53D1" w:rsidP="001531F8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4802D4">
              <w:rPr>
                <w:rFonts w:cs="Arial"/>
                <w:b/>
                <w:color w:val="000000" w:themeColor="text1"/>
                <w:sz w:val="20"/>
                <w:lang w:val="en-US"/>
              </w:rPr>
              <w:t>Tr</w:t>
            </w:r>
            <w:r>
              <w:rPr>
                <w:rFonts w:cs="Arial"/>
                <w:b/>
                <w:color w:val="000000" w:themeColor="text1"/>
                <w:sz w:val="20"/>
                <w:lang w:val="en-US"/>
              </w:rPr>
              <w:t>ade and Services Department</w:t>
            </w:r>
          </w:p>
          <w:p w:rsidR="00EF53D1" w:rsidRPr="0026348E" w:rsidRDefault="0026348E" w:rsidP="001531F8">
            <w:pPr>
              <w:pStyle w:val="Nagwek3"/>
              <w:spacing w:before="0" w:line="276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26348E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Director Ewa Adach-Stankiewicz</w:t>
            </w:r>
          </w:p>
          <w:p w:rsidR="00EF53D1" w:rsidRPr="008F3638" w:rsidRDefault="004C2285" w:rsidP="001531F8">
            <w:pPr>
              <w:pStyle w:val="Nagwek3"/>
              <w:spacing w:before="0" w:line="276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Mobile</w:t>
            </w:r>
            <w:r w:rsidR="0026348E" w:rsidRPr="0026348E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: tel. (+48) </w:t>
            </w:r>
            <w:r w:rsidRPr="004C2285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695 255 067</w:t>
            </w:r>
          </w:p>
          <w:p w:rsidR="00CA7351" w:rsidRPr="004C2285" w:rsidRDefault="00CA7351" w:rsidP="001531F8">
            <w:pPr>
              <w:pStyle w:val="Nagwek3"/>
              <w:spacing w:before="0" w:line="276" w:lineRule="auto"/>
              <w:rPr>
                <w:rFonts w:ascii="Fira Sans" w:hAnsi="Fira Sans"/>
                <w:color w:val="000000" w:themeColor="text1"/>
                <w:lang w:val="en-US"/>
              </w:rPr>
            </w:pPr>
          </w:p>
        </w:tc>
        <w:tc>
          <w:tcPr>
            <w:tcW w:w="3942" w:type="dxa"/>
          </w:tcPr>
          <w:p w:rsidR="0026348E" w:rsidRPr="0026348E" w:rsidRDefault="0026348E" w:rsidP="001531F8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26348E">
              <w:rPr>
                <w:rFonts w:cs="Arial"/>
                <w:color w:val="000000" w:themeColor="text1"/>
                <w:sz w:val="20"/>
                <w:lang w:val="en-US"/>
              </w:rPr>
              <w:t>Issued by:</w:t>
            </w:r>
            <w:r w:rsidRPr="0026348E">
              <w:rPr>
                <w:rFonts w:cs="Arial"/>
                <w:color w:val="000000" w:themeColor="text1"/>
                <w:sz w:val="20"/>
                <w:lang w:val="en-US"/>
              </w:rPr>
              <w:br/>
            </w:r>
            <w:r w:rsidRPr="0026348E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The Spokeperson for the President </w:t>
            </w:r>
          </w:p>
          <w:p w:rsidR="0026348E" w:rsidRPr="0026348E" w:rsidRDefault="0026348E" w:rsidP="001531F8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26348E">
              <w:rPr>
                <w:rFonts w:cs="Arial"/>
                <w:b/>
                <w:color w:val="000000" w:themeColor="text1"/>
                <w:sz w:val="20"/>
                <w:lang w:val="en-US"/>
              </w:rPr>
              <w:t>of  Statistics Poland</w:t>
            </w:r>
          </w:p>
          <w:p w:rsidR="0026348E" w:rsidRPr="0026348E" w:rsidRDefault="0026348E" w:rsidP="001531F8">
            <w:pPr>
              <w:pStyle w:val="Nagwek3"/>
              <w:spacing w:before="0" w:line="276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</w:pPr>
            <w:r w:rsidRPr="0026348E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  <w:t>Karolina</w:t>
            </w:r>
            <w:r w:rsidRPr="0026348E">
              <w:rPr>
                <w:rFonts w:ascii="Fira Sans" w:hAnsi="Fira Sans" w:cs="Arial"/>
                <w:b/>
                <w:color w:val="auto"/>
                <w:sz w:val="20"/>
                <w:szCs w:val="28"/>
                <w:lang w:val="en-US"/>
              </w:rPr>
              <w:t xml:space="preserve"> Banaszek</w:t>
            </w:r>
          </w:p>
          <w:p w:rsidR="0026348E" w:rsidRPr="008F3638" w:rsidRDefault="0026348E" w:rsidP="001531F8">
            <w:pPr>
              <w:pStyle w:val="Nagwek3"/>
              <w:spacing w:before="0" w:line="276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Mobile:</w:t>
            </w:r>
            <w:r w:rsidRPr="003A56B5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(+48) </w:t>
            </w:r>
            <w:r w:rsidRPr="00F60BA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695 255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</w:t>
            </w:r>
            <w:r w:rsidRPr="00F60BA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011</w:t>
            </w:r>
          </w:p>
          <w:p w:rsidR="00CA7351" w:rsidRPr="0026348E" w:rsidRDefault="00CA7351" w:rsidP="001531F8">
            <w:pPr>
              <w:pStyle w:val="Nagwek3"/>
              <w:spacing w:before="0" w:line="276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fi-FI"/>
              </w:rPr>
            </w:pPr>
          </w:p>
        </w:tc>
      </w:tr>
    </w:tbl>
    <w:p w:rsidR="00CA7351" w:rsidRPr="0026348E" w:rsidRDefault="00CA7351" w:rsidP="00CA7351">
      <w:pPr>
        <w:rPr>
          <w:sz w:val="20"/>
          <w:lang w:val="en-US"/>
        </w:rPr>
      </w:pPr>
    </w:p>
    <w:p w:rsidR="00CA7351" w:rsidRPr="0026348E" w:rsidRDefault="00CA7351" w:rsidP="00CA7351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CA7351" w:rsidRPr="00F1327C" w:rsidTr="00F53E18">
        <w:trPr>
          <w:trHeight w:val="610"/>
        </w:trPr>
        <w:tc>
          <w:tcPr>
            <w:tcW w:w="2721" w:type="pct"/>
            <w:vMerge w:val="restart"/>
            <w:vAlign w:val="center"/>
          </w:tcPr>
          <w:p w:rsidR="001531F8" w:rsidRPr="00451870" w:rsidRDefault="001531F8" w:rsidP="001531F8">
            <w:pPr>
              <w:rPr>
                <w:b/>
                <w:sz w:val="20"/>
                <w:lang w:val="en-US"/>
              </w:rPr>
            </w:pPr>
            <w:r w:rsidRPr="00451870">
              <w:rPr>
                <w:b/>
                <w:sz w:val="20"/>
                <w:lang w:val="en-US"/>
              </w:rPr>
              <w:t>Press Office</w:t>
            </w:r>
          </w:p>
          <w:p w:rsidR="001531F8" w:rsidRPr="00451870" w:rsidRDefault="001531F8" w:rsidP="001531F8">
            <w:pPr>
              <w:rPr>
                <w:sz w:val="20"/>
                <w:lang w:val="en-US"/>
              </w:rPr>
            </w:pPr>
            <w:r w:rsidRPr="003A56B5">
              <w:rPr>
                <w:rFonts w:cs="Arial"/>
                <w:color w:val="000000" w:themeColor="text1"/>
                <w:sz w:val="20"/>
                <w:szCs w:val="24"/>
                <w:lang w:val="fi-FI"/>
              </w:rPr>
              <w:t xml:space="preserve">Office: tel. (+48 22) </w:t>
            </w:r>
            <w:r w:rsidRPr="00451870">
              <w:rPr>
                <w:sz w:val="20"/>
                <w:lang w:val="en-US"/>
              </w:rPr>
              <w:t>608 34 91</w:t>
            </w:r>
            <w:r w:rsidR="00C32CB6">
              <w:rPr>
                <w:sz w:val="20"/>
                <w:lang w:val="en-US"/>
              </w:rPr>
              <w:t>.</w:t>
            </w:r>
            <w:r w:rsidRPr="00451870">
              <w:rPr>
                <w:sz w:val="20"/>
                <w:lang w:val="en-US"/>
              </w:rPr>
              <w:t xml:space="preserve"> 608 38 04 </w:t>
            </w:r>
          </w:p>
          <w:p w:rsidR="00CA7351" w:rsidRPr="00EE456A" w:rsidRDefault="001531F8" w:rsidP="001531F8">
            <w:pPr>
              <w:rPr>
                <w:sz w:val="18"/>
                <w:lang w:val="en-US"/>
              </w:rPr>
            </w:pPr>
            <w:r w:rsidRPr="00451870">
              <w:rPr>
                <w:b/>
                <w:sz w:val="20"/>
                <w:lang w:val="en-US"/>
              </w:rPr>
              <w:t>e-mail:</w:t>
            </w:r>
            <w:r w:rsidRPr="00451870">
              <w:rPr>
                <w:sz w:val="20"/>
                <w:lang w:val="en-US"/>
              </w:rPr>
              <w:t xml:space="preserve"> </w:t>
            </w:r>
            <w:hyperlink r:id="rId20" w:history="1">
              <w:r w:rsidRPr="00451870">
                <w:rPr>
                  <w:rStyle w:val="Hipercze"/>
                  <w:rFonts w:cstheme="minorBidi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CA7351" w:rsidRPr="00EE456A" w:rsidRDefault="00CA7351" w:rsidP="00CA7351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7808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:rsidR="00CA7351" w:rsidRPr="00B62AC7" w:rsidRDefault="00CA7351" w:rsidP="00CA7351">
            <w:pPr>
              <w:rPr>
                <w:sz w:val="18"/>
                <w:lang w:val="en-US"/>
              </w:rPr>
            </w:pPr>
            <w:r w:rsidRPr="00B62AC7">
              <w:rPr>
                <w:sz w:val="20"/>
                <w:lang w:val="en-US"/>
              </w:rPr>
              <w:t>www.stat.gov.pl</w:t>
            </w:r>
            <w:r w:rsidR="006B3F47">
              <w:rPr>
                <w:sz w:val="20"/>
                <w:lang w:val="en-US"/>
              </w:rPr>
              <w:t>/en/</w:t>
            </w:r>
          </w:p>
        </w:tc>
      </w:tr>
      <w:tr w:rsidR="00CA7351" w:rsidRPr="00B62AC7" w:rsidTr="00F53E18">
        <w:trPr>
          <w:trHeight w:val="436"/>
        </w:trPr>
        <w:tc>
          <w:tcPr>
            <w:tcW w:w="2721" w:type="pct"/>
            <w:vMerge/>
            <w:vAlign w:val="center"/>
          </w:tcPr>
          <w:p w:rsidR="00CA7351" w:rsidRPr="00B62AC7" w:rsidRDefault="00CA7351" w:rsidP="00CA7351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:rsidR="00CA7351" w:rsidRPr="00B62AC7" w:rsidRDefault="00CA7351" w:rsidP="00CA7351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9856" behindDoc="0" locked="0" layoutInCell="1" allowOverlap="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CA7351" w:rsidRPr="00B62AC7" w:rsidRDefault="006B3F47" w:rsidP="00CA7351">
            <w:pPr>
              <w:rPr>
                <w:sz w:val="18"/>
                <w:lang w:val="en-US"/>
              </w:rPr>
            </w:pPr>
            <w:r>
              <w:rPr>
                <w:sz w:val="20"/>
                <w:lang w:val="en-US"/>
              </w:rPr>
              <w:t>@StatPoland</w:t>
            </w:r>
          </w:p>
        </w:tc>
      </w:tr>
      <w:tr w:rsidR="00CA7351" w:rsidRPr="00B62AC7" w:rsidTr="00F53E18">
        <w:trPr>
          <w:trHeight w:val="436"/>
        </w:trPr>
        <w:tc>
          <w:tcPr>
            <w:tcW w:w="2721" w:type="pct"/>
            <w:vMerge/>
            <w:vAlign w:val="center"/>
          </w:tcPr>
          <w:p w:rsidR="00CA7351" w:rsidRPr="00B62AC7" w:rsidRDefault="00CA7351" w:rsidP="00CA7351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:rsidR="00CA7351" w:rsidRPr="00B62AC7" w:rsidRDefault="00CA7351" w:rsidP="00CA7351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8832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CA7351" w:rsidRPr="00B62AC7" w:rsidRDefault="00CA7351" w:rsidP="00CA7351">
            <w:pPr>
              <w:rPr>
                <w:sz w:val="20"/>
                <w:lang w:val="en-US"/>
              </w:rPr>
            </w:pPr>
            <w:r w:rsidRPr="00B62AC7">
              <w:rPr>
                <w:sz w:val="20"/>
                <w:lang w:val="en-US"/>
              </w:rPr>
              <w:t>@GlownyUrzadStatystyczny</w:t>
            </w:r>
          </w:p>
        </w:tc>
      </w:tr>
    </w:tbl>
    <w:p w:rsidR="00D261A2" w:rsidRPr="00B62AC7" w:rsidRDefault="00553BB8" w:rsidP="00E76D26">
      <w:pPr>
        <w:rPr>
          <w:sz w:val="18"/>
          <w:lang w:val="en-US"/>
        </w:rPr>
      </w:pPr>
      <w:r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>
                <wp:simplePos x="0" y="0"/>
                <wp:positionH relativeFrom="margin">
                  <wp:posOffset>19050</wp:posOffset>
                </wp:positionH>
                <wp:positionV relativeFrom="paragraph">
                  <wp:posOffset>425450</wp:posOffset>
                </wp:positionV>
                <wp:extent cx="6559550" cy="4443095"/>
                <wp:effectExtent l="0" t="0" r="12700" b="14605"/>
                <wp:wrapSquare wrapText="bothSides"/>
                <wp:docPr id="10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6C8" w:rsidRDefault="009B46C8" w:rsidP="00AB6D25">
                            <w:pPr>
                              <w:rPr>
                                <w:b/>
                              </w:rPr>
                            </w:pPr>
                          </w:p>
                          <w:p w:rsidR="009B46C8" w:rsidRPr="00C2775E" w:rsidRDefault="009B46C8" w:rsidP="00EF53D1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C2775E">
                              <w:rPr>
                                <w:b/>
                                <w:lang w:val="en-US"/>
                              </w:rPr>
                              <w:t>Related information</w:t>
                            </w:r>
                          </w:p>
                          <w:p w:rsidR="009B46C8" w:rsidRPr="00B62AC7" w:rsidRDefault="005B6B6D" w:rsidP="00EF53D1">
                            <w:pPr>
                              <w:rPr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hyperlink r:id="rId24" w:history="1">
                              <w:r w:rsidR="009B46C8" w:rsidRPr="00B62AC7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Price indices of residential premises by voivodships</w:t>
                              </w:r>
                            </w:hyperlink>
                          </w:p>
                          <w:p w:rsidR="009B46C8" w:rsidRPr="00B62AC7" w:rsidRDefault="005B6B6D" w:rsidP="00EF53D1">
                            <w:pPr>
                              <w:rPr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hyperlink r:id="rId25" w:history="1">
                              <w:r w:rsidR="009B46C8" w:rsidRPr="00B62AC7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Price of one square meter of usable floor space of a residential building</w:t>
                              </w:r>
                            </w:hyperlink>
                          </w:p>
                          <w:p w:rsidR="009B46C8" w:rsidRPr="00950DBD" w:rsidRDefault="00950DBD" w:rsidP="00CA7351">
                            <w:pPr>
                              <w:rPr>
                                <w:rStyle w:val="Hipercze"/>
                                <w:rFonts w:cs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  <w:fldChar w:fldCharType="begin"/>
                            </w:r>
                            <w:r w:rsidR="009E4AB2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  <w:instrText>HYPERLINK "https://stat.gov.pl/en/topics/municipal-infrastructure/municipal-infrastructure/real-estate-sales-in-2019,2,12.html"</w:instrText>
                            </w:r>
                            <w: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  <w:fldChar w:fldCharType="separate"/>
                            </w:r>
                            <w:r w:rsidRPr="00950DBD">
                              <w:rPr>
                                <w:rStyle w:val="Hipercze"/>
                                <w:rFonts w:cs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Real estate sales in 2019</w:t>
                            </w:r>
                          </w:p>
                          <w:p w:rsidR="00950DBD" w:rsidRPr="00EF53D1" w:rsidRDefault="00950DBD" w:rsidP="00CA7351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  <w:fldChar w:fldCharType="end"/>
                            </w:r>
                          </w:p>
                          <w:p w:rsidR="009B46C8" w:rsidRPr="004802D4" w:rsidRDefault="009B46C8" w:rsidP="00EF53D1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4802D4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Data available in databases</w:t>
                            </w:r>
                          </w:p>
                          <w:p w:rsidR="009B46C8" w:rsidRPr="00B62AC7" w:rsidRDefault="005B6B6D" w:rsidP="00CA7351">
                            <w:pPr>
                              <w:rPr>
                                <w:rFonts w:cs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hyperlink r:id="rId26" w:history="1">
                              <w:r w:rsidR="009B46C8" w:rsidRPr="00B62AC7">
                                <w:rPr>
                                  <w:rStyle w:val="Hipercze"/>
                                  <w:rFonts w:cs="Fira Sans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Knowledge Databases (DBW) Prices</w:t>
                              </w:r>
                            </w:hyperlink>
                          </w:p>
                          <w:p w:rsidR="009B46C8" w:rsidRPr="0026348E" w:rsidRDefault="005B6B6D" w:rsidP="00CA7351">
                            <w:pPr>
                              <w:rPr>
                                <w:color w:val="001D77"/>
                                <w:szCs w:val="24"/>
                                <w:lang w:val="en-US"/>
                              </w:rPr>
                            </w:pPr>
                            <w:hyperlink r:id="rId27" w:history="1">
                              <w:r w:rsidR="0026348E" w:rsidRPr="0026348E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24"/>
                                  <w:lang w:val="en-US"/>
                                </w:rPr>
                                <w:t>Local Data Bank – Real Estate Market</w:t>
                              </w:r>
                            </w:hyperlink>
                          </w:p>
                          <w:p w:rsidR="0026348E" w:rsidRPr="0026348E" w:rsidRDefault="0026348E" w:rsidP="00CA7351">
                            <w:pPr>
                              <w:rPr>
                                <w:color w:val="001D77"/>
                                <w:szCs w:val="24"/>
                                <w:lang w:val="en-US"/>
                              </w:rPr>
                            </w:pPr>
                          </w:p>
                          <w:p w:rsidR="009B46C8" w:rsidRPr="004802D4" w:rsidRDefault="009B46C8" w:rsidP="00EF53D1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4802D4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Te</w:t>
                            </w:r>
                            <w: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rms used in official statistics</w:t>
                            </w:r>
                          </w:p>
                          <w:p w:rsidR="009B46C8" w:rsidRPr="00B62AC7" w:rsidRDefault="005B6B6D" w:rsidP="00EF53D1">
                            <w:pPr>
                              <w:rPr>
                                <w:color w:val="001D77"/>
                                <w:lang w:val="en-US"/>
                              </w:rPr>
                            </w:pPr>
                            <w:hyperlink r:id="rId28" w:history="1">
                              <w:r w:rsidR="009B46C8" w:rsidRPr="00B62AC7">
                                <w:rPr>
                                  <w:rStyle w:val="Hipercze"/>
                                  <w:rFonts w:cstheme="minorBidi"/>
                                  <w:color w:val="001D77"/>
                                  <w:lang w:val="en-US"/>
                                </w:rPr>
                                <w:t>Real estate turnover</w:t>
                              </w:r>
                            </w:hyperlink>
                          </w:p>
                          <w:p w:rsidR="009B46C8" w:rsidRPr="00B62AC7" w:rsidRDefault="005B6B6D" w:rsidP="00EF53D1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9" w:history="1">
                              <w:r w:rsidR="009B46C8" w:rsidRPr="00B62AC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Register of Real Estate Prices and Values</w:t>
                              </w:r>
                            </w:hyperlink>
                          </w:p>
                          <w:p w:rsidR="009B46C8" w:rsidRPr="00B62AC7" w:rsidRDefault="005B6B6D" w:rsidP="00EF53D1">
                            <w:pPr>
                              <w:spacing w:line="240" w:lineRule="auto"/>
                              <w:rPr>
                                <w:rFonts w:cs="Arial"/>
                                <w:color w:val="001D77"/>
                                <w:sz w:val="18"/>
                                <w:szCs w:val="30"/>
                                <w:u w:val="single"/>
                                <w:shd w:val="clear" w:color="auto" w:fill="F0F0F0"/>
                                <w:lang w:val="en-US"/>
                              </w:rPr>
                            </w:pPr>
                            <w:hyperlink r:id="rId30" w:history="1">
                              <w:r w:rsidR="009B46C8" w:rsidRPr="00B62AC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Premises</w:t>
                              </w:r>
                            </w:hyperlink>
                          </w:p>
                          <w:p w:rsidR="009B46C8" w:rsidRPr="00B129EC" w:rsidRDefault="005B6B6D" w:rsidP="00627594">
                            <w:pPr>
                              <w:spacing w:line="240" w:lineRule="auto"/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31" w:history="1">
                              <w:r w:rsidR="00627594" w:rsidRPr="00627594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Price indices of residential premises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1.5pt;margin-top:33.5pt;width:516.5pt;height:349.8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" fillcolor="#f2f2f2 [3052]" strokecolor="white [3212]">
                <v:textbox>
                  <w:txbxContent>
                    <w:p w:rsidR="009B46C8" w:rsidRDefault="009B46C8" w:rsidP="00AB6D25">
                      <w:pPr>
                        <w:rPr>
                          <w:b/>
                        </w:rPr>
                      </w:pPr>
                    </w:p>
                    <w:p w:rsidR="009B46C8" w:rsidRPr="00C2775E" w:rsidRDefault="009B46C8" w:rsidP="00EF53D1">
                      <w:pPr>
                        <w:rPr>
                          <w:b/>
                          <w:lang w:val="en-US"/>
                        </w:rPr>
                      </w:pPr>
                      <w:r w:rsidRPr="00C2775E">
                        <w:rPr>
                          <w:b/>
                          <w:lang w:val="en-US"/>
                        </w:rPr>
                        <w:t>Related information</w:t>
                      </w:r>
                    </w:p>
                    <w:p w:rsidR="009B46C8" w:rsidRPr="00B62AC7" w:rsidRDefault="00FA4E24" w:rsidP="00EF53D1">
                      <w:pPr>
                        <w:rPr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hyperlink r:id="rId32" w:history="1">
                        <w:r w:rsidR="009B46C8" w:rsidRPr="00B62AC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Price indices of resid</w:t>
                        </w:r>
                        <w:r w:rsidR="009B46C8" w:rsidRPr="00B62AC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e</w:t>
                        </w:r>
                        <w:r w:rsidR="009B46C8" w:rsidRPr="00B62AC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ntial premises by</w:t>
                        </w:r>
                        <w:r w:rsidR="009B46C8" w:rsidRPr="00B62AC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r w:rsidR="009B46C8" w:rsidRPr="00B62AC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voivodships</w:t>
                        </w:r>
                      </w:hyperlink>
                    </w:p>
                    <w:p w:rsidR="009B46C8" w:rsidRPr="00B62AC7" w:rsidRDefault="00FA4E24" w:rsidP="00EF53D1">
                      <w:pPr>
                        <w:rPr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hyperlink r:id="rId33" w:history="1">
                        <w:r w:rsidR="009B46C8" w:rsidRPr="00B62AC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Price of one square meter of usable floor spa</w:t>
                        </w:r>
                        <w:r w:rsidR="009B46C8" w:rsidRPr="00B62AC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c</w:t>
                        </w:r>
                        <w:r w:rsidR="009B46C8" w:rsidRPr="00B62AC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e of a residential building</w:t>
                        </w:r>
                      </w:hyperlink>
                    </w:p>
                    <w:p w:rsidR="009B46C8" w:rsidRPr="00950DBD" w:rsidRDefault="00950DBD" w:rsidP="00CA7351">
                      <w:pPr>
                        <w:rPr>
                          <w:rStyle w:val="Hipercze"/>
                          <w:rFonts w:cs="Fira Sans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  <w:fldChar w:fldCharType="begin"/>
                      </w:r>
                      <w:r w:rsidR="009E4AB2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  <w:instrText>HYPERLINK "https://stat.gov.pl/en/topics/municipal-infrastructure/municipal-infrastructure/real-estate-sales-in-2019,2,12.html"</w:instrText>
                      </w:r>
                      <w: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  <w:fldChar w:fldCharType="separate"/>
                      </w:r>
                      <w:r w:rsidRPr="00950DBD">
                        <w:rPr>
                          <w:rStyle w:val="Hipercze"/>
                          <w:rFonts w:cs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Real estate sales in </w:t>
                      </w:r>
                      <w:r w:rsidRPr="00950DBD">
                        <w:rPr>
                          <w:rStyle w:val="Hipercze"/>
                          <w:rFonts w:cs="Fira Sans"/>
                          <w:color w:val="001D77"/>
                          <w:sz w:val="18"/>
                          <w:szCs w:val="18"/>
                          <w:lang w:val="en-US"/>
                        </w:rPr>
                        <w:t>2</w:t>
                      </w:r>
                      <w:r w:rsidRPr="00950DBD">
                        <w:rPr>
                          <w:rStyle w:val="Hipercze"/>
                          <w:rFonts w:cs="Fira Sans"/>
                          <w:color w:val="001D77"/>
                          <w:sz w:val="18"/>
                          <w:szCs w:val="18"/>
                          <w:lang w:val="en-US"/>
                        </w:rPr>
                        <w:t>019</w:t>
                      </w:r>
                    </w:p>
                    <w:p w:rsidR="00950DBD" w:rsidRPr="00EF53D1" w:rsidRDefault="00950DBD" w:rsidP="00CA7351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  <w:fldChar w:fldCharType="end"/>
                      </w:r>
                    </w:p>
                    <w:p w:rsidR="009B46C8" w:rsidRPr="004802D4" w:rsidRDefault="009B46C8" w:rsidP="00EF53D1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4802D4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Data available in databases</w:t>
                      </w:r>
                    </w:p>
                    <w:p w:rsidR="009B46C8" w:rsidRPr="00B62AC7" w:rsidRDefault="00FA4E24" w:rsidP="00CA7351">
                      <w:pPr>
                        <w:rPr>
                          <w:rFonts w:cs="Fira Sans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hyperlink r:id="rId34" w:history="1">
                        <w:r w:rsidR="009B46C8" w:rsidRPr="00B62AC7">
                          <w:rPr>
                            <w:rStyle w:val="Hipercze"/>
                            <w:rFonts w:cs="Fira Sans"/>
                            <w:color w:val="001D77"/>
                            <w:sz w:val="18"/>
                            <w:szCs w:val="18"/>
                            <w:lang w:val="en-US"/>
                          </w:rPr>
                          <w:t>Knowledge Datab</w:t>
                        </w:r>
                        <w:r w:rsidR="009B46C8" w:rsidRPr="00B62AC7">
                          <w:rPr>
                            <w:rStyle w:val="Hipercze"/>
                            <w:rFonts w:cs="Fira Sans"/>
                            <w:color w:val="001D77"/>
                            <w:sz w:val="18"/>
                            <w:szCs w:val="18"/>
                            <w:lang w:val="en-US"/>
                          </w:rPr>
                          <w:t>a</w:t>
                        </w:r>
                        <w:r w:rsidR="009B46C8" w:rsidRPr="00B62AC7">
                          <w:rPr>
                            <w:rStyle w:val="Hipercze"/>
                            <w:rFonts w:cs="Fira Sans"/>
                            <w:color w:val="001D77"/>
                            <w:sz w:val="18"/>
                            <w:szCs w:val="18"/>
                            <w:lang w:val="en-US"/>
                          </w:rPr>
                          <w:t>ses (DBW) Prices</w:t>
                        </w:r>
                      </w:hyperlink>
                    </w:p>
                    <w:p w:rsidR="009B46C8" w:rsidRPr="0026348E" w:rsidRDefault="00FA4E24" w:rsidP="00CA7351">
                      <w:pPr>
                        <w:rPr>
                          <w:color w:val="001D77"/>
                          <w:szCs w:val="24"/>
                          <w:lang w:val="en-US"/>
                        </w:rPr>
                      </w:pPr>
                      <w:hyperlink r:id="rId35" w:history="1">
                        <w:r w:rsidR="0026348E" w:rsidRPr="0026348E">
                          <w:rPr>
                            <w:rStyle w:val="Hipercze"/>
                            <w:rFonts w:cstheme="minorBidi"/>
                            <w:color w:val="001D77"/>
                            <w:szCs w:val="24"/>
                            <w:lang w:val="en-US"/>
                          </w:rPr>
                          <w:t>Local Data Bank – Real Estate M</w:t>
                        </w:r>
                        <w:r w:rsidR="0026348E" w:rsidRPr="0026348E">
                          <w:rPr>
                            <w:rStyle w:val="Hipercze"/>
                            <w:rFonts w:cstheme="minorBidi"/>
                            <w:color w:val="001D77"/>
                            <w:szCs w:val="24"/>
                            <w:lang w:val="en-US"/>
                          </w:rPr>
                          <w:t>a</w:t>
                        </w:r>
                        <w:r w:rsidR="0026348E" w:rsidRPr="0026348E">
                          <w:rPr>
                            <w:rStyle w:val="Hipercze"/>
                            <w:rFonts w:cstheme="minorBidi"/>
                            <w:color w:val="001D77"/>
                            <w:szCs w:val="24"/>
                            <w:lang w:val="en-US"/>
                          </w:rPr>
                          <w:t>rket</w:t>
                        </w:r>
                      </w:hyperlink>
                    </w:p>
                    <w:p w:rsidR="0026348E" w:rsidRPr="0026348E" w:rsidRDefault="0026348E" w:rsidP="00CA7351">
                      <w:pPr>
                        <w:rPr>
                          <w:color w:val="001D77"/>
                          <w:szCs w:val="24"/>
                          <w:lang w:val="en-US"/>
                        </w:rPr>
                      </w:pPr>
                    </w:p>
                    <w:p w:rsidR="009B46C8" w:rsidRPr="004802D4" w:rsidRDefault="009B46C8" w:rsidP="00EF53D1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4802D4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Te</w:t>
                      </w:r>
                      <w: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rms used in official statistics</w:t>
                      </w:r>
                    </w:p>
                    <w:p w:rsidR="009B46C8" w:rsidRPr="00B62AC7" w:rsidRDefault="00FA4E24" w:rsidP="00EF53D1">
                      <w:pPr>
                        <w:rPr>
                          <w:color w:val="001D77"/>
                          <w:lang w:val="en-US"/>
                        </w:rPr>
                      </w:pPr>
                      <w:hyperlink r:id="rId36" w:history="1">
                        <w:r w:rsidR="009B46C8" w:rsidRPr="00B62AC7">
                          <w:rPr>
                            <w:rStyle w:val="Hipercze"/>
                            <w:rFonts w:cstheme="minorBidi"/>
                            <w:color w:val="001D77"/>
                            <w:lang w:val="en-US"/>
                          </w:rPr>
                          <w:t>Real estate tur</w:t>
                        </w:r>
                        <w:r w:rsidR="009B46C8" w:rsidRPr="00B62AC7">
                          <w:rPr>
                            <w:rStyle w:val="Hipercze"/>
                            <w:rFonts w:cstheme="minorBidi"/>
                            <w:color w:val="001D77"/>
                            <w:lang w:val="en-US"/>
                          </w:rPr>
                          <w:t>n</w:t>
                        </w:r>
                        <w:r w:rsidR="009B46C8" w:rsidRPr="00B62AC7">
                          <w:rPr>
                            <w:rStyle w:val="Hipercze"/>
                            <w:rFonts w:cstheme="minorBidi"/>
                            <w:color w:val="001D77"/>
                            <w:lang w:val="en-US"/>
                          </w:rPr>
                          <w:t>over</w:t>
                        </w:r>
                      </w:hyperlink>
                    </w:p>
                    <w:p w:rsidR="009B46C8" w:rsidRPr="00B62AC7" w:rsidRDefault="00FA4E24" w:rsidP="00EF53D1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37" w:history="1">
                        <w:r w:rsidR="009B46C8" w:rsidRPr="00B62AC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Register of Real Estate Prices a</w:t>
                        </w:r>
                        <w:r w:rsidR="009B46C8" w:rsidRPr="00B62AC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n</w:t>
                        </w:r>
                        <w:r w:rsidR="009B46C8" w:rsidRPr="00B62AC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d Values</w:t>
                        </w:r>
                      </w:hyperlink>
                    </w:p>
                    <w:p w:rsidR="009B46C8" w:rsidRPr="00B62AC7" w:rsidRDefault="00FA4E24" w:rsidP="00EF53D1">
                      <w:pPr>
                        <w:spacing w:line="240" w:lineRule="auto"/>
                        <w:rPr>
                          <w:rFonts w:cs="Arial"/>
                          <w:color w:val="001D77"/>
                          <w:sz w:val="18"/>
                          <w:szCs w:val="30"/>
                          <w:u w:val="single"/>
                          <w:shd w:val="clear" w:color="auto" w:fill="F0F0F0"/>
                          <w:lang w:val="en-US"/>
                        </w:rPr>
                      </w:pPr>
                      <w:hyperlink r:id="rId38" w:history="1">
                        <w:r w:rsidR="009B46C8" w:rsidRPr="00B62AC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Pre</w:t>
                        </w:r>
                        <w:r w:rsidR="009B46C8" w:rsidRPr="00B62AC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m</w:t>
                        </w:r>
                        <w:r w:rsidR="009B46C8" w:rsidRPr="00B62AC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ises</w:t>
                        </w:r>
                      </w:hyperlink>
                    </w:p>
                    <w:p w:rsidR="009B46C8" w:rsidRPr="00B129EC" w:rsidRDefault="00FA4E24" w:rsidP="00627594">
                      <w:pPr>
                        <w:spacing w:line="240" w:lineRule="auto"/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39" w:history="1">
                        <w:r w:rsidR="00627594" w:rsidRPr="00627594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Price indices of re</w:t>
                        </w:r>
                        <w:bookmarkStart w:id="1" w:name="_GoBack"/>
                        <w:bookmarkEnd w:id="1"/>
                        <w:r w:rsidR="00627594" w:rsidRPr="00627594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s</w:t>
                        </w:r>
                        <w:r w:rsidR="00627594" w:rsidRPr="00627594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idential premises</w:t>
                        </w:r>
                      </w:hyperlink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B62AC7" w:rsidSect="003B18B6">
      <w:headerReference w:type="default" r:id="rId40"/>
      <w:footerReference w:type="default" r:id="rId41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6B6D" w:rsidRDefault="005B6B6D" w:rsidP="000662E2">
      <w:pPr>
        <w:spacing w:after="0" w:line="240" w:lineRule="auto"/>
      </w:pPr>
      <w:r>
        <w:separator/>
      </w:r>
    </w:p>
  </w:endnote>
  <w:endnote w:type="continuationSeparator" w:id="0">
    <w:p w:rsidR="005B6B6D" w:rsidRDefault="005B6B6D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46410854"/>
      <w:docPartObj>
        <w:docPartGallery w:val="Page Numbers (Bottom of Page)"/>
        <w:docPartUnique/>
      </w:docPartObj>
    </w:sdtPr>
    <w:sdtEndPr/>
    <w:sdtContent>
      <w:p w:rsidR="002B0BCB" w:rsidRDefault="002B0BCB" w:rsidP="003B18B6"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9A217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63321397"/>
      <w:docPartObj>
        <w:docPartGallery w:val="Page Numbers (Bottom of Page)"/>
        <w:docPartUnique/>
      </w:docPartObj>
    </w:sdtPr>
    <w:sdtEndPr/>
    <w:sdtContent>
      <w:p w:rsidR="002B0BCB" w:rsidRDefault="002B0BCB" w:rsidP="003B18B6"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9A217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:rsidR="009B46C8" w:rsidRDefault="00E47048" w:rsidP="003B18B6"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9A2178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6B6D" w:rsidRDefault="005B6B6D" w:rsidP="000662E2">
      <w:pPr>
        <w:spacing w:after="0" w:line="240" w:lineRule="auto"/>
      </w:pPr>
      <w:r>
        <w:separator/>
      </w:r>
    </w:p>
  </w:footnote>
  <w:footnote w:type="continuationSeparator" w:id="0">
    <w:p w:rsidR="005B6B6D" w:rsidRDefault="005B6B6D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0BCB" w:rsidRDefault="002B0BC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984D06F" wp14:editId="273D2125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9E17213" id="Prostokąt 24" o:spid="_x0000_s1026" style="position:absolute;margin-left:410.6pt;margin-top:-14.05pt;width:147.6pt;height:1785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  <w:p w:rsidR="002B0BCB" w:rsidRDefault="002B0BC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0BCB" w:rsidRDefault="002B0BCB">
    <w:pPr>
      <w:pStyle w:val="Nagwek"/>
      <w:rPr>
        <w:noProof/>
        <w:lang w:eastAsia="pl-PL"/>
      </w:rPr>
    </w:pPr>
    <w:r w:rsidRPr="00981C2B">
      <w:rPr>
        <w:noProof/>
        <w:lang w:eastAsia="pl-PL"/>
      </w:rPr>
      <w:drawing>
        <wp:inline distT="0" distB="0" distL="0" distR="0" wp14:anchorId="6F2D54B7" wp14:editId="3917ED3D">
          <wp:extent cx="2080803" cy="719653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GUS wersja ang wariant kolor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0803" cy="7196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65F50145" wp14:editId="033E922E">
              <wp:simplePos x="0" y="0"/>
              <wp:positionH relativeFrom="column">
                <wp:posOffset>5219700</wp:posOffset>
              </wp:positionH>
              <wp:positionV relativeFrom="paragraph">
                <wp:posOffset>782955</wp:posOffset>
              </wp:positionV>
              <wp:extent cx="1432560" cy="336550"/>
              <wp:effectExtent l="0" t="0" r="0" b="6350"/>
              <wp:wrapNone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B0BCB" w:rsidRPr="00D3193A" w:rsidRDefault="004F376E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 w:rsidRPr="00D3193A">
                            <w:rPr>
                              <w:rFonts w:ascii="Fira Sans SemiBold" w:hAnsi="Fira Sans SemiBold"/>
                              <w:color w:val="001D77"/>
                            </w:rPr>
                            <w:t>0</w:t>
                          </w:r>
                          <w:r w:rsidR="003738E2">
                            <w:rPr>
                              <w:rFonts w:ascii="Fira Sans SemiBold" w:hAnsi="Fira Sans SemiBold"/>
                              <w:color w:val="001D77"/>
                            </w:rPr>
                            <w:t>5.07.</w:t>
                          </w:r>
                          <w:r w:rsidR="002B0BCB" w:rsidRPr="00D3193A">
                            <w:rPr>
                              <w:rFonts w:ascii="Fira Sans SemiBold" w:hAnsi="Fira Sans SemiBold"/>
                              <w:color w:val="001D77"/>
                            </w:rPr>
                            <w:t>2021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F50145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411pt;margin-top:61.65pt;width:112.8pt;height:26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" filled="f" stroked="f">
              <v:textbox>
                <w:txbxContent>
                  <w:p w:rsidR="002B0BCB" w:rsidRPr="00D3193A" w:rsidRDefault="004F376E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 w:rsidRPr="00D3193A">
                      <w:rPr>
                        <w:rFonts w:ascii="Fira Sans SemiBold" w:hAnsi="Fira Sans SemiBold"/>
                        <w:color w:val="001D77"/>
                      </w:rPr>
                      <w:t>0</w:t>
                    </w:r>
                    <w:r w:rsidR="003738E2">
                      <w:rPr>
                        <w:rFonts w:ascii="Fira Sans SemiBold" w:hAnsi="Fira Sans SemiBold"/>
                        <w:color w:val="001D77"/>
                      </w:rPr>
                      <w:t>5.07.</w:t>
                    </w:r>
                    <w:r w:rsidR="002B0BCB" w:rsidRPr="00D3193A">
                      <w:rPr>
                        <w:rFonts w:ascii="Fira Sans SemiBold" w:hAnsi="Fira Sans SemiBold"/>
                        <w:color w:val="001D77"/>
                      </w:rPr>
                      <w:t>2021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27AA796" wp14:editId="067BD3CE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2B0BCB" w:rsidRPr="003C6C8D" w:rsidRDefault="002B0BCB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27AA796" id="Schemat blokowy: opóźnienie 6" o:spid="_x0000_s1032" style="position:absolute;margin-left:396.6pt;margin-top:15.65pt;width:162.25pt;height:28.1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2B0BCB" w:rsidRPr="003C6C8D" w:rsidRDefault="002B0BCB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577933B1" wp14:editId="5FC0ED6F">
              <wp:simplePos x="0" y="0"/>
              <wp:positionH relativeFrom="column">
                <wp:posOffset>5220970</wp:posOffset>
              </wp:positionH>
              <wp:positionV relativeFrom="paragraph">
                <wp:posOffset>511810</wp:posOffset>
              </wp:positionV>
              <wp:extent cx="1871980" cy="22905085"/>
              <wp:effectExtent l="1270" t="0" r="3175" b="0"/>
              <wp:wrapNone/>
              <wp:docPr id="3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3ECADBB" id="Prostokąt 10" o:spid="_x0000_s1026" style="position:absolute;margin-left:411.1pt;margin-top:40.3pt;width:147.4pt;height:1803.5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" fillcolor="#f2f2f2" stroked="f" strokeweight="1pt">
              <v:path arrowok="t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46C8" w:rsidRDefault="009B46C8">
    <w:pPr>
      <w:pStyle w:val="Nagwek"/>
    </w:pPr>
  </w:p>
  <w:p w:rsidR="009B46C8" w:rsidRDefault="009B46C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4" type="#_x0000_t75" style="width:121.5pt;height:122.25pt;visibility:visible;mso-wrap-style:square" o:bullet="t">
        <v:imagedata r:id="rId1" o:title=""/>
      </v:shape>
    </w:pict>
  </w:numPicBullet>
  <w:numPicBullet w:numPicBulletId="1">
    <w:pict>
      <v:shape id="_x0000_i1075" type="#_x0000_t75" style="width:122.25pt;height:122.2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5E2"/>
    <w:rsid w:val="00001C5B"/>
    <w:rsid w:val="00003437"/>
    <w:rsid w:val="00004870"/>
    <w:rsid w:val="0000709F"/>
    <w:rsid w:val="000108B8"/>
    <w:rsid w:val="00015039"/>
    <w:rsid w:val="000152F5"/>
    <w:rsid w:val="000359A8"/>
    <w:rsid w:val="0004582E"/>
    <w:rsid w:val="000470AA"/>
    <w:rsid w:val="00053CA1"/>
    <w:rsid w:val="00053FC8"/>
    <w:rsid w:val="000574B9"/>
    <w:rsid w:val="00057CA1"/>
    <w:rsid w:val="00057DB8"/>
    <w:rsid w:val="000645CF"/>
    <w:rsid w:val="000662E2"/>
    <w:rsid w:val="00066883"/>
    <w:rsid w:val="000725E2"/>
    <w:rsid w:val="00074DD8"/>
    <w:rsid w:val="00075C06"/>
    <w:rsid w:val="000806F7"/>
    <w:rsid w:val="000841E8"/>
    <w:rsid w:val="00087F0A"/>
    <w:rsid w:val="000904CB"/>
    <w:rsid w:val="00097840"/>
    <w:rsid w:val="000A2B95"/>
    <w:rsid w:val="000B0727"/>
    <w:rsid w:val="000B670C"/>
    <w:rsid w:val="000C03C0"/>
    <w:rsid w:val="000C0AC8"/>
    <w:rsid w:val="000C135D"/>
    <w:rsid w:val="000C4A9C"/>
    <w:rsid w:val="000D1D43"/>
    <w:rsid w:val="000D225C"/>
    <w:rsid w:val="000D2A5C"/>
    <w:rsid w:val="000D6F7D"/>
    <w:rsid w:val="000E0918"/>
    <w:rsid w:val="000E27C8"/>
    <w:rsid w:val="000E729C"/>
    <w:rsid w:val="000F4033"/>
    <w:rsid w:val="000F4F85"/>
    <w:rsid w:val="000F6D5A"/>
    <w:rsid w:val="001003B7"/>
    <w:rsid w:val="001011C3"/>
    <w:rsid w:val="001034CE"/>
    <w:rsid w:val="00110D87"/>
    <w:rsid w:val="001121DF"/>
    <w:rsid w:val="00114DB9"/>
    <w:rsid w:val="00116087"/>
    <w:rsid w:val="00116B3F"/>
    <w:rsid w:val="00117B13"/>
    <w:rsid w:val="00122EFD"/>
    <w:rsid w:val="00124E28"/>
    <w:rsid w:val="00126565"/>
    <w:rsid w:val="00130296"/>
    <w:rsid w:val="00133BDA"/>
    <w:rsid w:val="00140AD8"/>
    <w:rsid w:val="001423B6"/>
    <w:rsid w:val="00144766"/>
    <w:rsid w:val="001448A7"/>
    <w:rsid w:val="001461CC"/>
    <w:rsid w:val="00146621"/>
    <w:rsid w:val="0015044B"/>
    <w:rsid w:val="00151B91"/>
    <w:rsid w:val="001531F8"/>
    <w:rsid w:val="00157425"/>
    <w:rsid w:val="00162325"/>
    <w:rsid w:val="00171C8A"/>
    <w:rsid w:val="001951DA"/>
    <w:rsid w:val="00195BF1"/>
    <w:rsid w:val="001A0198"/>
    <w:rsid w:val="001A0BF7"/>
    <w:rsid w:val="001A15C5"/>
    <w:rsid w:val="001A297A"/>
    <w:rsid w:val="001A3839"/>
    <w:rsid w:val="001B12D0"/>
    <w:rsid w:val="001C3269"/>
    <w:rsid w:val="001D1DB4"/>
    <w:rsid w:val="001D3639"/>
    <w:rsid w:val="001E1388"/>
    <w:rsid w:val="001F043B"/>
    <w:rsid w:val="001F327E"/>
    <w:rsid w:val="001F6AC4"/>
    <w:rsid w:val="00200AEC"/>
    <w:rsid w:val="00202CB0"/>
    <w:rsid w:val="00213227"/>
    <w:rsid w:val="00231100"/>
    <w:rsid w:val="00251900"/>
    <w:rsid w:val="002535A3"/>
    <w:rsid w:val="002574F1"/>
    <w:rsid w:val="002574F9"/>
    <w:rsid w:val="00262B61"/>
    <w:rsid w:val="0026348E"/>
    <w:rsid w:val="00266F56"/>
    <w:rsid w:val="00276811"/>
    <w:rsid w:val="00282699"/>
    <w:rsid w:val="0028505D"/>
    <w:rsid w:val="00287AF2"/>
    <w:rsid w:val="00291813"/>
    <w:rsid w:val="002926DF"/>
    <w:rsid w:val="00293B62"/>
    <w:rsid w:val="002940EF"/>
    <w:rsid w:val="00296697"/>
    <w:rsid w:val="002A160D"/>
    <w:rsid w:val="002A453B"/>
    <w:rsid w:val="002A7E3F"/>
    <w:rsid w:val="002B0472"/>
    <w:rsid w:val="002B04E4"/>
    <w:rsid w:val="002B0BCB"/>
    <w:rsid w:val="002B3B27"/>
    <w:rsid w:val="002B6B12"/>
    <w:rsid w:val="002D2BEB"/>
    <w:rsid w:val="002D5D8C"/>
    <w:rsid w:val="002D72B8"/>
    <w:rsid w:val="002E46B7"/>
    <w:rsid w:val="002E6140"/>
    <w:rsid w:val="002E6985"/>
    <w:rsid w:val="002E71B6"/>
    <w:rsid w:val="002F03BC"/>
    <w:rsid w:val="002F25C1"/>
    <w:rsid w:val="002F4A00"/>
    <w:rsid w:val="002F6F06"/>
    <w:rsid w:val="002F77C8"/>
    <w:rsid w:val="0030246A"/>
    <w:rsid w:val="00304F22"/>
    <w:rsid w:val="00306C7C"/>
    <w:rsid w:val="0031305A"/>
    <w:rsid w:val="00322EDD"/>
    <w:rsid w:val="00332320"/>
    <w:rsid w:val="00333542"/>
    <w:rsid w:val="00341947"/>
    <w:rsid w:val="00344C07"/>
    <w:rsid w:val="00347D72"/>
    <w:rsid w:val="00351D92"/>
    <w:rsid w:val="003563F6"/>
    <w:rsid w:val="00357611"/>
    <w:rsid w:val="003601A9"/>
    <w:rsid w:val="0036562A"/>
    <w:rsid w:val="00367237"/>
    <w:rsid w:val="0037077F"/>
    <w:rsid w:val="00371102"/>
    <w:rsid w:val="00371AA7"/>
    <w:rsid w:val="00372411"/>
    <w:rsid w:val="00373882"/>
    <w:rsid w:val="003738E2"/>
    <w:rsid w:val="003843DB"/>
    <w:rsid w:val="00393761"/>
    <w:rsid w:val="00395FE6"/>
    <w:rsid w:val="00397D18"/>
    <w:rsid w:val="003A1B36"/>
    <w:rsid w:val="003A3455"/>
    <w:rsid w:val="003A4393"/>
    <w:rsid w:val="003B1454"/>
    <w:rsid w:val="003B18B6"/>
    <w:rsid w:val="003B46F7"/>
    <w:rsid w:val="003B56C8"/>
    <w:rsid w:val="003C138C"/>
    <w:rsid w:val="003C59E0"/>
    <w:rsid w:val="003C6C8D"/>
    <w:rsid w:val="003D14C1"/>
    <w:rsid w:val="003D1DDA"/>
    <w:rsid w:val="003D4F95"/>
    <w:rsid w:val="003D5F42"/>
    <w:rsid w:val="003D60A9"/>
    <w:rsid w:val="003D6185"/>
    <w:rsid w:val="003D7815"/>
    <w:rsid w:val="003F4C97"/>
    <w:rsid w:val="003F7FE6"/>
    <w:rsid w:val="00400193"/>
    <w:rsid w:val="00403C1A"/>
    <w:rsid w:val="00416BEF"/>
    <w:rsid w:val="004178B0"/>
    <w:rsid w:val="00417B27"/>
    <w:rsid w:val="004212E7"/>
    <w:rsid w:val="00423C60"/>
    <w:rsid w:val="0042446D"/>
    <w:rsid w:val="00427BF8"/>
    <w:rsid w:val="004313A1"/>
    <w:rsid w:val="00431C02"/>
    <w:rsid w:val="00431FFC"/>
    <w:rsid w:val="004347C3"/>
    <w:rsid w:val="00437162"/>
    <w:rsid w:val="00437395"/>
    <w:rsid w:val="00437A70"/>
    <w:rsid w:val="00445047"/>
    <w:rsid w:val="00451870"/>
    <w:rsid w:val="00462BE1"/>
    <w:rsid w:val="00463E39"/>
    <w:rsid w:val="004657FC"/>
    <w:rsid w:val="004733F6"/>
    <w:rsid w:val="00474E69"/>
    <w:rsid w:val="00480C23"/>
    <w:rsid w:val="00482A0D"/>
    <w:rsid w:val="00483BBF"/>
    <w:rsid w:val="0049621B"/>
    <w:rsid w:val="004A3D09"/>
    <w:rsid w:val="004B09A3"/>
    <w:rsid w:val="004C03B9"/>
    <w:rsid w:val="004C1895"/>
    <w:rsid w:val="004C2285"/>
    <w:rsid w:val="004C6D40"/>
    <w:rsid w:val="004D4E8A"/>
    <w:rsid w:val="004E0A1B"/>
    <w:rsid w:val="004E6E19"/>
    <w:rsid w:val="004F0C3C"/>
    <w:rsid w:val="004F376E"/>
    <w:rsid w:val="004F407F"/>
    <w:rsid w:val="004F5944"/>
    <w:rsid w:val="004F63FC"/>
    <w:rsid w:val="005039C5"/>
    <w:rsid w:val="00505A92"/>
    <w:rsid w:val="00505EF2"/>
    <w:rsid w:val="0051704F"/>
    <w:rsid w:val="005203F1"/>
    <w:rsid w:val="00521BC3"/>
    <w:rsid w:val="00522E01"/>
    <w:rsid w:val="00525655"/>
    <w:rsid w:val="00531FB4"/>
    <w:rsid w:val="005326DA"/>
    <w:rsid w:val="00533632"/>
    <w:rsid w:val="00541E6E"/>
    <w:rsid w:val="0054251F"/>
    <w:rsid w:val="00542A9E"/>
    <w:rsid w:val="00544C28"/>
    <w:rsid w:val="00550D92"/>
    <w:rsid w:val="005520D8"/>
    <w:rsid w:val="00553BB8"/>
    <w:rsid w:val="00556CF1"/>
    <w:rsid w:val="00563A09"/>
    <w:rsid w:val="0057058B"/>
    <w:rsid w:val="005707B3"/>
    <w:rsid w:val="0057227D"/>
    <w:rsid w:val="00573E8B"/>
    <w:rsid w:val="005762A7"/>
    <w:rsid w:val="00577B61"/>
    <w:rsid w:val="00577E69"/>
    <w:rsid w:val="005916D7"/>
    <w:rsid w:val="0059548E"/>
    <w:rsid w:val="005A45AB"/>
    <w:rsid w:val="005A4B04"/>
    <w:rsid w:val="005A698C"/>
    <w:rsid w:val="005A77FF"/>
    <w:rsid w:val="005B370F"/>
    <w:rsid w:val="005B4788"/>
    <w:rsid w:val="005B6B6D"/>
    <w:rsid w:val="005D0622"/>
    <w:rsid w:val="005E0799"/>
    <w:rsid w:val="005E2468"/>
    <w:rsid w:val="005E3B8D"/>
    <w:rsid w:val="005E5558"/>
    <w:rsid w:val="005F2681"/>
    <w:rsid w:val="005F4B77"/>
    <w:rsid w:val="005F5A2A"/>
    <w:rsid w:val="005F5A80"/>
    <w:rsid w:val="005F65FB"/>
    <w:rsid w:val="00600DCF"/>
    <w:rsid w:val="00602ECE"/>
    <w:rsid w:val="006044FF"/>
    <w:rsid w:val="00607CC5"/>
    <w:rsid w:val="00614519"/>
    <w:rsid w:val="0061700A"/>
    <w:rsid w:val="006228D1"/>
    <w:rsid w:val="00627594"/>
    <w:rsid w:val="00633014"/>
    <w:rsid w:val="0063437B"/>
    <w:rsid w:val="0064187B"/>
    <w:rsid w:val="00646923"/>
    <w:rsid w:val="0064699F"/>
    <w:rsid w:val="00652F27"/>
    <w:rsid w:val="00653B61"/>
    <w:rsid w:val="00663083"/>
    <w:rsid w:val="00665BD6"/>
    <w:rsid w:val="006673CA"/>
    <w:rsid w:val="00672450"/>
    <w:rsid w:val="00673C26"/>
    <w:rsid w:val="006769CE"/>
    <w:rsid w:val="006812AF"/>
    <w:rsid w:val="0068327D"/>
    <w:rsid w:val="00687D47"/>
    <w:rsid w:val="00694AF0"/>
    <w:rsid w:val="00694CA5"/>
    <w:rsid w:val="006A2E32"/>
    <w:rsid w:val="006A3AD7"/>
    <w:rsid w:val="006A4686"/>
    <w:rsid w:val="006B0714"/>
    <w:rsid w:val="006B0E9E"/>
    <w:rsid w:val="006B20B0"/>
    <w:rsid w:val="006B3F47"/>
    <w:rsid w:val="006B5AE4"/>
    <w:rsid w:val="006B7192"/>
    <w:rsid w:val="006C24D2"/>
    <w:rsid w:val="006C50D6"/>
    <w:rsid w:val="006C723C"/>
    <w:rsid w:val="006D1507"/>
    <w:rsid w:val="006D4054"/>
    <w:rsid w:val="006E01B6"/>
    <w:rsid w:val="006E02EC"/>
    <w:rsid w:val="006E095C"/>
    <w:rsid w:val="006F46FF"/>
    <w:rsid w:val="006F57E5"/>
    <w:rsid w:val="0070110C"/>
    <w:rsid w:val="007068CE"/>
    <w:rsid w:val="0071184B"/>
    <w:rsid w:val="00713D6B"/>
    <w:rsid w:val="007211B1"/>
    <w:rsid w:val="00730963"/>
    <w:rsid w:val="0073406E"/>
    <w:rsid w:val="007343FA"/>
    <w:rsid w:val="00742FC2"/>
    <w:rsid w:val="00746187"/>
    <w:rsid w:val="00746E58"/>
    <w:rsid w:val="007613CA"/>
    <w:rsid w:val="0076254F"/>
    <w:rsid w:val="00762C47"/>
    <w:rsid w:val="007704D1"/>
    <w:rsid w:val="00773983"/>
    <w:rsid w:val="0077463A"/>
    <w:rsid w:val="00776C35"/>
    <w:rsid w:val="007801F5"/>
    <w:rsid w:val="00783415"/>
    <w:rsid w:val="00783CA4"/>
    <w:rsid w:val="007842FB"/>
    <w:rsid w:val="00785DE5"/>
    <w:rsid w:val="00786124"/>
    <w:rsid w:val="0079514B"/>
    <w:rsid w:val="007A2DC1"/>
    <w:rsid w:val="007B0DC0"/>
    <w:rsid w:val="007B0E88"/>
    <w:rsid w:val="007B1A1E"/>
    <w:rsid w:val="007B6C60"/>
    <w:rsid w:val="007C36C0"/>
    <w:rsid w:val="007D15EA"/>
    <w:rsid w:val="007D3319"/>
    <w:rsid w:val="007D335D"/>
    <w:rsid w:val="007D787C"/>
    <w:rsid w:val="007E1DC4"/>
    <w:rsid w:val="007E2C09"/>
    <w:rsid w:val="007E3314"/>
    <w:rsid w:val="007E4B03"/>
    <w:rsid w:val="007F0D10"/>
    <w:rsid w:val="007F324B"/>
    <w:rsid w:val="0080553C"/>
    <w:rsid w:val="00805B46"/>
    <w:rsid w:val="00807A9E"/>
    <w:rsid w:val="008115B1"/>
    <w:rsid w:val="0081672B"/>
    <w:rsid w:val="0081720D"/>
    <w:rsid w:val="0082084A"/>
    <w:rsid w:val="00825DC2"/>
    <w:rsid w:val="00834AD3"/>
    <w:rsid w:val="00836A8E"/>
    <w:rsid w:val="00841D17"/>
    <w:rsid w:val="00843795"/>
    <w:rsid w:val="008464A2"/>
    <w:rsid w:val="00847F0F"/>
    <w:rsid w:val="00852448"/>
    <w:rsid w:val="00855753"/>
    <w:rsid w:val="00866DA3"/>
    <w:rsid w:val="0087115A"/>
    <w:rsid w:val="00871864"/>
    <w:rsid w:val="00874D83"/>
    <w:rsid w:val="00877C40"/>
    <w:rsid w:val="0088088D"/>
    <w:rsid w:val="0088258A"/>
    <w:rsid w:val="0088490C"/>
    <w:rsid w:val="00885566"/>
    <w:rsid w:val="00886332"/>
    <w:rsid w:val="008A080B"/>
    <w:rsid w:val="008A26D9"/>
    <w:rsid w:val="008A55B0"/>
    <w:rsid w:val="008A6DEF"/>
    <w:rsid w:val="008B15C2"/>
    <w:rsid w:val="008B6C72"/>
    <w:rsid w:val="008C0C29"/>
    <w:rsid w:val="008C2F01"/>
    <w:rsid w:val="008C3AD3"/>
    <w:rsid w:val="008D0769"/>
    <w:rsid w:val="008D1A46"/>
    <w:rsid w:val="008D6BB0"/>
    <w:rsid w:val="008E2F67"/>
    <w:rsid w:val="008F3638"/>
    <w:rsid w:val="008F4441"/>
    <w:rsid w:val="008F6F31"/>
    <w:rsid w:val="008F74DF"/>
    <w:rsid w:val="0090392A"/>
    <w:rsid w:val="00907E1E"/>
    <w:rsid w:val="009127BA"/>
    <w:rsid w:val="00916910"/>
    <w:rsid w:val="00921153"/>
    <w:rsid w:val="009227A6"/>
    <w:rsid w:val="00923C49"/>
    <w:rsid w:val="00933EC1"/>
    <w:rsid w:val="00944210"/>
    <w:rsid w:val="00950DBD"/>
    <w:rsid w:val="009530DB"/>
    <w:rsid w:val="00953676"/>
    <w:rsid w:val="0096551C"/>
    <w:rsid w:val="009705EE"/>
    <w:rsid w:val="00977927"/>
    <w:rsid w:val="0098135C"/>
    <w:rsid w:val="0098156A"/>
    <w:rsid w:val="00981C2B"/>
    <w:rsid w:val="009828B9"/>
    <w:rsid w:val="009866EF"/>
    <w:rsid w:val="00990C87"/>
    <w:rsid w:val="00991BAC"/>
    <w:rsid w:val="0099386D"/>
    <w:rsid w:val="00993B2B"/>
    <w:rsid w:val="00996EC5"/>
    <w:rsid w:val="009979C9"/>
    <w:rsid w:val="009A2178"/>
    <w:rsid w:val="009A6EA0"/>
    <w:rsid w:val="009B46C8"/>
    <w:rsid w:val="009B6319"/>
    <w:rsid w:val="009C1335"/>
    <w:rsid w:val="009C1AB2"/>
    <w:rsid w:val="009C3C87"/>
    <w:rsid w:val="009C7251"/>
    <w:rsid w:val="009D1AAD"/>
    <w:rsid w:val="009D7487"/>
    <w:rsid w:val="009D7EA7"/>
    <w:rsid w:val="009E09D9"/>
    <w:rsid w:val="009E181A"/>
    <w:rsid w:val="009E2E91"/>
    <w:rsid w:val="009E325B"/>
    <w:rsid w:val="009E4AB2"/>
    <w:rsid w:val="009F7474"/>
    <w:rsid w:val="00A01C7B"/>
    <w:rsid w:val="00A07E99"/>
    <w:rsid w:val="00A119BE"/>
    <w:rsid w:val="00A1305E"/>
    <w:rsid w:val="00A139F5"/>
    <w:rsid w:val="00A26FE1"/>
    <w:rsid w:val="00A32458"/>
    <w:rsid w:val="00A365F4"/>
    <w:rsid w:val="00A36A68"/>
    <w:rsid w:val="00A42229"/>
    <w:rsid w:val="00A4228F"/>
    <w:rsid w:val="00A42BEF"/>
    <w:rsid w:val="00A47D80"/>
    <w:rsid w:val="00A53132"/>
    <w:rsid w:val="00A54567"/>
    <w:rsid w:val="00A563F2"/>
    <w:rsid w:val="00A566E8"/>
    <w:rsid w:val="00A57627"/>
    <w:rsid w:val="00A65754"/>
    <w:rsid w:val="00A665AD"/>
    <w:rsid w:val="00A676B2"/>
    <w:rsid w:val="00A810F9"/>
    <w:rsid w:val="00A86ECC"/>
    <w:rsid w:val="00A86FCC"/>
    <w:rsid w:val="00AA6B32"/>
    <w:rsid w:val="00AA710D"/>
    <w:rsid w:val="00AB1D28"/>
    <w:rsid w:val="00AB2FF4"/>
    <w:rsid w:val="00AB397C"/>
    <w:rsid w:val="00AB6D25"/>
    <w:rsid w:val="00AC0190"/>
    <w:rsid w:val="00AD13BB"/>
    <w:rsid w:val="00AD2379"/>
    <w:rsid w:val="00AD25B8"/>
    <w:rsid w:val="00AD30C3"/>
    <w:rsid w:val="00AD3EDF"/>
    <w:rsid w:val="00AD4ECB"/>
    <w:rsid w:val="00AD70D1"/>
    <w:rsid w:val="00AE2D4B"/>
    <w:rsid w:val="00AE3070"/>
    <w:rsid w:val="00AE4F99"/>
    <w:rsid w:val="00B0058F"/>
    <w:rsid w:val="00B03365"/>
    <w:rsid w:val="00B0437F"/>
    <w:rsid w:val="00B05AE7"/>
    <w:rsid w:val="00B0739B"/>
    <w:rsid w:val="00B11B69"/>
    <w:rsid w:val="00B129EC"/>
    <w:rsid w:val="00B12F6E"/>
    <w:rsid w:val="00B14952"/>
    <w:rsid w:val="00B14CB7"/>
    <w:rsid w:val="00B30C2B"/>
    <w:rsid w:val="00B31E5A"/>
    <w:rsid w:val="00B47416"/>
    <w:rsid w:val="00B54BCC"/>
    <w:rsid w:val="00B55189"/>
    <w:rsid w:val="00B62AC7"/>
    <w:rsid w:val="00B653AB"/>
    <w:rsid w:val="00B65F9E"/>
    <w:rsid w:val="00B66B19"/>
    <w:rsid w:val="00B67457"/>
    <w:rsid w:val="00B714E0"/>
    <w:rsid w:val="00B73097"/>
    <w:rsid w:val="00B76A98"/>
    <w:rsid w:val="00B7755D"/>
    <w:rsid w:val="00B83925"/>
    <w:rsid w:val="00B86DF8"/>
    <w:rsid w:val="00B870B3"/>
    <w:rsid w:val="00B914E9"/>
    <w:rsid w:val="00B916DE"/>
    <w:rsid w:val="00B9401E"/>
    <w:rsid w:val="00B94D3E"/>
    <w:rsid w:val="00B956EE"/>
    <w:rsid w:val="00BA00F2"/>
    <w:rsid w:val="00BA2BA1"/>
    <w:rsid w:val="00BA3562"/>
    <w:rsid w:val="00BA3B26"/>
    <w:rsid w:val="00BA474D"/>
    <w:rsid w:val="00BA6018"/>
    <w:rsid w:val="00BB2630"/>
    <w:rsid w:val="00BB4F09"/>
    <w:rsid w:val="00BB5809"/>
    <w:rsid w:val="00BD4E33"/>
    <w:rsid w:val="00BD5E55"/>
    <w:rsid w:val="00BE22CE"/>
    <w:rsid w:val="00BE7B43"/>
    <w:rsid w:val="00BF0C5F"/>
    <w:rsid w:val="00BF1B1F"/>
    <w:rsid w:val="00BF5920"/>
    <w:rsid w:val="00C009DC"/>
    <w:rsid w:val="00C030DE"/>
    <w:rsid w:val="00C04936"/>
    <w:rsid w:val="00C1695A"/>
    <w:rsid w:val="00C2101F"/>
    <w:rsid w:val="00C22105"/>
    <w:rsid w:val="00C244B6"/>
    <w:rsid w:val="00C25A0A"/>
    <w:rsid w:val="00C2775E"/>
    <w:rsid w:val="00C3032C"/>
    <w:rsid w:val="00C32CB6"/>
    <w:rsid w:val="00C356C0"/>
    <w:rsid w:val="00C366D2"/>
    <w:rsid w:val="00C3702F"/>
    <w:rsid w:val="00C44EB3"/>
    <w:rsid w:val="00C44F86"/>
    <w:rsid w:val="00C4500A"/>
    <w:rsid w:val="00C45AAB"/>
    <w:rsid w:val="00C47F04"/>
    <w:rsid w:val="00C55682"/>
    <w:rsid w:val="00C56EEC"/>
    <w:rsid w:val="00C64A37"/>
    <w:rsid w:val="00C7158E"/>
    <w:rsid w:val="00C7250B"/>
    <w:rsid w:val="00C72FC4"/>
    <w:rsid w:val="00C7346B"/>
    <w:rsid w:val="00C737F5"/>
    <w:rsid w:val="00C7541C"/>
    <w:rsid w:val="00C77C0E"/>
    <w:rsid w:val="00C85CE7"/>
    <w:rsid w:val="00C90318"/>
    <w:rsid w:val="00C91687"/>
    <w:rsid w:val="00C924A8"/>
    <w:rsid w:val="00C93808"/>
    <w:rsid w:val="00C945FE"/>
    <w:rsid w:val="00C9473C"/>
    <w:rsid w:val="00C96FAA"/>
    <w:rsid w:val="00C974C9"/>
    <w:rsid w:val="00C97A04"/>
    <w:rsid w:val="00CA107B"/>
    <w:rsid w:val="00CA484D"/>
    <w:rsid w:val="00CA4FB6"/>
    <w:rsid w:val="00CA7351"/>
    <w:rsid w:val="00CB1805"/>
    <w:rsid w:val="00CC20A6"/>
    <w:rsid w:val="00CC5832"/>
    <w:rsid w:val="00CC739E"/>
    <w:rsid w:val="00CC7C9C"/>
    <w:rsid w:val="00CD1D82"/>
    <w:rsid w:val="00CD5410"/>
    <w:rsid w:val="00CD58B7"/>
    <w:rsid w:val="00CE6424"/>
    <w:rsid w:val="00CF3D9C"/>
    <w:rsid w:val="00CF4099"/>
    <w:rsid w:val="00CF5256"/>
    <w:rsid w:val="00D00796"/>
    <w:rsid w:val="00D11B38"/>
    <w:rsid w:val="00D156B6"/>
    <w:rsid w:val="00D23DF2"/>
    <w:rsid w:val="00D24CF3"/>
    <w:rsid w:val="00D261A2"/>
    <w:rsid w:val="00D309C3"/>
    <w:rsid w:val="00D30B17"/>
    <w:rsid w:val="00D3193A"/>
    <w:rsid w:val="00D340FA"/>
    <w:rsid w:val="00D346A4"/>
    <w:rsid w:val="00D41C51"/>
    <w:rsid w:val="00D430A0"/>
    <w:rsid w:val="00D434D0"/>
    <w:rsid w:val="00D616D2"/>
    <w:rsid w:val="00D63B5F"/>
    <w:rsid w:val="00D70EF7"/>
    <w:rsid w:val="00D74B00"/>
    <w:rsid w:val="00D80A54"/>
    <w:rsid w:val="00D8397C"/>
    <w:rsid w:val="00D84AB9"/>
    <w:rsid w:val="00D94EED"/>
    <w:rsid w:val="00D96026"/>
    <w:rsid w:val="00DA399D"/>
    <w:rsid w:val="00DA437A"/>
    <w:rsid w:val="00DA7A12"/>
    <w:rsid w:val="00DA7C1C"/>
    <w:rsid w:val="00DB147A"/>
    <w:rsid w:val="00DB1B7A"/>
    <w:rsid w:val="00DC1228"/>
    <w:rsid w:val="00DC639A"/>
    <w:rsid w:val="00DC6708"/>
    <w:rsid w:val="00DE0F55"/>
    <w:rsid w:val="00DE5CD1"/>
    <w:rsid w:val="00E01393"/>
    <w:rsid w:val="00E01436"/>
    <w:rsid w:val="00E025F8"/>
    <w:rsid w:val="00E045BD"/>
    <w:rsid w:val="00E073B0"/>
    <w:rsid w:val="00E07DBA"/>
    <w:rsid w:val="00E17B77"/>
    <w:rsid w:val="00E23337"/>
    <w:rsid w:val="00E259EA"/>
    <w:rsid w:val="00E32061"/>
    <w:rsid w:val="00E33AFB"/>
    <w:rsid w:val="00E36CE6"/>
    <w:rsid w:val="00E42FF9"/>
    <w:rsid w:val="00E47048"/>
    <w:rsid w:val="00E4714C"/>
    <w:rsid w:val="00E47437"/>
    <w:rsid w:val="00E51AEB"/>
    <w:rsid w:val="00E522A7"/>
    <w:rsid w:val="00E54452"/>
    <w:rsid w:val="00E56DF4"/>
    <w:rsid w:val="00E664C5"/>
    <w:rsid w:val="00E671A2"/>
    <w:rsid w:val="00E728B9"/>
    <w:rsid w:val="00E75984"/>
    <w:rsid w:val="00E76D26"/>
    <w:rsid w:val="00E80DC2"/>
    <w:rsid w:val="00E82CFE"/>
    <w:rsid w:val="00E866C0"/>
    <w:rsid w:val="00E9407E"/>
    <w:rsid w:val="00E945B7"/>
    <w:rsid w:val="00E96378"/>
    <w:rsid w:val="00E970BA"/>
    <w:rsid w:val="00EA11F2"/>
    <w:rsid w:val="00EA5966"/>
    <w:rsid w:val="00EA6148"/>
    <w:rsid w:val="00EB1390"/>
    <w:rsid w:val="00EB2C71"/>
    <w:rsid w:val="00EB4340"/>
    <w:rsid w:val="00EB556D"/>
    <w:rsid w:val="00EB5A7D"/>
    <w:rsid w:val="00EB780E"/>
    <w:rsid w:val="00EC646D"/>
    <w:rsid w:val="00ED1246"/>
    <w:rsid w:val="00ED5044"/>
    <w:rsid w:val="00ED55C0"/>
    <w:rsid w:val="00ED682B"/>
    <w:rsid w:val="00EE41D5"/>
    <w:rsid w:val="00EE456A"/>
    <w:rsid w:val="00EE4611"/>
    <w:rsid w:val="00EF3DC7"/>
    <w:rsid w:val="00EF4160"/>
    <w:rsid w:val="00EF53D1"/>
    <w:rsid w:val="00F037A4"/>
    <w:rsid w:val="00F06319"/>
    <w:rsid w:val="00F111EF"/>
    <w:rsid w:val="00F11DE6"/>
    <w:rsid w:val="00F12112"/>
    <w:rsid w:val="00F1327C"/>
    <w:rsid w:val="00F140E4"/>
    <w:rsid w:val="00F27C8F"/>
    <w:rsid w:val="00F31DFD"/>
    <w:rsid w:val="00F32749"/>
    <w:rsid w:val="00F352F0"/>
    <w:rsid w:val="00F364DD"/>
    <w:rsid w:val="00F37172"/>
    <w:rsid w:val="00F413E7"/>
    <w:rsid w:val="00F4477E"/>
    <w:rsid w:val="00F503E2"/>
    <w:rsid w:val="00F50E87"/>
    <w:rsid w:val="00F53E18"/>
    <w:rsid w:val="00F655C8"/>
    <w:rsid w:val="00F6670A"/>
    <w:rsid w:val="00F67D8F"/>
    <w:rsid w:val="00F70A90"/>
    <w:rsid w:val="00F725D5"/>
    <w:rsid w:val="00F802BE"/>
    <w:rsid w:val="00F80E93"/>
    <w:rsid w:val="00F83BF4"/>
    <w:rsid w:val="00F86024"/>
    <w:rsid w:val="00F8611A"/>
    <w:rsid w:val="00F94B6A"/>
    <w:rsid w:val="00F95B4F"/>
    <w:rsid w:val="00FA4E24"/>
    <w:rsid w:val="00FA5128"/>
    <w:rsid w:val="00FA6812"/>
    <w:rsid w:val="00FB42D4"/>
    <w:rsid w:val="00FB5906"/>
    <w:rsid w:val="00FB762F"/>
    <w:rsid w:val="00FC2AED"/>
    <w:rsid w:val="00FC370E"/>
    <w:rsid w:val="00FC4E4F"/>
    <w:rsid w:val="00FC5121"/>
    <w:rsid w:val="00FD22C1"/>
    <w:rsid w:val="00FD5EA7"/>
    <w:rsid w:val="00FE1D60"/>
    <w:rsid w:val="00FF0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19CB122-C42E-4FFF-B8D3-84673F275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table" w:customStyle="1" w:styleId="Siatkatabelijasna10">
    <w:name w:val="Siatka tabeli — jasna1"/>
    <w:basedOn w:val="Standardowy"/>
    <w:uiPriority w:val="40"/>
    <w:rsid w:val="007068C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">
    <w:name w:val="Siatka tabeli — jasna2"/>
    <w:basedOn w:val="Standardowy"/>
    <w:uiPriority w:val="40"/>
    <w:rsid w:val="007068C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11">
    <w:name w:val="Siatka tabeli — jasna11"/>
    <w:basedOn w:val="Standardowy"/>
    <w:uiPriority w:val="40"/>
    <w:rsid w:val="00437A7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A080B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080B"/>
    <w:rPr>
      <w:rFonts w:ascii="Fira Sans" w:hAnsi="Fira Sans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A080B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AB2FF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2.xml"/><Relationship Id="rId18" Type="http://schemas.openxmlformats.org/officeDocument/2006/relationships/header" Target="header2.xml"/><Relationship Id="rId26" Type="http://schemas.openxmlformats.org/officeDocument/2006/relationships/hyperlink" Target="http://swaid.stat.gov.pl/EN/SitePagesDBW/Ceny.aspx" TargetMode="External"/><Relationship Id="rId39" Type="http://schemas.openxmlformats.org/officeDocument/2006/relationships/hyperlink" Target="https://stat.gov.pl/en/metainformation/glossary/terms-used-in-official-statistics/4103,term.html" TargetMode="External"/><Relationship Id="rId21" Type="http://schemas.openxmlformats.org/officeDocument/2006/relationships/image" Target="media/image5.png"/><Relationship Id="rId34" Type="http://schemas.openxmlformats.org/officeDocument/2006/relationships/hyperlink" Target="http://swaid.stat.gov.pl/EN/SitePagesDBW/Ceny.aspx" TargetMode="External"/><Relationship Id="rId42" Type="http://schemas.openxmlformats.org/officeDocument/2006/relationships/fontTable" Target="fontTable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yperlink" Target="mailto:obslugaprasowa@stat.gov.pl" TargetMode="External"/><Relationship Id="rId29" Type="http://schemas.openxmlformats.org/officeDocument/2006/relationships/hyperlink" Target="https://stat.gov.pl/en/metainformation/glossary/terms-used-in-official-statistics/3015,term.html" TargetMode="External"/><Relationship Id="rId41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0.emf"/><Relationship Id="rId24" Type="http://schemas.openxmlformats.org/officeDocument/2006/relationships/hyperlink" Target="https://stat.gov.pl/en/latest-statistical-news/communications-and-announcements/8,2021,category.html" TargetMode="External"/><Relationship Id="rId32" Type="http://schemas.openxmlformats.org/officeDocument/2006/relationships/hyperlink" Target="https://stat.gov.pl/en/latest-statistical-news/communications-and-announcements/8,2021,category.html" TargetMode="External"/><Relationship Id="rId37" Type="http://schemas.openxmlformats.org/officeDocument/2006/relationships/hyperlink" Target="https://stat.gov.pl/en/metainformation/glossary/terms-used-in-official-statistics/3015,term.html" TargetMode="External"/><Relationship Id="rId40" Type="http://schemas.openxmlformats.org/officeDocument/2006/relationships/header" Target="header3.xml"/><Relationship Id="rId5" Type="http://schemas.openxmlformats.org/officeDocument/2006/relationships/styles" Target="styles.xml"/><Relationship Id="rId15" Type="http://schemas.openxmlformats.org/officeDocument/2006/relationships/chart" Target="charts/chart4.xml"/><Relationship Id="rId23" Type="http://schemas.openxmlformats.org/officeDocument/2006/relationships/image" Target="media/image7.png"/><Relationship Id="rId28" Type="http://schemas.openxmlformats.org/officeDocument/2006/relationships/hyperlink" Target="https://stat.gov.pl/en/metainformation/glossary/terms-used-in-official-statistics/966,term.html" TargetMode="External"/><Relationship Id="rId36" Type="http://schemas.openxmlformats.org/officeDocument/2006/relationships/hyperlink" Target="https://stat.gov.pl/en/metainformation/glossary/terms-used-in-official-statistics/966,term.html" TargetMode="External"/><Relationship Id="rId10" Type="http://schemas.openxmlformats.org/officeDocument/2006/relationships/image" Target="media/image3.emf"/><Relationship Id="rId19" Type="http://schemas.openxmlformats.org/officeDocument/2006/relationships/footer" Target="footer2.xml"/><Relationship Id="rId31" Type="http://schemas.openxmlformats.org/officeDocument/2006/relationships/hyperlink" Target="https://stat.gov.pl/en/metainformation/glossary/terms-used-in-official-statistics/4103,term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hart" Target="charts/chart3.xml"/><Relationship Id="rId22" Type="http://schemas.openxmlformats.org/officeDocument/2006/relationships/image" Target="media/image6.png"/><Relationship Id="rId27" Type="http://schemas.openxmlformats.org/officeDocument/2006/relationships/hyperlink" Target="https://bdl.stat.gov.pl/BDL/dane/podgrup/temat" TargetMode="External"/><Relationship Id="rId30" Type="http://schemas.openxmlformats.org/officeDocument/2006/relationships/hyperlink" Target="https://stat.gov.pl/en/metainformation/glossary/terms-used-in-official-statistics/1984,term.html" TargetMode="External"/><Relationship Id="rId35" Type="http://schemas.openxmlformats.org/officeDocument/2006/relationships/hyperlink" Target="https://bdl.stat.gov.pl/BDL/dane/podgrup/temat" TargetMode="External"/><Relationship Id="rId43" Type="http://schemas.openxmlformats.org/officeDocument/2006/relationships/theme" Target="theme/theme1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chart" Target="charts/chart1.xml"/><Relationship Id="rId17" Type="http://schemas.openxmlformats.org/officeDocument/2006/relationships/footer" Target="footer1.xml"/><Relationship Id="rId25" Type="http://schemas.openxmlformats.org/officeDocument/2006/relationships/hyperlink" Target="https://stat.gov.pl/en/latest-statistical-news/communications-and-announcements/list-of-communiques-and-announcements/price-of-one-square-meter-of-usable-floor-space-of-a-residential-building-in-the-first-quarter-of-2020,270,26.html" TargetMode="External"/><Relationship Id="rId33" Type="http://schemas.openxmlformats.org/officeDocument/2006/relationships/hyperlink" Target="https://stat.gov.pl/en/latest-statistical-news/communications-and-announcements/list-of-communiques-and-announcements/price-of-one-square-meter-of-usable-floor-space-of-a-residential-building-in-the-first-quarter-of-2020,270,26.html" TargetMode="External"/><Relationship Id="rId38" Type="http://schemas.openxmlformats.org/officeDocument/2006/relationships/hyperlink" Target="https://stat.gov.pl/en/metainformation/glossary/terms-used-in-official-statistics/1984,term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Cmfgus01a\d04\W8_Nieruchomo&#347;ci\11_Informacje_sygnalne\Wska&#378;niki%20cen%20lokali%20mieszkalnych\2020\1.%20kwarta&#322;%202020\Wykresy_do_info_syg_I_2020.xlsx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file:///\\Cmfgus01a\d04\W8_Nieruchomo&#347;ci\11_Informacje_sygnalne\Wska&#378;niki_cen_lokali_mieszkalnych\2021\Q1-2021\Wykresy_do_info_syg_I_kw_2021.xlsx" TargetMode="External"/><Relationship Id="rId1" Type="http://schemas.openxmlformats.org/officeDocument/2006/relationships/themeOverride" Target="../theme/themeOverride1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file:///\\Cmfgus01a\d04\W8_Nieruchomo&#347;ci\11_Informacje_sygnalne\Wska&#378;niki_cen_lokali_mieszkalnych\2021\Q1-2021\Wykresy_do_info_syg_I_kw_2021.xlsx" TargetMode="Externa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oleObject" Target="file:///\\Cmfgus01a\d04\W8_Nieruchomo&#347;ci\11_Informacje_sygnalne\Wska&#378;niki_cen_lokali_mieszkalnych\2021\Q1-2021\Wykresy_do_info_syg_I_kw_2021.xlsx" TargetMode="External"/><Relationship Id="rId1" Type="http://schemas.openxmlformats.org/officeDocument/2006/relationships/themeOverride" Target="../theme/themeOverrid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percentStacked"/>
        <c:varyColors val="0"/>
        <c:ser>
          <c:idx val="0"/>
          <c:order val="0"/>
          <c:tx>
            <c:strRef>
              <c:f>wykres_1_ang!$B$2</c:f>
              <c:strCache>
                <c:ptCount val="1"/>
                <c:pt idx="0">
                  <c:v>primary market</c:v>
                </c:pt>
              </c:strCache>
            </c:strRef>
          </c:tx>
          <c:spPr>
            <a:solidFill>
              <a:srgbClr val="001D77"/>
            </a:solidFill>
            <a:ln>
              <a:solidFill>
                <a:schemeClr val="tx1">
                  <a:tint val="75000"/>
                </a:schemeClr>
              </a:solidFill>
            </a:ln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48.0%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 b="1">
                    <a:solidFill>
                      <a:schemeClr val="bg1"/>
                    </a:solidFill>
                    <a:latin typeface="Fira Sans" pitchFamily="34" charset="0"/>
                    <a:ea typeface="Fira Sans" pitchFamily="34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wykres_1_ang!$A$3</c:f>
              <c:strCache>
                <c:ptCount val="1"/>
                <c:pt idx="0">
                  <c:v>Poland</c:v>
                </c:pt>
              </c:strCache>
            </c:strRef>
          </c:cat>
          <c:val>
            <c:numRef>
              <c:f>wykres_1_ang!$B$3</c:f>
              <c:numCache>
                <c:formatCode>0.0%</c:formatCode>
                <c:ptCount val="1"/>
                <c:pt idx="0">
                  <c:v>0.42399999999999999</c:v>
                </c:pt>
              </c:numCache>
            </c:numRef>
          </c:val>
        </c:ser>
        <c:ser>
          <c:idx val="2"/>
          <c:order val="1"/>
          <c:tx>
            <c:strRef>
              <c:f>wykres_1_ang!$C$2</c:f>
              <c:strCache>
                <c:ptCount val="1"/>
                <c:pt idx="0">
                  <c:v>secondary market</c:v>
                </c:pt>
              </c:strCache>
            </c:strRef>
          </c:tx>
          <c:spPr>
            <a:solidFill>
              <a:srgbClr val="008542"/>
            </a:solidFill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52.0%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 b="1">
                    <a:solidFill>
                      <a:schemeClr val="bg1"/>
                    </a:solidFill>
                    <a:latin typeface="Fira Sans" pitchFamily="34" charset="0"/>
                    <a:ea typeface="Fira Sans" pitchFamily="34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wykres_1_ang!$A$3</c:f>
              <c:strCache>
                <c:ptCount val="1"/>
                <c:pt idx="0">
                  <c:v>Poland</c:v>
                </c:pt>
              </c:strCache>
            </c:strRef>
          </c:cat>
          <c:val>
            <c:numRef>
              <c:f>wykres_1_ang!$C$3</c:f>
              <c:numCache>
                <c:formatCode>0.0%</c:formatCode>
                <c:ptCount val="1"/>
                <c:pt idx="0">
                  <c:v>0.57599999999999996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-1329701696"/>
        <c:axId val="-1329694624"/>
      </c:barChart>
      <c:catAx>
        <c:axId val="-1329701696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 sz="900">
                <a:latin typeface="Fira Sans" pitchFamily="34" charset="0"/>
                <a:ea typeface="Fira Sans" pitchFamily="34" charset="0"/>
                <a:cs typeface="Times New Roman" pitchFamily="18" charset="0"/>
              </a:defRPr>
            </a:pPr>
            <a:endParaRPr lang="pl-PL"/>
          </a:p>
        </c:txPr>
        <c:crossAx val="-1329694624"/>
        <c:crosses val="autoZero"/>
        <c:auto val="1"/>
        <c:lblAlgn val="ctr"/>
        <c:lblOffset val="100"/>
        <c:noMultiLvlLbl val="0"/>
      </c:catAx>
      <c:valAx>
        <c:axId val="-1329694624"/>
        <c:scaling>
          <c:orientation val="minMax"/>
        </c:scaling>
        <c:delete val="1"/>
        <c:axPos val="t"/>
        <c:majorGridlines>
          <c:spPr>
            <a:ln>
              <a:noFill/>
              <a:prstDash val="solid"/>
            </a:ln>
          </c:spPr>
        </c:majorGridlines>
        <c:numFmt formatCode="0%" sourceLinked="1"/>
        <c:majorTickMark val="out"/>
        <c:minorTickMark val="none"/>
        <c:tickLblPos val="none"/>
        <c:crossAx val="-1329701696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 sz="900">
              <a:latin typeface="Fira Sans" pitchFamily="34" charset="0"/>
              <a:ea typeface="Fira Sans" pitchFamily="34" charset="0"/>
              <a:cs typeface="Times New Roman" pitchFamily="18" charset="0"/>
            </a:defRPr>
          </a:pPr>
          <a:endParaRPr lang="pl-PL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pl-PL" sz="800" b="0">
                <a:latin typeface="Fira Sans" panose="020B0503050000020004" pitchFamily="34" charset="0"/>
                <a:ea typeface="Fira Sans" panose="020B0503050000020004" pitchFamily="34" charset="0"/>
              </a:rPr>
              <a:t>%</a:t>
            </a:r>
          </a:p>
        </c:rich>
      </c:tx>
      <c:layout>
        <c:manualLayout>
          <c:xMode val="edge"/>
          <c:yMode val="edge"/>
          <c:x val="1.9037185569195154E-2"/>
          <c:y val="0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4.786749482401656E-2"/>
          <c:y val="6.6477809254013226E-2"/>
          <c:w val="0.94178053830227748"/>
          <c:h val="0.6992937922419753"/>
        </c:manualLayout>
      </c:layout>
      <c:lineChart>
        <c:grouping val="standard"/>
        <c:varyColors val="0"/>
        <c:ser>
          <c:idx val="0"/>
          <c:order val="0"/>
          <c:tx>
            <c:strRef>
              <c:f>wykres_2_ang!$A$9</c:f>
              <c:strCache>
                <c:ptCount val="1"/>
                <c:pt idx="0">
                  <c:v>total</c:v>
                </c:pt>
              </c:strCache>
            </c:strRef>
          </c:tx>
          <c:spPr>
            <a:ln w="22225" cap="rnd">
              <a:solidFill>
                <a:srgbClr val="AAA9A9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ysClr val="window" lastClr="FFFFFF"/>
              </a:solidFill>
              <a:ln w="12700">
                <a:solidFill>
                  <a:srgbClr val="AAA9A9"/>
                </a:solidFill>
              </a:ln>
            </c:spPr>
          </c:marker>
          <c:cat>
            <c:multiLvlStrRef>
              <c:f>wykres_2_ang!$B$7:$AV$8</c:f>
              <c:multiLvlStrCache>
                <c:ptCount val="44"/>
                <c:lvl>
                  <c:pt idx="0">
                    <c:v>01-03</c:v>
                  </c:pt>
                  <c:pt idx="1">
                    <c:v>04-06</c:v>
                  </c:pt>
                  <c:pt idx="2">
                    <c:v>07-09</c:v>
                  </c:pt>
                  <c:pt idx="3">
                    <c:v>10-12</c:v>
                  </c:pt>
                  <c:pt idx="4">
                    <c:v>01-03</c:v>
                  </c:pt>
                  <c:pt idx="5">
                    <c:v>04-06</c:v>
                  </c:pt>
                  <c:pt idx="6">
                    <c:v>07-09</c:v>
                  </c:pt>
                  <c:pt idx="7">
                    <c:v>10-12</c:v>
                  </c:pt>
                  <c:pt idx="8">
                    <c:v>01-03</c:v>
                  </c:pt>
                  <c:pt idx="9">
                    <c:v>04-06</c:v>
                  </c:pt>
                  <c:pt idx="10">
                    <c:v>07-09</c:v>
                  </c:pt>
                  <c:pt idx="11">
                    <c:v>10-12</c:v>
                  </c:pt>
                  <c:pt idx="12">
                    <c:v>01-03</c:v>
                  </c:pt>
                  <c:pt idx="13">
                    <c:v>04-06</c:v>
                  </c:pt>
                  <c:pt idx="14">
                    <c:v>07-09</c:v>
                  </c:pt>
                  <c:pt idx="15">
                    <c:v>10-12</c:v>
                  </c:pt>
                  <c:pt idx="16">
                    <c:v>01-03</c:v>
                  </c:pt>
                  <c:pt idx="17">
                    <c:v>04-06</c:v>
                  </c:pt>
                  <c:pt idx="18">
                    <c:v>07-09</c:v>
                  </c:pt>
                  <c:pt idx="19">
                    <c:v>10-12</c:v>
                  </c:pt>
                  <c:pt idx="20">
                    <c:v>01-03</c:v>
                  </c:pt>
                  <c:pt idx="21">
                    <c:v>04-06</c:v>
                  </c:pt>
                  <c:pt idx="22">
                    <c:v>07-09</c:v>
                  </c:pt>
                  <c:pt idx="23">
                    <c:v>10-12</c:v>
                  </c:pt>
                  <c:pt idx="24">
                    <c:v>01-03</c:v>
                  </c:pt>
                  <c:pt idx="25">
                    <c:v>04-06</c:v>
                  </c:pt>
                  <c:pt idx="26">
                    <c:v>07-09</c:v>
                  </c:pt>
                  <c:pt idx="27">
                    <c:v>10-12</c:v>
                  </c:pt>
                  <c:pt idx="28">
                    <c:v>01-03</c:v>
                  </c:pt>
                  <c:pt idx="29">
                    <c:v>04-06</c:v>
                  </c:pt>
                  <c:pt idx="30">
                    <c:v>07-09</c:v>
                  </c:pt>
                  <c:pt idx="31">
                    <c:v>10-12</c:v>
                  </c:pt>
                  <c:pt idx="32">
                    <c:v>01-03</c:v>
                  </c:pt>
                  <c:pt idx="33">
                    <c:v>04-06</c:v>
                  </c:pt>
                  <c:pt idx="34">
                    <c:v>07-09</c:v>
                  </c:pt>
                  <c:pt idx="35">
                    <c:v>10-12</c:v>
                  </c:pt>
                  <c:pt idx="36">
                    <c:v>01-03</c:v>
                  </c:pt>
                  <c:pt idx="37">
                    <c:v>04-06</c:v>
                  </c:pt>
                  <c:pt idx="38">
                    <c:v>07-09</c:v>
                  </c:pt>
                  <c:pt idx="39">
                    <c:v>10-12</c:v>
                  </c:pt>
                  <c:pt idx="40">
                    <c:v>01-03</c:v>
                  </c:pt>
                  <c:pt idx="41">
                    <c:v>04-06</c:v>
                  </c:pt>
                  <c:pt idx="42">
                    <c:v>07-09</c:v>
                  </c:pt>
                  <c:pt idx="43">
                    <c:v>10-12</c:v>
                  </c:pt>
                </c:lvl>
                <c:lvl>
                  <c:pt idx="0">
                    <c:v>2011</c:v>
                  </c:pt>
                  <c:pt idx="4">
                    <c:v>2012</c:v>
                  </c:pt>
                  <c:pt idx="8">
                    <c:v>2013</c:v>
                  </c:pt>
                  <c:pt idx="12">
                    <c:v>2014</c:v>
                  </c:pt>
                  <c:pt idx="16">
                    <c:v>2015</c:v>
                  </c:pt>
                  <c:pt idx="20">
                    <c:v>2016</c:v>
                  </c:pt>
                  <c:pt idx="24">
                    <c:v>2017</c:v>
                  </c:pt>
                  <c:pt idx="28">
                    <c:v>2018</c:v>
                  </c:pt>
                  <c:pt idx="32">
                    <c:v>2019</c:v>
                  </c:pt>
                  <c:pt idx="36">
                    <c:v>2020</c:v>
                  </c:pt>
                  <c:pt idx="40">
                    <c:v>2021</c:v>
                  </c:pt>
                </c:lvl>
              </c:multiLvlStrCache>
              <c:extLst/>
            </c:multiLvlStrRef>
          </c:cat>
          <c:val>
            <c:numRef>
              <c:f>wykres_2_ang!$B$9:$AV$9</c:f>
              <c:numCache>
                <c:formatCode>General</c:formatCode>
                <c:ptCount val="44"/>
                <c:pt idx="0">
                  <c:v>-9.9999999999994302E-2</c:v>
                </c:pt>
                <c:pt idx="1">
                  <c:v>0.70000000000000295</c:v>
                </c:pt>
                <c:pt idx="2">
                  <c:v>-1.0999999999999901</c:v>
                </c:pt>
                <c:pt idx="3">
                  <c:v>-0.5</c:v>
                </c:pt>
                <c:pt idx="4">
                  <c:v>-1.4000000000000099</c:v>
                </c:pt>
                <c:pt idx="5">
                  <c:v>-0.70000000000000295</c:v>
                </c:pt>
                <c:pt idx="6">
                  <c:v>-1.4000000000000099</c:v>
                </c:pt>
                <c:pt idx="7">
                  <c:v>-1.0999999999999901</c:v>
                </c:pt>
                <c:pt idx="8">
                  <c:v>-2.5999999999999899</c:v>
                </c:pt>
                <c:pt idx="9">
                  <c:v>-0.20000000000000301</c:v>
                </c:pt>
                <c:pt idx="10">
                  <c:v>-9.9999999999994302E-2</c:v>
                </c:pt>
                <c:pt idx="11">
                  <c:v>9.9999999999994302E-2</c:v>
                </c:pt>
                <c:pt idx="12">
                  <c:v>-0.29999999999999699</c:v>
                </c:pt>
                <c:pt idx="13">
                  <c:v>2.2000000000000002</c:v>
                </c:pt>
                <c:pt idx="14">
                  <c:v>-0.59999999999999398</c:v>
                </c:pt>
                <c:pt idx="15">
                  <c:v>0.20000000000000301</c:v>
                </c:pt>
                <c:pt idx="16">
                  <c:v>0.20000000000000301</c:v>
                </c:pt>
                <c:pt idx="17">
                  <c:v>1.4000000000000099</c:v>
                </c:pt>
                <c:pt idx="18">
                  <c:v>0.20000000000000301</c:v>
                </c:pt>
                <c:pt idx="19">
                  <c:v>-0.70000000000000295</c:v>
                </c:pt>
                <c:pt idx="20">
                  <c:v>9.9999999999994302E-2</c:v>
                </c:pt>
                <c:pt idx="21">
                  <c:v>0.79999999999999705</c:v>
                </c:pt>
                <c:pt idx="22">
                  <c:v>1.9000000000000099</c:v>
                </c:pt>
                <c:pt idx="23">
                  <c:v>1.0999999999999901</c:v>
                </c:pt>
                <c:pt idx="24">
                  <c:v>-0.5</c:v>
                </c:pt>
                <c:pt idx="25">
                  <c:v>2</c:v>
                </c:pt>
                <c:pt idx="26">
                  <c:v>1</c:v>
                </c:pt>
                <c:pt idx="27">
                  <c:v>1.3</c:v>
                </c:pt>
                <c:pt idx="28">
                  <c:v>1.5</c:v>
                </c:pt>
                <c:pt idx="29">
                  <c:v>2.2999999999999998</c:v>
                </c:pt>
                <c:pt idx="30">
                  <c:v>1.3</c:v>
                </c:pt>
                <c:pt idx="31">
                  <c:v>2.4000000000000101</c:v>
                </c:pt>
                <c:pt idx="32">
                  <c:v>1.9000000000000099</c:v>
                </c:pt>
                <c:pt idx="33">
                  <c:v>2.2999999999999998</c:v>
                </c:pt>
                <c:pt idx="34">
                  <c:v>2.0999999999999899</c:v>
                </c:pt>
                <c:pt idx="35">
                  <c:v>2.8</c:v>
                </c:pt>
                <c:pt idx="36">
                  <c:v>3.5999999999999899</c:v>
                </c:pt>
                <c:pt idx="37" formatCode="0.0">
                  <c:v>2</c:v>
                </c:pt>
                <c:pt idx="38" formatCode="0.0">
                  <c:v>2</c:v>
                </c:pt>
                <c:pt idx="39" formatCode="0.0">
                  <c:v>1</c:v>
                </c:pt>
                <c:pt idx="40" formatCode="0.0">
                  <c:v>2</c:v>
                </c:pt>
              </c:numCache>
              <c:extLst/>
            </c:numRef>
          </c:val>
          <c:smooth val="0"/>
        </c:ser>
        <c:ser>
          <c:idx val="1"/>
          <c:order val="1"/>
          <c:tx>
            <c:strRef>
              <c:f>wykres_2_ang!$A$10</c:f>
              <c:strCache>
                <c:ptCount val="1"/>
                <c:pt idx="0">
                  <c:v>primary market</c:v>
                </c:pt>
              </c:strCache>
            </c:strRef>
          </c:tx>
          <c:spPr>
            <a:ln w="22225" cap="rnd">
              <a:solidFill>
                <a:srgbClr val="001D77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ysClr val="window" lastClr="FFFFFF"/>
              </a:solidFill>
              <a:ln w="12700">
                <a:solidFill>
                  <a:srgbClr val="001D77"/>
                </a:solidFill>
              </a:ln>
            </c:spPr>
          </c:marker>
          <c:cat>
            <c:multiLvlStrRef>
              <c:f>wykres_2_ang!$B$7:$AV$8</c:f>
              <c:multiLvlStrCache>
                <c:ptCount val="44"/>
                <c:lvl>
                  <c:pt idx="0">
                    <c:v>01-03</c:v>
                  </c:pt>
                  <c:pt idx="1">
                    <c:v>04-06</c:v>
                  </c:pt>
                  <c:pt idx="2">
                    <c:v>07-09</c:v>
                  </c:pt>
                  <c:pt idx="3">
                    <c:v>10-12</c:v>
                  </c:pt>
                  <c:pt idx="4">
                    <c:v>01-03</c:v>
                  </c:pt>
                  <c:pt idx="5">
                    <c:v>04-06</c:v>
                  </c:pt>
                  <c:pt idx="6">
                    <c:v>07-09</c:v>
                  </c:pt>
                  <c:pt idx="7">
                    <c:v>10-12</c:v>
                  </c:pt>
                  <c:pt idx="8">
                    <c:v>01-03</c:v>
                  </c:pt>
                  <c:pt idx="9">
                    <c:v>04-06</c:v>
                  </c:pt>
                  <c:pt idx="10">
                    <c:v>07-09</c:v>
                  </c:pt>
                  <c:pt idx="11">
                    <c:v>10-12</c:v>
                  </c:pt>
                  <c:pt idx="12">
                    <c:v>01-03</c:v>
                  </c:pt>
                  <c:pt idx="13">
                    <c:v>04-06</c:v>
                  </c:pt>
                  <c:pt idx="14">
                    <c:v>07-09</c:v>
                  </c:pt>
                  <c:pt idx="15">
                    <c:v>10-12</c:v>
                  </c:pt>
                  <c:pt idx="16">
                    <c:v>01-03</c:v>
                  </c:pt>
                  <c:pt idx="17">
                    <c:v>04-06</c:v>
                  </c:pt>
                  <c:pt idx="18">
                    <c:v>07-09</c:v>
                  </c:pt>
                  <c:pt idx="19">
                    <c:v>10-12</c:v>
                  </c:pt>
                  <c:pt idx="20">
                    <c:v>01-03</c:v>
                  </c:pt>
                  <c:pt idx="21">
                    <c:v>04-06</c:v>
                  </c:pt>
                  <c:pt idx="22">
                    <c:v>07-09</c:v>
                  </c:pt>
                  <c:pt idx="23">
                    <c:v>10-12</c:v>
                  </c:pt>
                  <c:pt idx="24">
                    <c:v>01-03</c:v>
                  </c:pt>
                  <c:pt idx="25">
                    <c:v>04-06</c:v>
                  </c:pt>
                  <c:pt idx="26">
                    <c:v>07-09</c:v>
                  </c:pt>
                  <c:pt idx="27">
                    <c:v>10-12</c:v>
                  </c:pt>
                  <c:pt idx="28">
                    <c:v>01-03</c:v>
                  </c:pt>
                  <c:pt idx="29">
                    <c:v>04-06</c:v>
                  </c:pt>
                  <c:pt idx="30">
                    <c:v>07-09</c:v>
                  </c:pt>
                  <c:pt idx="31">
                    <c:v>10-12</c:v>
                  </c:pt>
                  <c:pt idx="32">
                    <c:v>01-03</c:v>
                  </c:pt>
                  <c:pt idx="33">
                    <c:v>04-06</c:v>
                  </c:pt>
                  <c:pt idx="34">
                    <c:v>07-09</c:v>
                  </c:pt>
                  <c:pt idx="35">
                    <c:v>10-12</c:v>
                  </c:pt>
                  <c:pt idx="36">
                    <c:v>01-03</c:v>
                  </c:pt>
                  <c:pt idx="37">
                    <c:v>04-06</c:v>
                  </c:pt>
                  <c:pt idx="38">
                    <c:v>07-09</c:v>
                  </c:pt>
                  <c:pt idx="39">
                    <c:v>10-12</c:v>
                  </c:pt>
                  <c:pt idx="40">
                    <c:v>01-03</c:v>
                  </c:pt>
                  <c:pt idx="41">
                    <c:v>04-06</c:v>
                  </c:pt>
                  <c:pt idx="42">
                    <c:v>07-09</c:v>
                  </c:pt>
                  <c:pt idx="43">
                    <c:v>10-12</c:v>
                  </c:pt>
                </c:lvl>
                <c:lvl>
                  <c:pt idx="0">
                    <c:v>2011</c:v>
                  </c:pt>
                  <c:pt idx="4">
                    <c:v>2012</c:v>
                  </c:pt>
                  <c:pt idx="8">
                    <c:v>2013</c:v>
                  </c:pt>
                  <c:pt idx="12">
                    <c:v>2014</c:v>
                  </c:pt>
                  <c:pt idx="16">
                    <c:v>2015</c:v>
                  </c:pt>
                  <c:pt idx="20">
                    <c:v>2016</c:v>
                  </c:pt>
                  <c:pt idx="24">
                    <c:v>2017</c:v>
                  </c:pt>
                  <c:pt idx="28">
                    <c:v>2018</c:v>
                  </c:pt>
                  <c:pt idx="32">
                    <c:v>2019</c:v>
                  </c:pt>
                  <c:pt idx="36">
                    <c:v>2020</c:v>
                  </c:pt>
                  <c:pt idx="40">
                    <c:v>2021</c:v>
                  </c:pt>
                </c:lvl>
              </c:multiLvlStrCache>
              <c:extLst/>
            </c:multiLvlStrRef>
          </c:cat>
          <c:val>
            <c:numRef>
              <c:f>wykres_2_ang!$B$10:$AV$10</c:f>
              <c:numCache>
                <c:formatCode>General</c:formatCode>
                <c:ptCount val="44"/>
                <c:pt idx="0">
                  <c:v>-0.59999999999999398</c:v>
                </c:pt>
                <c:pt idx="1">
                  <c:v>-0.20000000000000301</c:v>
                </c:pt>
                <c:pt idx="2">
                  <c:v>-0.29999999999999699</c:v>
                </c:pt>
                <c:pt idx="3">
                  <c:v>1.0999999999999901</c:v>
                </c:pt>
                <c:pt idx="4">
                  <c:v>-0.20000000000000301</c:v>
                </c:pt>
                <c:pt idx="5">
                  <c:v>-0.59999999999999398</c:v>
                </c:pt>
                <c:pt idx="6">
                  <c:v>-0.79999999999999705</c:v>
                </c:pt>
                <c:pt idx="7">
                  <c:v>9.9999999999994302E-2</c:v>
                </c:pt>
                <c:pt idx="8">
                  <c:v>-3.2</c:v>
                </c:pt>
                <c:pt idx="9">
                  <c:v>-0.90000000000000602</c:v>
                </c:pt>
                <c:pt idx="10">
                  <c:v>-1.3</c:v>
                </c:pt>
                <c:pt idx="11">
                  <c:v>-9.9999999999994302E-2</c:v>
                </c:pt>
                <c:pt idx="12">
                  <c:v>-0.79999999999999705</c:v>
                </c:pt>
                <c:pt idx="13">
                  <c:v>3.2</c:v>
                </c:pt>
                <c:pt idx="14">
                  <c:v>-0.70000000000000295</c:v>
                </c:pt>
                <c:pt idx="15">
                  <c:v>0.79999999999999705</c:v>
                </c:pt>
                <c:pt idx="16">
                  <c:v>0.5</c:v>
                </c:pt>
                <c:pt idx="17">
                  <c:v>1.5</c:v>
                </c:pt>
                <c:pt idx="18">
                  <c:v>0.40000000000000602</c:v>
                </c:pt>
                <c:pt idx="19">
                  <c:v>-1</c:v>
                </c:pt>
                <c:pt idx="20">
                  <c:v>0.59999999999999398</c:v>
                </c:pt>
                <c:pt idx="21">
                  <c:v>-1</c:v>
                </c:pt>
                <c:pt idx="22">
                  <c:v>1.9000000000000099</c:v>
                </c:pt>
                <c:pt idx="23">
                  <c:v>1.9000000000000099</c:v>
                </c:pt>
                <c:pt idx="24">
                  <c:v>-0.90000000000000602</c:v>
                </c:pt>
                <c:pt idx="25">
                  <c:v>1.5</c:v>
                </c:pt>
                <c:pt idx="26">
                  <c:v>1</c:v>
                </c:pt>
                <c:pt idx="27">
                  <c:v>1.4000000000000099</c:v>
                </c:pt>
                <c:pt idx="28">
                  <c:v>1.4000000000000099</c:v>
                </c:pt>
                <c:pt idx="29">
                  <c:v>1.5</c:v>
                </c:pt>
                <c:pt idx="30">
                  <c:v>0.29999999999999699</c:v>
                </c:pt>
                <c:pt idx="31">
                  <c:v>3</c:v>
                </c:pt>
                <c:pt idx="32">
                  <c:v>1.5999999999999901</c:v>
                </c:pt>
                <c:pt idx="33">
                  <c:v>1.5999999999999901</c:v>
                </c:pt>
                <c:pt idx="34">
                  <c:v>0.40000000000000602</c:v>
                </c:pt>
                <c:pt idx="35">
                  <c:v>2.8</c:v>
                </c:pt>
                <c:pt idx="36">
                  <c:v>1.5999999999999901</c:v>
                </c:pt>
                <c:pt idx="37" formatCode="0.0">
                  <c:v>0.4</c:v>
                </c:pt>
                <c:pt idx="38" formatCode="0.0">
                  <c:v>2.2000000000000002</c:v>
                </c:pt>
                <c:pt idx="39" formatCode="0.0">
                  <c:v>1.7</c:v>
                </c:pt>
                <c:pt idx="40" formatCode="0.0">
                  <c:v>2.1</c:v>
                </c:pt>
              </c:numCache>
              <c:extLst/>
            </c:numRef>
          </c:val>
          <c:smooth val="0"/>
        </c:ser>
        <c:ser>
          <c:idx val="2"/>
          <c:order val="2"/>
          <c:tx>
            <c:strRef>
              <c:f>wykres_2_ang!$A$11</c:f>
              <c:strCache>
                <c:ptCount val="1"/>
                <c:pt idx="0">
                  <c:v>secondary market</c:v>
                </c:pt>
              </c:strCache>
            </c:strRef>
          </c:tx>
          <c:spPr>
            <a:ln w="22225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ysClr val="window" lastClr="FFFFFF"/>
              </a:solidFill>
              <a:ln w="12700">
                <a:solidFill>
                  <a:srgbClr val="008542"/>
                </a:solidFill>
              </a:ln>
            </c:spPr>
          </c:marker>
          <c:cat>
            <c:multiLvlStrRef>
              <c:f>wykres_2_ang!$B$7:$AV$8</c:f>
              <c:multiLvlStrCache>
                <c:ptCount val="44"/>
                <c:lvl>
                  <c:pt idx="0">
                    <c:v>01-03</c:v>
                  </c:pt>
                  <c:pt idx="1">
                    <c:v>04-06</c:v>
                  </c:pt>
                  <c:pt idx="2">
                    <c:v>07-09</c:v>
                  </c:pt>
                  <c:pt idx="3">
                    <c:v>10-12</c:v>
                  </c:pt>
                  <c:pt idx="4">
                    <c:v>01-03</c:v>
                  </c:pt>
                  <c:pt idx="5">
                    <c:v>04-06</c:v>
                  </c:pt>
                  <c:pt idx="6">
                    <c:v>07-09</c:v>
                  </c:pt>
                  <c:pt idx="7">
                    <c:v>10-12</c:v>
                  </c:pt>
                  <c:pt idx="8">
                    <c:v>01-03</c:v>
                  </c:pt>
                  <c:pt idx="9">
                    <c:v>04-06</c:v>
                  </c:pt>
                  <c:pt idx="10">
                    <c:v>07-09</c:v>
                  </c:pt>
                  <c:pt idx="11">
                    <c:v>10-12</c:v>
                  </c:pt>
                  <c:pt idx="12">
                    <c:v>01-03</c:v>
                  </c:pt>
                  <c:pt idx="13">
                    <c:v>04-06</c:v>
                  </c:pt>
                  <c:pt idx="14">
                    <c:v>07-09</c:v>
                  </c:pt>
                  <c:pt idx="15">
                    <c:v>10-12</c:v>
                  </c:pt>
                  <c:pt idx="16">
                    <c:v>01-03</c:v>
                  </c:pt>
                  <c:pt idx="17">
                    <c:v>04-06</c:v>
                  </c:pt>
                  <c:pt idx="18">
                    <c:v>07-09</c:v>
                  </c:pt>
                  <c:pt idx="19">
                    <c:v>10-12</c:v>
                  </c:pt>
                  <c:pt idx="20">
                    <c:v>01-03</c:v>
                  </c:pt>
                  <c:pt idx="21">
                    <c:v>04-06</c:v>
                  </c:pt>
                  <c:pt idx="22">
                    <c:v>07-09</c:v>
                  </c:pt>
                  <c:pt idx="23">
                    <c:v>10-12</c:v>
                  </c:pt>
                  <c:pt idx="24">
                    <c:v>01-03</c:v>
                  </c:pt>
                  <c:pt idx="25">
                    <c:v>04-06</c:v>
                  </c:pt>
                  <c:pt idx="26">
                    <c:v>07-09</c:v>
                  </c:pt>
                  <c:pt idx="27">
                    <c:v>10-12</c:v>
                  </c:pt>
                  <c:pt idx="28">
                    <c:v>01-03</c:v>
                  </c:pt>
                  <c:pt idx="29">
                    <c:v>04-06</c:v>
                  </c:pt>
                  <c:pt idx="30">
                    <c:v>07-09</c:v>
                  </c:pt>
                  <c:pt idx="31">
                    <c:v>10-12</c:v>
                  </c:pt>
                  <c:pt idx="32">
                    <c:v>01-03</c:v>
                  </c:pt>
                  <c:pt idx="33">
                    <c:v>04-06</c:v>
                  </c:pt>
                  <c:pt idx="34">
                    <c:v>07-09</c:v>
                  </c:pt>
                  <c:pt idx="35">
                    <c:v>10-12</c:v>
                  </c:pt>
                  <c:pt idx="36">
                    <c:v>01-03</c:v>
                  </c:pt>
                  <c:pt idx="37">
                    <c:v>04-06</c:v>
                  </c:pt>
                  <c:pt idx="38">
                    <c:v>07-09</c:v>
                  </c:pt>
                  <c:pt idx="39">
                    <c:v>10-12</c:v>
                  </c:pt>
                  <c:pt idx="40">
                    <c:v>01-03</c:v>
                  </c:pt>
                  <c:pt idx="41">
                    <c:v>04-06</c:v>
                  </c:pt>
                  <c:pt idx="42">
                    <c:v>07-09</c:v>
                  </c:pt>
                  <c:pt idx="43">
                    <c:v>10-12</c:v>
                  </c:pt>
                </c:lvl>
                <c:lvl>
                  <c:pt idx="0">
                    <c:v>2011</c:v>
                  </c:pt>
                  <c:pt idx="4">
                    <c:v>2012</c:v>
                  </c:pt>
                  <c:pt idx="8">
                    <c:v>2013</c:v>
                  </c:pt>
                  <c:pt idx="12">
                    <c:v>2014</c:v>
                  </c:pt>
                  <c:pt idx="16">
                    <c:v>2015</c:v>
                  </c:pt>
                  <c:pt idx="20">
                    <c:v>2016</c:v>
                  </c:pt>
                  <c:pt idx="24">
                    <c:v>2017</c:v>
                  </c:pt>
                  <c:pt idx="28">
                    <c:v>2018</c:v>
                  </c:pt>
                  <c:pt idx="32">
                    <c:v>2019</c:v>
                  </c:pt>
                  <c:pt idx="36">
                    <c:v>2020</c:v>
                  </c:pt>
                  <c:pt idx="40">
                    <c:v>2021</c:v>
                  </c:pt>
                </c:lvl>
              </c:multiLvlStrCache>
              <c:extLst/>
            </c:multiLvlStrRef>
          </c:cat>
          <c:val>
            <c:numRef>
              <c:f>wykres_2_ang!$B$11:$AV$11</c:f>
              <c:numCache>
                <c:formatCode>General</c:formatCode>
                <c:ptCount val="44"/>
                <c:pt idx="0">
                  <c:v>0.20000000000000301</c:v>
                </c:pt>
                <c:pt idx="1">
                  <c:v>1.0999999999999901</c:v>
                </c:pt>
                <c:pt idx="2">
                  <c:v>-1.5</c:v>
                </c:pt>
                <c:pt idx="3">
                  <c:v>-1.2</c:v>
                </c:pt>
                <c:pt idx="4">
                  <c:v>-1.9000000000000099</c:v>
                </c:pt>
                <c:pt idx="5">
                  <c:v>-0.70000000000000295</c:v>
                </c:pt>
                <c:pt idx="6">
                  <c:v>-1.7</c:v>
                </c:pt>
                <c:pt idx="7">
                  <c:v>-1.8</c:v>
                </c:pt>
                <c:pt idx="8">
                  <c:v>-2.0999999999999899</c:v>
                </c:pt>
                <c:pt idx="9">
                  <c:v>0.29999999999999699</c:v>
                </c:pt>
                <c:pt idx="10">
                  <c:v>0.79999999999999705</c:v>
                </c:pt>
                <c:pt idx="11">
                  <c:v>9.9999999999994302E-2</c:v>
                </c:pt>
                <c:pt idx="12">
                  <c:v>0</c:v>
                </c:pt>
                <c:pt idx="13">
                  <c:v>1.4000000000000099</c:v>
                </c:pt>
                <c:pt idx="14">
                  <c:v>-0.59999999999999398</c:v>
                </c:pt>
                <c:pt idx="15">
                  <c:v>-0.29999999999999699</c:v>
                </c:pt>
                <c:pt idx="16">
                  <c:v>-9.9999999999994302E-2</c:v>
                </c:pt>
                <c:pt idx="17">
                  <c:v>1.3</c:v>
                </c:pt>
                <c:pt idx="18">
                  <c:v>9.9999999999994302E-2</c:v>
                </c:pt>
                <c:pt idx="19">
                  <c:v>-0.5</c:v>
                </c:pt>
                <c:pt idx="20">
                  <c:v>-0.29999999999999699</c:v>
                </c:pt>
                <c:pt idx="21">
                  <c:v>2.5</c:v>
                </c:pt>
                <c:pt idx="22">
                  <c:v>1.8</c:v>
                </c:pt>
                <c:pt idx="23">
                  <c:v>0.40000000000000602</c:v>
                </c:pt>
                <c:pt idx="24">
                  <c:v>-9.9999999999994302E-2</c:v>
                </c:pt>
                <c:pt idx="25">
                  <c:v>2.5</c:v>
                </c:pt>
                <c:pt idx="26">
                  <c:v>1</c:v>
                </c:pt>
                <c:pt idx="27">
                  <c:v>1.0999999999999901</c:v>
                </c:pt>
                <c:pt idx="28">
                  <c:v>1.5999999999999901</c:v>
                </c:pt>
                <c:pt idx="29">
                  <c:v>2.9000000000000101</c:v>
                </c:pt>
                <c:pt idx="30">
                  <c:v>2.0999999999999899</c:v>
                </c:pt>
                <c:pt idx="31">
                  <c:v>1.8</c:v>
                </c:pt>
                <c:pt idx="32">
                  <c:v>2.2000000000000002</c:v>
                </c:pt>
                <c:pt idx="33">
                  <c:v>3</c:v>
                </c:pt>
                <c:pt idx="34">
                  <c:v>3.5</c:v>
                </c:pt>
                <c:pt idx="35">
                  <c:v>2.8</c:v>
                </c:pt>
                <c:pt idx="36">
                  <c:v>5.0999999999999899</c:v>
                </c:pt>
                <c:pt idx="37" formatCode="0.0">
                  <c:v>3.2</c:v>
                </c:pt>
                <c:pt idx="38" formatCode="0.0">
                  <c:v>2</c:v>
                </c:pt>
                <c:pt idx="39" formatCode="0.0">
                  <c:v>0.5</c:v>
                </c:pt>
                <c:pt idx="40" formatCode="0.0">
                  <c:v>1.9</c:v>
                </c:pt>
              </c:numCache>
              <c:extLst/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329701152"/>
        <c:axId val="-1329699520"/>
      </c:lineChart>
      <c:catAx>
        <c:axId val="-13297011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ysClr val="windowText" lastClr="000000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329699520"/>
        <c:crosses val="autoZero"/>
        <c:auto val="0"/>
        <c:lblAlgn val="ctr"/>
        <c:lblOffset val="100"/>
        <c:noMultiLvlLbl val="0"/>
      </c:catAx>
      <c:valAx>
        <c:axId val="-1329699520"/>
        <c:scaling>
          <c:orientation val="minMax"/>
          <c:max val="6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329701152"/>
        <c:crosses val="autoZero"/>
        <c:crossBetween val="between"/>
        <c:majorUnit val="1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7997565176021915"/>
          <c:y val="0.93695196032507266"/>
          <c:w val="0.59583875237994854"/>
          <c:h val="6.304803967492732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4.7586206896551721E-2"/>
          <c:y val="7.9320113314447591E-2"/>
          <c:w val="0.93134099616858235"/>
          <c:h val="0.67512004342233423"/>
        </c:manualLayout>
      </c:layout>
      <c:lineChart>
        <c:grouping val="standard"/>
        <c:varyColors val="0"/>
        <c:ser>
          <c:idx val="0"/>
          <c:order val="0"/>
          <c:tx>
            <c:strRef>
              <c:f>wykres_3_ang!$A$9</c:f>
              <c:strCache>
                <c:ptCount val="1"/>
                <c:pt idx="0">
                  <c:v>total</c:v>
                </c:pt>
              </c:strCache>
            </c:strRef>
          </c:tx>
          <c:spPr>
            <a:ln w="22225" cap="rnd">
              <a:solidFill>
                <a:srgbClr val="AAA9A9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ysClr val="window" lastClr="FFFFFF"/>
              </a:solidFill>
              <a:ln w="12700">
                <a:solidFill>
                  <a:srgbClr val="AAA9A9"/>
                </a:solidFill>
              </a:ln>
              <a:effectLst/>
            </c:spPr>
          </c:marker>
          <c:cat>
            <c:multiLvlStrRef>
              <c:f>wykres_3_ang!$B$7:$AS$8</c:f>
              <c:multiLvlStrCache>
                <c:ptCount val="44"/>
                <c:lvl>
                  <c:pt idx="0">
                    <c:v>01-03</c:v>
                  </c:pt>
                  <c:pt idx="1">
                    <c:v>04-06</c:v>
                  </c:pt>
                  <c:pt idx="2">
                    <c:v>07-09</c:v>
                  </c:pt>
                  <c:pt idx="3">
                    <c:v>10-12</c:v>
                  </c:pt>
                  <c:pt idx="4">
                    <c:v>01-03</c:v>
                  </c:pt>
                  <c:pt idx="5">
                    <c:v>04-06</c:v>
                  </c:pt>
                  <c:pt idx="6">
                    <c:v>07-09</c:v>
                  </c:pt>
                  <c:pt idx="7">
                    <c:v>10-12</c:v>
                  </c:pt>
                  <c:pt idx="8">
                    <c:v>01-03</c:v>
                  </c:pt>
                  <c:pt idx="9">
                    <c:v>04-06</c:v>
                  </c:pt>
                  <c:pt idx="10">
                    <c:v>07-09</c:v>
                  </c:pt>
                  <c:pt idx="11">
                    <c:v>10-12</c:v>
                  </c:pt>
                  <c:pt idx="12">
                    <c:v>01-03</c:v>
                  </c:pt>
                  <c:pt idx="13">
                    <c:v>04-06</c:v>
                  </c:pt>
                  <c:pt idx="14">
                    <c:v>07-09</c:v>
                  </c:pt>
                  <c:pt idx="15">
                    <c:v>10-12</c:v>
                  </c:pt>
                  <c:pt idx="16">
                    <c:v>01-03</c:v>
                  </c:pt>
                  <c:pt idx="17">
                    <c:v>04-06</c:v>
                  </c:pt>
                  <c:pt idx="18">
                    <c:v>07-09</c:v>
                  </c:pt>
                  <c:pt idx="19">
                    <c:v>10-12</c:v>
                  </c:pt>
                  <c:pt idx="20">
                    <c:v>01-03</c:v>
                  </c:pt>
                  <c:pt idx="21">
                    <c:v>04-06</c:v>
                  </c:pt>
                  <c:pt idx="22">
                    <c:v>07-09</c:v>
                  </c:pt>
                  <c:pt idx="23">
                    <c:v>10-12</c:v>
                  </c:pt>
                  <c:pt idx="24">
                    <c:v>01-03</c:v>
                  </c:pt>
                  <c:pt idx="25">
                    <c:v>04-06</c:v>
                  </c:pt>
                  <c:pt idx="26">
                    <c:v>07-09</c:v>
                  </c:pt>
                  <c:pt idx="27">
                    <c:v>10-12</c:v>
                  </c:pt>
                  <c:pt idx="28">
                    <c:v>01-03</c:v>
                  </c:pt>
                  <c:pt idx="29">
                    <c:v>04-06</c:v>
                  </c:pt>
                  <c:pt idx="30">
                    <c:v>07-09</c:v>
                  </c:pt>
                  <c:pt idx="31">
                    <c:v>10-12</c:v>
                  </c:pt>
                  <c:pt idx="32">
                    <c:v>01-03</c:v>
                  </c:pt>
                  <c:pt idx="33">
                    <c:v>04-06</c:v>
                  </c:pt>
                  <c:pt idx="34">
                    <c:v>07-09</c:v>
                  </c:pt>
                  <c:pt idx="35">
                    <c:v>10-12</c:v>
                  </c:pt>
                  <c:pt idx="36">
                    <c:v>01-03</c:v>
                  </c:pt>
                  <c:pt idx="37">
                    <c:v>04-06</c:v>
                  </c:pt>
                  <c:pt idx="38">
                    <c:v>07-09</c:v>
                  </c:pt>
                  <c:pt idx="39">
                    <c:v>10-12</c:v>
                  </c:pt>
                  <c:pt idx="40">
                    <c:v>01-03</c:v>
                  </c:pt>
                  <c:pt idx="41">
                    <c:v>04-06</c:v>
                  </c:pt>
                  <c:pt idx="42">
                    <c:v>07-09</c:v>
                  </c:pt>
                  <c:pt idx="43">
                    <c:v>10-12</c:v>
                  </c:pt>
                </c:lvl>
                <c:lvl>
                  <c:pt idx="0">
                    <c:v>2011</c:v>
                  </c:pt>
                  <c:pt idx="4">
                    <c:v>2012</c:v>
                  </c:pt>
                  <c:pt idx="8">
                    <c:v>2013</c:v>
                  </c:pt>
                  <c:pt idx="12">
                    <c:v>2014</c:v>
                  </c:pt>
                  <c:pt idx="16">
                    <c:v>2015</c:v>
                  </c:pt>
                  <c:pt idx="20">
                    <c:v>2016</c:v>
                  </c:pt>
                  <c:pt idx="24">
                    <c:v>2017</c:v>
                  </c:pt>
                  <c:pt idx="28">
                    <c:v>2018</c:v>
                  </c:pt>
                  <c:pt idx="32">
                    <c:v>2019</c:v>
                  </c:pt>
                  <c:pt idx="36">
                    <c:v>2020</c:v>
                  </c:pt>
                  <c:pt idx="40">
                    <c:v>2021</c:v>
                  </c:pt>
                </c:lvl>
              </c:multiLvlStrCache>
            </c:multiLvlStrRef>
          </c:cat>
          <c:val>
            <c:numRef>
              <c:f>wykres_3_ang!$B$9:$AS$9</c:f>
              <c:numCache>
                <c:formatCode>General</c:formatCode>
                <c:ptCount val="44"/>
                <c:pt idx="0">
                  <c:v>1.0999999999999901</c:v>
                </c:pt>
                <c:pt idx="1">
                  <c:v>0.59999999999999398</c:v>
                </c:pt>
                <c:pt idx="2">
                  <c:v>-0.59999999999999398</c:v>
                </c:pt>
                <c:pt idx="3">
                  <c:v>-1</c:v>
                </c:pt>
                <c:pt idx="4">
                  <c:v>-2.2999999999999998</c:v>
                </c:pt>
                <c:pt idx="5">
                  <c:v>-3.7</c:v>
                </c:pt>
                <c:pt idx="6">
                  <c:v>-3.9000000000000101</c:v>
                </c:pt>
                <c:pt idx="7">
                  <c:v>-4.5</c:v>
                </c:pt>
                <c:pt idx="8">
                  <c:v>-5.7</c:v>
                </c:pt>
                <c:pt idx="9">
                  <c:v>-5.2</c:v>
                </c:pt>
                <c:pt idx="10">
                  <c:v>-4</c:v>
                </c:pt>
                <c:pt idx="11">
                  <c:v>-2.8</c:v>
                </c:pt>
                <c:pt idx="12">
                  <c:v>-0.5</c:v>
                </c:pt>
                <c:pt idx="13">
                  <c:v>1.9000000000000099</c:v>
                </c:pt>
                <c:pt idx="14">
                  <c:v>1.4000000000000099</c:v>
                </c:pt>
                <c:pt idx="15">
                  <c:v>1.5</c:v>
                </c:pt>
                <c:pt idx="16">
                  <c:v>2</c:v>
                </c:pt>
                <c:pt idx="17">
                  <c:v>1.2</c:v>
                </c:pt>
                <c:pt idx="18">
                  <c:v>2</c:v>
                </c:pt>
                <c:pt idx="19">
                  <c:v>1.0999999999999901</c:v>
                </c:pt>
                <c:pt idx="20">
                  <c:v>1</c:v>
                </c:pt>
                <c:pt idx="21">
                  <c:v>0.40000000000000602</c:v>
                </c:pt>
                <c:pt idx="22">
                  <c:v>2.0999999999999899</c:v>
                </c:pt>
                <c:pt idx="23">
                  <c:v>3.9000000000000101</c:v>
                </c:pt>
                <c:pt idx="24">
                  <c:v>3.3</c:v>
                </c:pt>
                <c:pt idx="25">
                  <c:v>4.5999999999999899</c:v>
                </c:pt>
                <c:pt idx="26">
                  <c:v>3.5999999999999899</c:v>
                </c:pt>
                <c:pt idx="27">
                  <c:v>3.8</c:v>
                </c:pt>
                <c:pt idx="28">
                  <c:v>5.9000000000000101</c:v>
                </c:pt>
                <c:pt idx="29">
                  <c:v>6.2</c:v>
                </c:pt>
                <c:pt idx="30">
                  <c:v>6.5999999999999899</c:v>
                </c:pt>
                <c:pt idx="31">
                  <c:v>7.7</c:v>
                </c:pt>
                <c:pt idx="32">
                  <c:v>8.0999999999999908</c:v>
                </c:pt>
                <c:pt idx="33">
                  <c:v>8.0999999999999908</c:v>
                </c:pt>
                <c:pt idx="34" formatCode="0.0">
                  <c:v>9</c:v>
                </c:pt>
                <c:pt idx="35" formatCode="0.0">
                  <c:v>9.4</c:v>
                </c:pt>
                <c:pt idx="36">
                  <c:v>11.3</c:v>
                </c:pt>
                <c:pt idx="37">
                  <c:v>10.9</c:v>
                </c:pt>
                <c:pt idx="38">
                  <c:v>10.9</c:v>
                </c:pt>
                <c:pt idx="39" formatCode="0.0">
                  <c:v>8.9</c:v>
                </c:pt>
                <c:pt idx="40" formatCode="0.0">
                  <c:v>7.2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wykres_3_ang!$A$10</c:f>
              <c:strCache>
                <c:ptCount val="1"/>
                <c:pt idx="0">
                  <c:v>primary market</c:v>
                </c:pt>
              </c:strCache>
            </c:strRef>
          </c:tx>
          <c:spPr>
            <a:ln w="22225" cap="rnd">
              <a:solidFill>
                <a:srgbClr val="001D77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ysClr val="window" lastClr="FFFFFF"/>
              </a:solidFill>
              <a:ln w="12700">
                <a:solidFill>
                  <a:srgbClr val="001D77"/>
                </a:solidFill>
              </a:ln>
              <a:effectLst/>
            </c:spPr>
          </c:marker>
          <c:cat>
            <c:multiLvlStrRef>
              <c:f>wykres_3_ang!$B$7:$AS$8</c:f>
              <c:multiLvlStrCache>
                <c:ptCount val="44"/>
                <c:lvl>
                  <c:pt idx="0">
                    <c:v>01-03</c:v>
                  </c:pt>
                  <c:pt idx="1">
                    <c:v>04-06</c:v>
                  </c:pt>
                  <c:pt idx="2">
                    <c:v>07-09</c:v>
                  </c:pt>
                  <c:pt idx="3">
                    <c:v>10-12</c:v>
                  </c:pt>
                  <c:pt idx="4">
                    <c:v>01-03</c:v>
                  </c:pt>
                  <c:pt idx="5">
                    <c:v>04-06</c:v>
                  </c:pt>
                  <c:pt idx="6">
                    <c:v>07-09</c:v>
                  </c:pt>
                  <c:pt idx="7">
                    <c:v>10-12</c:v>
                  </c:pt>
                  <c:pt idx="8">
                    <c:v>01-03</c:v>
                  </c:pt>
                  <c:pt idx="9">
                    <c:v>04-06</c:v>
                  </c:pt>
                  <c:pt idx="10">
                    <c:v>07-09</c:v>
                  </c:pt>
                  <c:pt idx="11">
                    <c:v>10-12</c:v>
                  </c:pt>
                  <c:pt idx="12">
                    <c:v>01-03</c:v>
                  </c:pt>
                  <c:pt idx="13">
                    <c:v>04-06</c:v>
                  </c:pt>
                  <c:pt idx="14">
                    <c:v>07-09</c:v>
                  </c:pt>
                  <c:pt idx="15">
                    <c:v>10-12</c:v>
                  </c:pt>
                  <c:pt idx="16">
                    <c:v>01-03</c:v>
                  </c:pt>
                  <c:pt idx="17">
                    <c:v>04-06</c:v>
                  </c:pt>
                  <c:pt idx="18">
                    <c:v>07-09</c:v>
                  </c:pt>
                  <c:pt idx="19">
                    <c:v>10-12</c:v>
                  </c:pt>
                  <c:pt idx="20">
                    <c:v>01-03</c:v>
                  </c:pt>
                  <c:pt idx="21">
                    <c:v>04-06</c:v>
                  </c:pt>
                  <c:pt idx="22">
                    <c:v>07-09</c:v>
                  </c:pt>
                  <c:pt idx="23">
                    <c:v>10-12</c:v>
                  </c:pt>
                  <c:pt idx="24">
                    <c:v>01-03</c:v>
                  </c:pt>
                  <c:pt idx="25">
                    <c:v>04-06</c:v>
                  </c:pt>
                  <c:pt idx="26">
                    <c:v>07-09</c:v>
                  </c:pt>
                  <c:pt idx="27">
                    <c:v>10-12</c:v>
                  </c:pt>
                  <c:pt idx="28">
                    <c:v>01-03</c:v>
                  </c:pt>
                  <c:pt idx="29">
                    <c:v>04-06</c:v>
                  </c:pt>
                  <c:pt idx="30">
                    <c:v>07-09</c:v>
                  </c:pt>
                  <c:pt idx="31">
                    <c:v>10-12</c:v>
                  </c:pt>
                  <c:pt idx="32">
                    <c:v>01-03</c:v>
                  </c:pt>
                  <c:pt idx="33">
                    <c:v>04-06</c:v>
                  </c:pt>
                  <c:pt idx="34">
                    <c:v>07-09</c:v>
                  </c:pt>
                  <c:pt idx="35">
                    <c:v>10-12</c:v>
                  </c:pt>
                  <c:pt idx="36">
                    <c:v>01-03</c:v>
                  </c:pt>
                  <c:pt idx="37">
                    <c:v>04-06</c:v>
                  </c:pt>
                  <c:pt idx="38">
                    <c:v>07-09</c:v>
                  </c:pt>
                  <c:pt idx="39">
                    <c:v>10-12</c:v>
                  </c:pt>
                  <c:pt idx="40">
                    <c:v>01-03</c:v>
                  </c:pt>
                  <c:pt idx="41">
                    <c:v>04-06</c:v>
                  </c:pt>
                  <c:pt idx="42">
                    <c:v>07-09</c:v>
                  </c:pt>
                  <c:pt idx="43">
                    <c:v>10-12</c:v>
                  </c:pt>
                </c:lvl>
                <c:lvl>
                  <c:pt idx="0">
                    <c:v>2011</c:v>
                  </c:pt>
                  <c:pt idx="4">
                    <c:v>2012</c:v>
                  </c:pt>
                  <c:pt idx="8">
                    <c:v>2013</c:v>
                  </c:pt>
                  <c:pt idx="12">
                    <c:v>2014</c:v>
                  </c:pt>
                  <c:pt idx="16">
                    <c:v>2015</c:v>
                  </c:pt>
                  <c:pt idx="20">
                    <c:v>2016</c:v>
                  </c:pt>
                  <c:pt idx="24">
                    <c:v>2017</c:v>
                  </c:pt>
                  <c:pt idx="28">
                    <c:v>2018</c:v>
                  </c:pt>
                  <c:pt idx="32">
                    <c:v>2019</c:v>
                  </c:pt>
                  <c:pt idx="36">
                    <c:v>2020</c:v>
                  </c:pt>
                  <c:pt idx="40">
                    <c:v>2021</c:v>
                  </c:pt>
                </c:lvl>
              </c:multiLvlStrCache>
            </c:multiLvlStrRef>
          </c:cat>
          <c:val>
            <c:numRef>
              <c:f>wykres_3_ang!$B$10:$AS$10</c:f>
              <c:numCache>
                <c:formatCode>General</c:formatCode>
                <c:ptCount val="44"/>
                <c:pt idx="0">
                  <c:v>1.7</c:v>
                </c:pt>
                <c:pt idx="1">
                  <c:v>2.0999999999999899</c:v>
                </c:pt>
                <c:pt idx="2">
                  <c:v>0.70000000000000295</c:v>
                </c:pt>
                <c:pt idx="3">
                  <c:v>0</c:v>
                </c:pt>
                <c:pt idx="4">
                  <c:v>0.40000000000000602</c:v>
                </c:pt>
                <c:pt idx="5">
                  <c:v>0</c:v>
                </c:pt>
                <c:pt idx="6">
                  <c:v>-0.5</c:v>
                </c:pt>
                <c:pt idx="7">
                  <c:v>-1.5</c:v>
                </c:pt>
                <c:pt idx="8">
                  <c:v>-4.5</c:v>
                </c:pt>
                <c:pt idx="9">
                  <c:v>-4.7</c:v>
                </c:pt>
                <c:pt idx="10">
                  <c:v>-5.2</c:v>
                </c:pt>
                <c:pt idx="11">
                  <c:v>-5.4000000000000101</c:v>
                </c:pt>
                <c:pt idx="12">
                  <c:v>-3.0999999999999899</c:v>
                </c:pt>
                <c:pt idx="13">
                  <c:v>0.90000000000000602</c:v>
                </c:pt>
                <c:pt idx="14">
                  <c:v>1.5999999999999901</c:v>
                </c:pt>
                <c:pt idx="15">
                  <c:v>2.5</c:v>
                </c:pt>
                <c:pt idx="16">
                  <c:v>3.8</c:v>
                </c:pt>
                <c:pt idx="17">
                  <c:v>2.0999999999999899</c:v>
                </c:pt>
                <c:pt idx="18">
                  <c:v>3.2</c:v>
                </c:pt>
                <c:pt idx="19">
                  <c:v>1.4000000000000099</c:v>
                </c:pt>
                <c:pt idx="20">
                  <c:v>1.5</c:v>
                </c:pt>
                <c:pt idx="21">
                  <c:v>-1</c:v>
                </c:pt>
                <c:pt idx="22">
                  <c:v>0.5</c:v>
                </c:pt>
                <c:pt idx="23">
                  <c:v>3.4000000000000101</c:v>
                </c:pt>
                <c:pt idx="24">
                  <c:v>1.9000000000000099</c:v>
                </c:pt>
                <c:pt idx="25">
                  <c:v>4.4000000000000101</c:v>
                </c:pt>
                <c:pt idx="26">
                  <c:v>3.5</c:v>
                </c:pt>
                <c:pt idx="27">
                  <c:v>3</c:v>
                </c:pt>
                <c:pt idx="28">
                  <c:v>5.4000000000000101</c:v>
                </c:pt>
                <c:pt idx="29">
                  <c:v>5.4000000000000101</c:v>
                </c:pt>
                <c:pt idx="30">
                  <c:v>4.7</c:v>
                </c:pt>
                <c:pt idx="31">
                  <c:v>6.3</c:v>
                </c:pt>
                <c:pt idx="32">
                  <c:v>6.5</c:v>
                </c:pt>
                <c:pt idx="33">
                  <c:v>6.5999999999999899</c:v>
                </c:pt>
                <c:pt idx="34">
                  <c:v>6.7</c:v>
                </c:pt>
                <c:pt idx="35">
                  <c:v>6.5</c:v>
                </c:pt>
                <c:pt idx="36">
                  <c:v>6.5</c:v>
                </c:pt>
                <c:pt idx="37">
                  <c:v>5.3</c:v>
                </c:pt>
                <c:pt idx="38">
                  <c:v>7.2</c:v>
                </c:pt>
                <c:pt idx="39" formatCode="0.0">
                  <c:v>6</c:v>
                </c:pt>
                <c:pt idx="40" formatCode="0.0">
                  <c:v>6.5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wykres_3_ang!$A$11</c:f>
              <c:strCache>
                <c:ptCount val="1"/>
                <c:pt idx="0">
                  <c:v>secondary market</c:v>
                </c:pt>
              </c:strCache>
            </c:strRef>
          </c:tx>
          <c:spPr>
            <a:ln w="22225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ysClr val="window" lastClr="FFFFFF"/>
              </a:solidFill>
              <a:ln w="12700">
                <a:solidFill>
                  <a:srgbClr val="008542"/>
                </a:solidFill>
              </a:ln>
              <a:effectLst/>
            </c:spPr>
          </c:marker>
          <c:cat>
            <c:multiLvlStrRef>
              <c:f>wykres_3_ang!$B$7:$AS$8</c:f>
              <c:multiLvlStrCache>
                <c:ptCount val="44"/>
                <c:lvl>
                  <c:pt idx="0">
                    <c:v>01-03</c:v>
                  </c:pt>
                  <c:pt idx="1">
                    <c:v>04-06</c:v>
                  </c:pt>
                  <c:pt idx="2">
                    <c:v>07-09</c:v>
                  </c:pt>
                  <c:pt idx="3">
                    <c:v>10-12</c:v>
                  </c:pt>
                  <c:pt idx="4">
                    <c:v>01-03</c:v>
                  </c:pt>
                  <c:pt idx="5">
                    <c:v>04-06</c:v>
                  </c:pt>
                  <c:pt idx="6">
                    <c:v>07-09</c:v>
                  </c:pt>
                  <c:pt idx="7">
                    <c:v>10-12</c:v>
                  </c:pt>
                  <c:pt idx="8">
                    <c:v>01-03</c:v>
                  </c:pt>
                  <c:pt idx="9">
                    <c:v>04-06</c:v>
                  </c:pt>
                  <c:pt idx="10">
                    <c:v>07-09</c:v>
                  </c:pt>
                  <c:pt idx="11">
                    <c:v>10-12</c:v>
                  </c:pt>
                  <c:pt idx="12">
                    <c:v>01-03</c:v>
                  </c:pt>
                  <c:pt idx="13">
                    <c:v>04-06</c:v>
                  </c:pt>
                  <c:pt idx="14">
                    <c:v>07-09</c:v>
                  </c:pt>
                  <c:pt idx="15">
                    <c:v>10-12</c:v>
                  </c:pt>
                  <c:pt idx="16">
                    <c:v>01-03</c:v>
                  </c:pt>
                  <c:pt idx="17">
                    <c:v>04-06</c:v>
                  </c:pt>
                  <c:pt idx="18">
                    <c:v>07-09</c:v>
                  </c:pt>
                  <c:pt idx="19">
                    <c:v>10-12</c:v>
                  </c:pt>
                  <c:pt idx="20">
                    <c:v>01-03</c:v>
                  </c:pt>
                  <c:pt idx="21">
                    <c:v>04-06</c:v>
                  </c:pt>
                  <c:pt idx="22">
                    <c:v>07-09</c:v>
                  </c:pt>
                  <c:pt idx="23">
                    <c:v>10-12</c:v>
                  </c:pt>
                  <c:pt idx="24">
                    <c:v>01-03</c:v>
                  </c:pt>
                  <c:pt idx="25">
                    <c:v>04-06</c:v>
                  </c:pt>
                  <c:pt idx="26">
                    <c:v>07-09</c:v>
                  </c:pt>
                  <c:pt idx="27">
                    <c:v>10-12</c:v>
                  </c:pt>
                  <c:pt idx="28">
                    <c:v>01-03</c:v>
                  </c:pt>
                  <c:pt idx="29">
                    <c:v>04-06</c:v>
                  </c:pt>
                  <c:pt idx="30">
                    <c:v>07-09</c:v>
                  </c:pt>
                  <c:pt idx="31">
                    <c:v>10-12</c:v>
                  </c:pt>
                  <c:pt idx="32">
                    <c:v>01-03</c:v>
                  </c:pt>
                  <c:pt idx="33">
                    <c:v>04-06</c:v>
                  </c:pt>
                  <c:pt idx="34">
                    <c:v>07-09</c:v>
                  </c:pt>
                  <c:pt idx="35">
                    <c:v>10-12</c:v>
                  </c:pt>
                  <c:pt idx="36">
                    <c:v>01-03</c:v>
                  </c:pt>
                  <c:pt idx="37">
                    <c:v>04-06</c:v>
                  </c:pt>
                  <c:pt idx="38">
                    <c:v>07-09</c:v>
                  </c:pt>
                  <c:pt idx="39">
                    <c:v>10-12</c:v>
                  </c:pt>
                  <c:pt idx="40">
                    <c:v>01-03</c:v>
                  </c:pt>
                  <c:pt idx="41">
                    <c:v>04-06</c:v>
                  </c:pt>
                  <c:pt idx="42">
                    <c:v>07-09</c:v>
                  </c:pt>
                  <c:pt idx="43">
                    <c:v>10-12</c:v>
                  </c:pt>
                </c:lvl>
                <c:lvl>
                  <c:pt idx="0">
                    <c:v>2011</c:v>
                  </c:pt>
                  <c:pt idx="4">
                    <c:v>2012</c:v>
                  </c:pt>
                  <c:pt idx="8">
                    <c:v>2013</c:v>
                  </c:pt>
                  <c:pt idx="12">
                    <c:v>2014</c:v>
                  </c:pt>
                  <c:pt idx="16">
                    <c:v>2015</c:v>
                  </c:pt>
                  <c:pt idx="20">
                    <c:v>2016</c:v>
                  </c:pt>
                  <c:pt idx="24">
                    <c:v>2017</c:v>
                  </c:pt>
                  <c:pt idx="28">
                    <c:v>2018</c:v>
                  </c:pt>
                  <c:pt idx="32">
                    <c:v>2019</c:v>
                  </c:pt>
                  <c:pt idx="36">
                    <c:v>2020</c:v>
                  </c:pt>
                  <c:pt idx="40">
                    <c:v>2021</c:v>
                  </c:pt>
                </c:lvl>
              </c:multiLvlStrCache>
            </c:multiLvlStrRef>
          </c:cat>
          <c:val>
            <c:numRef>
              <c:f>wykres_3_ang!$B$11:$AS$11</c:f>
              <c:numCache>
                <c:formatCode>General</c:formatCode>
                <c:ptCount val="44"/>
                <c:pt idx="0">
                  <c:v>1</c:v>
                </c:pt>
                <c:pt idx="1">
                  <c:v>0</c:v>
                </c:pt>
                <c:pt idx="2">
                  <c:v>-1.2</c:v>
                </c:pt>
                <c:pt idx="3">
                  <c:v>-1.4000000000000099</c:v>
                </c:pt>
                <c:pt idx="4">
                  <c:v>-3.5</c:v>
                </c:pt>
                <c:pt idx="5">
                  <c:v>-5.2</c:v>
                </c:pt>
                <c:pt idx="6">
                  <c:v>-5.4000000000000101</c:v>
                </c:pt>
                <c:pt idx="7">
                  <c:v>-6</c:v>
                </c:pt>
                <c:pt idx="8">
                  <c:v>-6.2</c:v>
                </c:pt>
                <c:pt idx="9">
                  <c:v>-5.2</c:v>
                </c:pt>
                <c:pt idx="10">
                  <c:v>-2.8</c:v>
                </c:pt>
                <c:pt idx="11">
                  <c:v>-0.90000000000000602</c:v>
                </c:pt>
                <c:pt idx="12">
                  <c:v>1.2</c:v>
                </c:pt>
                <c:pt idx="13">
                  <c:v>2.2999999999999998</c:v>
                </c:pt>
                <c:pt idx="14">
                  <c:v>0.90000000000000602</c:v>
                </c:pt>
                <c:pt idx="15">
                  <c:v>0.5</c:v>
                </c:pt>
                <c:pt idx="16">
                  <c:v>0.40000000000000602</c:v>
                </c:pt>
                <c:pt idx="17">
                  <c:v>0.29999999999999699</c:v>
                </c:pt>
                <c:pt idx="18">
                  <c:v>1</c:v>
                </c:pt>
                <c:pt idx="19">
                  <c:v>0.79999999999999705</c:v>
                </c:pt>
                <c:pt idx="20">
                  <c:v>0.59999999999999398</c:v>
                </c:pt>
                <c:pt idx="21">
                  <c:v>1.8</c:v>
                </c:pt>
                <c:pt idx="22">
                  <c:v>3.5</c:v>
                </c:pt>
                <c:pt idx="23">
                  <c:v>4.4000000000000101</c:v>
                </c:pt>
                <c:pt idx="24">
                  <c:v>4.7</c:v>
                </c:pt>
                <c:pt idx="25">
                  <c:v>4.7</c:v>
                </c:pt>
                <c:pt idx="26">
                  <c:v>3.8</c:v>
                </c:pt>
                <c:pt idx="27">
                  <c:v>4.5999999999999899</c:v>
                </c:pt>
                <c:pt idx="28">
                  <c:v>6.3</c:v>
                </c:pt>
                <c:pt idx="29">
                  <c:v>6.8</c:v>
                </c:pt>
                <c:pt idx="30">
                  <c:v>7.9000000000000101</c:v>
                </c:pt>
                <c:pt idx="31">
                  <c:v>8.6999999999999993</c:v>
                </c:pt>
                <c:pt idx="32">
                  <c:v>9.3000000000000007</c:v>
                </c:pt>
                <c:pt idx="33">
                  <c:v>9.4000000000000092</c:v>
                </c:pt>
                <c:pt idx="34">
                  <c:v>10.9</c:v>
                </c:pt>
                <c:pt idx="35" formatCode="0.0">
                  <c:v>12</c:v>
                </c:pt>
                <c:pt idx="36">
                  <c:v>15.2</c:v>
                </c:pt>
                <c:pt idx="37">
                  <c:v>15.4</c:v>
                </c:pt>
                <c:pt idx="38">
                  <c:v>13.7</c:v>
                </c:pt>
                <c:pt idx="39" formatCode="0.0">
                  <c:v>11.2</c:v>
                </c:pt>
                <c:pt idx="40" formatCode="0.0">
                  <c:v>7.8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329697344"/>
        <c:axId val="-726251888"/>
      </c:lineChart>
      <c:catAx>
        <c:axId val="-13296973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ysClr val="windowText" lastClr="000000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726251888"/>
        <c:crosses val="autoZero"/>
        <c:auto val="0"/>
        <c:lblAlgn val="ctr"/>
        <c:lblOffset val="100"/>
        <c:noMultiLvlLbl val="0"/>
      </c:catAx>
      <c:valAx>
        <c:axId val="-726251888"/>
        <c:scaling>
          <c:orientation val="minMax"/>
          <c:max val="16"/>
          <c:min val="-8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pl-PL" sz="80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</a:rPr>
                  <a:t>%</a:t>
                </a:r>
                <a:endParaRPr lang="pl-PL"/>
              </a:p>
            </c:rich>
          </c:tx>
          <c:layout>
            <c:manualLayout>
              <c:xMode val="edge"/>
              <c:yMode val="edge"/>
              <c:x val="2.1072796934865901E-2"/>
              <c:y val="8.5607429382941868E-3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l-PL"/>
            </a:p>
          </c:txPr>
        </c:title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329697344"/>
        <c:crosses val="autoZero"/>
        <c:crossBetween val="between"/>
        <c:majorUnit val="2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pl-PL" sz="800" b="0">
                <a:latin typeface="Fira Sans" panose="020B0503050000020004" pitchFamily="34" charset="0"/>
                <a:ea typeface="Fira Sans" panose="020B0503050000020004" pitchFamily="34" charset="0"/>
              </a:rPr>
              <a:t>%</a:t>
            </a:r>
          </a:p>
        </c:rich>
      </c:tx>
      <c:layout>
        <c:manualLayout>
          <c:xMode val="edge"/>
          <c:yMode val="edge"/>
          <c:x val="1.4896398819712756E-2"/>
          <c:y val="0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5.4275280807290396E-2"/>
          <c:y val="7.0254957507082161E-2"/>
          <c:w val="0.92709117882003877"/>
          <c:h val="0.69551664398890634"/>
        </c:manualLayout>
      </c:layout>
      <c:lineChart>
        <c:grouping val="standard"/>
        <c:varyColors val="0"/>
        <c:ser>
          <c:idx val="0"/>
          <c:order val="0"/>
          <c:tx>
            <c:strRef>
              <c:f>wykres_4_ang!$A$9</c:f>
              <c:strCache>
                <c:ptCount val="1"/>
                <c:pt idx="0">
                  <c:v>total</c:v>
                </c:pt>
              </c:strCache>
            </c:strRef>
          </c:tx>
          <c:spPr>
            <a:ln w="22225" cap="rnd">
              <a:solidFill>
                <a:srgbClr val="AAA9A9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ysClr val="window" lastClr="FFFFFF"/>
              </a:solidFill>
              <a:ln w="12700">
                <a:solidFill>
                  <a:srgbClr val="AAA9A9"/>
                </a:solidFill>
              </a:ln>
            </c:spPr>
          </c:marker>
          <c:cat>
            <c:multiLvlStrRef>
              <c:f>wykres_4_ang!$B$7:$AW$8</c:f>
              <c:multiLvlStrCache>
                <c:ptCount val="44"/>
                <c:lvl>
                  <c:pt idx="0">
                    <c:v>01-03</c:v>
                  </c:pt>
                  <c:pt idx="1">
                    <c:v>04-06</c:v>
                  </c:pt>
                  <c:pt idx="2">
                    <c:v>07-09</c:v>
                  </c:pt>
                  <c:pt idx="3">
                    <c:v>10-12</c:v>
                  </c:pt>
                  <c:pt idx="4">
                    <c:v>01-03</c:v>
                  </c:pt>
                  <c:pt idx="5">
                    <c:v>04-06</c:v>
                  </c:pt>
                  <c:pt idx="6">
                    <c:v>07-09</c:v>
                  </c:pt>
                  <c:pt idx="7">
                    <c:v>10-12</c:v>
                  </c:pt>
                  <c:pt idx="8">
                    <c:v>01-03</c:v>
                  </c:pt>
                  <c:pt idx="9">
                    <c:v>04-06</c:v>
                  </c:pt>
                  <c:pt idx="10">
                    <c:v>07-09</c:v>
                  </c:pt>
                  <c:pt idx="11">
                    <c:v>10-12</c:v>
                  </c:pt>
                  <c:pt idx="12">
                    <c:v>01-03</c:v>
                  </c:pt>
                  <c:pt idx="13">
                    <c:v>04-06</c:v>
                  </c:pt>
                  <c:pt idx="14">
                    <c:v>07-09</c:v>
                  </c:pt>
                  <c:pt idx="15">
                    <c:v>10-12</c:v>
                  </c:pt>
                  <c:pt idx="16">
                    <c:v>01-03</c:v>
                  </c:pt>
                  <c:pt idx="17">
                    <c:v>04-06</c:v>
                  </c:pt>
                  <c:pt idx="18">
                    <c:v>07-09</c:v>
                  </c:pt>
                  <c:pt idx="19">
                    <c:v>10-12</c:v>
                  </c:pt>
                  <c:pt idx="20">
                    <c:v>01-03</c:v>
                  </c:pt>
                  <c:pt idx="21">
                    <c:v>04-06</c:v>
                  </c:pt>
                  <c:pt idx="22">
                    <c:v>07-09</c:v>
                  </c:pt>
                  <c:pt idx="23">
                    <c:v>10-12</c:v>
                  </c:pt>
                  <c:pt idx="24">
                    <c:v>01-03</c:v>
                  </c:pt>
                  <c:pt idx="25">
                    <c:v>04-06</c:v>
                  </c:pt>
                  <c:pt idx="26">
                    <c:v>07-09</c:v>
                  </c:pt>
                  <c:pt idx="27">
                    <c:v>10-12</c:v>
                  </c:pt>
                  <c:pt idx="28">
                    <c:v>01-03</c:v>
                  </c:pt>
                  <c:pt idx="29">
                    <c:v>04-06</c:v>
                  </c:pt>
                  <c:pt idx="30">
                    <c:v>07-09</c:v>
                  </c:pt>
                  <c:pt idx="31">
                    <c:v>10-12</c:v>
                  </c:pt>
                  <c:pt idx="32">
                    <c:v>01-03</c:v>
                  </c:pt>
                  <c:pt idx="33">
                    <c:v>04-06</c:v>
                  </c:pt>
                  <c:pt idx="34">
                    <c:v>07-09</c:v>
                  </c:pt>
                  <c:pt idx="35">
                    <c:v>10-12</c:v>
                  </c:pt>
                  <c:pt idx="36">
                    <c:v>01-03</c:v>
                  </c:pt>
                  <c:pt idx="37">
                    <c:v>04-06</c:v>
                  </c:pt>
                  <c:pt idx="38">
                    <c:v>07-09</c:v>
                  </c:pt>
                  <c:pt idx="39">
                    <c:v>10-12</c:v>
                  </c:pt>
                  <c:pt idx="40">
                    <c:v>01-03</c:v>
                  </c:pt>
                  <c:pt idx="41">
                    <c:v>04-06</c:v>
                  </c:pt>
                  <c:pt idx="42">
                    <c:v>07-09</c:v>
                  </c:pt>
                  <c:pt idx="43">
                    <c:v>10-12</c:v>
                  </c:pt>
                </c:lvl>
                <c:lvl>
                  <c:pt idx="0">
                    <c:v>2011</c:v>
                  </c:pt>
                  <c:pt idx="4">
                    <c:v>2012</c:v>
                  </c:pt>
                  <c:pt idx="8">
                    <c:v>2013</c:v>
                  </c:pt>
                  <c:pt idx="12">
                    <c:v>2014</c:v>
                  </c:pt>
                  <c:pt idx="16">
                    <c:v>2015</c:v>
                  </c:pt>
                  <c:pt idx="20">
                    <c:v>2016</c:v>
                  </c:pt>
                  <c:pt idx="24">
                    <c:v>2017</c:v>
                  </c:pt>
                  <c:pt idx="28">
                    <c:v>2018</c:v>
                  </c:pt>
                  <c:pt idx="32">
                    <c:v>2019</c:v>
                  </c:pt>
                  <c:pt idx="36">
                    <c:v>2020</c:v>
                  </c:pt>
                  <c:pt idx="40">
                    <c:v>2021</c:v>
                  </c:pt>
                </c:lvl>
              </c:multiLvlStrCache>
              <c:extLst/>
            </c:multiLvlStrRef>
          </c:cat>
          <c:val>
            <c:numRef>
              <c:f>wykres_4_ang!$B$9:$AW$9</c:f>
              <c:numCache>
                <c:formatCode>0.0</c:formatCode>
                <c:ptCount val="44"/>
                <c:pt idx="0">
                  <c:v>5.9</c:v>
                </c:pt>
                <c:pt idx="1">
                  <c:v>6.6</c:v>
                </c:pt>
                <c:pt idx="2">
                  <c:v>5.4</c:v>
                </c:pt>
                <c:pt idx="3">
                  <c:v>4.9000000000000004</c:v>
                </c:pt>
                <c:pt idx="4">
                  <c:v>3.5</c:v>
                </c:pt>
                <c:pt idx="5">
                  <c:v>2.8</c:v>
                </c:pt>
                <c:pt idx="6">
                  <c:v>1.4</c:v>
                </c:pt>
                <c:pt idx="7">
                  <c:v>0.3</c:v>
                </c:pt>
                <c:pt idx="8">
                  <c:v>-2.2999999999999998</c:v>
                </c:pt>
                <c:pt idx="9">
                  <c:v>-2.5</c:v>
                </c:pt>
                <c:pt idx="10">
                  <c:v>-2.6</c:v>
                </c:pt>
                <c:pt idx="11">
                  <c:v>-2.5</c:v>
                </c:pt>
                <c:pt idx="12">
                  <c:v>-2.8</c:v>
                </c:pt>
                <c:pt idx="13">
                  <c:v>-0.7</c:v>
                </c:pt>
                <c:pt idx="14">
                  <c:v>-1.3</c:v>
                </c:pt>
                <c:pt idx="15">
                  <c:v>-1.1000000000000001</c:v>
                </c:pt>
                <c:pt idx="16">
                  <c:v>-0.9</c:v>
                </c:pt>
                <c:pt idx="17">
                  <c:v>0.4</c:v>
                </c:pt>
                <c:pt idx="18">
                  <c:v>0.6</c:v>
                </c:pt>
                <c:pt idx="19">
                  <c:v>-0.1</c:v>
                </c:pt>
                <c:pt idx="20">
                  <c:v>0</c:v>
                </c:pt>
                <c:pt idx="21">
                  <c:v>0.8</c:v>
                </c:pt>
                <c:pt idx="22">
                  <c:v>2.7</c:v>
                </c:pt>
                <c:pt idx="23">
                  <c:v>3.9</c:v>
                </c:pt>
                <c:pt idx="24">
                  <c:v>3.3</c:v>
                </c:pt>
                <c:pt idx="25">
                  <c:v>5.4</c:v>
                </c:pt>
                <c:pt idx="26">
                  <c:v>6.5</c:v>
                </c:pt>
                <c:pt idx="27">
                  <c:v>7.9</c:v>
                </c:pt>
                <c:pt idx="28">
                  <c:v>9.5</c:v>
                </c:pt>
                <c:pt idx="29">
                  <c:v>12</c:v>
                </c:pt>
                <c:pt idx="30">
                  <c:v>13.4</c:v>
                </c:pt>
                <c:pt idx="31">
                  <c:v>16.100000000000001</c:v>
                </c:pt>
                <c:pt idx="32" formatCode="General">
                  <c:v>18.3</c:v>
                </c:pt>
                <c:pt idx="33" formatCode="General">
                  <c:v>21.1</c:v>
                </c:pt>
                <c:pt idx="34">
                  <c:v>23.6</c:v>
                </c:pt>
                <c:pt idx="35">
                  <c:v>27.1</c:v>
                </c:pt>
                <c:pt idx="36" formatCode="General">
                  <c:v>31.7</c:v>
                </c:pt>
                <c:pt idx="37" formatCode="General">
                  <c:v>34.299999999999997</c:v>
                </c:pt>
                <c:pt idx="38" formatCode="General">
                  <c:v>37.1</c:v>
                </c:pt>
                <c:pt idx="39" formatCode="General">
                  <c:v>38.4</c:v>
                </c:pt>
                <c:pt idx="40">
                  <c:v>41.2</c:v>
                </c:pt>
              </c:numCache>
              <c:extLst/>
            </c:numRef>
          </c:val>
          <c:smooth val="0"/>
        </c:ser>
        <c:ser>
          <c:idx val="1"/>
          <c:order val="1"/>
          <c:tx>
            <c:strRef>
              <c:f>wykres_4_ang!$A$10</c:f>
              <c:strCache>
                <c:ptCount val="1"/>
                <c:pt idx="0">
                  <c:v>primary market</c:v>
                </c:pt>
              </c:strCache>
            </c:strRef>
          </c:tx>
          <c:spPr>
            <a:ln w="22225" cap="rnd">
              <a:solidFill>
                <a:srgbClr val="001D77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ysClr val="window" lastClr="FFFFFF"/>
              </a:solidFill>
              <a:ln w="12700">
                <a:solidFill>
                  <a:srgbClr val="001D77"/>
                </a:solidFill>
              </a:ln>
            </c:spPr>
          </c:marker>
          <c:cat>
            <c:multiLvlStrRef>
              <c:f>wykres_4_ang!$B$7:$AW$8</c:f>
              <c:multiLvlStrCache>
                <c:ptCount val="44"/>
                <c:lvl>
                  <c:pt idx="0">
                    <c:v>01-03</c:v>
                  </c:pt>
                  <c:pt idx="1">
                    <c:v>04-06</c:v>
                  </c:pt>
                  <c:pt idx="2">
                    <c:v>07-09</c:v>
                  </c:pt>
                  <c:pt idx="3">
                    <c:v>10-12</c:v>
                  </c:pt>
                  <c:pt idx="4">
                    <c:v>01-03</c:v>
                  </c:pt>
                  <c:pt idx="5">
                    <c:v>04-06</c:v>
                  </c:pt>
                  <c:pt idx="6">
                    <c:v>07-09</c:v>
                  </c:pt>
                  <c:pt idx="7">
                    <c:v>10-12</c:v>
                  </c:pt>
                  <c:pt idx="8">
                    <c:v>01-03</c:v>
                  </c:pt>
                  <c:pt idx="9">
                    <c:v>04-06</c:v>
                  </c:pt>
                  <c:pt idx="10">
                    <c:v>07-09</c:v>
                  </c:pt>
                  <c:pt idx="11">
                    <c:v>10-12</c:v>
                  </c:pt>
                  <c:pt idx="12">
                    <c:v>01-03</c:v>
                  </c:pt>
                  <c:pt idx="13">
                    <c:v>04-06</c:v>
                  </c:pt>
                  <c:pt idx="14">
                    <c:v>07-09</c:v>
                  </c:pt>
                  <c:pt idx="15">
                    <c:v>10-12</c:v>
                  </c:pt>
                  <c:pt idx="16">
                    <c:v>01-03</c:v>
                  </c:pt>
                  <c:pt idx="17">
                    <c:v>04-06</c:v>
                  </c:pt>
                  <c:pt idx="18">
                    <c:v>07-09</c:v>
                  </c:pt>
                  <c:pt idx="19">
                    <c:v>10-12</c:v>
                  </c:pt>
                  <c:pt idx="20">
                    <c:v>01-03</c:v>
                  </c:pt>
                  <c:pt idx="21">
                    <c:v>04-06</c:v>
                  </c:pt>
                  <c:pt idx="22">
                    <c:v>07-09</c:v>
                  </c:pt>
                  <c:pt idx="23">
                    <c:v>10-12</c:v>
                  </c:pt>
                  <c:pt idx="24">
                    <c:v>01-03</c:v>
                  </c:pt>
                  <c:pt idx="25">
                    <c:v>04-06</c:v>
                  </c:pt>
                  <c:pt idx="26">
                    <c:v>07-09</c:v>
                  </c:pt>
                  <c:pt idx="27">
                    <c:v>10-12</c:v>
                  </c:pt>
                  <c:pt idx="28">
                    <c:v>01-03</c:v>
                  </c:pt>
                  <c:pt idx="29">
                    <c:v>04-06</c:v>
                  </c:pt>
                  <c:pt idx="30">
                    <c:v>07-09</c:v>
                  </c:pt>
                  <c:pt idx="31">
                    <c:v>10-12</c:v>
                  </c:pt>
                  <c:pt idx="32">
                    <c:v>01-03</c:v>
                  </c:pt>
                  <c:pt idx="33">
                    <c:v>04-06</c:v>
                  </c:pt>
                  <c:pt idx="34">
                    <c:v>07-09</c:v>
                  </c:pt>
                  <c:pt idx="35">
                    <c:v>10-12</c:v>
                  </c:pt>
                  <c:pt idx="36">
                    <c:v>01-03</c:v>
                  </c:pt>
                  <c:pt idx="37">
                    <c:v>04-06</c:v>
                  </c:pt>
                  <c:pt idx="38">
                    <c:v>07-09</c:v>
                  </c:pt>
                  <c:pt idx="39">
                    <c:v>10-12</c:v>
                  </c:pt>
                  <c:pt idx="40">
                    <c:v>01-03</c:v>
                  </c:pt>
                  <c:pt idx="41">
                    <c:v>04-06</c:v>
                  </c:pt>
                  <c:pt idx="42">
                    <c:v>07-09</c:v>
                  </c:pt>
                  <c:pt idx="43">
                    <c:v>10-12</c:v>
                  </c:pt>
                </c:lvl>
                <c:lvl>
                  <c:pt idx="0">
                    <c:v>2011</c:v>
                  </c:pt>
                  <c:pt idx="4">
                    <c:v>2012</c:v>
                  </c:pt>
                  <c:pt idx="8">
                    <c:v>2013</c:v>
                  </c:pt>
                  <c:pt idx="12">
                    <c:v>2014</c:v>
                  </c:pt>
                  <c:pt idx="16">
                    <c:v>2015</c:v>
                  </c:pt>
                  <c:pt idx="20">
                    <c:v>2016</c:v>
                  </c:pt>
                  <c:pt idx="24">
                    <c:v>2017</c:v>
                  </c:pt>
                  <c:pt idx="28">
                    <c:v>2018</c:v>
                  </c:pt>
                  <c:pt idx="32">
                    <c:v>2019</c:v>
                  </c:pt>
                  <c:pt idx="36">
                    <c:v>2020</c:v>
                  </c:pt>
                  <c:pt idx="40">
                    <c:v>2021</c:v>
                  </c:pt>
                </c:lvl>
              </c:multiLvlStrCache>
              <c:extLst/>
            </c:multiLvlStrRef>
          </c:cat>
          <c:val>
            <c:numRef>
              <c:f>wykres_4_ang!$B$10:$AW$10</c:f>
              <c:numCache>
                <c:formatCode>0.0</c:formatCode>
                <c:ptCount val="44"/>
                <c:pt idx="0">
                  <c:v>2.4</c:v>
                </c:pt>
                <c:pt idx="1">
                  <c:v>2.2000000000000002</c:v>
                </c:pt>
                <c:pt idx="2">
                  <c:v>1.9</c:v>
                </c:pt>
                <c:pt idx="3">
                  <c:v>3</c:v>
                </c:pt>
                <c:pt idx="4">
                  <c:v>2.8</c:v>
                </c:pt>
                <c:pt idx="5">
                  <c:v>2.1</c:v>
                </c:pt>
                <c:pt idx="6">
                  <c:v>1.4</c:v>
                </c:pt>
                <c:pt idx="7">
                  <c:v>1.5</c:v>
                </c:pt>
                <c:pt idx="8">
                  <c:v>-1.8</c:v>
                </c:pt>
                <c:pt idx="9">
                  <c:v>-2.6</c:v>
                </c:pt>
                <c:pt idx="10">
                  <c:v>-3.9</c:v>
                </c:pt>
                <c:pt idx="11">
                  <c:v>-3.9</c:v>
                </c:pt>
                <c:pt idx="12">
                  <c:v>-4.7</c:v>
                </c:pt>
                <c:pt idx="13">
                  <c:v>-1.6</c:v>
                </c:pt>
                <c:pt idx="14">
                  <c:v>-2.2999999999999998</c:v>
                </c:pt>
                <c:pt idx="15">
                  <c:v>-1.5</c:v>
                </c:pt>
                <c:pt idx="16">
                  <c:v>-1</c:v>
                </c:pt>
                <c:pt idx="17">
                  <c:v>0.5</c:v>
                </c:pt>
                <c:pt idx="18">
                  <c:v>0.8</c:v>
                </c:pt>
                <c:pt idx="19">
                  <c:v>-0.2</c:v>
                </c:pt>
                <c:pt idx="20">
                  <c:v>0.4</c:v>
                </c:pt>
                <c:pt idx="21">
                  <c:v>-0.6</c:v>
                </c:pt>
                <c:pt idx="22">
                  <c:v>1.3</c:v>
                </c:pt>
                <c:pt idx="23">
                  <c:v>3.2</c:v>
                </c:pt>
                <c:pt idx="24">
                  <c:v>2.2999999999999998</c:v>
                </c:pt>
                <c:pt idx="25">
                  <c:v>3.8</c:v>
                </c:pt>
                <c:pt idx="26">
                  <c:v>4.9000000000000004</c:v>
                </c:pt>
                <c:pt idx="27">
                  <c:v>6.3</c:v>
                </c:pt>
                <c:pt idx="28">
                  <c:v>7.8</c:v>
                </c:pt>
                <c:pt idx="29">
                  <c:v>9.4</c:v>
                </c:pt>
                <c:pt idx="30">
                  <c:v>9.8000000000000007</c:v>
                </c:pt>
                <c:pt idx="31">
                  <c:v>13.1</c:v>
                </c:pt>
                <c:pt idx="32" formatCode="General">
                  <c:v>15</c:v>
                </c:pt>
                <c:pt idx="33" formatCode="General">
                  <c:v>16.8</c:v>
                </c:pt>
                <c:pt idx="34">
                  <c:v>17.2</c:v>
                </c:pt>
                <c:pt idx="35">
                  <c:v>20.5</c:v>
                </c:pt>
                <c:pt idx="36" formatCode="General">
                  <c:v>22.5</c:v>
                </c:pt>
                <c:pt idx="37" formatCode="General">
                  <c:v>22.9</c:v>
                </c:pt>
                <c:pt idx="38" formatCode="General">
                  <c:v>25.6</c:v>
                </c:pt>
                <c:pt idx="39" formatCode="General">
                  <c:v>27.7</c:v>
                </c:pt>
                <c:pt idx="40">
                  <c:v>30.3</c:v>
                </c:pt>
              </c:numCache>
              <c:extLst/>
            </c:numRef>
          </c:val>
          <c:smooth val="0"/>
        </c:ser>
        <c:ser>
          <c:idx val="2"/>
          <c:order val="2"/>
          <c:tx>
            <c:strRef>
              <c:f>wykres_4_ang!$A$11</c:f>
              <c:strCache>
                <c:ptCount val="1"/>
                <c:pt idx="0">
                  <c:v>secondary market</c:v>
                </c:pt>
              </c:strCache>
            </c:strRef>
          </c:tx>
          <c:spPr>
            <a:ln w="22225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ysClr val="window" lastClr="FFFFFF"/>
              </a:solidFill>
              <a:ln w="12700">
                <a:solidFill>
                  <a:srgbClr val="008542"/>
                </a:solidFill>
              </a:ln>
            </c:spPr>
          </c:marker>
          <c:cat>
            <c:multiLvlStrRef>
              <c:f>wykres_4_ang!$B$7:$AW$8</c:f>
              <c:multiLvlStrCache>
                <c:ptCount val="44"/>
                <c:lvl>
                  <c:pt idx="0">
                    <c:v>01-03</c:v>
                  </c:pt>
                  <c:pt idx="1">
                    <c:v>04-06</c:v>
                  </c:pt>
                  <c:pt idx="2">
                    <c:v>07-09</c:v>
                  </c:pt>
                  <c:pt idx="3">
                    <c:v>10-12</c:v>
                  </c:pt>
                  <c:pt idx="4">
                    <c:v>01-03</c:v>
                  </c:pt>
                  <c:pt idx="5">
                    <c:v>04-06</c:v>
                  </c:pt>
                  <c:pt idx="6">
                    <c:v>07-09</c:v>
                  </c:pt>
                  <c:pt idx="7">
                    <c:v>10-12</c:v>
                  </c:pt>
                  <c:pt idx="8">
                    <c:v>01-03</c:v>
                  </c:pt>
                  <c:pt idx="9">
                    <c:v>04-06</c:v>
                  </c:pt>
                  <c:pt idx="10">
                    <c:v>07-09</c:v>
                  </c:pt>
                  <c:pt idx="11">
                    <c:v>10-12</c:v>
                  </c:pt>
                  <c:pt idx="12">
                    <c:v>01-03</c:v>
                  </c:pt>
                  <c:pt idx="13">
                    <c:v>04-06</c:v>
                  </c:pt>
                  <c:pt idx="14">
                    <c:v>07-09</c:v>
                  </c:pt>
                  <c:pt idx="15">
                    <c:v>10-12</c:v>
                  </c:pt>
                  <c:pt idx="16">
                    <c:v>01-03</c:v>
                  </c:pt>
                  <c:pt idx="17">
                    <c:v>04-06</c:v>
                  </c:pt>
                  <c:pt idx="18">
                    <c:v>07-09</c:v>
                  </c:pt>
                  <c:pt idx="19">
                    <c:v>10-12</c:v>
                  </c:pt>
                  <c:pt idx="20">
                    <c:v>01-03</c:v>
                  </c:pt>
                  <c:pt idx="21">
                    <c:v>04-06</c:v>
                  </c:pt>
                  <c:pt idx="22">
                    <c:v>07-09</c:v>
                  </c:pt>
                  <c:pt idx="23">
                    <c:v>10-12</c:v>
                  </c:pt>
                  <c:pt idx="24">
                    <c:v>01-03</c:v>
                  </c:pt>
                  <c:pt idx="25">
                    <c:v>04-06</c:v>
                  </c:pt>
                  <c:pt idx="26">
                    <c:v>07-09</c:v>
                  </c:pt>
                  <c:pt idx="27">
                    <c:v>10-12</c:v>
                  </c:pt>
                  <c:pt idx="28">
                    <c:v>01-03</c:v>
                  </c:pt>
                  <c:pt idx="29">
                    <c:v>04-06</c:v>
                  </c:pt>
                  <c:pt idx="30">
                    <c:v>07-09</c:v>
                  </c:pt>
                  <c:pt idx="31">
                    <c:v>10-12</c:v>
                  </c:pt>
                  <c:pt idx="32">
                    <c:v>01-03</c:v>
                  </c:pt>
                  <c:pt idx="33">
                    <c:v>04-06</c:v>
                  </c:pt>
                  <c:pt idx="34">
                    <c:v>07-09</c:v>
                  </c:pt>
                  <c:pt idx="35">
                    <c:v>10-12</c:v>
                  </c:pt>
                  <c:pt idx="36">
                    <c:v>01-03</c:v>
                  </c:pt>
                  <c:pt idx="37">
                    <c:v>04-06</c:v>
                  </c:pt>
                  <c:pt idx="38">
                    <c:v>07-09</c:v>
                  </c:pt>
                  <c:pt idx="39">
                    <c:v>10-12</c:v>
                  </c:pt>
                  <c:pt idx="40">
                    <c:v>01-03</c:v>
                  </c:pt>
                  <c:pt idx="41">
                    <c:v>04-06</c:v>
                  </c:pt>
                  <c:pt idx="42">
                    <c:v>07-09</c:v>
                  </c:pt>
                  <c:pt idx="43">
                    <c:v>10-12</c:v>
                  </c:pt>
                </c:lvl>
                <c:lvl>
                  <c:pt idx="0">
                    <c:v>2011</c:v>
                  </c:pt>
                  <c:pt idx="4">
                    <c:v>2012</c:v>
                  </c:pt>
                  <c:pt idx="8">
                    <c:v>2013</c:v>
                  </c:pt>
                  <c:pt idx="12">
                    <c:v>2014</c:v>
                  </c:pt>
                  <c:pt idx="16">
                    <c:v>2015</c:v>
                  </c:pt>
                  <c:pt idx="20">
                    <c:v>2016</c:v>
                  </c:pt>
                  <c:pt idx="24">
                    <c:v>2017</c:v>
                  </c:pt>
                  <c:pt idx="28">
                    <c:v>2018</c:v>
                  </c:pt>
                  <c:pt idx="32">
                    <c:v>2019</c:v>
                  </c:pt>
                  <c:pt idx="36">
                    <c:v>2020</c:v>
                  </c:pt>
                  <c:pt idx="40">
                    <c:v>2021</c:v>
                  </c:pt>
                </c:lvl>
              </c:multiLvlStrCache>
              <c:extLst/>
            </c:multiLvlStrRef>
          </c:cat>
          <c:val>
            <c:numRef>
              <c:f>wykres_4_ang!$B$11:$AW$11</c:f>
              <c:numCache>
                <c:formatCode>0.0</c:formatCode>
                <c:ptCount val="44"/>
                <c:pt idx="0">
                  <c:v>7.6</c:v>
                </c:pt>
                <c:pt idx="1">
                  <c:v>8.6999999999999993</c:v>
                </c:pt>
                <c:pt idx="2">
                  <c:v>7.1</c:v>
                </c:pt>
                <c:pt idx="3">
                  <c:v>5.8</c:v>
                </c:pt>
                <c:pt idx="4">
                  <c:v>3.7</c:v>
                </c:pt>
                <c:pt idx="5">
                  <c:v>3</c:v>
                </c:pt>
                <c:pt idx="6">
                  <c:v>1.3</c:v>
                </c:pt>
                <c:pt idx="7">
                  <c:v>-0.6</c:v>
                </c:pt>
                <c:pt idx="8">
                  <c:v>-2.6</c:v>
                </c:pt>
                <c:pt idx="9">
                  <c:v>-2.2999999999999998</c:v>
                </c:pt>
                <c:pt idx="10">
                  <c:v>-1.5</c:v>
                </c:pt>
                <c:pt idx="11">
                  <c:v>-1.3</c:v>
                </c:pt>
                <c:pt idx="12">
                  <c:v>-1.4</c:v>
                </c:pt>
                <c:pt idx="13">
                  <c:v>0.1</c:v>
                </c:pt>
                <c:pt idx="14">
                  <c:v>-0.5</c:v>
                </c:pt>
                <c:pt idx="15">
                  <c:v>-0.8</c:v>
                </c:pt>
                <c:pt idx="16">
                  <c:v>-0.9</c:v>
                </c:pt>
                <c:pt idx="17">
                  <c:v>0.4</c:v>
                </c:pt>
                <c:pt idx="18">
                  <c:v>0.5</c:v>
                </c:pt>
                <c:pt idx="19">
                  <c:v>0</c:v>
                </c:pt>
                <c:pt idx="20">
                  <c:v>-0.4</c:v>
                </c:pt>
                <c:pt idx="21">
                  <c:v>2.1</c:v>
                </c:pt>
                <c:pt idx="22">
                  <c:v>4</c:v>
                </c:pt>
                <c:pt idx="23">
                  <c:v>4.4000000000000004</c:v>
                </c:pt>
                <c:pt idx="24">
                  <c:v>4.3</c:v>
                </c:pt>
                <c:pt idx="25">
                  <c:v>7</c:v>
                </c:pt>
                <c:pt idx="26">
                  <c:v>8</c:v>
                </c:pt>
                <c:pt idx="27">
                  <c:v>9.1999999999999993</c:v>
                </c:pt>
                <c:pt idx="28">
                  <c:v>11</c:v>
                </c:pt>
                <c:pt idx="29">
                  <c:v>14.2</c:v>
                </c:pt>
                <c:pt idx="30">
                  <c:v>16.7</c:v>
                </c:pt>
                <c:pt idx="31">
                  <c:v>18.8</c:v>
                </c:pt>
                <c:pt idx="32" formatCode="General">
                  <c:v>21.3</c:v>
                </c:pt>
                <c:pt idx="33" formatCode="General">
                  <c:v>25</c:v>
                </c:pt>
                <c:pt idx="34">
                  <c:v>29.4</c:v>
                </c:pt>
                <c:pt idx="35">
                  <c:v>33</c:v>
                </c:pt>
                <c:pt idx="36" formatCode="General">
                  <c:v>39.700000000000003</c:v>
                </c:pt>
                <c:pt idx="37" formatCode="General">
                  <c:v>44.2</c:v>
                </c:pt>
                <c:pt idx="38">
                  <c:v>47</c:v>
                </c:pt>
                <c:pt idx="39">
                  <c:v>47.8</c:v>
                </c:pt>
                <c:pt idx="40">
                  <c:v>50.6</c:v>
                </c:pt>
              </c:numCache>
              <c:extLst/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726253520"/>
        <c:axId val="-726256240"/>
      </c:lineChart>
      <c:catAx>
        <c:axId val="-7262535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ysClr val="windowText" lastClr="000000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726256240"/>
        <c:crossesAt val="0"/>
        <c:auto val="0"/>
        <c:lblAlgn val="ctr"/>
        <c:lblOffset val="100"/>
        <c:noMultiLvlLbl val="0"/>
      </c:catAx>
      <c:valAx>
        <c:axId val="-726256240"/>
        <c:scaling>
          <c:orientation val="minMax"/>
          <c:max val="52"/>
          <c:min val="-8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726253520"/>
        <c:crosses val="autoZero"/>
        <c:crossBetween val="between"/>
        <c:majorUnit val="4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169120164327285"/>
          <c:y val="0.9331748120720037"/>
          <c:w val="0.56617596713454299"/>
          <c:h val="4.416229840958265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2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akiet 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NazwaPliku xmlns="8C029B3F-2CC4-4A59-AF0D-A90575FA3373">price_indices_of_residential_premises_in_the_first_quarter_2021_news_release.docx</NazwaPliku>
    <_SourceUrl xmlns="http://schemas.microsoft.com/sharepoint/v3" xsi:nil="true"/>
    <Odbiorcy2 xmlns="8C029B3F-2CC4-4A59-AF0D-A90575FA3373" xsi:nil="true"/>
    <xd_ProgID xmlns="http://schemas.microsoft.com/sharepoint/v3" xsi:nil="true"/>
    <Osoba xmlns="8C029B3F-2CC4-4A59-AF0D-A90575FA3373">STAT\KACZORM</Osoba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0x003F9B028CC42C594AAF0DA90575FA3373</ContentTypeI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D39804-E15D-40D9-A3F2-808567566B9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C029B3F-2CC4-4A59-AF0D-A90575FA3373"/>
  </ds:schemaRefs>
</ds:datastoreItem>
</file>

<file path=customXml/itemProps2.xml><?xml version="1.0" encoding="utf-8"?>
<ds:datastoreItem xmlns:ds="http://schemas.openxmlformats.org/officeDocument/2006/customXml" ds:itemID="{2153F044-6EA6-4563-8DDF-EF1523D80B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C029B3F-2CC4-4A59-AF0D-A90575FA33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C48F74-95D7-4A3E-AD3B-D156DB502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342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2392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</dc:creator>
  <cp:lastModifiedBy>Mietkowska-Wąsińska Małgorzata</cp:lastModifiedBy>
  <cp:revision>2</cp:revision>
  <cp:lastPrinted>2020-07-02T07:04:00Z</cp:lastPrinted>
  <dcterms:created xsi:type="dcterms:W3CDTF">2021-07-05T06:11:00Z</dcterms:created>
  <dcterms:modified xsi:type="dcterms:W3CDTF">2021-07-05T06:11:00Z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