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01ACBD65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bookmarkEnd w:id="0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841FC9">
        <w:rPr>
          <w:szCs w:val="32"/>
          <w:lang w:val="en-GB"/>
        </w:rPr>
        <w:t>X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252253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574E89" w:rsidP="00074DD8" w:rsidRDefault="00574E89" w14:paraId="47E9AF23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E092B7E" w:rsidR="00095A18" w:rsidRPr="004829B9" w:rsidRDefault="005F302D" w:rsidP="00896EB9">
      <w:pPr>
        <w:pStyle w:val="LID"/>
        <w:rPr>
          <w:lang w:val="en-GB"/>
        </w:rPr>
      </w:pPr>
      <w:r w:rsidRPr="0015468F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w14:anchorId="0ED5BDCA">
                <v:textbox>
                  <w:txbxContent>
                    <w:p w:rsidRPr="00612A93" w:rsidR="00574E89" w:rsidP="00633014" w:rsidRDefault="00574E89" w14:paraId="2CC185F8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Pr="00F64AC1" w:rsidR="00574E89" w:rsidP="00074DD8" w:rsidRDefault="00574E89" w14:paraId="173D3CF5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468F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0BEDD2CE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0F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104.0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0BEDD2CE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0F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104.0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433" w:rsidRPr="0015468F">
        <w:rPr>
          <w:lang w:val="en-GB"/>
        </w:rPr>
        <w:t xml:space="preserve">In the period from January till the end of October </w:t>
      </w:r>
      <w:r w:rsidR="003D4820" w:rsidRPr="0015468F">
        <w:rPr>
          <w:lang w:val="en-GB"/>
        </w:rPr>
        <w:t>2021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E7E459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113030</wp:posOffset>
                </wp:positionV>
                <wp:extent cx="1804670" cy="990600"/>
                <wp:effectExtent l="0" t="0" r="0" b="0"/>
                <wp:wrapTight wrapText="bothSides">
                  <wp:wrapPolygon edited="0">
                    <wp:start x="684" y="0"/>
                    <wp:lineTo x="684" y="21185"/>
                    <wp:lineTo x="20749" y="21185"/>
                    <wp:lineTo x="20749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24027BFB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ED2310">
                              <w:rPr>
                                <w:lang w:val="en-US"/>
                              </w:rPr>
                              <w:t>estors completed respectively 59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3244EC">
                              <w:rPr>
                                <w:lang w:val="en-US"/>
                              </w:rPr>
                              <w:t>3% and 38.6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9.9pt;margin-top:8.9pt;width:142.1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" filled="f" stroked="f">
                <v:textbox>
                  <w:txbxContent>
                    <w:p w14:paraId="55217834" w14:textId="24027BFB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ED2310">
                        <w:rPr>
                          <w:lang w:val="en-US"/>
                        </w:rPr>
                        <w:t>estors completed respectively 59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3244EC">
                        <w:rPr>
                          <w:lang w:val="en-US"/>
                        </w:rPr>
                        <w:t>3% and 38.6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56FDB04C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505433">
        <w:rPr>
          <w:spacing w:val="-4"/>
          <w:shd w:val="clear" w:color="auto" w:fill="FFFFFF"/>
          <w:lang w:val="en-GB"/>
        </w:rPr>
        <w:t>18</w:t>
      </w:r>
      <w:r w:rsidR="00ED2310">
        <w:rPr>
          <w:spacing w:val="-4"/>
          <w:shd w:val="clear" w:color="auto" w:fill="FFFFFF"/>
          <w:lang w:val="en-GB"/>
        </w:rPr>
        <w:t>4.4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505433">
        <w:rPr>
          <w:spacing w:val="-4"/>
          <w:shd w:val="clear" w:color="auto" w:fill="FFFFFF"/>
          <w:lang w:val="en-GB"/>
        </w:rPr>
        <w:t xml:space="preserve"> of  I-X </w:t>
      </w:r>
      <w:r w:rsidR="004B638F" w:rsidRPr="004B638F">
        <w:rPr>
          <w:spacing w:val="-4"/>
          <w:shd w:val="clear" w:color="auto" w:fill="FFFFFF"/>
          <w:lang w:val="en-GB"/>
        </w:rPr>
        <w:t>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505433">
        <w:rPr>
          <w:spacing w:val="-4"/>
          <w:shd w:val="clear" w:color="auto" w:fill="FFFFFF"/>
          <w:lang w:val="en-GB"/>
        </w:rPr>
        <w:t>4.0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505433">
        <w:rPr>
          <w:spacing w:val="-4"/>
          <w:shd w:val="clear" w:color="auto" w:fill="FFFFFF"/>
          <w:lang w:val="en-GB"/>
        </w:rPr>
        <w:t>109</w:t>
      </w:r>
      <w:r w:rsidR="00372328">
        <w:rPr>
          <w:spacing w:val="-4"/>
          <w:shd w:val="clear" w:color="auto" w:fill="FFFFFF"/>
          <w:lang w:val="en-GB"/>
        </w:rPr>
        <w:t>.</w:t>
      </w:r>
      <w:r w:rsidR="00505433">
        <w:rPr>
          <w:spacing w:val="-4"/>
          <w:shd w:val="clear" w:color="auto" w:fill="FFFFFF"/>
          <w:lang w:val="en-GB"/>
        </w:rPr>
        <w:t>4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505433">
        <w:rPr>
          <w:spacing w:val="-4"/>
          <w:shd w:val="clear" w:color="auto" w:fill="FFFFFF"/>
          <w:lang w:val="en-GB"/>
        </w:rPr>
        <w:t>4.4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505433">
        <w:rPr>
          <w:spacing w:val="-4"/>
          <w:shd w:val="clear" w:color="auto" w:fill="FFFFFF"/>
          <w:lang w:val="en-GB"/>
        </w:rPr>
        <w:t>71</w:t>
      </w:r>
      <w:r w:rsidR="00372328">
        <w:rPr>
          <w:spacing w:val="-4"/>
          <w:shd w:val="clear" w:color="auto" w:fill="FFFFFF"/>
          <w:lang w:val="en-GB"/>
        </w:rPr>
        <w:t>.</w:t>
      </w:r>
      <w:r w:rsidR="00505433">
        <w:rPr>
          <w:spacing w:val="-4"/>
          <w:shd w:val="clear" w:color="auto" w:fill="FFFFFF"/>
          <w:lang w:val="en-GB"/>
        </w:rPr>
        <w:t>2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505433">
        <w:rPr>
          <w:spacing w:val="-4"/>
          <w:shd w:val="clear" w:color="auto" w:fill="FFFFFF"/>
          <w:lang w:val="en-GB"/>
        </w:rPr>
        <w:t>19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ED2310">
        <w:rPr>
          <w:spacing w:val="-4"/>
          <w:shd w:val="clear" w:color="auto" w:fill="FFFFFF"/>
          <w:lang w:val="en-GB"/>
        </w:rPr>
        <w:t>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505433">
        <w:rPr>
          <w:spacing w:val="-4"/>
          <w:shd w:val="clear" w:color="auto" w:fill="FFFFFF"/>
          <w:lang w:val="en-GB"/>
        </w:rPr>
        <w:t>97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505433">
        <w:rPr>
          <w:spacing w:val="-4"/>
          <w:shd w:val="clear" w:color="auto" w:fill="FFFFFF"/>
          <w:lang w:val="en-GB"/>
        </w:rPr>
        <w:t>9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303D96">
        <w:rPr>
          <w:spacing w:val="-4"/>
          <w:shd w:val="clear" w:color="auto" w:fill="FFFFFF"/>
          <w:lang w:val="en-GB"/>
        </w:rPr>
        <w:t>3</w:t>
      </w:r>
      <w:r w:rsidR="003244EC">
        <w:rPr>
          <w:spacing w:val="-4"/>
          <w:shd w:val="clear" w:color="auto" w:fill="FFFFFF"/>
          <w:lang w:val="en-GB"/>
        </w:rPr>
        <w:t> </w:t>
      </w:r>
      <w:r w:rsidR="00505433" w:rsidRPr="003244EC">
        <w:rPr>
          <w:spacing w:val="-4"/>
          <w:shd w:val="clear" w:color="auto" w:fill="FFFFFF"/>
          <w:lang w:val="en-GB"/>
        </w:rPr>
        <w:t>828</w:t>
      </w:r>
      <w:r w:rsidR="003244EC" w:rsidRPr="003244EC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3244EC">
        <w:rPr>
          <w:spacing w:val="-4"/>
          <w:shd w:val="clear" w:color="auto" w:fill="FFFFFF"/>
          <w:lang w:val="en-GB"/>
        </w:rPr>
        <w:t>3</w:t>
      </w:r>
      <w:r w:rsidR="00AD3F9F">
        <w:rPr>
          <w:spacing w:val="-4"/>
          <w:shd w:val="clear" w:color="auto" w:fill="FFFFFF"/>
          <w:lang w:val="en-GB"/>
        </w:rPr>
        <w:t xml:space="preserve"> </w:t>
      </w:r>
      <w:r w:rsidR="003244EC" w:rsidRPr="003244EC">
        <w:rPr>
          <w:spacing w:val="-4"/>
          <w:shd w:val="clear" w:color="auto" w:fill="FFFFFF"/>
          <w:lang w:val="en-GB"/>
        </w:rPr>
        <w:t xml:space="preserve">134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65C48B4F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8A130C">
        <w:rPr>
          <w:shd w:val="clear" w:color="auto" w:fill="FFFFFF"/>
          <w:lang w:val="en-GB"/>
        </w:rPr>
        <w:t>September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3244EC">
        <w:rPr>
          <w:shd w:val="clear" w:color="auto" w:fill="FFFFFF"/>
          <w:lang w:val="en-GB"/>
        </w:rPr>
        <w:t>17</w:t>
      </w:r>
      <w:r w:rsidR="00837231" w:rsidRPr="004829B9">
        <w:rPr>
          <w:shd w:val="clear" w:color="auto" w:fill="FFFFFF"/>
          <w:lang w:val="en-GB"/>
        </w:rPr>
        <w:t>.</w:t>
      </w:r>
      <w:r w:rsidR="003244EC">
        <w:rPr>
          <w:shd w:val="clear" w:color="auto" w:fill="FFFFFF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3244EC">
        <w:rPr>
          <w:shd w:val="clear" w:color="auto" w:fill="FFFFFF"/>
          <w:lang w:val="en-GB"/>
        </w:rPr>
        <w:t>9</w:t>
      </w:r>
      <w:r w:rsidR="00837231" w:rsidRPr="004829B9">
        <w:rPr>
          <w:shd w:val="clear" w:color="auto" w:fill="FFFFFF"/>
          <w:lang w:val="en-GB"/>
        </w:rPr>
        <w:t>.</w:t>
      </w:r>
      <w:r w:rsidR="003244EC">
        <w:rPr>
          <w:shd w:val="clear" w:color="auto" w:fill="FFFFFF"/>
          <w:lang w:val="en-GB"/>
        </w:rPr>
        <w:t>6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8A130C">
        <w:rPr>
          <w:shd w:val="clear" w:color="auto" w:fill="FFFFFF"/>
          <w:lang w:val="en-GB"/>
        </w:rPr>
        <w:t>93</w:t>
      </w:r>
      <w:r w:rsidR="005D25AB" w:rsidRPr="004829B9">
        <w:rPr>
          <w:shd w:val="clear" w:color="auto" w:fill="FFFFFF"/>
          <w:lang w:val="en-GB"/>
        </w:rPr>
        <w:t>.</w:t>
      </w:r>
      <w:r w:rsidR="003244EC">
        <w:rPr>
          <w:shd w:val="clear" w:color="auto" w:fill="FFFFFF"/>
          <w:lang w:val="en-GB"/>
        </w:rPr>
        <w:t>5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134"/>
        <w:gridCol w:w="1276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2C3D1718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717E8B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5E0F54FC" w14:textId="3EABCC82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17E8B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B64363" w:rsidRPr="003C2145" w14:paraId="451F7C87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5FD17A6E" w:rsidR="00B64363" w:rsidRPr="003C2145" w:rsidRDefault="00717E8B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4EDC0C48" w14:textId="3AD0948E" w:rsidR="00B64363" w:rsidRPr="003C2145" w:rsidRDefault="0050543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97FC117" w14:textId="6EDFE247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58F4">
              <w:rPr>
                <w:color w:val="000000" w:themeColor="text1"/>
                <w:sz w:val="16"/>
                <w:szCs w:val="16"/>
              </w:rPr>
              <w:t>X</w:t>
            </w:r>
            <w:r w:rsidR="00247F97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05433" w:rsidRPr="003C2145" w14:paraId="77C682AA" w14:textId="77777777" w:rsidTr="00247F9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0082BD0D" w:rsidR="00505433" w:rsidRPr="003C2145" w:rsidRDefault="00505433" w:rsidP="005054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19 973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5985C829" w:rsidR="00505433" w:rsidRPr="003C2145" w:rsidRDefault="00505433" w:rsidP="005054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95.2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4FA55BB8" w14:textId="762C24B5" w:rsidR="00505433" w:rsidRPr="003C2145" w:rsidRDefault="00505433" w:rsidP="005054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91.2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15BC7E29" w14:textId="2B4A82A6" w:rsidR="00505433" w:rsidRPr="003C2145" w:rsidRDefault="00505433" w:rsidP="005054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184 395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B4095FA" w14:textId="2827AFF3" w:rsidR="00505433" w:rsidRPr="003C2145" w:rsidRDefault="00505433" w:rsidP="005054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104.0</w:t>
            </w:r>
          </w:p>
        </w:tc>
      </w:tr>
      <w:tr w:rsidR="00505433" w:rsidRPr="003C2145" w14:paraId="1D40C008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4AFFE501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7 360</w:t>
            </w:r>
          </w:p>
        </w:tc>
        <w:tc>
          <w:tcPr>
            <w:tcW w:w="1206" w:type="dxa"/>
            <w:vAlign w:val="center"/>
          </w:tcPr>
          <w:p w14:paraId="195F4D95" w14:textId="091F0FDA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104.5</w:t>
            </w:r>
          </w:p>
        </w:tc>
        <w:tc>
          <w:tcPr>
            <w:tcW w:w="1209" w:type="dxa"/>
            <w:vAlign w:val="center"/>
          </w:tcPr>
          <w:p w14:paraId="78301BBA" w14:textId="288410C9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102.3</w:t>
            </w:r>
          </w:p>
        </w:tc>
        <w:tc>
          <w:tcPr>
            <w:tcW w:w="1134" w:type="dxa"/>
          </w:tcPr>
          <w:p w14:paraId="68A49D2A" w14:textId="584F54E8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71 169</w:t>
            </w:r>
          </w:p>
        </w:tc>
        <w:tc>
          <w:tcPr>
            <w:tcW w:w="1276" w:type="dxa"/>
            <w:vAlign w:val="center"/>
          </w:tcPr>
          <w:p w14:paraId="0E2E31FF" w14:textId="2D34508F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119.3</w:t>
            </w:r>
          </w:p>
        </w:tc>
      </w:tr>
      <w:tr w:rsidR="00505433" w:rsidRPr="003C2145" w14:paraId="508A87A2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523AF5B0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12 103</w:t>
            </w:r>
          </w:p>
        </w:tc>
        <w:tc>
          <w:tcPr>
            <w:tcW w:w="1206" w:type="dxa"/>
            <w:vAlign w:val="center"/>
          </w:tcPr>
          <w:p w14:paraId="48DFBF4C" w14:textId="0041F731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1209" w:type="dxa"/>
            <w:vAlign w:val="center"/>
          </w:tcPr>
          <w:p w14:paraId="4ABA9549" w14:textId="1A458FA8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1134" w:type="dxa"/>
            <w:vAlign w:val="center"/>
          </w:tcPr>
          <w:p w14:paraId="72FDE0B7" w14:textId="070BD9D9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109 398</w:t>
            </w:r>
          </w:p>
        </w:tc>
        <w:tc>
          <w:tcPr>
            <w:tcW w:w="1276" w:type="dxa"/>
            <w:vAlign w:val="center"/>
          </w:tcPr>
          <w:p w14:paraId="10A2CC76" w14:textId="58A24532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95.6</w:t>
            </w:r>
          </w:p>
        </w:tc>
      </w:tr>
      <w:tr w:rsidR="00505433" w:rsidRPr="003C2145" w14:paraId="58824C75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07C99E71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77154C89" w14:textId="1D6089DD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1209" w:type="dxa"/>
            <w:vAlign w:val="center"/>
          </w:tcPr>
          <w:p w14:paraId="07260E2C" w14:textId="45809ACF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1134" w:type="dxa"/>
            <w:vAlign w:val="center"/>
          </w:tcPr>
          <w:p w14:paraId="59FA5EC3" w14:textId="1EF4D541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1 651</w:t>
            </w:r>
          </w:p>
        </w:tc>
        <w:tc>
          <w:tcPr>
            <w:tcW w:w="1276" w:type="dxa"/>
            <w:vAlign w:val="center"/>
          </w:tcPr>
          <w:p w14:paraId="75124231" w14:textId="55336489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136.3</w:t>
            </w:r>
          </w:p>
        </w:tc>
      </w:tr>
      <w:tr w:rsidR="00505433" w:rsidRPr="003C2145" w14:paraId="2288CE1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505433" w:rsidRPr="003C2145" w:rsidRDefault="00505433" w:rsidP="0050543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1132743A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06" w:type="dxa"/>
            <w:vAlign w:val="center"/>
          </w:tcPr>
          <w:p w14:paraId="7DD3D881" w14:textId="554F824E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291.7</w:t>
            </w:r>
          </w:p>
        </w:tc>
        <w:tc>
          <w:tcPr>
            <w:tcW w:w="1209" w:type="dxa"/>
            <w:vAlign w:val="center"/>
          </w:tcPr>
          <w:p w14:paraId="4325B769" w14:textId="2E56931F" w:rsidR="00505433" w:rsidRPr="003C2145" w:rsidRDefault="00505433" w:rsidP="005054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8FA1C60" w14:textId="011FB822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1670</w:t>
            </w:r>
          </w:p>
        </w:tc>
        <w:tc>
          <w:tcPr>
            <w:tcW w:w="1276" w:type="dxa"/>
            <w:vAlign w:val="center"/>
          </w:tcPr>
          <w:p w14:paraId="4E1F5190" w14:textId="226DA41D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151.3</w:t>
            </w:r>
          </w:p>
        </w:tc>
      </w:tr>
      <w:tr w:rsidR="00505433" w:rsidRPr="003C2145" w14:paraId="3F448AE5" w14:textId="77777777" w:rsidTr="00152A93">
        <w:trPr>
          <w:trHeight w:val="308"/>
        </w:trPr>
        <w:tc>
          <w:tcPr>
            <w:tcW w:w="2049" w:type="dxa"/>
            <w:vAlign w:val="center"/>
          </w:tcPr>
          <w:p w14:paraId="75580F57" w14:textId="38954F52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6F75740A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06" w:type="dxa"/>
            <w:vAlign w:val="center"/>
          </w:tcPr>
          <w:p w14:paraId="25567828" w14:textId="42E98F24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80.0</w:t>
            </w:r>
          </w:p>
        </w:tc>
        <w:tc>
          <w:tcPr>
            <w:tcW w:w="1209" w:type="dxa"/>
            <w:vAlign w:val="center"/>
          </w:tcPr>
          <w:p w14:paraId="014C6835" w14:textId="22F4BA55" w:rsidR="00505433" w:rsidRPr="003C2145" w:rsidRDefault="00505433" w:rsidP="005054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–fold more</w:t>
            </w:r>
          </w:p>
        </w:tc>
        <w:tc>
          <w:tcPr>
            <w:tcW w:w="1134" w:type="dxa"/>
          </w:tcPr>
          <w:p w14:paraId="6B466C47" w14:textId="2C952213" w:rsidR="00505433" w:rsidRPr="00BC3F0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A43BA">
              <w:rPr>
                <w:rFonts w:cs="Arial"/>
                <w:sz w:val="16"/>
                <w:szCs w:val="16"/>
              </w:rPr>
              <w:t>1 132</w:t>
            </w:r>
          </w:p>
        </w:tc>
        <w:tc>
          <w:tcPr>
            <w:tcW w:w="1276" w:type="dxa"/>
            <w:vAlign w:val="center"/>
          </w:tcPr>
          <w:p w14:paraId="07B4D463" w14:textId="52BC9062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126.9</w:t>
            </w:r>
          </w:p>
        </w:tc>
      </w:tr>
      <w:tr w:rsidR="00505433" w:rsidRPr="003C2145" w14:paraId="0BA0AF5E" w14:textId="77777777" w:rsidTr="001646C4">
        <w:trPr>
          <w:trHeight w:val="643"/>
        </w:trPr>
        <w:tc>
          <w:tcPr>
            <w:tcW w:w="2049" w:type="dxa"/>
            <w:vAlign w:val="center"/>
          </w:tcPr>
          <w:p w14:paraId="43913E1F" w14:textId="45BC4A8B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6090713F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6" w:type="dxa"/>
            <w:vAlign w:val="center"/>
          </w:tcPr>
          <w:p w14:paraId="11049FEB" w14:textId="66ABF6D9" w:rsidR="00505433" w:rsidRPr="003C2145" w:rsidRDefault="000A0B6F" w:rsidP="000A0B6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10-fold less</w:t>
            </w:r>
          </w:p>
        </w:tc>
        <w:tc>
          <w:tcPr>
            <w:tcW w:w="1209" w:type="dxa"/>
            <w:vAlign w:val="center"/>
          </w:tcPr>
          <w:p w14:paraId="7977A467" w14:textId="1DF5BB88" w:rsidR="00505433" w:rsidRPr="003C2145" w:rsidRDefault="000A0B6F" w:rsidP="005054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7-fold less</w:t>
            </w:r>
          </w:p>
        </w:tc>
        <w:tc>
          <w:tcPr>
            <w:tcW w:w="1134" w:type="dxa"/>
          </w:tcPr>
          <w:p w14:paraId="643E3209" w14:textId="77777777" w:rsidR="008A2B34" w:rsidRPr="001646C4" w:rsidRDefault="008A2B34" w:rsidP="005054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2446870" w14:textId="77777777" w:rsidR="00505433" w:rsidRPr="001646C4" w:rsidRDefault="00505433" w:rsidP="005054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46C4">
              <w:rPr>
                <w:rFonts w:cs="Arial"/>
                <w:color w:val="000000" w:themeColor="text1"/>
                <w:sz w:val="16"/>
                <w:szCs w:val="16"/>
              </w:rPr>
              <w:t>950</w:t>
            </w:r>
          </w:p>
          <w:p w14:paraId="7DEAFFCC" w14:textId="3801E714" w:rsidR="008A2B34" w:rsidRPr="001646C4" w:rsidRDefault="008A2B34" w:rsidP="005054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642308" w14:textId="299795C8" w:rsidR="00505433" w:rsidRPr="001646C4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646C4">
              <w:rPr>
                <w:rFonts w:cs="Arial"/>
                <w:color w:val="000000" w:themeColor="text1"/>
                <w:sz w:val="16"/>
                <w:szCs w:val="16"/>
              </w:rPr>
              <w:t>85.3</w:t>
            </w:r>
          </w:p>
        </w:tc>
      </w:tr>
      <w:tr w:rsidR="00505433" w:rsidRPr="003C2145" w14:paraId="0EA6F2E3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2E746B3D" w14:textId="6F124B61" w:rsidR="00505433" w:rsidRPr="003C2145" w:rsidRDefault="00505433" w:rsidP="005054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5344D09C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72960F2D" w14:textId="35CD7D27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01D12245" w14:textId="6B406BCA" w:rsidR="00505433" w:rsidRPr="003C2145" w:rsidRDefault="00505433" w:rsidP="0050543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F1C5A5A" w14:textId="7B42B323" w:rsidR="00505433" w:rsidRPr="003C2145" w:rsidRDefault="00505433" w:rsidP="005054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76" w:type="dxa"/>
            <w:vAlign w:val="center"/>
          </w:tcPr>
          <w:p w14:paraId="0DC30BC3" w14:textId="0DBD24E5" w:rsidR="00505433" w:rsidRPr="003C2145" w:rsidRDefault="00505433" w:rsidP="005054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316.7</w:t>
            </w:r>
          </w:p>
        </w:tc>
      </w:tr>
      <w:bookmarkEnd w:id="1"/>
    </w:tbl>
    <w:p w14:paraId="4C4EBE85" w14:textId="7BD13EA5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6E432B7F" w14:textId="77777777" w:rsidR="007C58D3" w:rsidRDefault="007C58D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55D46D0" w14:textId="77777777" w:rsidR="00717E8B" w:rsidRDefault="00717E8B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4EDE21F9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BFE8BC8">
                <wp:simplePos x="0" y="0"/>
                <wp:positionH relativeFrom="rightMargin">
                  <wp:posOffset>89535</wp:posOffset>
                </wp:positionH>
                <wp:positionV relativeFrom="paragraph">
                  <wp:posOffset>6516</wp:posOffset>
                </wp:positionV>
                <wp:extent cx="179699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420245B8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8A130C"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5415DA">
                              <w:rPr>
                                <w:lang w:val="en-US"/>
                              </w:rPr>
                              <w:t>29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5415DA">
                              <w:rPr>
                                <w:lang w:val="en-US"/>
                              </w:rPr>
                              <w:t>2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7.05pt;margin-top:.5pt;width:141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" filled="f" stroked="f" strokeweight=".5pt">
                <v:textbox>
                  <w:txbxContent>
                    <w:p w14:paraId="35DCCB4E" w14:textId="420245B8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8A130C">
                        <w:rPr>
                          <w:lang w:val="en-US"/>
                        </w:rPr>
                        <w:t>X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5415DA">
                        <w:rPr>
                          <w:lang w:val="en-US"/>
                        </w:rPr>
                        <w:t>29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5415DA">
                        <w:rPr>
                          <w:lang w:val="en-US"/>
                        </w:rPr>
                        <w:t>2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A9A">
        <w:rPr>
          <w:noProof/>
          <w:lang w:val="en-GB" w:eastAsia="pl-PL"/>
        </w:rPr>
        <w:t xml:space="preserve">From the beginning of the year </w:t>
      </w:r>
      <w:r w:rsidR="005702F8">
        <w:rPr>
          <w:noProof/>
          <w:lang w:val="en-GB" w:eastAsia="pl-PL"/>
        </w:rPr>
        <w:t>until the end of</w:t>
      </w:r>
      <w:r w:rsidR="004A3A9A">
        <w:rPr>
          <w:noProof/>
          <w:lang w:val="en-GB" w:eastAsia="pl-PL"/>
        </w:rPr>
        <w:t xml:space="preserve"> </w:t>
      </w:r>
      <w:r w:rsidR="005415DA">
        <w:rPr>
          <w:noProof/>
          <w:lang w:val="en-GB" w:eastAsia="pl-PL"/>
        </w:rPr>
        <w:t>October</w:t>
      </w:r>
      <w:r w:rsidR="004A3A9A">
        <w:rPr>
          <w:noProof/>
          <w:lang w:val="en-GB" w:eastAsia="pl-PL"/>
        </w:rPr>
        <w:t xml:space="preserve"> 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5415DA">
        <w:rPr>
          <w:shd w:val="clear" w:color="auto" w:fill="FFFFFF"/>
          <w:lang w:val="en-GB"/>
        </w:rPr>
        <w:t>283</w:t>
      </w:r>
      <w:r w:rsidR="00DE7DD4">
        <w:rPr>
          <w:shd w:val="clear" w:color="auto" w:fill="FFFFFF"/>
          <w:lang w:val="en-GB"/>
        </w:rPr>
        <w:t>.</w:t>
      </w:r>
      <w:r w:rsidR="005415DA">
        <w:rPr>
          <w:shd w:val="clear" w:color="auto" w:fill="FFFFFF"/>
          <w:lang w:val="en-GB"/>
        </w:rPr>
        <w:t>4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5415DA">
        <w:rPr>
          <w:shd w:val="clear" w:color="auto" w:fill="FFFFFF"/>
          <w:lang w:val="en-GB"/>
        </w:rPr>
        <w:t>29</w:t>
      </w:r>
      <w:r w:rsidR="00E245E1" w:rsidRPr="004829B9">
        <w:rPr>
          <w:shd w:val="clear" w:color="auto" w:fill="FFFFFF"/>
          <w:lang w:val="en-GB"/>
        </w:rPr>
        <w:t>.</w:t>
      </w:r>
      <w:r w:rsidR="005415DA">
        <w:rPr>
          <w:shd w:val="clear" w:color="auto" w:fill="FFFFFF"/>
          <w:lang w:val="en-GB"/>
        </w:rPr>
        <w:t>2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5415DA">
        <w:rPr>
          <w:shd w:val="clear" w:color="auto" w:fill="FFFFFF"/>
          <w:lang w:val="en-GB"/>
        </w:rPr>
        <w:t>174</w:t>
      </w:r>
      <w:r w:rsidR="00DE7DD4">
        <w:rPr>
          <w:shd w:val="clear" w:color="auto" w:fill="FFFFFF"/>
          <w:lang w:val="en-GB"/>
        </w:rPr>
        <w:t>.</w:t>
      </w:r>
      <w:r w:rsidR="005415DA">
        <w:rPr>
          <w:shd w:val="clear" w:color="auto" w:fill="FFFFFF"/>
          <w:lang w:val="en-GB"/>
        </w:rPr>
        <w:t>4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5415DA">
        <w:rPr>
          <w:shd w:val="clear" w:color="auto" w:fill="FFFFFF"/>
          <w:lang w:val="en-GB"/>
        </w:rPr>
        <w:t xml:space="preserve"> increase of 31.5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5415DA">
        <w:rPr>
          <w:shd w:val="clear" w:color="auto" w:fill="FFFFFF"/>
          <w:lang w:val="en-GB"/>
        </w:rPr>
        <w:t>105</w:t>
      </w:r>
      <w:r w:rsidR="00DE7DD4">
        <w:rPr>
          <w:shd w:val="clear" w:color="auto" w:fill="FFFFFF"/>
          <w:lang w:val="en-GB"/>
        </w:rPr>
        <w:t>.</w:t>
      </w:r>
      <w:r w:rsidR="005415DA">
        <w:rPr>
          <w:shd w:val="clear" w:color="auto" w:fill="FFFFFF"/>
          <w:lang w:val="en-GB"/>
        </w:rPr>
        <w:t>7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5415DA">
        <w:rPr>
          <w:shd w:val="clear" w:color="auto" w:fill="FFFFFF"/>
          <w:lang w:val="en-GB"/>
        </w:rPr>
        <w:t>, an increase of 25.6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9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5415DA">
        <w:rPr>
          <w:spacing w:val="-4"/>
          <w:shd w:val="clear" w:color="auto" w:fill="FFFFFF"/>
          <w:lang w:val="en-GB"/>
        </w:rPr>
        <w:t>3</w:t>
      </w:r>
      <w:r w:rsidR="00303D96">
        <w:rPr>
          <w:spacing w:val="-4"/>
          <w:shd w:val="clear" w:color="auto" w:fill="FFFFFF"/>
          <w:lang w:val="en-GB"/>
        </w:rPr>
        <w:t xml:space="preserve"> </w:t>
      </w:r>
      <w:r w:rsidR="005415DA" w:rsidRPr="005415DA">
        <w:rPr>
          <w:spacing w:val="-4"/>
          <w:shd w:val="clear" w:color="auto" w:fill="FFFFFF"/>
          <w:lang w:val="en-GB"/>
        </w:rPr>
        <w:t xml:space="preserve">247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6E35EE">
        <w:rPr>
          <w:shd w:val="clear" w:color="auto" w:fill="FFFFFF"/>
          <w:lang w:val="en-GB"/>
        </w:rPr>
        <w:t xml:space="preserve">2 </w:t>
      </w:r>
      <w:r w:rsidR="005415DA" w:rsidRPr="005415DA">
        <w:rPr>
          <w:shd w:val="clear" w:color="auto" w:fill="FFFFFF"/>
          <w:lang w:val="en-GB"/>
        </w:rPr>
        <w:t>544 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5E2FC5E6" w:rsidR="009742AF" w:rsidRPr="004075A5" w:rsidRDefault="00774785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69C7F92B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37AEE70D" w:rsidR="009742AF" w:rsidRPr="004075A5" w:rsidRDefault="00774785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4FD1CD37" w:rsidR="009742AF" w:rsidRPr="004075A5" w:rsidRDefault="005415DA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3EBA8654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415DA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5415DA" w:rsidRPr="004075A5" w:rsidRDefault="005415DA" w:rsidP="005415D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779A6CF2" w:rsidR="005415DA" w:rsidRPr="004075A5" w:rsidRDefault="005415DA" w:rsidP="005415D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28 728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2DD5CDAC" w:rsidR="005415DA" w:rsidRPr="004075A5" w:rsidRDefault="005415DA" w:rsidP="005415D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106.6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1D4E4B91" w:rsidR="005415DA" w:rsidRPr="004075A5" w:rsidRDefault="005415DA" w:rsidP="005415D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105.4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1C8AE8BA" w:rsidR="005415DA" w:rsidRPr="004075A5" w:rsidRDefault="005415DA" w:rsidP="005415D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283 394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6AF76B73" w:rsidR="005415DA" w:rsidRPr="004075A5" w:rsidRDefault="005415DA" w:rsidP="005415D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129.2</w:t>
            </w:r>
          </w:p>
        </w:tc>
      </w:tr>
      <w:tr w:rsidR="005415DA" w:rsidRPr="005430E7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5415DA" w:rsidRPr="004075A5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2FFD2D61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11 364</w:t>
            </w:r>
          </w:p>
        </w:tc>
        <w:tc>
          <w:tcPr>
            <w:tcW w:w="1281" w:type="dxa"/>
            <w:vAlign w:val="center"/>
          </w:tcPr>
          <w:p w14:paraId="5944B0EE" w14:textId="7C49349F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125.1</w:t>
            </w:r>
          </w:p>
        </w:tc>
        <w:tc>
          <w:tcPr>
            <w:tcW w:w="1134" w:type="dxa"/>
            <w:vAlign w:val="center"/>
          </w:tcPr>
          <w:p w14:paraId="3B4476B3" w14:textId="5C1610EB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1134" w:type="dxa"/>
            <w:vAlign w:val="center"/>
          </w:tcPr>
          <w:p w14:paraId="4C8A7B81" w14:textId="6697F241" w:rsidR="005415DA" w:rsidRPr="004075A5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105 715</w:t>
            </w:r>
          </w:p>
        </w:tc>
        <w:tc>
          <w:tcPr>
            <w:tcW w:w="1276" w:type="dxa"/>
            <w:vAlign w:val="center"/>
          </w:tcPr>
          <w:p w14:paraId="77B0F2D4" w14:textId="6CFE2341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125.6</w:t>
            </w:r>
          </w:p>
        </w:tc>
      </w:tr>
      <w:tr w:rsidR="005415DA" w:rsidRPr="005430E7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5415DA" w:rsidRPr="005430E7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54EA8836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16 898</w:t>
            </w:r>
          </w:p>
        </w:tc>
        <w:tc>
          <w:tcPr>
            <w:tcW w:w="1281" w:type="dxa"/>
            <w:vAlign w:val="center"/>
          </w:tcPr>
          <w:p w14:paraId="3E99F8B5" w14:textId="5CB3C59D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1134" w:type="dxa"/>
            <w:vAlign w:val="center"/>
          </w:tcPr>
          <w:p w14:paraId="33E71843" w14:textId="283603A2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1134" w:type="dxa"/>
            <w:vAlign w:val="center"/>
          </w:tcPr>
          <w:p w14:paraId="439A9A61" w14:textId="25BA94FC" w:rsidR="005415DA" w:rsidRPr="005430E7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174 432</w:t>
            </w:r>
          </w:p>
        </w:tc>
        <w:tc>
          <w:tcPr>
            <w:tcW w:w="1276" w:type="dxa"/>
            <w:vAlign w:val="center"/>
          </w:tcPr>
          <w:p w14:paraId="1D21657D" w14:textId="2375A0BF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131.5</w:t>
            </w:r>
          </w:p>
        </w:tc>
      </w:tr>
      <w:tr w:rsidR="005415DA" w:rsidRPr="005430E7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5415DA" w:rsidRPr="005430E7" w:rsidRDefault="005415DA" w:rsidP="005415D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2F732B62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09DE0DD7" w14:textId="62C96076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6C5A508" w14:textId="5B152649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758F907" w14:textId="75E80D24" w:rsidR="005415DA" w:rsidRPr="005430E7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726</w:t>
            </w:r>
          </w:p>
        </w:tc>
        <w:tc>
          <w:tcPr>
            <w:tcW w:w="1276" w:type="dxa"/>
            <w:vAlign w:val="center"/>
          </w:tcPr>
          <w:p w14:paraId="3736BBBA" w14:textId="2B8C464D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62.0</w:t>
            </w:r>
          </w:p>
        </w:tc>
      </w:tr>
      <w:tr w:rsidR="005415DA" w:rsidRPr="005430E7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5415DA" w:rsidRPr="005430E7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141D01C4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1281" w:type="dxa"/>
            <w:vAlign w:val="center"/>
          </w:tcPr>
          <w:p w14:paraId="75710FA7" w14:textId="5B138659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125.9</w:t>
            </w:r>
          </w:p>
        </w:tc>
        <w:tc>
          <w:tcPr>
            <w:tcW w:w="1134" w:type="dxa"/>
            <w:vAlign w:val="center"/>
          </w:tcPr>
          <w:p w14:paraId="0D727A2C" w14:textId="2568C800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1134" w:type="dxa"/>
            <w:vAlign w:val="center"/>
          </w:tcPr>
          <w:p w14:paraId="7BC5B13D" w14:textId="77D0EF09" w:rsidR="005415DA" w:rsidRPr="005430E7" w:rsidRDefault="005415DA" w:rsidP="005415D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854</w:t>
            </w:r>
          </w:p>
        </w:tc>
        <w:tc>
          <w:tcPr>
            <w:tcW w:w="1276" w:type="dxa"/>
            <w:vAlign w:val="center"/>
          </w:tcPr>
          <w:p w14:paraId="6A2D6765" w14:textId="0A9C807B" w:rsidR="005415DA" w:rsidRPr="005430E7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126.0</w:t>
            </w:r>
          </w:p>
        </w:tc>
      </w:tr>
      <w:tr w:rsidR="005415DA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5415DA" w:rsidRPr="004075A5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3B4EB763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</w:t>
            </w:r>
          </w:p>
        </w:tc>
        <w:tc>
          <w:tcPr>
            <w:tcW w:w="1281" w:type="dxa"/>
            <w:vAlign w:val="center"/>
          </w:tcPr>
          <w:p w14:paraId="3F38C2B2" w14:textId="3C97540E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202.6</w:t>
            </w:r>
          </w:p>
        </w:tc>
        <w:tc>
          <w:tcPr>
            <w:tcW w:w="1134" w:type="dxa"/>
            <w:vAlign w:val="center"/>
          </w:tcPr>
          <w:p w14:paraId="7F91F410" w14:textId="446926EC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168.5</w:t>
            </w:r>
          </w:p>
        </w:tc>
        <w:tc>
          <w:tcPr>
            <w:tcW w:w="1134" w:type="dxa"/>
            <w:vAlign w:val="center"/>
          </w:tcPr>
          <w:p w14:paraId="1D4CFC01" w14:textId="0D2E2CB8" w:rsidR="005415DA" w:rsidRPr="004075A5" w:rsidRDefault="005415DA" w:rsidP="005415D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1 520</w:t>
            </w:r>
          </w:p>
        </w:tc>
        <w:tc>
          <w:tcPr>
            <w:tcW w:w="1276" w:type="dxa"/>
            <w:vAlign w:val="center"/>
          </w:tcPr>
          <w:p w14:paraId="2D6C854F" w14:textId="767AF1C9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219.3</w:t>
            </w:r>
          </w:p>
        </w:tc>
      </w:tr>
      <w:tr w:rsidR="005415DA" w:rsidRPr="005537BF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5415DA" w:rsidRPr="004075A5" w:rsidRDefault="005415DA" w:rsidP="005415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608BF5F7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281" w:type="dxa"/>
            <w:vAlign w:val="center"/>
          </w:tcPr>
          <w:p w14:paraId="010E4B35" w14:textId="52563BBE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C67E5C1" w14:textId="56FA583A" w:rsidR="005415DA" w:rsidRPr="004075A5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90.0</w:t>
            </w:r>
          </w:p>
        </w:tc>
        <w:tc>
          <w:tcPr>
            <w:tcW w:w="1134" w:type="dxa"/>
            <w:vAlign w:val="center"/>
          </w:tcPr>
          <w:p w14:paraId="58E5EB1D" w14:textId="224765B2" w:rsidR="005415DA" w:rsidRPr="004075A5" w:rsidRDefault="005415DA" w:rsidP="005415D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276" w:type="dxa"/>
            <w:vAlign w:val="center"/>
          </w:tcPr>
          <w:p w14:paraId="0779A040" w14:textId="38B5909E" w:rsidR="005415DA" w:rsidRPr="005537BF" w:rsidRDefault="005415DA" w:rsidP="005415D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73.5- fold more</w:t>
            </w:r>
          </w:p>
        </w:tc>
      </w:tr>
      <w:bookmarkEnd w:id="2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6A2F54E5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BC3F0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0363D0">
        <w:rPr>
          <w:b w:val="0"/>
          <w:sz w:val="19"/>
          <w:szCs w:val="19"/>
          <w:shd w:val="clear" w:color="auto" w:fill="FFFFFF"/>
          <w:lang w:val="en-GB"/>
        </w:rPr>
        <w:t xml:space="preserve">period of January-October </w:t>
      </w:r>
      <w:r w:rsidR="00521ABB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239.0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27.8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140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9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33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8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93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9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(by 19.4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3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4 </w:t>
      </w:r>
      <w:r w:rsidR="009C2B30" w:rsidRPr="009C2B30">
        <w:rPr>
          <w:b w:val="0"/>
          <w:sz w:val="19"/>
          <w:szCs w:val="19"/>
          <w:shd w:val="clear" w:color="auto" w:fill="FFFFFF"/>
          <w:lang w:val="en-GB"/>
        </w:rPr>
        <w:t>153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2 </w:t>
      </w:r>
      <w:r w:rsidR="009C2B30" w:rsidRPr="009C2B30">
        <w:rPr>
          <w:b w:val="0"/>
          <w:sz w:val="19"/>
          <w:szCs w:val="19"/>
          <w:shd w:val="clear" w:color="auto" w:fill="FFFFFF"/>
          <w:lang w:val="en-GB"/>
        </w:rPr>
        <w:t xml:space="preserve">950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64881FEF" w:rsidR="009742AF" w:rsidRPr="009742AF" w:rsidRDefault="00774785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553E014B" w:rsidR="009742AF" w:rsidRPr="009742AF" w:rsidRDefault="005744C0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42AF" w:rsidRPr="009742AF" w14:paraId="20FBE1E6" w14:textId="77777777" w:rsidTr="00303D9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71D200" w14:textId="46C4828C" w:rsidR="009742AF" w:rsidRPr="009742AF" w:rsidRDefault="00774785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D7C6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5BFFBC9C" w:rsidR="009742AF" w:rsidRPr="009742AF" w:rsidRDefault="000363D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13E78601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IX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0363D0" w:rsidRPr="009742AF" w14:paraId="78BFCBE6" w14:textId="77777777" w:rsidTr="00303D9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37677614" w14:textId="3FBC1312" w:rsidR="000363D0" w:rsidRPr="009742AF" w:rsidRDefault="000363D0" w:rsidP="000363D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22 533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7299C22" w14:textId="080BBB08" w:rsidR="000363D0" w:rsidRPr="009742AF" w:rsidRDefault="000363D0" w:rsidP="000363D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115.0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7563CD21" w:rsidR="000363D0" w:rsidRPr="009742AF" w:rsidRDefault="000363D0" w:rsidP="000363D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102.6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20DE8A01" w:rsidR="000363D0" w:rsidRPr="009742AF" w:rsidRDefault="000363D0" w:rsidP="000363D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238 952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06B78B49" w:rsidR="000363D0" w:rsidRPr="009742AF" w:rsidRDefault="000363D0" w:rsidP="000363D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127.8</w:t>
            </w:r>
          </w:p>
        </w:tc>
      </w:tr>
      <w:tr w:rsidR="000363D0" w:rsidRPr="009742AF" w14:paraId="1AF51B79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12" w:type="dxa"/>
            <w:vAlign w:val="center"/>
          </w:tcPr>
          <w:p w14:paraId="63878239" w14:textId="23BACE99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9 324</w:t>
            </w:r>
          </w:p>
        </w:tc>
        <w:tc>
          <w:tcPr>
            <w:tcW w:w="1275" w:type="dxa"/>
            <w:vAlign w:val="center"/>
          </w:tcPr>
          <w:p w14:paraId="609BA523" w14:textId="7C40C86A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118.5</w:t>
            </w:r>
          </w:p>
        </w:tc>
        <w:tc>
          <w:tcPr>
            <w:tcW w:w="1134" w:type="dxa"/>
            <w:vAlign w:val="center"/>
          </w:tcPr>
          <w:p w14:paraId="4E1B2726" w14:textId="64882795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1134" w:type="dxa"/>
            <w:vAlign w:val="center"/>
          </w:tcPr>
          <w:p w14:paraId="02B9CB2E" w14:textId="25A2282F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93 920</w:t>
            </w:r>
          </w:p>
        </w:tc>
        <w:tc>
          <w:tcPr>
            <w:tcW w:w="1276" w:type="dxa"/>
            <w:vAlign w:val="center"/>
          </w:tcPr>
          <w:p w14:paraId="2CB4462E" w14:textId="6F2F9F68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119.4</w:t>
            </w:r>
          </w:p>
        </w:tc>
      </w:tr>
      <w:tr w:rsidR="000363D0" w:rsidRPr="009742AF" w14:paraId="5438C4EC" w14:textId="77777777" w:rsidTr="00303D96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12" w:type="dxa"/>
            <w:vAlign w:val="center"/>
          </w:tcPr>
          <w:p w14:paraId="4D27C9CE" w14:textId="593FE1A0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12 851</w:t>
            </w:r>
          </w:p>
        </w:tc>
        <w:tc>
          <w:tcPr>
            <w:tcW w:w="1275" w:type="dxa"/>
            <w:vAlign w:val="center"/>
          </w:tcPr>
          <w:p w14:paraId="0A75D08F" w14:textId="55D47B2D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1134" w:type="dxa"/>
            <w:vAlign w:val="center"/>
          </w:tcPr>
          <w:p w14:paraId="64CEC6ED" w14:textId="41D0D4C9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114.0</w:t>
            </w:r>
          </w:p>
        </w:tc>
        <w:tc>
          <w:tcPr>
            <w:tcW w:w="1134" w:type="dxa"/>
            <w:vAlign w:val="center"/>
          </w:tcPr>
          <w:p w14:paraId="6BB26F27" w14:textId="54357078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140 879</w:t>
            </w:r>
          </w:p>
        </w:tc>
        <w:tc>
          <w:tcPr>
            <w:tcW w:w="1276" w:type="dxa"/>
            <w:vAlign w:val="center"/>
          </w:tcPr>
          <w:p w14:paraId="375F0B14" w14:textId="43A2A4F5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133.8</w:t>
            </w:r>
          </w:p>
        </w:tc>
      </w:tr>
      <w:tr w:rsidR="000363D0" w:rsidRPr="009742AF" w14:paraId="0C63BA5A" w14:textId="77777777" w:rsidTr="00303D96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12" w:type="dxa"/>
            <w:vAlign w:val="center"/>
          </w:tcPr>
          <w:p w14:paraId="6ABD4510" w14:textId="3F89E576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7A0F5837" w14:textId="0A178F5B" w:rsidR="000363D0" w:rsidRPr="009742AF" w:rsidRDefault="000363D0" w:rsidP="000A0B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9 -</w:t>
            </w:r>
            <w:r w:rsidR="000A0B6F">
              <w:rPr>
                <w:rFonts w:cs="Arial"/>
                <w:sz w:val="16"/>
                <w:szCs w:val="16"/>
              </w:rPr>
              <w:t>fold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A0B6F"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134" w:type="dxa"/>
            <w:vAlign w:val="center"/>
          </w:tcPr>
          <w:p w14:paraId="1BF2BFFD" w14:textId="77777777" w:rsidR="004B05FE" w:rsidRDefault="000A0B6F" w:rsidP="004B05F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7-</w:t>
            </w:r>
          </w:p>
          <w:p w14:paraId="39B83B47" w14:textId="4ABC09C0" w:rsidR="000363D0" w:rsidRPr="009742AF" w:rsidRDefault="000A0B6F" w:rsidP="004B05F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fold </w:t>
            </w:r>
            <w:r w:rsidR="004B05FE">
              <w:rPr>
                <w:rFonts w:cs="Arial"/>
                <w:sz w:val="16"/>
                <w:szCs w:val="16"/>
              </w:rPr>
              <w:t>less</w:t>
            </w:r>
          </w:p>
        </w:tc>
        <w:tc>
          <w:tcPr>
            <w:tcW w:w="1134" w:type="dxa"/>
            <w:vAlign w:val="center"/>
          </w:tcPr>
          <w:p w14:paraId="6BC6F206" w14:textId="137E9F70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902</w:t>
            </w:r>
          </w:p>
        </w:tc>
        <w:tc>
          <w:tcPr>
            <w:tcW w:w="1276" w:type="dxa"/>
            <w:vAlign w:val="center"/>
          </w:tcPr>
          <w:p w14:paraId="4A3FCB36" w14:textId="62FBD121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93.9</w:t>
            </w:r>
          </w:p>
        </w:tc>
      </w:tr>
      <w:tr w:rsidR="000363D0" w:rsidRPr="009742AF" w14:paraId="4D26EBDA" w14:textId="77777777" w:rsidTr="00303D96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0363D0" w:rsidRPr="009742AF" w:rsidRDefault="000363D0" w:rsidP="000363D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12" w:type="dxa"/>
            <w:vAlign w:val="center"/>
          </w:tcPr>
          <w:p w14:paraId="75FA134D" w14:textId="06C85833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15C370A7" w14:textId="5916DB6F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5C57DEE" w14:textId="0D679535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47CBCFA" w14:textId="2EA58DF7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1 555</w:t>
            </w:r>
          </w:p>
        </w:tc>
        <w:tc>
          <w:tcPr>
            <w:tcW w:w="1276" w:type="dxa"/>
            <w:vAlign w:val="center"/>
          </w:tcPr>
          <w:p w14:paraId="406A680F" w14:textId="25EBC1A1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</w:tr>
      <w:tr w:rsidR="000363D0" w:rsidRPr="009742AF" w14:paraId="75797574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12" w:type="dxa"/>
            <w:vAlign w:val="center"/>
          </w:tcPr>
          <w:p w14:paraId="62AD648F" w14:textId="2E032DEE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5" w:type="dxa"/>
            <w:vAlign w:val="center"/>
          </w:tcPr>
          <w:p w14:paraId="37B7AACC" w14:textId="613ABF67" w:rsidR="000363D0" w:rsidRPr="00FE1582" w:rsidRDefault="000A0B6F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  <w:r w:rsidR="000363D0" w:rsidRPr="00FE1582">
              <w:rPr>
                <w:rFonts w:cs="Arial"/>
                <w:sz w:val="16"/>
                <w:szCs w:val="16"/>
              </w:rPr>
              <w:t xml:space="preserve"> 6-</w:t>
            </w:r>
          </w:p>
          <w:p w14:paraId="30F79EA3" w14:textId="31C45E62" w:rsidR="000363D0" w:rsidRPr="009742AF" w:rsidRDefault="000A0B6F" w:rsidP="000A0B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</w:t>
            </w:r>
            <w:r w:rsidR="000363D0" w:rsidRPr="00FE15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134" w:type="dxa"/>
            <w:vAlign w:val="center"/>
          </w:tcPr>
          <w:p w14:paraId="226BB853" w14:textId="77C4BA08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161.3</w:t>
            </w:r>
          </w:p>
        </w:tc>
        <w:tc>
          <w:tcPr>
            <w:tcW w:w="1134" w:type="dxa"/>
            <w:vAlign w:val="center"/>
          </w:tcPr>
          <w:p w14:paraId="198AFE41" w14:textId="434BC733" w:rsidR="000363D0" w:rsidRPr="009742AF" w:rsidRDefault="000363D0" w:rsidP="000363D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</w:tc>
        <w:tc>
          <w:tcPr>
            <w:tcW w:w="1276" w:type="dxa"/>
            <w:vAlign w:val="center"/>
          </w:tcPr>
          <w:p w14:paraId="0448BCA3" w14:textId="424AFC17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239.4</w:t>
            </w:r>
          </w:p>
        </w:tc>
      </w:tr>
      <w:tr w:rsidR="000363D0" w:rsidRPr="009742AF" w14:paraId="19303E3E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12" w:type="dxa"/>
            <w:vAlign w:val="center"/>
          </w:tcPr>
          <w:p w14:paraId="2AA6F621" w14:textId="77A7959B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229</w:t>
            </w:r>
          </w:p>
        </w:tc>
        <w:tc>
          <w:tcPr>
            <w:tcW w:w="1275" w:type="dxa"/>
            <w:vAlign w:val="center"/>
          </w:tcPr>
          <w:p w14:paraId="5F9A1A43" w14:textId="612970D3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394.8</w:t>
            </w:r>
          </w:p>
        </w:tc>
        <w:tc>
          <w:tcPr>
            <w:tcW w:w="1134" w:type="dxa"/>
            <w:vAlign w:val="center"/>
          </w:tcPr>
          <w:p w14:paraId="35EE7520" w14:textId="175CF74E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1134" w:type="dxa"/>
            <w:vAlign w:val="center"/>
          </w:tcPr>
          <w:p w14:paraId="18101EF9" w14:textId="33A5A6DA" w:rsidR="000363D0" w:rsidRPr="009742AF" w:rsidRDefault="000363D0" w:rsidP="000363D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</w:t>
            </w:r>
          </w:p>
        </w:tc>
        <w:tc>
          <w:tcPr>
            <w:tcW w:w="1276" w:type="dxa"/>
            <w:vAlign w:val="center"/>
          </w:tcPr>
          <w:p w14:paraId="3D8101D6" w14:textId="49A97706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144.9</w:t>
            </w:r>
          </w:p>
        </w:tc>
      </w:tr>
      <w:tr w:rsidR="000363D0" w:rsidRPr="009742AF" w14:paraId="08F9BC9D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0363D0" w:rsidRPr="009742AF" w:rsidRDefault="000363D0" w:rsidP="000363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12" w:type="dxa"/>
            <w:vAlign w:val="center"/>
          </w:tcPr>
          <w:p w14:paraId="608975F3" w14:textId="1C6233D9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147ED29B" w14:textId="0A150328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624A4A" w14:textId="5F92FF13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15D3AD40" w:rsidR="000363D0" w:rsidRPr="009742AF" w:rsidRDefault="000363D0" w:rsidP="000363D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7808E9AE" w14:textId="35983EF0" w:rsidR="000363D0" w:rsidRPr="009742AF" w:rsidRDefault="000363D0" w:rsidP="000363D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198.9</w:t>
            </w:r>
          </w:p>
        </w:tc>
      </w:tr>
    </w:tbl>
    <w:p w14:paraId="5904DC73" w14:textId="77777777" w:rsidR="00010F9B" w:rsidRDefault="00010F9B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535600C2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October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883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1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5.7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37A8AFFD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5D745B9E" w:rsidR="00F37978" w:rsidRPr="00D93EA6" w:rsidRDefault="007B2590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74BCA7F8">
                <wp:simplePos x="0" y="0"/>
                <wp:positionH relativeFrom="page">
                  <wp:align>right</wp:align>
                </wp:positionH>
                <wp:positionV relativeFrom="paragraph">
                  <wp:posOffset>86857</wp:posOffset>
                </wp:positionV>
                <wp:extent cx="1835785" cy="21723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17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45845654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September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decreased (by 8.8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1546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5.4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1546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93.35pt;margin-top:6.85pt;width:144.55pt;height:171.0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" filled="f" stroked="f">
                <v:textbox>
                  <w:txbxContent>
                    <w:p w14:paraId="58FBF1C9" w14:textId="45845654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September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decreased (by 8.8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1546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5.4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1546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05FE">
        <w:rPr>
          <w:noProof/>
        </w:rPr>
        <w:drawing>
          <wp:inline distT="0" distB="0" distL="0" distR="0" wp14:anchorId="5FB6258D" wp14:editId="6E107C38">
            <wp:extent cx="5122545" cy="215519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B05FE" w:rsidRPr="001646C4">
        <w:rPr>
          <w:b/>
          <w:noProof/>
          <w:spacing w:val="-4"/>
          <w:shd w:val="clear" w:color="auto" w:fill="FFFFFF"/>
          <w:lang w:val="en-GB"/>
        </w:rPr>
        <w:t xml:space="preserve"> </w:t>
      </w:r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3A8B5CEC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>In the period of I-</w:t>
      </w:r>
      <w:r w:rsidR="00D6223C">
        <w:rPr>
          <w:szCs w:val="19"/>
          <w:shd w:val="clear" w:color="auto" w:fill="FFFFFF"/>
          <w:lang w:val="en-GB"/>
        </w:rPr>
        <w:t>X</w:t>
      </w:r>
      <w:r w:rsidRPr="005702F8">
        <w:rPr>
          <w:szCs w:val="19"/>
          <w:shd w:val="clear" w:color="auto" w:fill="FFFFFF"/>
          <w:lang w:val="en-GB"/>
        </w:rPr>
        <w:t xml:space="preserve"> 2021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15468F">
        <w:rPr>
          <w:szCs w:val="19"/>
          <w:shd w:val="clear" w:color="auto" w:fill="FFFFFF"/>
          <w:lang w:val="en-GB"/>
        </w:rPr>
        <w:t>33</w:t>
      </w:r>
      <w:r w:rsidR="00D6223C">
        <w:rPr>
          <w:szCs w:val="19"/>
          <w:shd w:val="clear" w:color="auto" w:fill="FFFFFF"/>
          <w:lang w:val="en-GB"/>
        </w:rPr>
        <w:t>.</w:t>
      </w:r>
      <w:r w:rsidR="0015468F">
        <w:rPr>
          <w:szCs w:val="19"/>
          <w:shd w:val="clear" w:color="auto" w:fill="FFFFFF"/>
          <w:lang w:val="en-GB"/>
        </w:rPr>
        <w:t xml:space="preserve">6 </w:t>
      </w:r>
      <w:r w:rsidR="00EF6032">
        <w:rPr>
          <w:szCs w:val="19"/>
          <w:shd w:val="clear" w:color="auto" w:fill="FFFFFF"/>
          <w:lang w:val="en-GB"/>
        </w:rPr>
        <w:t>thousand</w:t>
      </w:r>
      <w:r w:rsidR="0015468F">
        <w:rPr>
          <w:szCs w:val="19"/>
          <w:shd w:val="clear" w:color="auto" w:fill="FFFFFF"/>
          <w:lang w:val="en-GB"/>
        </w:rPr>
        <w:t>, 44.3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15468F">
        <w:rPr>
          <w:szCs w:val="19"/>
          <w:shd w:val="clear" w:color="auto" w:fill="FFFFFF"/>
          <w:lang w:val="en-GB"/>
        </w:rPr>
        <w:t xml:space="preserve"> and 51.5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D6223C">
        <w:rPr>
          <w:szCs w:val="19"/>
          <w:shd w:val="clear" w:color="auto" w:fill="FFFFFF"/>
          <w:lang w:val="en-GB"/>
        </w:rPr>
        <w:t xml:space="preserve">Wielkopolskie </w:t>
      </w:r>
      <w:r w:rsidR="0015468F">
        <w:rPr>
          <w:szCs w:val="19"/>
          <w:shd w:val="clear" w:color="auto" w:fill="FFFFFF"/>
          <w:lang w:val="en-GB"/>
        </w:rPr>
        <w:t>(22.2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15468F">
        <w:rPr>
          <w:szCs w:val="19"/>
          <w:shd w:val="clear" w:color="auto" w:fill="FFFFFF"/>
          <w:lang w:val="en-GB"/>
        </w:rPr>
        <w:t>, 25.9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15468F">
        <w:rPr>
          <w:szCs w:val="19"/>
          <w:shd w:val="clear" w:color="auto" w:fill="FFFFFF"/>
          <w:lang w:val="en-GB"/>
        </w:rPr>
        <w:t xml:space="preserve"> and 29.7</w:t>
      </w:r>
      <w:r w:rsidR="004A4E61">
        <w:rPr>
          <w:szCs w:val="19"/>
          <w:shd w:val="clear" w:color="auto" w:fill="FFFFFF"/>
          <w:lang w:val="en-GB"/>
        </w:rPr>
        <w:t> thousand) and</w:t>
      </w:r>
      <w:r w:rsidR="00D6223C">
        <w:rPr>
          <w:szCs w:val="19"/>
          <w:shd w:val="clear" w:color="auto" w:fill="FFFFFF"/>
          <w:lang w:val="en-GB"/>
        </w:rPr>
        <w:t xml:space="preserve"> 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15468F">
        <w:rPr>
          <w:szCs w:val="19"/>
          <w:shd w:val="clear" w:color="auto" w:fill="FFFFFF"/>
          <w:lang w:val="en-GB"/>
        </w:rPr>
        <w:t>(20.5</w:t>
      </w:r>
      <w:r>
        <w:rPr>
          <w:szCs w:val="19"/>
          <w:shd w:val="clear" w:color="auto" w:fill="FFFFFF"/>
          <w:lang w:val="en-GB"/>
        </w:rPr>
        <w:t> </w:t>
      </w:r>
      <w:r w:rsidR="0015468F">
        <w:rPr>
          <w:szCs w:val="19"/>
          <w:shd w:val="clear" w:color="auto" w:fill="FFFFFF"/>
          <w:lang w:val="en-GB"/>
        </w:rPr>
        <w:t>thousand, 20.6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15468F">
        <w:rPr>
          <w:szCs w:val="19"/>
          <w:shd w:val="clear" w:color="auto" w:fill="FFFFFF"/>
          <w:lang w:val="en-GB"/>
        </w:rPr>
        <w:t xml:space="preserve"> 24.2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4A4E61">
        <w:rPr>
          <w:szCs w:val="19"/>
          <w:shd w:val="clear" w:color="auto" w:fill="FFFFFF"/>
          <w:lang w:val="en-GB"/>
        </w:rPr>
        <w:t>).</w:t>
      </w:r>
    </w:p>
    <w:p w14:paraId="73CBA65A" w14:textId="73F7811E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462D3F">
        <w:rPr>
          <w:color w:val="auto"/>
          <w:sz w:val="18"/>
          <w:szCs w:val="18"/>
          <w:lang w:val="en-GB"/>
        </w:rPr>
        <w:t>-</w:t>
      </w:r>
      <w:r w:rsidR="0015468F">
        <w:rPr>
          <w:color w:val="auto"/>
          <w:sz w:val="18"/>
          <w:szCs w:val="18"/>
          <w:lang w:val="en-GB"/>
        </w:rPr>
        <w:t>October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2250B1B9" w:rsidR="003A358E" w:rsidRDefault="0015468F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0CBED94E" wp14:editId="702910DC">
            <wp:extent cx="5122545" cy="2654135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Default="005825F0" w:rsidP="00A12B93">
      <w:pPr>
        <w:rPr>
          <w:lang w:val="en-GB" w:eastAsia="pl-PL"/>
        </w:rPr>
      </w:pPr>
    </w:p>
    <w:p w14:paraId="1B1E8DEE" w14:textId="77777777" w:rsidR="0015468F" w:rsidRPr="00A12B93" w:rsidRDefault="0015468F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1646C4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3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1D112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1D112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1D112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08BD4F3D" w:rsidR="00574E89" w:rsidRPr="008235EC" w:rsidRDefault="001D112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2055407B" w:rsidR="00574E89" w:rsidRPr="00F11843" w:rsidRDefault="001D112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9" w:history="1"/>
                          </w:p>
                          <w:p w14:paraId="35275A7D" w14:textId="48375907" w:rsidR="00574E89" w:rsidRPr="00F11843" w:rsidRDefault="001D112D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w14:anchorId="4A59FDAC">
                <v:textbox>
                  <w:txbxContent>
                    <w:p w:rsidR="00574E89" w:rsidP="00AB6D25" w:rsidRDefault="00574E89" w14:paraId="0A17866C" w14:textId="77777777">
                      <w:pPr>
                        <w:rPr>
                          <w:b/>
                        </w:rPr>
                      </w:pPr>
                    </w:p>
                    <w:p w:rsidR="00574E89" w:rsidP="00000009" w:rsidRDefault="00574E89" w14:paraId="438C998D" w14:textId="77777777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Pr="004E377B" w:rsidR="00574E89" w:rsidP="00000009" w:rsidRDefault="00574E89" w14:paraId="03EB9888" w14:textId="77777777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8235EC" w:rsidR="00574E89" w:rsidP="00F11843" w:rsidRDefault="00574E89" w14:paraId="004758E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w:history="1" r:id="rId3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Pr="005C7839" w:rsidR="00574E89" w:rsidP="00000009" w:rsidRDefault="006A133B" w14:paraId="4C293715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2">
                        <w:r w:rsidRPr="005C7839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F11843" w:rsidR="00574E89" w:rsidP="00000009" w:rsidRDefault="00574E89" w14:paraId="6432F2D3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Pr="00734C04" w:rsidR="00574E89" w:rsidP="00000009" w:rsidRDefault="00574E89" w14:paraId="119A7AD9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Pr="0026083F" w:rsidR="00574E89" w:rsidP="00000009" w:rsidRDefault="006A133B" w14:paraId="6E678369" w14:textId="0F34292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3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574E89" w:rsidP="00000009" w:rsidRDefault="006A133B" w14:paraId="14295646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4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Pr="00F11843" w:rsidR="00574E89" w:rsidP="00000009" w:rsidRDefault="00574E89" w14:paraId="10DF6A1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574E89" w:rsidP="00000009" w:rsidRDefault="00574E89" w14:paraId="65F6943A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Pr="008235EC" w:rsidR="00574E89" w:rsidP="00000009" w:rsidRDefault="006A133B" w14:paraId="3FA17007" w14:textId="08BD4F3D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w:history="1" r:id="rId35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Pr="00F11843" w:rsidR="00574E89" w:rsidP="00000009" w:rsidRDefault="006A133B" w14:paraId="2F539928" w14:textId="2055407B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6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w:history="1" r:id="rId37"/>
                    </w:p>
                    <w:p w:rsidRPr="00F11843" w:rsidR="00574E89" w:rsidP="00000009" w:rsidRDefault="006A133B" w14:paraId="35275A7D" w14:textId="4837590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8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574E89" w:rsidP="00000009" w:rsidRDefault="00574E89" w14:paraId="41C747C6" w14:textId="77777777">
                      <w:pPr>
                        <w:rPr>
                          <w:lang w:val="en-GB"/>
                        </w:rPr>
                      </w:pPr>
                    </w:p>
                    <w:p w:rsidRPr="003B6350" w:rsidR="00574E89" w:rsidP="00AB6D25" w:rsidRDefault="00574E89" w14:paraId="1519530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FB868" w14:textId="77777777" w:rsidR="001D112D" w:rsidRDefault="001D112D" w:rsidP="000662E2">
      <w:pPr>
        <w:spacing w:after="0" w:line="240" w:lineRule="auto"/>
      </w:pPr>
      <w:r>
        <w:separator/>
      </w:r>
    </w:p>
  </w:endnote>
  <w:endnote w:type="continuationSeparator" w:id="0">
    <w:p w14:paraId="0421398E" w14:textId="77777777" w:rsidR="001D112D" w:rsidRDefault="001D112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C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C9649" w14:textId="77777777" w:rsidR="001D112D" w:rsidRDefault="001D112D" w:rsidP="000662E2">
      <w:pPr>
        <w:spacing w:after="0" w:line="240" w:lineRule="auto"/>
      </w:pPr>
      <w:r>
        <w:separator/>
      </w:r>
    </w:p>
  </w:footnote>
  <w:footnote w:type="continuationSeparator" w:id="0">
    <w:p w14:paraId="505FB596" w14:textId="77777777" w:rsidR="001D112D" w:rsidRDefault="001D112D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9F92531" w:rsidR="00574E89" w:rsidRPr="00C97596" w:rsidRDefault="00505433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23.11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19F92531" w:rsidR="00574E89" w:rsidRPr="00C97596" w:rsidRDefault="00505433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23.11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B6F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2325"/>
    <w:rsid w:val="001646C4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244EC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33FB"/>
    <w:rsid w:val="004F4FCA"/>
    <w:rsid w:val="004F63FC"/>
    <w:rsid w:val="004F6903"/>
    <w:rsid w:val="00500D10"/>
    <w:rsid w:val="00505433"/>
    <w:rsid w:val="00505A92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74785"/>
    <w:rsid w:val="007801F5"/>
    <w:rsid w:val="00780316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66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2455"/>
    <w:rsid w:val="00B44C5A"/>
    <w:rsid w:val="00B453D4"/>
    <w:rsid w:val="00B4601E"/>
    <w:rsid w:val="00B465A7"/>
    <w:rsid w:val="00B500C4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35C2E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397D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industry-construction-fixed-assets/construction/publikacja,1.html" TargetMode="External"/><Relationship Id="rId32" Type="http://schemas.openxmlformats.org/officeDocument/2006/relationships/hyperlink" Target="https://stat.gov.pl/en/topics/industry-construction-fixed-assets/construction/publikacja,1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publikacja,1.html" TargetMode="External"/><Relationship Id="rId28" Type="http://schemas.openxmlformats.org/officeDocument/2006/relationships/hyperlink" Target="https://stat.gov.pl/en/metainformation/glossary/terms-used-in-official-statistics/945,term.html" TargetMode="External"/><Relationship Id="rId36" Type="http://schemas.openxmlformats.org/officeDocument/2006/relationships/hyperlink" Target="https://stat.gov.pl/en/metainformation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other-studies/informations-on-socio-economic-situa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/glossary/terms-used-in-official-statistics/3763,term.html" TargetMode="External"/><Relationship Id="rId30" Type="http://schemas.openxmlformats.org/officeDocument/2006/relationships/hyperlink" Target="https://stat.gov.pl/en/metainformation/glossary/terms-used-in-official-statistics/201,term.html" TargetMode="External"/><Relationship Id="rId35" Type="http://schemas.openxmlformats.org/officeDocument/2006/relationships/hyperlink" Target="https://stat.gov.pl/en/metainformation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Budownictwo_dashboards/Raporty_predefiniowane/RAP_DBD_BUD_7.aspx" TargetMode="External"/><Relationship Id="rId33" Type="http://schemas.openxmlformats.org/officeDocument/2006/relationships/hyperlink" Target="http://swaid.stat.gov.pl/EN/Budownictwo_dashboards/Raporty_predefiniowane/RAP_DBD_BUD_7.aspx" TargetMode="External"/><Relationship Id="rId38" Type="http://schemas.openxmlformats.org/officeDocument/2006/relationships/hyperlink" Target="https://stat.gov.pl/en/metainformation/glossary/terms-used-in-official-statistics/2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39729675805845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Arkusz1!$B$4:$BG$4</c:f>
              <c:numCache>
                <c:formatCode>General</c:formatCode>
                <c:ptCount val="58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18072</c:v>
                </c:pt>
                <c:pt idx="55">
                  <c:v>18861</c:v>
                </c:pt>
                <c:pt idx="56">
                  <c:v>21905</c:v>
                </c:pt>
                <c:pt idx="57">
                  <c:v>19973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Arkusz1!$B$16:$BG$16</c:f>
              <c:numCache>
                <c:formatCode>General</c:formatCode>
                <c:ptCount val="58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28845</c:v>
                </c:pt>
                <c:pt idx="55">
                  <c:v>26848</c:v>
                </c:pt>
                <c:pt idx="56">
                  <c:v>27264</c:v>
                </c:pt>
                <c:pt idx="57">
                  <c:v>28728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Arkusz1!$B$10:$BG$10</c:f>
              <c:numCache>
                <c:formatCode>General</c:formatCode>
                <c:ptCount val="58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  <c:pt idx="55">
                  <c:v>23971</c:v>
                </c:pt>
                <c:pt idx="56">
                  <c:v>21959</c:v>
                </c:pt>
                <c:pt idx="57">
                  <c:v>22533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94664128"/>
        <c:axId val="-1794663584"/>
      </c:lineChart>
      <c:catAx>
        <c:axId val="-179466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9466358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79466358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9466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545986418860168E-2"/>
          <c:y val="0.84539924554215629"/>
          <c:w val="0.82220048823387593"/>
          <c:h val="0.151526779541478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2.5291838520184982E-2"/>
          <c:w val="0.78147912136044484"/>
          <c:h val="0.771246559004245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3767</c:v>
                </c:pt>
                <c:pt idx="1">
                  <c:v>5405</c:v>
                </c:pt>
                <c:pt idx="2">
                  <c:v>5582</c:v>
                </c:pt>
                <c:pt idx="3">
                  <c:v>7106</c:v>
                </c:pt>
                <c:pt idx="4">
                  <c:v>7423</c:v>
                </c:pt>
                <c:pt idx="5">
                  <c:v>12086</c:v>
                </c:pt>
                <c:pt idx="6">
                  <c:v>11093</c:v>
                </c:pt>
                <c:pt idx="7">
                  <c:v>9413</c:v>
                </c:pt>
                <c:pt idx="8">
                  <c:v>10184</c:v>
                </c:pt>
                <c:pt idx="9">
                  <c:v>15050</c:v>
                </c:pt>
                <c:pt idx="10">
                  <c:v>19630</c:v>
                </c:pt>
                <c:pt idx="11">
                  <c:v>20347</c:v>
                </c:pt>
                <c:pt idx="12">
                  <c:v>21088</c:v>
                </c:pt>
                <c:pt idx="13">
                  <c:v>20556</c:v>
                </c:pt>
                <c:pt idx="14">
                  <c:v>25900</c:v>
                </c:pt>
                <c:pt idx="15">
                  <c:v>44322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4286</c:v>
                </c:pt>
                <c:pt idx="1">
                  <c:v>5398</c:v>
                </c:pt>
                <c:pt idx="2">
                  <c:v>6558</c:v>
                </c:pt>
                <c:pt idx="3">
                  <c:v>9134</c:v>
                </c:pt>
                <c:pt idx="4">
                  <c:v>8327</c:v>
                </c:pt>
                <c:pt idx="5">
                  <c:v>13640</c:v>
                </c:pt>
                <c:pt idx="6">
                  <c:v>13601</c:v>
                </c:pt>
                <c:pt idx="7">
                  <c:v>10390</c:v>
                </c:pt>
                <c:pt idx="8">
                  <c:v>11621</c:v>
                </c:pt>
                <c:pt idx="9">
                  <c:v>18963</c:v>
                </c:pt>
                <c:pt idx="10">
                  <c:v>24752</c:v>
                </c:pt>
                <c:pt idx="11">
                  <c:v>26547</c:v>
                </c:pt>
                <c:pt idx="12">
                  <c:v>24818</c:v>
                </c:pt>
                <c:pt idx="13">
                  <c:v>24222</c:v>
                </c:pt>
                <c:pt idx="14">
                  <c:v>29677</c:v>
                </c:pt>
                <c:pt idx="15">
                  <c:v>51460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2613</c:v>
                </c:pt>
                <c:pt idx="1">
                  <c:v>3629</c:v>
                </c:pt>
                <c:pt idx="2">
                  <c:v>3855</c:v>
                </c:pt>
                <c:pt idx="3">
                  <c:v>4533</c:v>
                </c:pt>
                <c:pt idx="4">
                  <c:v>6147</c:v>
                </c:pt>
                <c:pt idx="5">
                  <c:v>7265</c:v>
                </c:pt>
                <c:pt idx="6">
                  <c:v>7783</c:v>
                </c:pt>
                <c:pt idx="7">
                  <c:v>7936</c:v>
                </c:pt>
                <c:pt idx="8">
                  <c:v>8345</c:v>
                </c:pt>
                <c:pt idx="9">
                  <c:v>10151</c:v>
                </c:pt>
                <c:pt idx="10">
                  <c:v>13613</c:v>
                </c:pt>
                <c:pt idx="11">
                  <c:v>15497</c:v>
                </c:pt>
                <c:pt idx="12">
                  <c:v>16752</c:v>
                </c:pt>
                <c:pt idx="13">
                  <c:v>20494</c:v>
                </c:pt>
                <c:pt idx="14">
                  <c:v>22228</c:v>
                </c:pt>
                <c:pt idx="15">
                  <c:v>33554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794662496"/>
        <c:axId val="-1794660320"/>
      </c:barChart>
      <c:catAx>
        <c:axId val="-1794662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94660320"/>
        <c:crosses val="autoZero"/>
        <c:auto val="1"/>
        <c:lblAlgn val="ctr"/>
        <c:lblOffset val="100"/>
        <c:noMultiLvlLbl val="0"/>
      </c:catAx>
      <c:valAx>
        <c:axId val="-1794660320"/>
        <c:scaling>
          <c:orientation val="minMax"/>
          <c:max val="5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94662496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07612719849216"/>
          <c:y val="0.86672435176372187"/>
          <c:w val="0.83688211129506873"/>
          <c:h val="0.12718717852576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residential_construction_in_the_period_of_i-x_2021.docx.docx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377D9C0A-9B20-4FCD-B4B9-C200E345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dc:creator>Statistics Poland</dc:creator>
  <cp:keywords>dwellings completed; dwellings under construction; dwellings started; building permit; useful floor area</cp:keywords>
  <cp:lastModifiedBy>Putkowska Beata</cp:lastModifiedBy>
  <cp:revision>3</cp:revision>
  <cp:lastPrinted>2021-02-17T13:06:00Z</cp:lastPrinted>
  <dcterms:created xsi:type="dcterms:W3CDTF">2021-11-18T12:42:00Z</dcterms:created>
  <dcterms:modified xsi:type="dcterms:W3CDTF">2021-11-23T06:12:00Z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