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charts/chart1.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61" w:rsidRDefault="00DD7A1F" w:rsidP="00074DD8">
      <w:pPr>
        <w:pStyle w:val="tytuinformacji"/>
        <w:rPr>
          <w:shd w:val="clear" w:color="auto" w:fill="FFFFFF"/>
          <w:lang w:val="en-US"/>
        </w:rPr>
      </w:pPr>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2A71A0">
        <w:rPr>
          <w:shd w:val="clear" w:color="auto" w:fill="FFFFFF"/>
          <w:lang w:val="en-US"/>
        </w:rPr>
        <w:t>February</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E20D46" w:rsidP="00DD7A1F">
      <w:pPr>
        <w:pStyle w:val="LID"/>
        <w:rPr>
          <w:b w:val="0"/>
          <w:color w:val="212492"/>
          <w:spacing w:val="-2"/>
          <w:lang w:val="en-US"/>
        </w:rPr>
      </w:pPr>
      <w:r w:rsidRPr="00E20D46">
        <w:pict>
          <v:shapetype id="_x0000_t202" coordsize="21600,21600" o:spt="202" path="m,l,21600r21600,l21600,xe">
            <v:stroke joinstyle="miter"/>
            <v:path gradientshapeok="t" o:connecttype="rect"/>
          </v:shapetype>
          <v:shape id="_x0000_s1039"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IkKwIAACo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" fillcolor="#001d77" stroked="f">
            <v:textbox style="mso-next-textbox:#_x0000_s1039">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rot="10800000">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2A71A0">
                    <w:rPr>
                      <w:rFonts w:ascii="Fira Sans SemiBold" w:hAnsi="Fira Sans SemiBold"/>
                      <w:color w:val="FFFFFF"/>
                      <w:sz w:val="72"/>
                      <w:lang w:val="en-US"/>
                    </w:rPr>
                    <w:t>1</w:t>
                  </w:r>
                  <w:r w:rsidR="00446D71" w:rsidRPr="00446D71">
                    <w:rPr>
                      <w:rFonts w:ascii="Fira Sans SemiBold" w:hAnsi="Fira Sans SemiBold"/>
                      <w:color w:val="FFFFFF"/>
                      <w:sz w:val="72"/>
                      <w:lang w:val="en-US"/>
                    </w:rPr>
                    <w:t>.</w:t>
                  </w:r>
                  <w:r w:rsidR="002A71A0">
                    <w:rPr>
                      <w:rFonts w:ascii="Fira Sans SemiBold" w:hAnsi="Fira Sans SemiBold"/>
                      <w:color w:val="FFFFFF"/>
                      <w:sz w:val="72"/>
                      <w:lang w:val="en-US"/>
                    </w:rPr>
                    <w:t>7</w:t>
                  </w:r>
                  <w:r w:rsidR="00F3480F" w:rsidRPr="00446D71">
                    <w:rPr>
                      <w:rFonts w:ascii="Fira Sans SemiBold" w:hAnsi="Fira Sans SemiBold"/>
                      <w:color w:val="FFFFFF"/>
                      <w:sz w:val="72"/>
                      <w:lang w:val="en-US"/>
                    </w:rPr>
                    <w:t>%</w:t>
                  </w:r>
                </w:p>
                <w:p w:rsidR="00F3480F" w:rsidRPr="00B170FF" w:rsidRDefault="008A57D3" w:rsidP="00DD7A1F">
                  <w:pPr>
                    <w:spacing w:after="0" w:line="240" w:lineRule="auto"/>
                    <w:rPr>
                      <w:color w:val="FFFFFF"/>
                      <w:szCs w:val="19"/>
                      <w:lang w:val="en-US"/>
                    </w:rPr>
                  </w:pPr>
                  <w:r>
                    <w:rPr>
                      <w:szCs w:val="19"/>
                      <w:lang w:val="en-US"/>
                    </w:rPr>
                    <w:t xml:space="preserve">Decrease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2A71A0">
        <w:rPr>
          <w:lang w:val="en-US"/>
        </w:rPr>
        <w:t>February</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8A57D3">
        <w:rPr>
          <w:lang w:val="en-US"/>
        </w:rPr>
        <w:t>lower</w:t>
      </w:r>
      <w:r w:rsidR="00DD7A1F" w:rsidRPr="00B26297">
        <w:rPr>
          <w:lang w:val="en-US"/>
        </w:rPr>
        <w:t xml:space="preserve"> by </w:t>
      </w:r>
      <w:r w:rsidR="002A71A0">
        <w:rPr>
          <w:lang w:val="en-US"/>
        </w:rPr>
        <w:t>1</w:t>
      </w:r>
      <w:r w:rsidR="00446D71">
        <w:rPr>
          <w:lang w:val="en-US"/>
        </w:rPr>
        <w:t>.</w:t>
      </w:r>
      <w:r w:rsidR="002A71A0">
        <w:rPr>
          <w:lang w:val="en-US"/>
        </w:rPr>
        <w:t>7</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2A71A0">
        <w:rPr>
          <w:lang w:val="en-US"/>
        </w:rPr>
        <w:t>34</w:t>
      </w:r>
      <w:r w:rsidR="00C2128A">
        <w:rPr>
          <w:lang w:val="en-US"/>
        </w:rPr>
        <w:t>.</w:t>
      </w:r>
      <w:r w:rsidR="002A71A0">
        <w:rPr>
          <w:lang w:val="en-US"/>
        </w:rPr>
        <w:t>0</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her by 4.</w:t>
      </w:r>
      <w:r w:rsidR="002A71A0">
        <w:rPr>
          <w:lang w:val="en-US"/>
        </w:rPr>
        <w:t>5</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4C70AC">
        <w:rPr>
          <w:lang w:val="en-US"/>
        </w:rPr>
        <w:t>5</w:t>
      </w:r>
      <w:r w:rsidR="002A71A0">
        <w:rPr>
          <w:lang w:val="en-US"/>
        </w:rPr>
        <w:t>568</w:t>
      </w:r>
      <w:r w:rsidR="009C504A">
        <w:rPr>
          <w:lang w:val="en-US"/>
        </w:rPr>
        <w:t>.8</w:t>
      </w:r>
      <w:r w:rsidR="002A71A0">
        <w:rPr>
          <w:lang w:val="en-US"/>
        </w:rPr>
        <w:t>2</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824890" w:rsidRPr="005062D3" w:rsidRDefault="00824890" w:rsidP="001639A6">
      <w:pPr>
        <w:autoSpaceDE w:val="0"/>
        <w:autoSpaceDN w:val="0"/>
        <w:adjustRightInd w:val="0"/>
        <w:spacing w:before="0" w:after="0" w:line="240" w:lineRule="auto"/>
        <w:rPr>
          <w:rFonts w:eastAsia="Calibri"/>
          <w:shd w:val="clear" w:color="auto" w:fill="FFFFFF"/>
          <w:lang w:val="en-US"/>
        </w:rPr>
      </w:pP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the ent</w:t>
      </w:r>
      <w:r w:rsidRPr="005062D3">
        <w:rPr>
          <w:rFonts w:eastAsia="Calibri"/>
          <w:shd w:val="clear" w:color="auto" w:fill="FFFFFF"/>
          <w:lang w:val="en-US"/>
        </w:rPr>
        <w:t>i</w:t>
      </w:r>
      <w:r w:rsidRPr="005062D3">
        <w:rPr>
          <w:rFonts w:eastAsia="Calibri"/>
          <w:shd w:val="clear" w:color="auto" w:fill="FFFFFF"/>
          <w:lang w:val="en-US"/>
        </w:rPr>
        <w:t xml:space="preserve">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w:t>
      </w:r>
      <w:r w:rsidRPr="005062D3">
        <w:rPr>
          <w:rFonts w:eastAsia="Calibri"/>
          <w:shd w:val="clear" w:color="auto" w:fill="FFFFFF"/>
          <w:lang w:val="en-US"/>
        </w:rPr>
        <w:t>y</w:t>
      </w:r>
      <w:r w:rsidRPr="005062D3">
        <w:rPr>
          <w:rFonts w:eastAsia="Calibri"/>
          <w:shd w:val="clear" w:color="auto" w:fill="FFFFFF"/>
          <w:lang w:val="en-US"/>
        </w:rPr>
        <w:t>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1639A6" w:rsidRPr="005062D3" w:rsidRDefault="001639A6" w:rsidP="001639A6">
      <w:pPr>
        <w:autoSpaceDE w:val="0"/>
        <w:autoSpaceDN w:val="0"/>
        <w:adjustRightInd w:val="0"/>
        <w:spacing w:before="0" w:after="0" w:line="240" w:lineRule="auto"/>
        <w:rPr>
          <w:rFonts w:cs="FiraSans-Regular"/>
          <w:szCs w:val="19"/>
          <w:lang w:val="en-US" w:eastAsia="pl-PL"/>
        </w:rPr>
      </w:pPr>
    </w:p>
    <w:p w:rsidR="00766496" w:rsidRPr="005062D3" w:rsidRDefault="00E20D46" w:rsidP="00165CD9">
      <w:pPr>
        <w:tabs>
          <w:tab w:val="left" w:pos="567"/>
        </w:tabs>
        <w:rPr>
          <w:b/>
          <w:spacing w:val="-2"/>
          <w:sz w:val="18"/>
          <w:shd w:val="clear" w:color="auto" w:fill="FFFFFF"/>
          <w:lang w:val="en-US"/>
        </w:rPr>
      </w:pPr>
      <w:r w:rsidRPr="00E20D46">
        <w:rPr>
          <w:b/>
          <w:noProof/>
          <w:color w:val="212492"/>
          <w:spacing w:val="-2"/>
          <w:szCs w:val="19"/>
        </w:rPr>
        <w:pict>
          <v:shape id="Pole tekstowe 2" o:spid="_x0000_s1026" type="#_x0000_t202" style="position:absolute;margin-left:415.35pt;margin-top:32.75pt;width:135.85pt;height:129.2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" filled="f" stroked="f">
            <v:textbox style="mso-next-textbox:#Pole tekstowe 2">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 xml:space="preserve">enterprise sector in </w:t>
                  </w:r>
                  <w:r w:rsidR="00A27B05">
                    <w:rPr>
                      <w:rFonts w:ascii="Fira Sans" w:eastAsia="Times New Roman" w:hAnsi="Fira Sans"/>
                      <w:bCs/>
                      <w:color w:val="001D77"/>
                      <w:sz w:val="18"/>
                      <w:szCs w:val="18"/>
                      <w:lang w:val="en-US"/>
                    </w:rPr>
                    <w:t>Febr</w:t>
                  </w:r>
                  <w:r w:rsidR="00A27B05">
                    <w:rPr>
                      <w:rFonts w:ascii="Fira Sans" w:eastAsia="Times New Roman" w:hAnsi="Fira Sans"/>
                      <w:bCs/>
                      <w:color w:val="001D77"/>
                      <w:sz w:val="18"/>
                      <w:szCs w:val="18"/>
                      <w:lang w:val="en-US"/>
                    </w:rPr>
                    <w:t>u</w:t>
                  </w:r>
                  <w:r w:rsidR="00A27B05">
                    <w:rPr>
                      <w:rFonts w:ascii="Fira Sans" w:eastAsia="Times New Roman" w:hAnsi="Fira Sans"/>
                      <w:bCs/>
                      <w:color w:val="001D77"/>
                      <w:sz w:val="18"/>
                      <w:szCs w:val="18"/>
                      <w:lang w:val="en-US"/>
                    </w:rPr>
                    <w:t>ary 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previ</w:t>
                  </w:r>
                  <w:r w:rsidR="0003555A">
                    <w:rPr>
                      <w:rFonts w:ascii="Fira Sans" w:eastAsia="Times New Roman" w:hAnsi="Fira Sans"/>
                      <w:bCs/>
                      <w:color w:val="001D77"/>
                      <w:sz w:val="18"/>
                      <w:szCs w:val="18"/>
                      <w:lang w:val="en-US"/>
                    </w:rPr>
                    <w:t xml:space="preserve">ous month </w:t>
                  </w:r>
                  <w:r w:rsidR="00670DB7">
                    <w:rPr>
                      <w:rFonts w:ascii="Fira Sans" w:eastAsia="Times New Roman" w:hAnsi="Fira Sans"/>
                      <w:bCs/>
                      <w:color w:val="001D77"/>
                      <w:sz w:val="18"/>
                      <w:szCs w:val="18"/>
                      <w:lang w:val="en-US"/>
                    </w:rPr>
                    <w:t>minimal in</w:t>
                  </w:r>
                  <w:r w:rsidR="000924E9">
                    <w:rPr>
                      <w:rFonts w:ascii="Fira Sans" w:eastAsia="Times New Roman" w:hAnsi="Fira Sans"/>
                      <w:bCs/>
                      <w:color w:val="001D77"/>
                      <w:sz w:val="18"/>
                      <w:szCs w:val="18"/>
                      <w:lang w:val="en-US"/>
                    </w:rPr>
                    <w:t xml:space="preserve">crease </w:t>
                  </w:r>
                  <w:r w:rsidR="00A27B05">
                    <w:rPr>
                      <w:rFonts w:ascii="Fira Sans" w:eastAsia="Times New Roman" w:hAnsi="Fira Sans"/>
                      <w:bCs/>
                      <w:color w:val="001D77"/>
                      <w:sz w:val="18"/>
                      <w:szCs w:val="18"/>
                      <w:lang w:val="en-US"/>
                    </w:rPr>
                    <w:t xml:space="preserve">both </w:t>
                  </w:r>
                  <w:r w:rsidR="0003555A">
                    <w:rPr>
                      <w:rFonts w:ascii="Fira Sans" w:eastAsia="Times New Roman" w:hAnsi="Fira Sans"/>
                      <w:bCs/>
                      <w:color w:val="001D77"/>
                      <w:sz w:val="18"/>
                      <w:szCs w:val="18"/>
                      <w:lang w:val="en-US"/>
                    </w:rPr>
                    <w:t xml:space="preserve">in </w:t>
                  </w:r>
                  <w:r w:rsidR="00211520">
                    <w:rPr>
                      <w:rFonts w:ascii="Fira Sans" w:eastAsia="Times New Roman" w:hAnsi="Fira Sans"/>
                      <w:bCs/>
                      <w:color w:val="001D77"/>
                      <w:sz w:val="18"/>
                      <w:szCs w:val="18"/>
                      <w:lang w:val="en-US"/>
                    </w:rPr>
                    <w:t xml:space="preserve">average paid employment </w:t>
                  </w:r>
                  <w:r w:rsidR="00A27B05">
                    <w:rPr>
                      <w:rFonts w:ascii="Fira Sans" w:eastAsia="Times New Roman" w:hAnsi="Fira Sans"/>
                      <w:bCs/>
                      <w:color w:val="001D77"/>
                      <w:sz w:val="18"/>
                      <w:szCs w:val="18"/>
                      <w:lang w:val="en-US"/>
                    </w:rPr>
                    <w:t>and ave</w:t>
                  </w:r>
                  <w:r w:rsidR="00A27B05">
                    <w:rPr>
                      <w:rFonts w:ascii="Fira Sans" w:eastAsia="Times New Roman" w:hAnsi="Fira Sans"/>
                      <w:bCs/>
                      <w:color w:val="001D77"/>
                      <w:sz w:val="18"/>
                      <w:szCs w:val="18"/>
                      <w:lang w:val="en-US"/>
                    </w:rPr>
                    <w:t>r</w:t>
                  </w:r>
                  <w:r w:rsidR="00A27B05">
                    <w:rPr>
                      <w:rFonts w:ascii="Fira Sans" w:eastAsia="Times New Roman" w:hAnsi="Fira Sans"/>
                      <w:bCs/>
                      <w:color w:val="001D77"/>
                      <w:sz w:val="18"/>
                      <w:szCs w:val="18"/>
                      <w:lang w:val="en-US"/>
                    </w:rPr>
                    <w:t xml:space="preserve">age gross wages and salaries </w:t>
                  </w:r>
                  <w:r w:rsidR="0003555A">
                    <w:rPr>
                      <w:rFonts w:ascii="Fira Sans" w:eastAsia="Times New Roman" w:hAnsi="Fira Sans"/>
                      <w:bCs/>
                      <w:color w:val="001D77"/>
                      <w:sz w:val="18"/>
                      <w:szCs w:val="18"/>
                      <w:lang w:val="en-US"/>
                    </w:rPr>
                    <w:t xml:space="preserve">was noted </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2A71A0">
        <w:rPr>
          <w:b/>
          <w:spacing w:val="-2"/>
          <w:sz w:val="18"/>
          <w:shd w:val="clear" w:color="auto" w:fill="FFFFFF"/>
          <w:lang w:val="en-US"/>
        </w:rPr>
        <w:t>February</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2A71A0">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Pr>
                <w:rFonts w:ascii="Fira Sans" w:hAnsi="Fira Sans" w:cs="Arial"/>
                <w:color w:val="000000"/>
                <w:sz w:val="16"/>
                <w:szCs w:val="16"/>
                <w:lang w:val="en-US"/>
              </w:rPr>
              <w:t>II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w:t>
            </w:r>
            <w:r>
              <w:rPr>
                <w:rFonts w:ascii="Fira Sans" w:hAnsi="Fira Sans" w:cs="Arial"/>
                <w:color w:val="000000"/>
                <w:sz w:val="16"/>
                <w:szCs w:val="16"/>
                <w:lang w:val="en-US"/>
              </w:rPr>
              <w:br/>
              <w:t>2021</w:t>
            </w:r>
            <w:r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Pr>
                <w:rFonts w:ascii="Fira Sans" w:hAnsi="Fira Sans" w:cs="Arial"/>
                <w:color w:val="000000"/>
                <w:sz w:val="16"/>
                <w:szCs w:val="16"/>
                <w:lang w:val="en-US"/>
              </w:rPr>
              <w:t>II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A27B0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334</w:t>
            </w:r>
            <w:r>
              <w:rPr>
                <w:rFonts w:ascii="Fira Sans" w:hAnsi="Fira Sans" w:cs="Arial"/>
                <w:color w:val="000000"/>
                <w:sz w:val="16"/>
                <w:szCs w:val="16"/>
              </w:rPr>
              <w:t>.0</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A27B0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100.</w:t>
            </w:r>
            <w:r w:rsidR="00A27B05">
              <w:rPr>
                <w:rFonts w:ascii="Fira Sans" w:hAnsi="Fira Sans" w:cs="Arial"/>
                <w:color w:val="000000"/>
                <w:sz w:val="16"/>
                <w:szCs w:val="16"/>
              </w:rPr>
              <w:t>3</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A27B0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w:t>
            </w:r>
            <w:r w:rsidR="00A27B05">
              <w:rPr>
                <w:rFonts w:ascii="Fira Sans" w:hAnsi="Fira Sans" w:cs="Arial"/>
                <w:color w:val="000000"/>
                <w:sz w:val="16"/>
                <w:szCs w:val="16"/>
              </w:rPr>
              <w:t>8.3</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A27B0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327.5</w:t>
            </w:r>
          </w:p>
        </w:tc>
        <w:tc>
          <w:tcPr>
            <w:tcW w:w="1134" w:type="dxa"/>
            <w:tcBorders>
              <w:top w:val="single" w:sz="12" w:space="0" w:color="001D77"/>
              <w:left w:val="single" w:sz="4" w:space="0" w:color="001D77"/>
              <w:bottom w:val="single" w:sz="4" w:space="0" w:color="001D77"/>
            </w:tcBorders>
            <w:vAlign w:val="center"/>
          </w:tcPr>
          <w:p w:rsidR="002A71A0" w:rsidRPr="00CC690C" w:rsidRDefault="002A71A0" w:rsidP="00A27B0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98.</w:t>
            </w:r>
            <w:r w:rsidR="00A27B05">
              <w:rPr>
                <w:rFonts w:ascii="Fira Sans" w:hAnsi="Fira Sans" w:cs="Arial"/>
                <w:color w:val="000000"/>
                <w:sz w:val="16"/>
                <w:szCs w:val="16"/>
              </w:rPr>
              <w:t>2</w:t>
            </w:r>
          </w:p>
        </w:tc>
      </w:tr>
      <w:tr w:rsidR="002A71A0" w:rsidRPr="00E054DD"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A27B05">
              <w:rPr>
                <w:rFonts w:ascii="Fira Sans" w:hAnsi="Fira Sans" w:cs="Arial"/>
                <w:color w:val="000000"/>
                <w:sz w:val="16"/>
                <w:szCs w:val="16"/>
                <w:lang w:val="en-US"/>
              </w:rPr>
              <w:t>568.82</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27B05">
              <w:rPr>
                <w:rFonts w:ascii="Fira Sans" w:hAnsi="Fira Sans" w:cs="Arial"/>
                <w:color w:val="000000"/>
                <w:sz w:val="16"/>
                <w:szCs w:val="16"/>
                <w:lang w:val="en-US"/>
              </w:rPr>
              <w:t>0.6</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27B05">
              <w:rPr>
                <w:rFonts w:ascii="Fira Sans" w:hAnsi="Fira Sans" w:cs="Arial"/>
                <w:color w:val="000000"/>
                <w:sz w:val="16"/>
                <w:szCs w:val="16"/>
                <w:lang w:val="en-US"/>
              </w:rPr>
              <w:t>4.5</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A27B05">
              <w:rPr>
                <w:rFonts w:ascii="Fira Sans" w:hAnsi="Fira Sans" w:cs="Arial"/>
                <w:color w:val="000000"/>
                <w:sz w:val="16"/>
                <w:szCs w:val="16"/>
                <w:lang w:val="en-US"/>
              </w:rPr>
              <w:t>551.82</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962D1B">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104.7</w:t>
            </w:r>
          </w:p>
        </w:tc>
      </w:tr>
      <w:tr w:rsidR="002A71A0" w:rsidRPr="00E054DD"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of which excluding pa</w:t>
            </w:r>
            <w:r w:rsidRPr="00D427D8">
              <w:rPr>
                <w:rFonts w:ascii="Fira Sans" w:hAnsi="Fira Sans" w:cs="Arial"/>
                <w:color w:val="000000"/>
                <w:sz w:val="16"/>
                <w:szCs w:val="16"/>
                <w:lang w:val="en-US"/>
              </w:rPr>
              <w:t>y</w:t>
            </w:r>
            <w:r w:rsidRPr="00D427D8">
              <w:rPr>
                <w:rFonts w:ascii="Fira Sans" w:hAnsi="Fira Sans" w:cs="Arial"/>
                <w:color w:val="000000"/>
                <w:sz w:val="16"/>
                <w:szCs w:val="16"/>
                <w:lang w:val="en-US"/>
              </w:rPr>
              <w:t xml:space="preserve">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A27B05">
              <w:rPr>
                <w:rFonts w:ascii="Fira Sans" w:hAnsi="Fira Sans" w:cs="Arial"/>
                <w:color w:val="000000"/>
                <w:sz w:val="16"/>
                <w:szCs w:val="16"/>
                <w:lang w:val="en-US"/>
              </w:rPr>
              <w:t>568.75</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27B05">
              <w:rPr>
                <w:rFonts w:ascii="Fira Sans" w:hAnsi="Fira Sans" w:cs="Arial"/>
                <w:color w:val="000000"/>
                <w:sz w:val="16"/>
                <w:szCs w:val="16"/>
                <w:lang w:val="en-US"/>
              </w:rPr>
              <w:t>0.6</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A27B05">
              <w:rPr>
                <w:rFonts w:ascii="Fira Sans" w:hAnsi="Fira Sans" w:cs="Arial"/>
                <w:color w:val="000000"/>
                <w:sz w:val="16"/>
                <w:szCs w:val="16"/>
                <w:lang w:val="en-US"/>
              </w:rPr>
              <w:t>4.5</w:t>
            </w:r>
          </w:p>
        </w:tc>
        <w:tc>
          <w:tcPr>
            <w:tcW w:w="1276" w:type="dxa"/>
            <w:tcBorders>
              <w:top w:val="single" w:sz="4" w:space="0" w:color="001D77"/>
              <w:left w:val="single" w:sz="4" w:space="0" w:color="001D77"/>
            </w:tcBorders>
            <w:shd w:val="clear" w:color="auto" w:fill="auto"/>
            <w:vAlign w:val="center"/>
          </w:tcPr>
          <w:p w:rsidR="002A71A0" w:rsidRPr="00530317" w:rsidRDefault="002A71A0" w:rsidP="00A27B05">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A27B05">
              <w:rPr>
                <w:rFonts w:ascii="Fira Sans" w:hAnsi="Fira Sans" w:cs="Arial"/>
                <w:color w:val="000000"/>
                <w:sz w:val="16"/>
                <w:szCs w:val="16"/>
                <w:lang w:val="en-US"/>
              </w:rPr>
              <w:t>551.78</w:t>
            </w:r>
          </w:p>
        </w:tc>
        <w:tc>
          <w:tcPr>
            <w:tcW w:w="1134" w:type="dxa"/>
            <w:tcBorders>
              <w:top w:val="single" w:sz="4" w:space="0" w:color="001D77"/>
              <w:left w:val="single" w:sz="4" w:space="0" w:color="001D77"/>
            </w:tcBorders>
            <w:vAlign w:val="center"/>
          </w:tcPr>
          <w:p w:rsidR="002A71A0" w:rsidRPr="00530317" w:rsidRDefault="002A71A0" w:rsidP="00962D1B">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Pr>
                <w:rFonts w:ascii="Fira Sans" w:hAnsi="Fira Sans" w:cs="Arial"/>
                <w:color w:val="000000"/>
                <w:sz w:val="16"/>
                <w:szCs w:val="16"/>
                <w:lang w:val="en-US"/>
              </w:rPr>
              <w:t>4.7</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824890" w:rsidRPr="005062D3" w:rsidRDefault="00824890" w:rsidP="00150BDC">
      <w:pPr>
        <w:autoSpaceDE w:val="0"/>
        <w:autoSpaceDN w:val="0"/>
        <w:adjustRightInd w:val="0"/>
        <w:spacing w:before="0" w:after="0" w:line="240" w:lineRule="auto"/>
        <w:rPr>
          <w:rFonts w:eastAsia="Calibri"/>
          <w:shd w:val="clear" w:color="auto" w:fill="FFFFFF"/>
          <w:lang w:val="en-US"/>
        </w:rPr>
      </w:pPr>
    </w:p>
    <w:p w:rsidR="00A27B05" w:rsidRDefault="00150BDC" w:rsidP="0015442E">
      <w:pPr>
        <w:autoSpaceDE w:val="0"/>
        <w:autoSpaceDN w:val="0"/>
        <w:adjustRightInd w:val="0"/>
        <w:spacing w:before="0" w:after="0" w:line="240" w:lineRule="auto"/>
        <w:rPr>
          <w:rStyle w:val="jlqj4b"/>
          <w:lang w:val="en-US"/>
        </w:rPr>
      </w:pPr>
      <w:r w:rsidRPr="005062D3">
        <w:rPr>
          <w:rFonts w:eastAsia="Calibri"/>
          <w:shd w:val="clear" w:color="auto" w:fill="FFFFFF"/>
          <w:lang w:val="en-US"/>
        </w:rPr>
        <w:t xml:space="preserve">In </w:t>
      </w:r>
      <w:r w:rsidR="00A27B05">
        <w:rPr>
          <w:rFonts w:eastAsia="Calibri"/>
          <w:shd w:val="clear" w:color="auto" w:fill="FFFFFF"/>
          <w:lang w:val="en-US"/>
        </w:rPr>
        <w:t>February</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B92B8B" w:rsidRPr="005062D3">
        <w:rPr>
          <w:rFonts w:eastAsia="Calibri"/>
          <w:shd w:val="clear" w:color="auto" w:fill="FFFFFF"/>
          <w:lang w:val="en-US"/>
        </w:rPr>
        <w:t xml:space="preserve">minimally </w:t>
      </w:r>
      <w:r w:rsidR="00A27B05">
        <w:rPr>
          <w:rFonts w:eastAsia="Calibri"/>
          <w:shd w:val="clear" w:color="auto" w:fill="FFFFFF"/>
          <w:lang w:val="en-US"/>
        </w:rPr>
        <w:t>in</w:t>
      </w:r>
      <w:r w:rsidR="00A03A0F" w:rsidRPr="005062D3">
        <w:rPr>
          <w:rFonts w:eastAsia="Calibri"/>
          <w:shd w:val="clear" w:color="auto" w:fill="FFFFFF"/>
          <w:lang w:val="en-US"/>
        </w:rPr>
        <w:t>creased</w:t>
      </w:r>
      <w:r w:rsidR="00B92B8B" w:rsidRPr="005062D3">
        <w:rPr>
          <w:rFonts w:eastAsia="Calibri"/>
          <w:shd w:val="clear" w:color="auto" w:fill="FFFFFF"/>
          <w:lang w:val="en-US"/>
        </w:rPr>
        <w:t xml:space="preserve"> </w:t>
      </w:r>
      <w:r w:rsidR="00A03A0F" w:rsidRPr="005062D3">
        <w:rPr>
          <w:rFonts w:eastAsia="Calibri"/>
          <w:shd w:val="clear" w:color="auto" w:fill="FFFFFF"/>
          <w:lang w:val="en-US"/>
        </w:rPr>
        <w:t>(</w:t>
      </w:r>
      <w:r w:rsidR="00B92B8B" w:rsidRPr="005062D3">
        <w:rPr>
          <w:rFonts w:eastAsia="Calibri"/>
          <w:shd w:val="clear" w:color="auto" w:fill="FFFFFF"/>
          <w:lang w:val="en-US"/>
        </w:rPr>
        <w:t>by 0.</w:t>
      </w:r>
      <w:r w:rsidR="00A27B05">
        <w:rPr>
          <w:rFonts w:eastAsia="Calibri"/>
          <w:shd w:val="clear" w:color="auto" w:fill="FFFFFF"/>
          <w:lang w:val="en-US"/>
        </w:rPr>
        <w:t>3</w:t>
      </w:r>
      <w:r w:rsidR="00B92B8B" w:rsidRPr="005062D3">
        <w:rPr>
          <w:rFonts w:eastAsia="Calibri"/>
          <w:shd w:val="clear" w:color="auto" w:fill="FFFFFF"/>
          <w:lang w:val="en-US"/>
        </w:rPr>
        <w:t>%</w:t>
      </w:r>
      <w:r w:rsidR="00A03A0F" w:rsidRPr="005062D3">
        <w:rPr>
          <w:rFonts w:eastAsia="Calibri"/>
          <w:shd w:val="clear" w:color="auto" w:fill="FFFFFF"/>
          <w:lang w:val="en-US"/>
        </w:rPr>
        <w:t>)</w:t>
      </w:r>
      <w:r w:rsidR="00B92B8B" w:rsidRPr="005062D3">
        <w:rPr>
          <w:rFonts w:eastAsia="Calibri"/>
          <w:shd w:val="clear" w:color="auto" w:fill="FFFFFF"/>
          <w:lang w:val="en-US"/>
        </w:rPr>
        <w:t xml:space="preserve"> compared to the one </w:t>
      </w:r>
      <w:r w:rsidR="00D24F64" w:rsidRPr="005062D3">
        <w:rPr>
          <w:rFonts w:eastAsia="Calibri"/>
          <w:shd w:val="clear" w:color="auto" w:fill="FFFFFF"/>
          <w:lang w:val="en-US"/>
        </w:rPr>
        <w:t>noted month before</w:t>
      </w:r>
      <w:r w:rsidR="00A27B05">
        <w:rPr>
          <w:rFonts w:eastAsia="Calibri"/>
          <w:shd w:val="clear" w:color="auto" w:fill="FFFFFF"/>
          <w:lang w:val="en-US"/>
        </w:rPr>
        <w:t xml:space="preserve">. It was caused </w:t>
      </w:r>
      <w:r w:rsidR="008C5309">
        <w:rPr>
          <w:rFonts w:eastAsia="Calibri"/>
          <w:shd w:val="clear" w:color="auto" w:fill="FFFFFF"/>
          <w:lang w:val="en-US"/>
        </w:rPr>
        <w:t xml:space="preserve">among others </w:t>
      </w:r>
      <w:r w:rsidR="00A27B05">
        <w:rPr>
          <w:rFonts w:eastAsia="Calibri"/>
          <w:shd w:val="clear" w:color="auto" w:fill="FFFFFF"/>
          <w:lang w:val="en-US"/>
        </w:rPr>
        <w:t xml:space="preserve">by admissions in the units and restoring pre-pandemic full time jobs. </w:t>
      </w:r>
      <w:r w:rsidR="0015442E" w:rsidRPr="005062D3">
        <w:rPr>
          <w:rStyle w:val="jlqj4b"/>
          <w:lang w:val="en-US"/>
        </w:rPr>
        <w:t>In relation to the same period a year earlier, a continued decline in average paid employment was observed,</w:t>
      </w:r>
      <w:r w:rsidR="00A27B05">
        <w:rPr>
          <w:rStyle w:val="jlqj4b"/>
          <w:lang w:val="en-US"/>
        </w:rPr>
        <w:t xml:space="preserve"> however in February this year it was slightly weaker than in January 2021 (1.7% and 2</w:t>
      </w:r>
      <w:r w:rsidR="0015442E" w:rsidRPr="005062D3">
        <w:rPr>
          <w:rStyle w:val="jlqj4b"/>
          <w:lang w:val="en-US"/>
        </w:rPr>
        <w:t xml:space="preserve">.0% respectively). </w:t>
      </w:r>
    </w:p>
    <w:p w:rsidR="00A27B05" w:rsidRDefault="00A27B05">
      <w:pPr>
        <w:spacing w:before="0" w:after="0" w:line="240" w:lineRule="auto"/>
        <w:rPr>
          <w:rStyle w:val="jlqj4b"/>
          <w:lang w:val="en-US"/>
        </w:rPr>
      </w:pPr>
      <w:r>
        <w:rPr>
          <w:rStyle w:val="jlqj4b"/>
          <w:lang w:val="en-US"/>
        </w:rPr>
        <w:br w:type="page"/>
      </w:r>
    </w:p>
    <w:p w:rsidR="00A15B1D" w:rsidRPr="00516013" w:rsidRDefault="00A15B1D" w:rsidP="00A27B05">
      <w:pPr>
        <w:autoSpaceDE w:val="0"/>
        <w:autoSpaceDN w:val="0"/>
        <w:adjustRightInd w:val="0"/>
        <w:spacing w:before="0" w:after="0" w:line="240" w:lineRule="auto"/>
        <w:rPr>
          <w:b/>
          <w:lang w:val="en-US"/>
        </w:rPr>
      </w:pPr>
      <w:r w:rsidRPr="00516013">
        <w:rPr>
          <w:b/>
          <w:noProof/>
          <w:lang w:val="en-US"/>
        </w:rPr>
        <w:lastRenderedPageBreak/>
        <w:t>Chart 1. Average paid employment in enterprises sector</w:t>
      </w:r>
    </w:p>
    <w:p w:rsidR="00A15B1D" w:rsidRPr="00A15B1D" w:rsidRDefault="00A27B05" w:rsidP="00150BDC">
      <w:pPr>
        <w:autoSpaceDE w:val="0"/>
        <w:autoSpaceDN w:val="0"/>
        <w:adjustRightInd w:val="0"/>
        <w:spacing w:before="0" w:after="0" w:line="240" w:lineRule="auto"/>
        <w:rPr>
          <w:rStyle w:val="tlid-translation"/>
          <w:lang w:val="en-US"/>
        </w:rPr>
      </w:pPr>
      <w:r>
        <w:rPr>
          <w:noProof/>
          <w:lang w:eastAsia="pl-PL"/>
        </w:rPr>
        <w:drawing>
          <wp:anchor distT="0" distB="0" distL="114300" distR="114300" simplePos="0" relativeHeight="251663360" behindDoc="0" locked="0" layoutInCell="1" allowOverlap="1">
            <wp:simplePos x="0" y="0"/>
            <wp:positionH relativeFrom="margin">
              <wp:align>left</wp:align>
            </wp:positionH>
            <wp:positionV relativeFrom="margin">
              <wp:posOffset>210820</wp:posOffset>
            </wp:positionV>
            <wp:extent cx="5107940" cy="3691890"/>
            <wp:effectExtent l="19050" t="0" r="0" b="0"/>
            <wp:wrapSquare wrapText="bothSides"/>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15442E" w:rsidRPr="005062D3">
        <w:rPr>
          <w:rStyle w:val="tlid-translation"/>
          <w:lang w:val="en-US"/>
        </w:rPr>
        <w:t xml:space="preserve">Such changes in the average paid employment during the year did not occur in the previous years. In </w:t>
      </w:r>
      <w:r w:rsidR="00A27B05">
        <w:rPr>
          <w:rStyle w:val="tlid-translation"/>
          <w:lang w:val="en-US"/>
        </w:rPr>
        <w:t>Febr</w:t>
      </w:r>
      <w:r w:rsidR="00A27B05">
        <w:rPr>
          <w:rStyle w:val="tlid-translation"/>
          <w:lang w:val="en-US"/>
        </w:rPr>
        <w:t>u</w:t>
      </w:r>
      <w:r w:rsidR="00A27B05">
        <w:rPr>
          <w:rStyle w:val="tlid-translation"/>
          <w:lang w:val="en-US"/>
        </w:rPr>
        <w:t>ary</w:t>
      </w:r>
      <w:r w:rsidR="0015442E" w:rsidRPr="005062D3">
        <w:rPr>
          <w:rStyle w:val="tlid-translation"/>
          <w:lang w:val="en-US"/>
        </w:rPr>
        <w:t xml:space="preserve"> 2021 minimal </w:t>
      </w:r>
      <w:r w:rsidR="00A27B05">
        <w:rPr>
          <w:rStyle w:val="tlid-translation"/>
          <w:lang w:val="en-US"/>
        </w:rPr>
        <w:t>in</w:t>
      </w:r>
      <w:r w:rsidR="0015442E" w:rsidRPr="005062D3">
        <w:rPr>
          <w:rStyle w:val="tlid-translation"/>
          <w:lang w:val="en-US"/>
        </w:rPr>
        <w:t>crease in average</w:t>
      </w:r>
      <w:r w:rsidR="00FD0F90">
        <w:rPr>
          <w:rStyle w:val="tlid-translation"/>
          <w:lang w:val="en-US"/>
        </w:rPr>
        <w:t xml:space="preserve"> </w:t>
      </w:r>
      <w:r w:rsidR="0015442E" w:rsidRPr="005062D3">
        <w:rPr>
          <w:rStyle w:val="tlid-translation"/>
          <w:lang w:val="en-US"/>
        </w:rPr>
        <w:t>paid employment was noted by approx. 1</w:t>
      </w:r>
      <w:r w:rsidR="008D023F">
        <w:rPr>
          <w:rStyle w:val="tlid-translation"/>
          <w:lang w:val="en-US"/>
        </w:rPr>
        <w:t>9</w:t>
      </w:r>
      <w:r w:rsidR="0015442E" w:rsidRPr="005062D3">
        <w:rPr>
          <w:rStyle w:val="tlid-translation"/>
          <w:lang w:val="en-US"/>
        </w:rPr>
        <w:t>.5 thousand full-time jobs</w:t>
      </w:r>
      <w:r w:rsidR="008D023F">
        <w:rPr>
          <w:rStyle w:val="tlid-translation"/>
          <w:lang w:val="en-US"/>
        </w:rPr>
        <w:t xml:space="preserve">, while in January this year decrease was observed. </w:t>
      </w:r>
      <w:r w:rsidR="0015442E" w:rsidRPr="005062D3">
        <w:rPr>
          <w:rStyle w:val="tlid-translation"/>
          <w:lang w:val="en-US"/>
        </w:rPr>
        <w:t xml:space="preserve"> </w:t>
      </w:r>
    </w:p>
    <w:p w:rsidR="00C47165" w:rsidRPr="005062D3"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8D023F">
        <w:rPr>
          <w:rStyle w:val="tlid-translation"/>
          <w:lang w:val="en-US"/>
        </w:rPr>
        <w:t>February</w:t>
      </w:r>
      <w:r w:rsidRPr="005062D3">
        <w:rPr>
          <w:rStyle w:val="tlid-translation"/>
          <w:lang w:val="en-US"/>
        </w:rPr>
        <w:t xml:space="preserve"> 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DE61DE">
        <w:rPr>
          <w:szCs w:val="19"/>
          <w:lang w:val="en-US"/>
        </w:rPr>
        <w:t>minimal in</w:t>
      </w:r>
      <w:r w:rsidRPr="005062D3">
        <w:rPr>
          <w:szCs w:val="19"/>
          <w:lang w:val="en-US"/>
        </w:rPr>
        <w:t xml:space="preserve">crease </w:t>
      </w:r>
      <w:r w:rsidR="00DE61DE">
        <w:rPr>
          <w:szCs w:val="19"/>
          <w:lang w:val="en-US"/>
        </w:rPr>
        <w:t>by 0</w:t>
      </w:r>
      <w:r w:rsidR="00516013">
        <w:rPr>
          <w:szCs w:val="19"/>
          <w:lang w:val="en-US"/>
        </w:rPr>
        <w:t>.</w:t>
      </w:r>
      <w:r w:rsidR="00DE61DE">
        <w:rPr>
          <w:szCs w:val="19"/>
          <w:lang w:val="en-US"/>
        </w:rPr>
        <w:t>6</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further payments of </w:t>
      </w:r>
      <w:r w:rsidR="008F481A" w:rsidRPr="005062D3">
        <w:rPr>
          <w:rStyle w:val="tlid-translation"/>
          <w:lang w:val="en-US"/>
        </w:rPr>
        <w:t>bonuses, quarterly</w:t>
      </w:r>
      <w:r w:rsidR="00DE61DE">
        <w:rPr>
          <w:rStyle w:val="tlid-translation"/>
          <w:lang w:val="en-US"/>
        </w:rPr>
        <w:t xml:space="preserve"> and</w:t>
      </w:r>
      <w:r w:rsidR="008F481A" w:rsidRPr="005062D3">
        <w:rPr>
          <w:rStyle w:val="tlid-translation"/>
          <w:lang w:val="en-US"/>
        </w:rPr>
        <w:t xml:space="preserve"> annual</w:t>
      </w:r>
      <w:r w:rsidR="00DE61DE">
        <w:rPr>
          <w:rStyle w:val="tlid-translation"/>
          <w:lang w:val="en-US"/>
        </w:rPr>
        <w:t xml:space="preserve"> </w:t>
      </w:r>
      <w:r w:rsidR="00DF0DFC" w:rsidRPr="005062D3">
        <w:rPr>
          <w:rStyle w:val="tlid-translation"/>
          <w:lang w:val="en-US"/>
        </w:rPr>
        <w:t>awards</w:t>
      </w:r>
      <w:r w:rsidR="008F481A" w:rsidRPr="005062D3">
        <w:rPr>
          <w:rStyle w:val="tlid-translation"/>
          <w:lang w:val="en-US"/>
        </w:rPr>
        <w:t>,</w:t>
      </w:r>
      <w:r w:rsidR="00DF0DFC" w:rsidRPr="005062D3">
        <w:rPr>
          <w:rStyle w:val="tlid-translation"/>
          <w:lang w:val="en-US"/>
        </w:rPr>
        <w:t xml:space="preserve"> </w:t>
      </w:r>
      <w:r w:rsidR="008F481A" w:rsidRPr="005062D3">
        <w:rPr>
          <w:rStyle w:val="tlid-translation"/>
          <w:lang w:val="en-US"/>
        </w:rPr>
        <w:t>and also</w:t>
      </w:r>
      <w:r w:rsidR="00DF0DFC" w:rsidRPr="005062D3">
        <w:rPr>
          <w:rStyle w:val="tlid-translation"/>
          <w:lang w:val="en-US"/>
        </w:rPr>
        <w:t xml:space="preserve"> </w:t>
      </w:r>
      <w:r w:rsidR="00124CB7">
        <w:rPr>
          <w:rStyle w:val="tlid-translation"/>
          <w:lang w:val="en-US"/>
        </w:rPr>
        <w:t xml:space="preserve">overtime wages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C47165" w:rsidRPr="005062D3">
        <w:rPr>
          <w:rStyle w:val="tlid-translation"/>
          <w:lang w:val="en-US"/>
        </w:rPr>
        <w:t>)</w:t>
      </w:r>
      <w:r w:rsidR="00FC1193" w:rsidRPr="005062D3">
        <w:rPr>
          <w:rStyle w:val="tlid-translation"/>
          <w:lang w:val="en-US"/>
        </w:rPr>
        <w:t>.</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124CB7" w:rsidRPr="000D649C">
        <w:rPr>
          <w:rStyle w:val="tlid-translation"/>
          <w:lang w:val="en-US"/>
        </w:rPr>
        <w:t>February</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124CB7" w:rsidRPr="000D649C">
        <w:rPr>
          <w:rStyle w:val="tlid-translation"/>
          <w:lang w:val="en-US"/>
        </w:rPr>
        <w:t>February</w:t>
      </w:r>
      <w:r w:rsidR="00B556A3" w:rsidRPr="000D649C">
        <w:rPr>
          <w:rStyle w:val="tlid-translation"/>
          <w:lang w:val="en-US"/>
        </w:rPr>
        <w:t xml:space="preserve"> 202</w:t>
      </w:r>
      <w:r w:rsidR="00315AE1" w:rsidRPr="000D649C">
        <w:rPr>
          <w:rStyle w:val="tlid-translation"/>
          <w:lang w:val="en-US"/>
        </w:rPr>
        <w:t>0</w:t>
      </w:r>
      <w:r w:rsidRPr="000D649C">
        <w:rPr>
          <w:rStyle w:val="tlid-translation"/>
          <w:lang w:val="en-US"/>
        </w:rPr>
        <w:t>),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B556A3" w:rsidRPr="000D649C">
        <w:rPr>
          <w:rStyle w:val="tlid-translation"/>
          <w:lang w:val="en-US"/>
        </w:rPr>
        <w:t>4</w:t>
      </w:r>
      <w:r w:rsidR="00691476" w:rsidRPr="000D649C">
        <w:rPr>
          <w:rStyle w:val="tlid-translation"/>
          <w:lang w:val="en-US"/>
        </w:rPr>
        <w:t>.</w:t>
      </w:r>
      <w:r w:rsidR="00124CB7" w:rsidRPr="000D649C">
        <w:rPr>
          <w:rStyle w:val="tlid-translation"/>
          <w:lang w:val="en-US"/>
        </w:rPr>
        <w:t>5%</w:t>
      </w:r>
      <w:r w:rsidR="000F0C92" w:rsidRPr="000D649C">
        <w:rPr>
          <w:rStyle w:val="tlid-translation"/>
          <w:lang w:val="en-US"/>
        </w:rPr>
        <w:t>, and the growth rate was slower</w:t>
      </w:r>
      <w:r w:rsidR="000F0C92" w:rsidRPr="007D7198">
        <w:rPr>
          <w:rStyle w:val="tlid-translation"/>
          <w:lang w:val="en-US"/>
        </w:rPr>
        <w:t xml:space="preserve"> than</w:t>
      </w:r>
      <w:r w:rsidR="000F0C92">
        <w:rPr>
          <w:rStyle w:val="tlid-translation"/>
          <w:lang w:val="en-US"/>
        </w:rPr>
        <w:t xml:space="preserve"> that observed</w:t>
      </w:r>
      <w:r w:rsidR="000F0C92" w:rsidRPr="007D7198">
        <w:rPr>
          <w:rStyle w:val="tlid-translation"/>
          <w:lang w:val="en-US"/>
        </w:rPr>
        <w:t xml:space="preserve"> in previous months y/y.</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two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almost 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2.2</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Pr>
          <w:rStyle w:val="tlid-translation"/>
          <w:b w:val="0"/>
          <w:spacing w:val="0"/>
          <w:sz w:val="19"/>
          <w:lang w:val="en-US"/>
        </w:rPr>
        <w:t>M</w:t>
      </w:r>
      <w:r w:rsidRPr="00124CB7">
        <w:rPr>
          <w:rStyle w:val="tlid-translation"/>
          <w:b w:val="0"/>
          <w:spacing w:val="0"/>
          <w:sz w:val="19"/>
          <w:lang w:val="en-US"/>
        </w:rPr>
        <w:t>ining and quarrying</w:t>
      </w:r>
      <w:r w:rsidR="00AA16CB" w:rsidRPr="005062D3">
        <w:rPr>
          <w:rStyle w:val="tlid-translation"/>
          <w:b w:val="0"/>
          <w:spacing w:val="0"/>
          <w:sz w:val="19"/>
          <w:lang w:val="en-US"/>
        </w:rPr>
        <w:t xml:space="preserve">” and </w:t>
      </w:r>
      <w:r>
        <w:rPr>
          <w:rStyle w:val="tlid-translation"/>
          <w:b w:val="0"/>
          <w:spacing w:val="0"/>
          <w:sz w:val="19"/>
          <w:lang w:val="en-US"/>
        </w:rPr>
        <w:t>6</w:t>
      </w:r>
      <w:r w:rsidR="00E25869" w:rsidRPr="005062D3">
        <w:rPr>
          <w:rStyle w:val="tlid-translation"/>
          <w:b w:val="0"/>
          <w:spacing w:val="0"/>
          <w:sz w:val="19"/>
          <w:lang w:val="en-US"/>
        </w:rPr>
        <w:t>.</w:t>
      </w:r>
      <w:r>
        <w:rPr>
          <w:rStyle w:val="tlid-translation"/>
          <w:b w:val="0"/>
          <w:spacing w:val="0"/>
          <w:sz w:val="19"/>
          <w:lang w:val="en-US"/>
        </w:rPr>
        <w:t>4</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B556A3" w:rsidRPr="005062D3">
        <w:rPr>
          <w:rStyle w:val="tlid-translation"/>
          <w:b w:val="0"/>
          <w:spacing w:val="0"/>
          <w:sz w:val="19"/>
          <w:lang w:val="en-US"/>
        </w:rPr>
        <w:t xml:space="preserve">Agriculture, forestry and fishing”. </w:t>
      </w:r>
      <w:r w:rsidR="00AA16CB" w:rsidRPr="005062D3">
        <w:rPr>
          <w:rStyle w:val="tlid-translation"/>
          <w:b w:val="0"/>
          <w:spacing w:val="0"/>
          <w:sz w:val="19"/>
          <w:lang w:val="en-US"/>
        </w:rPr>
        <w:t>Decrease by</w:t>
      </w:r>
      <w:r w:rsidR="00643DEC" w:rsidRPr="005062D3">
        <w:rPr>
          <w:rStyle w:val="tlid-translation"/>
          <w:b w:val="0"/>
          <w:spacing w:val="0"/>
          <w:sz w:val="19"/>
          <w:lang w:val="en-US"/>
        </w:rPr>
        <w:t xml:space="preserve"> </w:t>
      </w:r>
      <w:r>
        <w:rPr>
          <w:rStyle w:val="tlid-translation"/>
          <w:b w:val="0"/>
          <w:spacing w:val="0"/>
          <w:sz w:val="19"/>
          <w:lang w:val="en-US"/>
        </w:rPr>
        <w:t>1</w:t>
      </w:r>
      <w:r w:rsidR="00593E00" w:rsidRPr="005062D3">
        <w:rPr>
          <w:rStyle w:val="tlid-translation"/>
          <w:b w:val="0"/>
          <w:spacing w:val="0"/>
          <w:sz w:val="19"/>
          <w:lang w:val="en-US"/>
        </w:rPr>
        <w:t>.</w:t>
      </w:r>
      <w:r>
        <w:rPr>
          <w:rStyle w:val="tlid-translation"/>
          <w:b w:val="0"/>
          <w:spacing w:val="0"/>
          <w:sz w:val="19"/>
          <w:lang w:val="en-US"/>
        </w:rPr>
        <w:t>3</w:t>
      </w:r>
      <w:r w:rsidR="00AA16CB" w:rsidRPr="005062D3">
        <w:rPr>
          <w:rStyle w:val="tlid-translation"/>
          <w:b w:val="0"/>
          <w:spacing w:val="0"/>
          <w:sz w:val="19"/>
          <w:lang w:val="en-US"/>
        </w:rPr>
        <w:t>% was noted in section “</w:t>
      </w:r>
      <w:r w:rsidR="00B556A3" w:rsidRPr="005062D3">
        <w:rPr>
          <w:rStyle w:val="tlid-translation"/>
          <w:b w:val="0"/>
          <w:spacing w:val="0"/>
          <w:sz w:val="19"/>
          <w:lang w:val="en-US"/>
        </w:rPr>
        <w:t>Accommodation and catering</w:t>
      </w:r>
      <w:r w:rsidR="003F4148">
        <w:rPr>
          <w:rStyle w:val="tlid-translation"/>
          <w:b w:val="0"/>
          <w:spacing w:val="0"/>
          <w:sz w:val="19"/>
          <w:lang w:val="en-US"/>
        </w:rPr>
        <w:t>” and</w:t>
      </w:r>
      <w:r w:rsidR="00B556A3" w:rsidRPr="005062D3">
        <w:rPr>
          <w:rStyle w:val="tlid-translation"/>
          <w:b w:val="0"/>
          <w:spacing w:val="0"/>
          <w:sz w:val="19"/>
          <w:lang w:val="en-US"/>
        </w:rPr>
        <w:t xml:space="preserve"> </w:t>
      </w:r>
      <w:r>
        <w:rPr>
          <w:b w:val="0"/>
          <w:lang w:val="en-US"/>
        </w:rPr>
        <w:t>“</w:t>
      </w:r>
      <w:r w:rsidR="00B556A3" w:rsidRPr="005062D3">
        <w:rPr>
          <w:b w:val="0"/>
          <w:lang w:val="en-US"/>
        </w:rPr>
        <w:t>A</w:t>
      </w:r>
      <w:r w:rsidR="00B556A3" w:rsidRPr="005062D3">
        <w:rPr>
          <w:rStyle w:val="tlid-translation"/>
          <w:b w:val="0"/>
          <w:spacing w:val="0"/>
          <w:sz w:val="19"/>
          <w:lang w:val="en-US"/>
        </w:rPr>
        <w:t>rts, entertai</w:t>
      </w:r>
      <w:r w:rsidR="00B556A3" w:rsidRPr="005062D3">
        <w:rPr>
          <w:rStyle w:val="tlid-translation"/>
          <w:b w:val="0"/>
          <w:spacing w:val="0"/>
          <w:sz w:val="19"/>
          <w:lang w:val="en-US"/>
        </w:rPr>
        <w:t>n</w:t>
      </w:r>
      <w:r w:rsidR="00B556A3" w:rsidRPr="005062D3">
        <w:rPr>
          <w:rStyle w:val="tlid-translation"/>
          <w:b w:val="0"/>
          <w:spacing w:val="0"/>
          <w:sz w:val="19"/>
          <w:lang w:val="en-US"/>
        </w:rPr>
        <w:t>ment and recreation”</w:t>
      </w:r>
      <w:r w:rsidR="00AA16CB" w:rsidRPr="005062D3">
        <w:rPr>
          <w:rStyle w:val="tlid-translation"/>
          <w:b w:val="0"/>
          <w:spacing w:val="0"/>
          <w:sz w:val="19"/>
          <w:lang w:val="en-US"/>
        </w:rPr>
        <w:t>.</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C504A" w:rsidP="009C504A">
      <w:pPr>
        <w:pStyle w:val="tytuwykresu"/>
        <w:rPr>
          <w:noProof/>
          <w:lang w:val="en-US"/>
        </w:rPr>
      </w:pPr>
      <w:r w:rsidRPr="00C43006">
        <w:rPr>
          <w:noProof/>
          <w:lang w:val="en-US"/>
        </w:rPr>
        <w:lastRenderedPageBreak/>
        <w:t xml:space="preserve">Chart </w:t>
      </w:r>
      <w:r>
        <w:rPr>
          <w:noProof/>
          <w:lang w:val="en-US"/>
        </w:rPr>
        <w:t>2</w:t>
      </w:r>
      <w:r w:rsidRPr="00C43006">
        <w:rPr>
          <w:noProof/>
          <w:lang w:val="en-US"/>
        </w:rPr>
        <w:t xml:space="preserve">. Average </w:t>
      </w:r>
      <w:r>
        <w:rPr>
          <w:noProof/>
          <w:lang w:val="en-US"/>
        </w:rPr>
        <w:t>monthly gross wages and salaries in enterprise sector</w:t>
      </w:r>
    </w:p>
    <w:p w:rsidR="00694AF0" w:rsidRPr="00561FF0" w:rsidRDefault="00DE61DE"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noProof/>
          <w:color w:val="001D77"/>
          <w:szCs w:val="24"/>
          <w:lang w:eastAsia="pl-PL"/>
        </w:rPr>
        <w:drawing>
          <wp:anchor distT="0" distB="0" distL="114300" distR="114300" simplePos="0" relativeHeight="251664384" behindDoc="0" locked="0" layoutInCell="1" allowOverlap="1">
            <wp:simplePos x="0" y="0"/>
            <wp:positionH relativeFrom="margin">
              <wp:align>left</wp:align>
            </wp:positionH>
            <wp:positionV relativeFrom="margin">
              <wp:posOffset>233680</wp:posOffset>
            </wp:positionV>
            <wp:extent cx="5120005" cy="2870200"/>
            <wp:effectExtent l="19050" t="0" r="0" b="0"/>
            <wp:wrapSquare wrapText="bothSides"/>
            <wp:docPr id="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66A53">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w:t>
      </w:r>
      <w:r w:rsidRPr="00561FF0">
        <w:rPr>
          <w:rStyle w:val="tlid-translation"/>
          <w:lang w:val="en-US"/>
        </w:rPr>
        <w:t>p</w:t>
      </w:r>
      <w:r w:rsidRPr="00561FF0">
        <w:rPr>
          <w:rStyle w:val="tlid-translation"/>
          <w:lang w:val="en-US"/>
        </w:rPr>
        <w:t>ply; sewerage, waste management and remediation activities; construction; wholesale and retail trade; repair of motor vehicles and motorcycles; transportation and storage; acco</w:t>
      </w:r>
      <w:r w:rsidRPr="00561FF0">
        <w:rPr>
          <w:rStyle w:val="tlid-translation"/>
          <w:lang w:val="en-US"/>
        </w:rPr>
        <w:t>m</w:t>
      </w:r>
      <w:r w:rsidRPr="00561FF0">
        <w:rPr>
          <w:rStyle w:val="tlid-translation"/>
          <w:lang w:val="en-US"/>
        </w:rPr>
        <w:t>modation and food service activities; information and communication; real estate activities; legal and accounting activities; activities of head offices; management consultancy activities; architectural and engineering activities; technical testing and analysis; advertising and ma</w:t>
      </w:r>
      <w:r w:rsidRPr="00561FF0">
        <w:rPr>
          <w:rStyle w:val="tlid-translation"/>
          <w:lang w:val="en-US"/>
        </w:rPr>
        <w:t>r</w:t>
      </w:r>
      <w:r w:rsidRPr="00561FF0">
        <w:rPr>
          <w:rStyle w:val="tlid-translation"/>
          <w:lang w:val="en-US"/>
        </w:rPr>
        <w:t>ket research; other professional, scientific and technical activities; administrative and su</w:t>
      </w:r>
      <w:r w:rsidRPr="00561FF0">
        <w:rPr>
          <w:rStyle w:val="tlid-translation"/>
          <w:lang w:val="en-US"/>
        </w:rPr>
        <w:t>p</w:t>
      </w:r>
      <w:r w:rsidRPr="00561FF0">
        <w:rPr>
          <w:rStyle w:val="tlid-translation"/>
          <w:lang w:val="en-US"/>
        </w:rPr>
        <w:t>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ma</w:t>
      </w:r>
      <w:r w:rsidR="005B4BC9" w:rsidRPr="00561FF0">
        <w:rPr>
          <w:rStyle w:val="tlid-translation"/>
          <w:lang w:val="en-US"/>
        </w:rPr>
        <w:t>n</w:t>
      </w:r>
      <w:r w:rsidR="005B4BC9" w:rsidRPr="00561FF0">
        <w:rPr>
          <w:rStyle w:val="tlid-translation"/>
          <w:lang w:val="en-US"/>
        </w:rPr>
        <w:t xml:space="preserve">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4"/>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w:t>
      </w:r>
      <w:r w:rsidRPr="008C5309">
        <w:rPr>
          <w:rStyle w:val="jlqj4b"/>
          <w:lang w:val="en-US"/>
        </w:rPr>
        <w:t>a</w:t>
      </w:r>
      <w:r w:rsidRPr="008C5309">
        <w:rPr>
          <w:rStyle w:val="jlqj4b"/>
          <w:lang w:val="en-US"/>
        </w:rPr>
        <w:t>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tblPr>
      <w:tblGrid>
        <w:gridCol w:w="4165"/>
        <w:gridCol w:w="3728"/>
      </w:tblGrid>
      <w:tr w:rsidR="000470AA" w:rsidRPr="008C5309"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tblPr>
      <w:tblGrid>
        <w:gridCol w:w="4452"/>
        <w:gridCol w:w="604"/>
        <w:gridCol w:w="3125"/>
      </w:tblGrid>
      <w:tr w:rsidR="000470AA" w:rsidRPr="008C5309"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w:t>
            </w:r>
            <w:proofErr w:type="spellStart"/>
            <w:r w:rsidRPr="00EA20D2">
              <w:rPr>
                <w:sz w:val="20"/>
              </w:rPr>
              <w:t>StatPoland</w:t>
            </w:r>
            <w:proofErr w:type="spellEnd"/>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w:t>
            </w:r>
            <w:proofErr w:type="spellStart"/>
            <w:r w:rsidRPr="00EA20D2">
              <w:rPr>
                <w:sz w:val="20"/>
              </w:rPr>
              <w:t>GlownyUrzadStatystyczny</w:t>
            </w:r>
            <w:proofErr w:type="spellEnd"/>
          </w:p>
        </w:tc>
      </w:tr>
    </w:tbl>
    <w:p w:rsidR="00D261A2" w:rsidRPr="00001C5B" w:rsidRDefault="00E20D46" w:rsidP="00E76D26">
      <w:pPr>
        <w:rPr>
          <w:sz w:val="18"/>
        </w:rPr>
      </w:pPr>
      <w:r>
        <w:rPr>
          <w:noProof/>
          <w:sz w:val="18"/>
          <w:lang w:eastAsia="pl-PL"/>
        </w:rPr>
        <w:pict>
          <v:shape id="_x0000_s1030"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WPwIAAHM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ps8dzBDTZP&#10;pL3DaQtoa+nQofvB2UAbUHP/fQdOcqY/Wurfcl4UcWWSUZRvF2S4U8/m1ANWEFTNA2fTcR3SmkWq&#10;Fq+pz61KHYgDMTE5UKbJThIetjCuzqmdon79K1Y/A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TuOUWPwIAAHMEAAAO&#10;AAAAAAAAAAAAAAAAAC4CAABkcnMvZTJvRG9jLnhtbFBLAQItABQABgAIAAAAIQBuwDF83wAAAAkB&#10;AAAPAAAAAAAAAAAAAAAAAJkEAABkcnMvZG93bnJldi54bWxQSwUGAAAAAAQABADzAAAApQ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E20D46" w:rsidP="00AB6D25">
                  <w:pPr>
                    <w:rPr>
                      <w:rStyle w:val="Hipercze"/>
                      <w:rFonts w:cs="Arial"/>
                      <w:color w:val="001D77"/>
                      <w:sz w:val="18"/>
                      <w:szCs w:val="18"/>
                      <w:shd w:val="clear" w:color="auto" w:fill="F0F0F0"/>
                      <w:lang w:val="en-US"/>
                    </w:rPr>
                  </w:pPr>
                  <w:r>
                    <w:fldChar w:fldCharType="begin"/>
                  </w:r>
                  <w:r w:rsidRPr="008C5309">
                    <w:rPr>
                      <w:lang w:val="en-US"/>
                    </w:rPr>
                    <w:instrText>HYPERLINK "http://stat.gov.pl/en/"</w:instrText>
                  </w:r>
                  <w:r>
                    <w:fldChar w:fldCharType="separate"/>
                  </w:r>
                  <w:r w:rsidR="00F3480F" w:rsidRPr="00B87B70">
                    <w:rPr>
                      <w:rStyle w:val="Hipercze"/>
                      <w:rFonts w:cs="Arial"/>
                      <w:color w:val="001D77"/>
                      <w:sz w:val="18"/>
                      <w:szCs w:val="18"/>
                      <w:shd w:val="clear" w:color="auto" w:fill="F0F0F0"/>
                      <w:lang w:val="en-US"/>
                    </w:rPr>
                    <w:t>Labour-market: Working employed. Wages and salaries. Cost of labour</w:t>
                  </w:r>
                  <w:r>
                    <w:fldChar w:fldCharType="end"/>
                  </w:r>
                </w:p>
                <w:p w:rsidR="00D17516" w:rsidRPr="00321FC3" w:rsidRDefault="00E20D46" w:rsidP="00D17516">
                  <w:pPr>
                    <w:pStyle w:val="Nagwek2"/>
                    <w:rPr>
                      <w:rStyle w:val="Hipercze"/>
                      <w:rFonts w:ascii="Fira Sans" w:eastAsia="Fira Sans Light" w:hAnsi="Fira Sans" w:cs="Arial"/>
                      <w:color w:val="001D77"/>
                      <w:sz w:val="18"/>
                      <w:szCs w:val="18"/>
                      <w:shd w:val="clear" w:color="auto" w:fill="F0F0F0"/>
                      <w:lang w:val="en-US"/>
                    </w:rPr>
                  </w:pPr>
                  <w:hyperlink r:id="rId22" w:history="1">
                    <w:r w:rsidR="00D17516" w:rsidRPr="00321FC3">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321FC3" w:rsidRPr="00321FC3">
                      <w:rPr>
                        <w:rStyle w:val="Hipercze"/>
                        <w:rFonts w:ascii="Fira Sans" w:eastAsia="Fira Sans Light" w:hAnsi="Fira Sans" w:cs="Arial"/>
                        <w:color w:val="001D77"/>
                        <w:sz w:val="18"/>
                        <w:szCs w:val="18"/>
                        <w:shd w:val="clear" w:color="auto" w:fill="F0F0F0"/>
                        <w:lang w:val="en-US"/>
                      </w:rPr>
                      <w:t xml:space="preserve">I-III quarters </w:t>
                    </w:r>
                    <w:r w:rsidR="00954A87" w:rsidRPr="00321FC3">
                      <w:rPr>
                        <w:rStyle w:val="Hipercze"/>
                        <w:rFonts w:ascii="Fira Sans" w:eastAsia="Fira Sans Light" w:hAnsi="Fira Sans" w:cs="Arial"/>
                        <w:color w:val="001D77"/>
                        <w:sz w:val="18"/>
                        <w:szCs w:val="18"/>
                        <w:shd w:val="clear" w:color="auto" w:fill="F0F0F0"/>
                        <w:lang w:val="en-US"/>
                      </w:rPr>
                      <w:t>of 2020</w:t>
                    </w:r>
                  </w:hyperlink>
                </w:p>
                <w:p w:rsidR="00F3480F" w:rsidRPr="00B87B70" w:rsidRDefault="00E20D46" w:rsidP="00AB6D25">
                  <w:pPr>
                    <w:rPr>
                      <w:rStyle w:val="Hipercze"/>
                      <w:rFonts w:cs="Arial"/>
                      <w:color w:val="001D77"/>
                      <w:sz w:val="18"/>
                      <w:szCs w:val="18"/>
                      <w:shd w:val="clear" w:color="auto" w:fill="F0F0F0"/>
                      <w:lang w:val="en-US"/>
                    </w:rPr>
                  </w:pPr>
                  <w:hyperlink r:id="rId23" w:history="1">
                    <w:r w:rsidR="00F3480F" w:rsidRPr="00B87B70">
                      <w:rPr>
                        <w:rStyle w:val="Hipercze"/>
                        <w:rFonts w:cs="Arial"/>
                        <w:color w:val="001D77"/>
                        <w:sz w:val="18"/>
                        <w:szCs w:val="18"/>
                        <w:shd w:val="clear" w:color="auto" w:fill="F0F0F0"/>
                        <w:lang w:val="en-US"/>
                      </w:rPr>
                      <w:t>Stru</w:t>
                    </w:r>
                    <w:r w:rsidR="004C70AC" w:rsidRPr="00B87B70">
                      <w:rPr>
                        <w:rStyle w:val="Hipercze"/>
                        <w:rFonts w:cs="Arial"/>
                        <w:color w:val="001D77"/>
                        <w:sz w:val="18"/>
                        <w:szCs w:val="18"/>
                        <w:shd w:val="clear" w:color="auto" w:fill="F0F0F0"/>
                        <w:lang w:val="en-US"/>
                      </w:rPr>
                      <w:t>c</w:t>
                    </w:r>
                    <w:r w:rsidR="00F3480F" w:rsidRPr="00B87B70">
                      <w:rPr>
                        <w:rStyle w:val="Hipercze"/>
                        <w:rFonts w:cs="Arial"/>
                        <w:color w:val="001D77"/>
                        <w:sz w:val="18"/>
                        <w:szCs w:val="18"/>
                        <w:shd w:val="clear" w:color="auto" w:fill="F0F0F0"/>
                        <w:lang w:val="en-US"/>
                      </w:rPr>
                      <w:t>ture of wages and salaries by occupations in October 201</w:t>
                    </w:r>
                    <w:r w:rsidR="00446D71" w:rsidRPr="00B87B70">
                      <w:rPr>
                        <w:rStyle w:val="Hipercze"/>
                        <w:rFonts w:cs="Arial"/>
                        <w:color w:val="001D77"/>
                        <w:sz w:val="18"/>
                        <w:szCs w:val="18"/>
                        <w:shd w:val="clear" w:color="auto" w:fill="F0F0F0"/>
                        <w:lang w:val="en-US"/>
                      </w:rPr>
                      <w:t>8</w:t>
                    </w:r>
                  </w:hyperlink>
                </w:p>
                <w:p w:rsidR="0098207F" w:rsidRPr="00B87B70" w:rsidRDefault="00E20D46" w:rsidP="00766496">
                  <w:pPr>
                    <w:rPr>
                      <w:rFonts w:cs="Arial"/>
                      <w:color w:val="001D77"/>
                      <w:sz w:val="18"/>
                      <w:szCs w:val="30"/>
                      <w:shd w:val="clear" w:color="auto" w:fill="F0F0F0"/>
                      <w:lang w:val="en-US"/>
                    </w:rPr>
                  </w:pPr>
                  <w:hyperlink r:id="rId24"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E20D46" w:rsidP="00766496">
                  <w:pPr>
                    <w:rPr>
                      <w:rStyle w:val="Hipercze"/>
                      <w:rFonts w:cs="Arial"/>
                      <w:color w:val="001D77"/>
                      <w:sz w:val="18"/>
                      <w:szCs w:val="30"/>
                      <w:shd w:val="clear" w:color="auto" w:fill="F0F0F0"/>
                      <w:lang w:val="en-US"/>
                    </w:rPr>
                  </w:pPr>
                  <w:hyperlink r:id="rId25"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E20D46" w:rsidP="00673C26">
                  <w:pPr>
                    <w:rPr>
                      <w:rStyle w:val="Hipercze"/>
                      <w:rFonts w:cs="Arial"/>
                      <w:color w:val="001D77"/>
                      <w:sz w:val="18"/>
                      <w:szCs w:val="30"/>
                      <w:shd w:val="clear" w:color="auto" w:fill="F0F0F0"/>
                      <w:lang w:val="en-US"/>
                    </w:rPr>
                  </w:pPr>
                  <w:hyperlink r:id="rId26"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E20D46"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bookmarkStart w:id="0" w:name="_GoBack"/>
                  <w:bookmarkEnd w:id="0"/>
                </w:p>
                <w:p w:rsidR="00F3480F" w:rsidRPr="00B87B70" w:rsidRDefault="00E20D46" w:rsidP="001B0C2D">
                  <w:pPr>
                    <w:rPr>
                      <w:rStyle w:val="Hipercze"/>
                      <w:rFonts w:cs="Arial"/>
                      <w:color w:val="001D77"/>
                      <w:sz w:val="18"/>
                      <w:szCs w:val="30"/>
                      <w:shd w:val="clear" w:color="auto" w:fill="F0F0F0"/>
                      <w:lang w:val="en-US"/>
                    </w:rPr>
                  </w:pPr>
                  <w:hyperlink r:id="rId28" w:tooltip="Average paid employment" w:history="1">
                    <w:r w:rsidR="00F3480F" w:rsidRPr="00B87B70">
                      <w:rPr>
                        <w:rStyle w:val="Hipercze"/>
                        <w:rFonts w:cs="Arial"/>
                        <w:color w:val="001D77"/>
                        <w:sz w:val="18"/>
                        <w:szCs w:val="30"/>
                        <w:shd w:val="clear" w:color="auto" w:fill="F0F0F0"/>
                        <w:lang w:val="en-US"/>
                      </w:rPr>
                      <w:t>Average paid employment</w:t>
                    </w:r>
                  </w:hyperlink>
                </w:p>
                <w:p w:rsidR="00766496" w:rsidRPr="00B87B70" w:rsidRDefault="00E20D46" w:rsidP="001B0C2D">
                  <w:pPr>
                    <w:rPr>
                      <w:rStyle w:val="Hipercze"/>
                      <w:rFonts w:cs="Arial"/>
                      <w:color w:val="001D77"/>
                      <w:sz w:val="18"/>
                      <w:szCs w:val="30"/>
                      <w:shd w:val="clear" w:color="auto" w:fill="F0F0F0"/>
                      <w:lang w:val="en-US"/>
                    </w:rPr>
                  </w:pPr>
                  <w:hyperlink r:id="rId29"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5E" w:rsidRDefault="003E505E" w:rsidP="000662E2">
      <w:pPr>
        <w:spacing w:after="0" w:line="240" w:lineRule="auto"/>
      </w:pPr>
      <w:r>
        <w:separator/>
      </w:r>
    </w:p>
  </w:endnote>
  <w:endnote w:type="continuationSeparator" w:id="0">
    <w:p w:rsidR="003E505E" w:rsidRDefault="003E505E"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E20D46" w:rsidP="003B18B6">
    <w:pPr>
      <w:pStyle w:val="Stopka"/>
      <w:jc w:val="center"/>
    </w:pPr>
    <w:fldSimple w:instr="PAGE   \* MERGEFORMAT">
      <w:r w:rsidR="003F414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E20D46" w:rsidP="003B18B6">
    <w:pPr>
      <w:pStyle w:val="Stopka"/>
      <w:jc w:val="center"/>
    </w:pPr>
    <w:fldSimple w:instr="PAGE   \* MERGEFORMAT">
      <w:r w:rsidR="008C5309">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E20D46" w:rsidP="003B18B6">
    <w:pPr>
      <w:pStyle w:val="Stopka"/>
      <w:jc w:val="center"/>
    </w:pPr>
    <w:fldSimple w:instr="PAGE   \* MERGEFORMAT">
      <w:r w:rsidR="008C5309">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5E" w:rsidRDefault="003E505E" w:rsidP="000662E2">
      <w:pPr>
        <w:spacing w:after="0" w:line="240" w:lineRule="auto"/>
      </w:pPr>
      <w:r>
        <w:separator/>
      </w:r>
    </w:p>
  </w:footnote>
  <w:footnote w:type="continuationSeparator" w:id="0">
    <w:p w:rsidR="003E505E" w:rsidRDefault="003E505E"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r w:rsidR="00E20D46">
        <w:fldChar w:fldCharType="begin"/>
      </w:r>
      <w:r w:rsidR="00E20D46" w:rsidRPr="008C5309">
        <w:rPr>
          <w:lang w:val="en-US"/>
        </w:rPr>
        <w:instrText>HYPERLINK "https://stat.gov.pl/en/topics/economic-activities-finances/activity-of-enterprises-activity-of-companies/methodological-report-monthly-activity-report-of-enterprises,17,1.html"</w:instrText>
      </w:r>
      <w:r w:rsidR="00E20D46">
        <w:fldChar w:fldCharType="separate"/>
      </w:r>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r w:rsidR="00E20D46">
        <w:fldChar w:fldCharType="end"/>
      </w:r>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r w:rsidR="00E20D46">
        <w:fldChar w:fldCharType="begin"/>
      </w:r>
      <w:r w:rsidR="00E20D46" w:rsidRPr="008C5309">
        <w:rPr>
          <w:lang w:val="en-US"/>
        </w:rPr>
        <w:instrText>HYPERLINK "https://stat.gov.pl/en/topics/economic-activities-finances/activity-of-enterprises-activity-of-companies/methodological-report-monthly-activity-report-of-enterprises,17,1.html"</w:instrText>
      </w:r>
      <w:r w:rsidR="00E20D46">
        <w:fldChar w:fldCharType="separate"/>
      </w:r>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r w:rsidR="00E20D46">
        <w:fldChar w:fldCharType="end"/>
      </w:r>
      <w:r w:rsidRPr="00382F44">
        <w:rPr>
          <w:rFonts w:ascii="Fira Sans" w:hAnsi="Fira Sans"/>
          <w:color w:val="002060"/>
          <w:sz w:val="16"/>
          <w:szCs w:val="16"/>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E20D46">
    <w:pPr>
      <w:pStyle w:val="Nagwek"/>
    </w:pPr>
    <w:r>
      <w:rPr>
        <w:noProof/>
        <w:lang w:eastAsia="pl-PL"/>
      </w:rPr>
      <w:pict>
        <v:rect id="Prostokąt 24" o:spid="_x0000_s2053"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stroked="f" strokeweight="1pt"/>
      </w:pict>
    </w:r>
  </w:p>
  <w:p w:rsidR="00F3480F" w:rsidRDefault="00F3480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E20D46">
    <w:pPr>
      <w:pStyle w:val="Nagwek"/>
      <w:rPr>
        <w:noProof/>
        <w:lang w:eastAsia="pl-PL"/>
      </w:rPr>
    </w:pPr>
    <w:r>
      <w:rPr>
        <w:noProof/>
        <w:lang w:eastAsia="pl-PL"/>
      </w:rPr>
      <w:pict>
        <v:shape id="Schemat blokowy: opóźnienie 6" o:spid="_x0000_s2052"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eastAsia="pl-PL"/>
      </w:rPr>
      <w:pict>
        <v:rect id="Prostokąt 10" o:spid="_x0000_s2051" style="position:absolute;margin-left:411.1pt;margin-top:40.3pt;width:147.4pt;height:1803.55pt;z-index:-251659264;visibility:visible;mso-width-relative:margin;mso-height-relative:margin;v-text-anchor:middle" wrapcoords="-110 0 -110 21591 21600 21591 21600 0 -110 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E20D46">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F3480F" w:rsidRDefault="00C2128A" w:rsidP="00F37172">
                <w:pPr>
                  <w:jc w:val="both"/>
                  <w:rPr>
                    <w:rFonts w:ascii="Fira Sans SemiBold" w:hAnsi="Fira Sans SemiBold"/>
                    <w:color w:val="001D77"/>
                  </w:rPr>
                </w:pPr>
                <w:r>
                  <w:rPr>
                    <w:rFonts w:ascii="Fira Sans SemiBold" w:hAnsi="Fira Sans SemiBold"/>
                    <w:color w:val="001D77"/>
                  </w:rPr>
                  <w:t>17</w:t>
                </w:r>
                <w:r w:rsidR="00276EBC">
                  <w:rPr>
                    <w:rFonts w:ascii="Fira Sans SemiBold" w:hAnsi="Fira Sans SemiBold"/>
                    <w:color w:val="001D77"/>
                  </w:rPr>
                  <w:t>.</w:t>
                </w:r>
                <w:r w:rsidR="00282FEA">
                  <w:rPr>
                    <w:rFonts w:ascii="Fira Sans SemiBold" w:hAnsi="Fira Sans SemiBold"/>
                    <w:color w:val="001D77"/>
                  </w:rPr>
                  <w:t>0</w:t>
                </w:r>
                <w:r w:rsidR="002A71A0">
                  <w:rPr>
                    <w:rFonts w:ascii="Fira Sans SemiBold" w:hAnsi="Fira Sans SemiBold"/>
                    <w:color w:val="001D77"/>
                  </w:rPr>
                  <w:t>3</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80F" w:rsidRDefault="00F3480F">
    <w:pPr>
      <w:pStyle w:val="Nagwek"/>
    </w:pPr>
  </w:p>
  <w:p w:rsidR="00F3480F" w:rsidRDefault="00F3480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95pt;height:124.85pt;visibility:visible" o:bullet="t">
        <v:imagedata r:id="rId1" o:title=""/>
      </v:shape>
    </w:pict>
  </w:numPicBullet>
  <w:numPicBullet w:numPicBulletId="1">
    <w:pict>
      <v:shape id="_x0000_i1033" type="#_x0000_t75" style="width:123.95pt;height:124.8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autoHyphenation/>
  <w:hyphenationZone w:val="425"/>
  <w:drawingGridHorizontalSpacing w:val="57"/>
  <w:drawingGridVerticalSpacing w:val="57"/>
  <w:characterSpacingControl w:val="doNotCompress"/>
  <w:hdrShapeDefaults>
    <o:shapedefaults v:ext="edit" spidmax="58370"/>
    <o:shapelayout v:ext="edit">
      <o:idmap v:ext="edit" data="2"/>
    </o:shapelayout>
  </w:hdrShapeDefaults>
  <w:footnotePr>
    <w:footnote w:id="-1"/>
    <w:footnote w:id="0"/>
  </w:footnotePr>
  <w:endnotePr>
    <w:endnote w:id="-1"/>
    <w:endnote w:id="0"/>
  </w:endnotePr>
  <w:compat/>
  <w:rsids>
    <w:rsidRoot w:val="00110D87"/>
    <w:rsid w:val="00001C5B"/>
    <w:rsid w:val="000027D2"/>
    <w:rsid w:val="00003437"/>
    <w:rsid w:val="00004F50"/>
    <w:rsid w:val="0000709F"/>
    <w:rsid w:val="000108B8"/>
    <w:rsid w:val="0001274D"/>
    <w:rsid w:val="00014EA6"/>
    <w:rsid w:val="000152F5"/>
    <w:rsid w:val="00017592"/>
    <w:rsid w:val="0002181D"/>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465B"/>
    <w:rsid w:val="00074DD8"/>
    <w:rsid w:val="000806F7"/>
    <w:rsid w:val="000924E9"/>
    <w:rsid w:val="00093C74"/>
    <w:rsid w:val="00095252"/>
    <w:rsid w:val="00097C9E"/>
    <w:rsid w:val="000A295F"/>
    <w:rsid w:val="000A2E3D"/>
    <w:rsid w:val="000A3EB3"/>
    <w:rsid w:val="000A465D"/>
    <w:rsid w:val="000A765C"/>
    <w:rsid w:val="000B0727"/>
    <w:rsid w:val="000B7DF1"/>
    <w:rsid w:val="000C0DD6"/>
    <w:rsid w:val="000C135D"/>
    <w:rsid w:val="000C1DAF"/>
    <w:rsid w:val="000C44F0"/>
    <w:rsid w:val="000C4946"/>
    <w:rsid w:val="000C4AED"/>
    <w:rsid w:val="000D1D43"/>
    <w:rsid w:val="000D225C"/>
    <w:rsid w:val="000D2A5C"/>
    <w:rsid w:val="000D649C"/>
    <w:rsid w:val="000E0918"/>
    <w:rsid w:val="000F03A2"/>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736"/>
    <w:rsid w:val="001E7702"/>
    <w:rsid w:val="001F4B88"/>
    <w:rsid w:val="001F5212"/>
    <w:rsid w:val="00201AB9"/>
    <w:rsid w:val="00211398"/>
    <w:rsid w:val="00211520"/>
    <w:rsid w:val="00221A81"/>
    <w:rsid w:val="00221B28"/>
    <w:rsid w:val="002221FE"/>
    <w:rsid w:val="00223CE0"/>
    <w:rsid w:val="00224563"/>
    <w:rsid w:val="00226295"/>
    <w:rsid w:val="0023248A"/>
    <w:rsid w:val="0023501C"/>
    <w:rsid w:val="00235764"/>
    <w:rsid w:val="00251345"/>
    <w:rsid w:val="00254C5C"/>
    <w:rsid w:val="002574F9"/>
    <w:rsid w:val="00262B61"/>
    <w:rsid w:val="00272037"/>
    <w:rsid w:val="00276811"/>
    <w:rsid w:val="00276EBC"/>
    <w:rsid w:val="00282699"/>
    <w:rsid w:val="00282E7B"/>
    <w:rsid w:val="00282FEA"/>
    <w:rsid w:val="00286256"/>
    <w:rsid w:val="002926DF"/>
    <w:rsid w:val="002930BA"/>
    <w:rsid w:val="0029568F"/>
    <w:rsid w:val="00296697"/>
    <w:rsid w:val="002A35B9"/>
    <w:rsid w:val="002A71A0"/>
    <w:rsid w:val="002B0472"/>
    <w:rsid w:val="002B3F97"/>
    <w:rsid w:val="002B6B12"/>
    <w:rsid w:val="002B79CB"/>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F42"/>
    <w:rsid w:val="003D60A9"/>
    <w:rsid w:val="003D68A9"/>
    <w:rsid w:val="003E505E"/>
    <w:rsid w:val="003E5411"/>
    <w:rsid w:val="003E5B60"/>
    <w:rsid w:val="003E7D33"/>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30317"/>
    <w:rsid w:val="00531151"/>
    <w:rsid w:val="00533632"/>
    <w:rsid w:val="00533BDE"/>
    <w:rsid w:val="00541E6E"/>
    <w:rsid w:val="0054251F"/>
    <w:rsid w:val="005520D8"/>
    <w:rsid w:val="00556CF1"/>
    <w:rsid w:val="00561FF0"/>
    <w:rsid w:val="005669A1"/>
    <w:rsid w:val="00566A53"/>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D5A"/>
    <w:rsid w:val="005D0892"/>
    <w:rsid w:val="005E0799"/>
    <w:rsid w:val="005E4158"/>
    <w:rsid w:val="005E45F1"/>
    <w:rsid w:val="005F5A80"/>
    <w:rsid w:val="005F6EB0"/>
    <w:rsid w:val="005F714A"/>
    <w:rsid w:val="006044FF"/>
    <w:rsid w:val="00607CC5"/>
    <w:rsid w:val="00611ACB"/>
    <w:rsid w:val="006128F0"/>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E9E"/>
    <w:rsid w:val="006B3073"/>
    <w:rsid w:val="006B5AE4"/>
    <w:rsid w:val="006C4D79"/>
    <w:rsid w:val="006D1507"/>
    <w:rsid w:val="006D1C56"/>
    <w:rsid w:val="006D1CFD"/>
    <w:rsid w:val="006D4054"/>
    <w:rsid w:val="006D5611"/>
    <w:rsid w:val="006D5B5D"/>
    <w:rsid w:val="006E02EC"/>
    <w:rsid w:val="006E4E67"/>
    <w:rsid w:val="006E6241"/>
    <w:rsid w:val="006E6FAC"/>
    <w:rsid w:val="006E7FBB"/>
    <w:rsid w:val="006F691C"/>
    <w:rsid w:val="00700CAC"/>
    <w:rsid w:val="00702EF9"/>
    <w:rsid w:val="0070784A"/>
    <w:rsid w:val="007120FB"/>
    <w:rsid w:val="00715F28"/>
    <w:rsid w:val="00720638"/>
    <w:rsid w:val="007211B1"/>
    <w:rsid w:val="00723D15"/>
    <w:rsid w:val="00727BC4"/>
    <w:rsid w:val="0073223E"/>
    <w:rsid w:val="00736AF1"/>
    <w:rsid w:val="007453C1"/>
    <w:rsid w:val="00746187"/>
    <w:rsid w:val="0076254F"/>
    <w:rsid w:val="00765F22"/>
    <w:rsid w:val="00766496"/>
    <w:rsid w:val="00777EDA"/>
    <w:rsid w:val="007801F5"/>
    <w:rsid w:val="00783CA4"/>
    <w:rsid w:val="007842FB"/>
    <w:rsid w:val="00786124"/>
    <w:rsid w:val="00786F18"/>
    <w:rsid w:val="0079514B"/>
    <w:rsid w:val="007A2DC1"/>
    <w:rsid w:val="007A59D9"/>
    <w:rsid w:val="007D29E9"/>
    <w:rsid w:val="007D3319"/>
    <w:rsid w:val="007D335D"/>
    <w:rsid w:val="007D601A"/>
    <w:rsid w:val="007D7198"/>
    <w:rsid w:val="007E0B04"/>
    <w:rsid w:val="007E3314"/>
    <w:rsid w:val="007E4B03"/>
    <w:rsid w:val="007F324B"/>
    <w:rsid w:val="0080553C"/>
    <w:rsid w:val="00805B46"/>
    <w:rsid w:val="008132CE"/>
    <w:rsid w:val="00821FF0"/>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70FA6"/>
    <w:rsid w:val="008740C8"/>
    <w:rsid w:val="00874511"/>
    <w:rsid w:val="008762CD"/>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B0"/>
    <w:rsid w:val="008F40AE"/>
    <w:rsid w:val="008F4441"/>
    <w:rsid w:val="008F481A"/>
    <w:rsid w:val="008F58E9"/>
    <w:rsid w:val="008F6F31"/>
    <w:rsid w:val="008F74DF"/>
    <w:rsid w:val="008F7B9B"/>
    <w:rsid w:val="008F7E17"/>
    <w:rsid w:val="00901CBB"/>
    <w:rsid w:val="009127BA"/>
    <w:rsid w:val="009153AE"/>
    <w:rsid w:val="00915AA6"/>
    <w:rsid w:val="009227A6"/>
    <w:rsid w:val="00927F96"/>
    <w:rsid w:val="00933EC1"/>
    <w:rsid w:val="00940201"/>
    <w:rsid w:val="009530DB"/>
    <w:rsid w:val="00953676"/>
    <w:rsid w:val="00954A87"/>
    <w:rsid w:val="0095512A"/>
    <w:rsid w:val="009613AB"/>
    <w:rsid w:val="00965662"/>
    <w:rsid w:val="00966687"/>
    <w:rsid w:val="009705EE"/>
    <w:rsid w:val="009714FF"/>
    <w:rsid w:val="00977927"/>
    <w:rsid w:val="00981326"/>
    <w:rsid w:val="0098135C"/>
    <w:rsid w:val="0098156A"/>
    <w:rsid w:val="0098207F"/>
    <w:rsid w:val="0098264D"/>
    <w:rsid w:val="009852A8"/>
    <w:rsid w:val="00991BAC"/>
    <w:rsid w:val="009A3006"/>
    <w:rsid w:val="009A55E2"/>
    <w:rsid w:val="009A6EA0"/>
    <w:rsid w:val="009A767E"/>
    <w:rsid w:val="009B225F"/>
    <w:rsid w:val="009C1335"/>
    <w:rsid w:val="009C1AB2"/>
    <w:rsid w:val="009C21F3"/>
    <w:rsid w:val="009C4DDA"/>
    <w:rsid w:val="009C504A"/>
    <w:rsid w:val="009C7251"/>
    <w:rsid w:val="009D0F48"/>
    <w:rsid w:val="009E2E91"/>
    <w:rsid w:val="009E418E"/>
    <w:rsid w:val="00A03A0F"/>
    <w:rsid w:val="00A068D2"/>
    <w:rsid w:val="00A06E57"/>
    <w:rsid w:val="00A11897"/>
    <w:rsid w:val="00A12180"/>
    <w:rsid w:val="00A139F5"/>
    <w:rsid w:val="00A14ACA"/>
    <w:rsid w:val="00A15354"/>
    <w:rsid w:val="00A15B1D"/>
    <w:rsid w:val="00A15EEE"/>
    <w:rsid w:val="00A237EA"/>
    <w:rsid w:val="00A25697"/>
    <w:rsid w:val="00A27B05"/>
    <w:rsid w:val="00A3228B"/>
    <w:rsid w:val="00A365F4"/>
    <w:rsid w:val="00A42AC5"/>
    <w:rsid w:val="00A43C05"/>
    <w:rsid w:val="00A47D80"/>
    <w:rsid w:val="00A53132"/>
    <w:rsid w:val="00A54ADB"/>
    <w:rsid w:val="00A55A23"/>
    <w:rsid w:val="00A563F2"/>
    <w:rsid w:val="00A566E8"/>
    <w:rsid w:val="00A611FC"/>
    <w:rsid w:val="00A6691D"/>
    <w:rsid w:val="00A74D6D"/>
    <w:rsid w:val="00A810F9"/>
    <w:rsid w:val="00A839FC"/>
    <w:rsid w:val="00A8647D"/>
    <w:rsid w:val="00A86618"/>
    <w:rsid w:val="00A86ECC"/>
    <w:rsid w:val="00A86F0C"/>
    <w:rsid w:val="00A86FCC"/>
    <w:rsid w:val="00AA16CB"/>
    <w:rsid w:val="00AA27F5"/>
    <w:rsid w:val="00AA710D"/>
    <w:rsid w:val="00AB0E57"/>
    <w:rsid w:val="00AB47D0"/>
    <w:rsid w:val="00AB5DFF"/>
    <w:rsid w:val="00AB6D25"/>
    <w:rsid w:val="00AC2A84"/>
    <w:rsid w:val="00AC3FCE"/>
    <w:rsid w:val="00AC49F8"/>
    <w:rsid w:val="00AD74D4"/>
    <w:rsid w:val="00AE2D4B"/>
    <w:rsid w:val="00AE4F99"/>
    <w:rsid w:val="00AE61BB"/>
    <w:rsid w:val="00AF4A22"/>
    <w:rsid w:val="00B0731B"/>
    <w:rsid w:val="00B07672"/>
    <w:rsid w:val="00B1321E"/>
    <w:rsid w:val="00B14952"/>
    <w:rsid w:val="00B170FF"/>
    <w:rsid w:val="00B24D82"/>
    <w:rsid w:val="00B265F4"/>
    <w:rsid w:val="00B31E5A"/>
    <w:rsid w:val="00B31FA9"/>
    <w:rsid w:val="00B45DC4"/>
    <w:rsid w:val="00B4722F"/>
    <w:rsid w:val="00B5163B"/>
    <w:rsid w:val="00B556A3"/>
    <w:rsid w:val="00B601CF"/>
    <w:rsid w:val="00B653AB"/>
    <w:rsid w:val="00B65F9E"/>
    <w:rsid w:val="00B66962"/>
    <w:rsid w:val="00B66B19"/>
    <w:rsid w:val="00B72C32"/>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D3236"/>
    <w:rsid w:val="00BD4E33"/>
    <w:rsid w:val="00BD6D12"/>
    <w:rsid w:val="00BD72F5"/>
    <w:rsid w:val="00BE5207"/>
    <w:rsid w:val="00BE7282"/>
    <w:rsid w:val="00BF1D88"/>
    <w:rsid w:val="00BF6327"/>
    <w:rsid w:val="00C030DE"/>
    <w:rsid w:val="00C03C71"/>
    <w:rsid w:val="00C07B1B"/>
    <w:rsid w:val="00C12C2D"/>
    <w:rsid w:val="00C2128A"/>
    <w:rsid w:val="00C22105"/>
    <w:rsid w:val="00C244B6"/>
    <w:rsid w:val="00C27FA7"/>
    <w:rsid w:val="00C36792"/>
    <w:rsid w:val="00C3702F"/>
    <w:rsid w:val="00C377DC"/>
    <w:rsid w:val="00C40066"/>
    <w:rsid w:val="00C43006"/>
    <w:rsid w:val="00C47165"/>
    <w:rsid w:val="00C5009C"/>
    <w:rsid w:val="00C64A37"/>
    <w:rsid w:val="00C675A0"/>
    <w:rsid w:val="00C70D2B"/>
    <w:rsid w:val="00C7158E"/>
    <w:rsid w:val="00C7250B"/>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45F2"/>
    <w:rsid w:val="00CC6E74"/>
    <w:rsid w:val="00CC739E"/>
    <w:rsid w:val="00CC7907"/>
    <w:rsid w:val="00CD4177"/>
    <w:rsid w:val="00CD58B7"/>
    <w:rsid w:val="00CD6042"/>
    <w:rsid w:val="00CE2ABB"/>
    <w:rsid w:val="00CE457C"/>
    <w:rsid w:val="00CF4099"/>
    <w:rsid w:val="00D00796"/>
    <w:rsid w:val="00D06271"/>
    <w:rsid w:val="00D10317"/>
    <w:rsid w:val="00D17516"/>
    <w:rsid w:val="00D227C5"/>
    <w:rsid w:val="00D24F64"/>
    <w:rsid w:val="00D261A2"/>
    <w:rsid w:val="00D31C1A"/>
    <w:rsid w:val="00D416C5"/>
    <w:rsid w:val="00D476B8"/>
    <w:rsid w:val="00D519E5"/>
    <w:rsid w:val="00D5499D"/>
    <w:rsid w:val="00D5577A"/>
    <w:rsid w:val="00D56A2A"/>
    <w:rsid w:val="00D616D2"/>
    <w:rsid w:val="00D624F8"/>
    <w:rsid w:val="00D63B5F"/>
    <w:rsid w:val="00D64203"/>
    <w:rsid w:val="00D70EF7"/>
    <w:rsid w:val="00D73568"/>
    <w:rsid w:val="00D8257E"/>
    <w:rsid w:val="00D83230"/>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B1390"/>
    <w:rsid w:val="00EB2C71"/>
    <w:rsid w:val="00EB4340"/>
    <w:rsid w:val="00EB556D"/>
    <w:rsid w:val="00EB5A7D"/>
    <w:rsid w:val="00ED0FCE"/>
    <w:rsid w:val="00ED5474"/>
    <w:rsid w:val="00ED55C0"/>
    <w:rsid w:val="00ED682B"/>
    <w:rsid w:val="00ED774C"/>
    <w:rsid w:val="00EE41D5"/>
    <w:rsid w:val="00EF618E"/>
    <w:rsid w:val="00F037A4"/>
    <w:rsid w:val="00F11A15"/>
    <w:rsid w:val="00F22621"/>
    <w:rsid w:val="00F26A4E"/>
    <w:rsid w:val="00F26A69"/>
    <w:rsid w:val="00F27C8F"/>
    <w:rsid w:val="00F30DA2"/>
    <w:rsid w:val="00F32749"/>
    <w:rsid w:val="00F3318E"/>
    <w:rsid w:val="00F3480F"/>
    <w:rsid w:val="00F37172"/>
    <w:rsid w:val="00F4477E"/>
    <w:rsid w:val="00F47B0A"/>
    <w:rsid w:val="00F51F27"/>
    <w:rsid w:val="00F618BA"/>
    <w:rsid w:val="00F622F5"/>
    <w:rsid w:val="00F670E8"/>
    <w:rsid w:val="00F67D8F"/>
    <w:rsid w:val="00F70ADF"/>
    <w:rsid w:val="00F71DB5"/>
    <w:rsid w:val="00F720AD"/>
    <w:rsid w:val="00F802BE"/>
    <w:rsid w:val="00F85372"/>
    <w:rsid w:val="00F86024"/>
    <w:rsid w:val="00F8611A"/>
    <w:rsid w:val="00F87158"/>
    <w:rsid w:val="00F94859"/>
    <w:rsid w:val="00FA0B09"/>
    <w:rsid w:val="00FA5128"/>
    <w:rsid w:val="00FB42D4"/>
    <w:rsid w:val="00FB5906"/>
    <w:rsid w:val="00FB762F"/>
    <w:rsid w:val="00FC1193"/>
    <w:rsid w:val="00FC2249"/>
    <w:rsid w:val="00FC2AED"/>
    <w:rsid w:val="00FD08F0"/>
    <w:rsid w:val="00FD0F90"/>
    <w:rsid w:val="00FD5EA7"/>
    <w:rsid w:val="00FD755F"/>
    <w:rsid w:val="00FE3BA3"/>
    <w:rsid w:val="00FE548D"/>
    <w:rsid w:val="00FE722C"/>
    <w:rsid w:val="00FF52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ira Sans Light" w:eastAsia="Fira Sans Light" w:hAnsi="Fira Sans Light"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GridTable1LightAccent1">
    <w:name w:val="Grid Table 1 Light Accent 1"/>
    <w:basedOn w:val="Standardowy"/>
    <w:uiPriority w:val="46"/>
    <w:rsid w:val="007A2DC1"/>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Light">
    <w:name w:val="Grid Table Light"/>
    <w:basedOn w:val="Standardowy"/>
    <w:uiPriority w:val="40"/>
    <w:rsid w:val="007A2DC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b/>
      <w:bC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r="http://schemas.openxmlformats.org/officeDocument/2006/relationships" xmlns:w="http://schemas.openxmlformats.org/wordprocessingml/2006/main">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bdl.stat.gov.pl/BDL/start" TargetMode="External"/><Relationship Id="rId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wynagrodzenia-w-gospodarce-narodowej,6,1.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s/glossary/terms-used-in-official-statistics/742,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obszary-tematyczne/rynek-pracy/zasady-metodyczne-rocznik-pracy/zeszyt-metodologiczny-pracujacy-w-gospodarce-narodowej,7,1.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structure-of-wages-and-salaries-by-occupations-in-october-2018,4,6.html" TargetMode="External"/><Relationship Id="rId28" Type="http://schemas.openxmlformats.org/officeDocument/2006/relationships/hyperlink" Target="http://stat.gov.pl/en/metainformations/glossary/terms-used-in-official-statistics/376,term.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3.xml"/><Relationship Id="rId30"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t.gov.pl/en/topics/labour-market/working-employed-wages-and-salaries-cost-of-labour/employment-wages-and-salaries-in-national-economy-in-i-iii-quarters-of-2020,1,47.html" TargetMode="External"/><Relationship Id="rId27" Type="http://schemas.openxmlformats.org/officeDocument/2006/relationships/hyperlink" Target="https://bdm.stat.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787E-2"/>
          <c:y val="8.6234567901234765E-2"/>
          <c:w val="0.87241187972308865"/>
          <c:h val="0.66611111111111165"/>
        </c:manualLayout>
      </c:layout>
      <c:barChart>
        <c:barDir val="col"/>
        <c:grouping val="clustered"/>
        <c:ser>
          <c:idx val="0"/>
          <c:order val="0"/>
          <c:tx>
            <c:strRef>
              <c:f>'gl wykres z dod osia ENG'!$D$1</c:f>
              <c:strCache>
                <c:ptCount val="1"/>
                <c:pt idx="0">
                  <c:v>Absolute numbers (left scale)</c:v>
                </c:pt>
              </c:strCache>
            </c:strRef>
          </c:tx>
          <c:spPr>
            <a:solidFill>
              <a:srgbClr val="001D77"/>
            </a:solidFill>
            <a:ln>
              <a:noFill/>
            </a:ln>
            <a:effectLst/>
          </c:spPr>
          <c:cat>
            <c:multiLvlStrRef>
              <c:f>'gl wykres z dod osia'!$B$56:$C$81</c:f>
              <c:multiLvlStrCache>
                <c:ptCount val="26"/>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lvl>
                <c:lvl>
                  <c:pt idx="0">
                    <c:v>2019</c:v>
                  </c:pt>
                  <c:pt idx="12">
                    <c:v>2020</c:v>
                  </c:pt>
                  <c:pt idx="24">
                    <c:v>2021</c:v>
                  </c:pt>
                </c:lvl>
              </c:multiLvlStrCache>
            </c:multiLvlStrRef>
          </c:cat>
          <c:val>
            <c:numRef>
              <c:f>'gl wykres z dod osia ENG'!$D$14:$D$39</c:f>
              <c:numCache>
                <c:formatCode>0.0</c:formatCode>
                <c:ptCount val="26"/>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numCache>
            </c:numRef>
          </c:val>
        </c:ser>
        <c:gapWidth val="100"/>
        <c:axId val="54110464"/>
        <c:axId val="54120832"/>
      </c:barChart>
      <c:lineChart>
        <c:grouping val="standard"/>
        <c:ser>
          <c:idx val="1"/>
          <c:order val="1"/>
          <c:tx>
            <c:strRef>
              <c:f>'gl wykres z dod osia ENG'!$D$43</c:f>
              <c:strCache>
                <c:ptCount val="1"/>
                <c:pt idx="0">
                  <c:v>Indices, corresponding month of previous year=100 (right scale)</c:v>
                </c:pt>
              </c:strCache>
            </c:strRef>
          </c:tx>
          <c:spPr>
            <a:ln>
              <a:solidFill>
                <a:srgbClr val="008542"/>
              </a:solidFill>
            </a:ln>
          </c:spPr>
          <c:marker>
            <c:symbol val="none"/>
          </c:marker>
          <c:cat>
            <c:strRef>
              <c:f>'gl wykres z dod osia'!$C$56:$C$81</c:f>
              <c:strCache>
                <c:ptCount val="26"/>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'gl wykres z dod osia ENG'!$D$56:$D$81</c:f>
              <c:numCache>
                <c:formatCode>0.0</c:formatCode>
                <c:ptCount val="26"/>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numCache>
            </c:numRef>
          </c:val>
        </c:ser>
        <c:marker val="1"/>
        <c:axId val="54349824"/>
        <c:axId val="54122752"/>
      </c:lineChart>
      <c:catAx>
        <c:axId val="54110464"/>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54120832"/>
        <c:crosses val="autoZero"/>
        <c:auto val="1"/>
        <c:lblAlgn val="ctr"/>
        <c:lblOffset val="100"/>
      </c:catAx>
      <c:valAx>
        <c:axId val="54120832"/>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116E-3"/>
              <c:y val="6.6049382716047787E-4"/>
            </c:manualLayout>
          </c:layout>
        </c:title>
        <c:numFmt formatCode="#,##0" sourceLinked="0"/>
        <c:tickLblPos val="nextTo"/>
        <c:spPr>
          <a:noFill/>
          <a:ln>
            <a:noFill/>
          </a:ln>
          <a:effectLst/>
        </c:spPr>
        <c:txPr>
          <a:bodyPr rot="-60000000" vert="horz"/>
          <a:lstStyle/>
          <a:p>
            <a:pPr>
              <a:defRPr sz="800"/>
            </a:pPr>
            <a:endParaRPr lang="pl-PL"/>
          </a:p>
        </c:txPr>
        <c:crossAx val="54110464"/>
        <c:crosses val="autoZero"/>
        <c:crossBetween val="between"/>
      </c:valAx>
      <c:valAx>
        <c:axId val="54122752"/>
        <c:scaling>
          <c:orientation val="minMax"/>
          <c:max val="140"/>
          <c:min val="0"/>
        </c:scaling>
        <c:axPos val="r"/>
        <c:numFmt formatCode="0" sourceLinked="0"/>
        <c:tickLblPos val="nextTo"/>
        <c:spPr>
          <a:ln>
            <a:noFill/>
          </a:ln>
        </c:spPr>
        <c:crossAx val="54349824"/>
        <c:crosses val="max"/>
        <c:crossBetween val="between"/>
        <c:majorUnit val="10"/>
      </c:valAx>
      <c:catAx>
        <c:axId val="54349824"/>
        <c:scaling>
          <c:orientation val="minMax"/>
        </c:scaling>
        <c:delete val="1"/>
        <c:axPos val="b"/>
        <c:numFmt formatCode="General" sourceLinked="1"/>
        <c:tickLblPos val="none"/>
        <c:crossAx val="54122752"/>
        <c:crosses val="autoZero"/>
        <c:auto val="1"/>
        <c:lblAlgn val="ctr"/>
        <c:lblOffset val="100"/>
      </c:catAx>
      <c:spPr>
        <a:noFill/>
        <a:ln>
          <a:noFill/>
        </a:ln>
        <a:effectLst/>
      </c:spPr>
    </c:plotArea>
    <c:legend>
      <c:legendPos val="b"/>
      <c:layout>
        <c:manualLayout>
          <c:xMode val="edge"/>
          <c:yMode val="edge"/>
          <c:x val="0.13761560006341489"/>
          <c:y val="0.87979753086420065"/>
          <c:w val="0.724768799873174"/>
          <c:h val="0.12020246913580244"/>
        </c:manualLayout>
      </c:layout>
    </c:legend>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6.9470837957336815E-2"/>
          <c:y val="8.6234567901234668E-2"/>
          <c:w val="0.87241187972308865"/>
          <c:h val="0.66611111111111165"/>
        </c:manualLayout>
      </c:layout>
      <c:lineChart>
        <c:grouping val="standard"/>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osia'!$B$56:$C$81</c:f>
              <c:multiLvlStrCache>
                <c:ptCount val="26"/>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lvl>
                <c:lvl>
                  <c:pt idx="0">
                    <c:v>2019</c:v>
                  </c:pt>
                  <c:pt idx="12">
                    <c:v>2020</c:v>
                  </c:pt>
                  <c:pt idx="24">
                    <c:v>2021</c:v>
                  </c:pt>
                </c:lvl>
              </c:multiLvlStrCache>
            </c:multiLvlStrRef>
          </c:cat>
          <c:val>
            <c:numRef>
              <c:f>'wykres wynagrodzenie glowny ENG'!$D$15:$D$40</c:f>
              <c:numCache>
                <c:formatCode>0.00</c:formatCode>
                <c:ptCount val="26"/>
                <c:pt idx="0">
                  <c:v>4931.8</c:v>
                </c:pt>
                <c:pt idx="1">
                  <c:v>4949.42</c:v>
                </c:pt>
                <c:pt idx="2">
                  <c:v>5164.53</c:v>
                </c:pt>
                <c:pt idx="3">
                  <c:v>5186.1200000000044</c:v>
                </c:pt>
                <c:pt idx="4">
                  <c:v>5057.8200000000024</c:v>
                </c:pt>
                <c:pt idx="5">
                  <c:v>5104.46</c:v>
                </c:pt>
                <c:pt idx="6">
                  <c:v>5182.4299999999994</c:v>
                </c:pt>
                <c:pt idx="7">
                  <c:v>5125.26</c:v>
                </c:pt>
                <c:pt idx="8">
                  <c:v>5084.5600000000004</c:v>
                </c:pt>
                <c:pt idx="9">
                  <c:v>5213.2699999999995</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numCache>
            </c:numRef>
          </c:val>
        </c:ser>
        <c:marker val="1"/>
        <c:axId val="50917376"/>
        <c:axId val="50918912"/>
      </c:lineChart>
      <c:catAx>
        <c:axId val="50917376"/>
        <c:scaling>
          <c:orientation val="minMax"/>
        </c:scaling>
        <c:axPos val="b"/>
        <c:numFmt formatCode="General" sourceLinked="1"/>
        <c:majorTickMark val="none"/>
        <c:tickLblPos val="nextTo"/>
        <c:spPr>
          <a:noFill/>
          <a:ln w="9525" cap="flat" cmpd="sng" algn="ctr">
            <a:solidFill>
              <a:schemeClr val="bg1">
                <a:lumMod val="75000"/>
              </a:schemeClr>
            </a:solidFill>
            <a:round/>
          </a:ln>
          <a:effectLst/>
        </c:spPr>
        <c:txPr>
          <a:bodyPr rot="0"/>
          <a:lstStyle/>
          <a:p>
            <a:pPr>
              <a:defRPr/>
            </a:pPr>
            <a:endParaRPr lang="pl-PL"/>
          </a:p>
        </c:txPr>
        <c:crossAx val="50918912"/>
        <c:crosses val="autoZero"/>
        <c:auto val="1"/>
        <c:lblAlgn val="ctr"/>
        <c:lblOffset val="100"/>
      </c:catAx>
      <c:valAx>
        <c:axId val="50918912"/>
        <c:scaling>
          <c:orientation val="minMax"/>
          <c:min val="0"/>
        </c:scaling>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118E-3"/>
              <c:y val="6.6049382716049381E-4"/>
            </c:manualLayout>
          </c:layout>
        </c:title>
        <c:numFmt formatCode="#,##0" sourceLinked="0"/>
        <c:tickLblPos val="nextTo"/>
        <c:spPr>
          <a:noFill/>
          <a:ln>
            <a:noFill/>
          </a:ln>
          <a:effectLst/>
        </c:spPr>
        <c:txPr>
          <a:bodyPr rot="-60000000" vert="horz"/>
          <a:lstStyle/>
          <a:p>
            <a:pPr>
              <a:defRPr sz="800"/>
            </a:pPr>
            <a:endParaRPr lang="pl-PL"/>
          </a:p>
        </c:txPr>
        <c:crossAx val="5091737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64FC2E7-974B-4CE1-B8BF-C34EBE934A9D}"/>
</file>

<file path=customXml/itemProps2.xml><?xml version="1.0" encoding="utf-8"?>
<ds:datastoreItem xmlns:ds="http://schemas.openxmlformats.org/officeDocument/2006/customXml" ds:itemID="{6D7D89E6-07F9-4018-B773-5C550691AE01}"/>
</file>

<file path=customXml/itemProps3.xml><?xml version="1.0" encoding="utf-8"?>
<ds:datastoreItem xmlns:ds="http://schemas.openxmlformats.org/officeDocument/2006/customXml" ds:itemID="{1B95B974-1DF7-4958-8995-9AD449A01E3F}"/>
</file>

<file path=customXml/itemProps4.xml><?xml version="1.0" encoding="utf-8"?>
<ds:datastoreItem xmlns:ds="http://schemas.openxmlformats.org/officeDocument/2006/customXml" ds:itemID="{99EEFAB8-A75C-4370-8E49-0C60F6D9CB20}"/>
</file>

<file path=customXml/itemProps5.xml><?xml version="1.0" encoding="utf-8"?>
<ds:datastoreItem xmlns:ds="http://schemas.openxmlformats.org/officeDocument/2006/customXml" ds:itemID="{5B0535B4-0F1A-4655-AF33-DFB1DB2C97F4}"/>
</file>

<file path=docProps/app.xml><?xml version="1.0" encoding="utf-8"?>
<Properties xmlns="http://schemas.openxmlformats.org/officeDocument/2006/extended-properties" xmlns:vt="http://schemas.openxmlformats.org/officeDocument/2006/docPropsVTypes">
  <Template>Normal.dotm</Template>
  <TotalTime>299</TotalTime>
  <Pages>4</Pages>
  <Words>795</Words>
  <Characters>4775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5559</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2020-10-16T13:42:00Z</cp:lastPrinted>
  <dcterms:created xsi:type="dcterms:W3CDTF">2020-09-15T16:17:00Z</dcterms:created>
  <dcterms:modified xsi:type="dcterms:W3CDTF">2021-03-16T13:34:00Z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