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71295" w:rsidRDefault="00671295" w:rsidP="00AD4947">
      <w:pPr>
        <w:pStyle w:val="tytuinformacji"/>
        <w:rPr>
          <w:sz w:val="32"/>
          <w:lang w:val="en-GB"/>
        </w:rPr>
      </w:pPr>
      <w:r w:rsidRPr="00A3239D">
        <w:rPr>
          <w:lang w:val="en-GB"/>
        </w:rPr>
        <w:t>Flash estimate of the consumer price index</w:t>
      </w:r>
      <w:r>
        <w:rPr>
          <w:lang w:val="en-GB"/>
        </w:rPr>
        <w:br/>
        <w:t>in August 2</w:t>
      </w:r>
      <w:r w:rsidR="0088701D" w:rsidRPr="00671295">
        <w:rPr>
          <w:lang w:val="en-GB"/>
        </w:rPr>
        <w:t>020</w:t>
      </w:r>
      <w:r w:rsidR="009C156D" w:rsidRPr="00671295">
        <w:rPr>
          <w:lang w:val="en-GB"/>
        </w:rPr>
        <w:br/>
      </w:r>
    </w:p>
    <w:p w:rsidR="006A07DC" w:rsidRPr="00671295" w:rsidRDefault="00622953" w:rsidP="00FA5BDD">
      <w:pPr>
        <w:pStyle w:val="LID"/>
        <w:rPr>
          <w:lang w:val="en-GB"/>
        </w:rPr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787D034" wp14:editId="004B20E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671295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6712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1C9033A" wp14:editId="678D79E5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6712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671295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9560F5" w:rsidRPr="006712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671295" w:rsidRPr="006712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9560F5" w:rsidRPr="006712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9</w:t>
                            </w:r>
                            <w:r w:rsidR="004F529E" w:rsidRPr="006712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671295" w:rsidRDefault="00671295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671295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6712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1C9033A" wp14:editId="678D79E5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6712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671295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9560F5" w:rsidRPr="006712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671295" w:rsidRPr="006712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9560F5" w:rsidRPr="006712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9</w:t>
                      </w:r>
                      <w:r w:rsidR="004F529E" w:rsidRPr="006712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671295" w:rsidRDefault="00671295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295" w:rsidRPr="00671295">
        <w:rPr>
          <w:lang w:val="en-GB" w:eastAsia="en-GB"/>
        </w:rPr>
        <w:t>Consumer prices according to the flash estimate in</w:t>
      </w:r>
      <w:r w:rsidR="00BD21DC">
        <w:rPr>
          <w:lang w:val="en-GB"/>
        </w:rPr>
        <w:t> </w:t>
      </w:r>
      <w:r w:rsidR="00671295" w:rsidRPr="00671295">
        <w:rPr>
          <w:lang w:val="en-GB"/>
        </w:rPr>
        <w:t xml:space="preserve">August </w:t>
      </w:r>
      <w:r w:rsidR="0088701D" w:rsidRPr="00671295">
        <w:rPr>
          <w:lang w:val="en-GB"/>
        </w:rPr>
        <w:t>2020</w:t>
      </w:r>
      <w:r w:rsidR="00671295" w:rsidRPr="008A2AE9">
        <w:rPr>
          <w:lang w:val="en-GB"/>
        </w:rPr>
        <w:t xml:space="preserve">, compared </w:t>
      </w:r>
      <w:r w:rsidR="00671295">
        <w:rPr>
          <w:lang w:val="en-GB"/>
        </w:rPr>
        <w:t>with the corresponding month of </w:t>
      </w:r>
      <w:r w:rsidR="00671295" w:rsidRPr="008A2AE9">
        <w:rPr>
          <w:lang w:val="en-GB"/>
        </w:rPr>
        <w:t>the previous year,</w:t>
      </w:r>
      <w:r w:rsidR="00671295">
        <w:rPr>
          <w:lang w:val="en-GB"/>
        </w:rPr>
        <w:t xml:space="preserve"> increased by</w:t>
      </w:r>
      <w:r w:rsidR="008F67DC" w:rsidRPr="00671295">
        <w:rPr>
          <w:lang w:val="en-GB"/>
        </w:rPr>
        <w:t xml:space="preserve"> </w:t>
      </w:r>
      <w:r w:rsidR="009560F5" w:rsidRPr="00671295">
        <w:rPr>
          <w:lang w:val="en-GB"/>
        </w:rPr>
        <w:t>2</w:t>
      </w:r>
      <w:r w:rsidR="00BD21DC">
        <w:rPr>
          <w:lang w:val="en-GB"/>
        </w:rPr>
        <w:t>,</w:t>
      </w:r>
      <w:r w:rsidR="009560F5" w:rsidRPr="00671295">
        <w:rPr>
          <w:lang w:val="en-GB"/>
        </w:rPr>
        <w:t>9</w:t>
      </w:r>
      <w:r w:rsidR="003B3738" w:rsidRPr="00671295">
        <w:rPr>
          <w:lang w:val="en-GB"/>
        </w:rPr>
        <w:t>% (</w:t>
      </w:r>
      <w:r w:rsidR="00BD21DC">
        <w:rPr>
          <w:lang w:val="en-GB"/>
        </w:rPr>
        <w:t>price index</w:t>
      </w:r>
      <w:r w:rsidR="00BD21DC" w:rsidRPr="00504ED7">
        <w:rPr>
          <w:lang w:val="en-GB"/>
        </w:rPr>
        <w:t xml:space="preserve"> </w:t>
      </w:r>
      <w:r w:rsidR="003B3738" w:rsidRPr="00671295">
        <w:rPr>
          <w:lang w:val="en-GB"/>
        </w:rPr>
        <w:t>10</w:t>
      </w:r>
      <w:r w:rsidR="00BD21DC">
        <w:rPr>
          <w:lang w:val="en-GB"/>
        </w:rPr>
        <w:t>2,</w:t>
      </w:r>
      <w:r w:rsidR="009560F5" w:rsidRPr="00671295">
        <w:rPr>
          <w:lang w:val="en-GB"/>
        </w:rPr>
        <w:t>9</w:t>
      </w:r>
      <w:r w:rsidR="00285C34" w:rsidRPr="00671295">
        <w:rPr>
          <w:lang w:val="en-GB"/>
        </w:rPr>
        <w:t>)</w:t>
      </w:r>
      <w:r w:rsidR="00633675" w:rsidRPr="00671295">
        <w:rPr>
          <w:lang w:val="en-GB"/>
        </w:rPr>
        <w:t>,</w:t>
      </w:r>
      <w:r w:rsidR="00DD3E7B" w:rsidRPr="00671295">
        <w:rPr>
          <w:lang w:val="en-GB"/>
        </w:rPr>
        <w:t xml:space="preserve"> </w:t>
      </w:r>
      <w:r w:rsidR="00BD21DC" w:rsidRPr="00BD21DC">
        <w:rPr>
          <w:lang w:val="en-GB"/>
        </w:rPr>
        <w:t>and a</w:t>
      </w:r>
      <w:r w:rsidR="00BD21DC">
        <w:rPr>
          <w:lang w:val="en-GB"/>
        </w:rPr>
        <w:t>s related to the previous month </w:t>
      </w:r>
      <w:r w:rsidR="00BD21DC" w:rsidRPr="00BD21DC">
        <w:rPr>
          <w:lang w:val="en-GB"/>
        </w:rPr>
        <w:t xml:space="preserve">decreased by </w:t>
      </w:r>
      <w:r w:rsidR="00BD21DC">
        <w:rPr>
          <w:lang w:val="en-GB"/>
        </w:rPr>
        <w:t>0,</w:t>
      </w:r>
      <w:r w:rsidR="008F67DC" w:rsidRPr="00671295">
        <w:rPr>
          <w:lang w:val="en-GB"/>
        </w:rPr>
        <w:t>1</w:t>
      </w:r>
      <w:r w:rsidR="003B3738" w:rsidRPr="00671295">
        <w:rPr>
          <w:lang w:val="en-GB"/>
        </w:rPr>
        <w:t>%</w:t>
      </w:r>
      <w:r w:rsidR="00403F98" w:rsidRPr="00671295">
        <w:rPr>
          <w:lang w:val="en-GB"/>
        </w:rPr>
        <w:t xml:space="preserve"> (</w:t>
      </w:r>
      <w:r w:rsidR="00BD21DC">
        <w:rPr>
          <w:lang w:val="en-GB"/>
        </w:rPr>
        <w:t>price index</w:t>
      </w:r>
      <w:r w:rsidR="00403F98" w:rsidRPr="00671295">
        <w:rPr>
          <w:lang w:val="en-GB"/>
        </w:rPr>
        <w:t xml:space="preserve"> </w:t>
      </w:r>
      <w:r w:rsidR="003B3738" w:rsidRPr="00671295">
        <w:rPr>
          <w:lang w:val="en-GB"/>
        </w:rPr>
        <w:t>9</w:t>
      </w:r>
      <w:r w:rsidR="00BD21DC">
        <w:rPr>
          <w:lang w:val="en-GB"/>
        </w:rPr>
        <w:t>9,</w:t>
      </w:r>
      <w:r w:rsidR="008F67DC" w:rsidRPr="00671295">
        <w:rPr>
          <w:lang w:val="en-GB"/>
        </w:rPr>
        <w:t>9</w:t>
      </w:r>
      <w:r w:rsidR="00403F98" w:rsidRPr="00671295">
        <w:rPr>
          <w:lang w:val="en-GB"/>
        </w:rPr>
        <w:t>).</w:t>
      </w:r>
    </w:p>
    <w:p w:rsidR="0002477C" w:rsidRPr="00671295" w:rsidRDefault="0002477C" w:rsidP="00E1053F">
      <w:pPr>
        <w:pStyle w:val="tytuwykresu"/>
        <w:spacing w:before="240"/>
        <w:rPr>
          <w:lang w:val="en-GB"/>
        </w:rPr>
      </w:pPr>
    </w:p>
    <w:p w:rsidR="003B3738" w:rsidRPr="00671295" w:rsidRDefault="003B3738" w:rsidP="00E1053F">
      <w:pPr>
        <w:pStyle w:val="tytuwykresu"/>
        <w:spacing w:before="240"/>
        <w:rPr>
          <w:lang w:val="en-GB"/>
        </w:rPr>
      </w:pPr>
    </w:p>
    <w:p w:rsidR="00AD4947" w:rsidRPr="00C73AB7" w:rsidRDefault="00C73AB7" w:rsidP="00F22907">
      <w:pPr>
        <w:pStyle w:val="tytuwykresu"/>
        <w:rPr>
          <w:lang w:val="en-GB"/>
        </w:rPr>
      </w:pPr>
      <w:r w:rsidRPr="008A2AE9">
        <w:rPr>
          <w:lang w:val="en-GB"/>
        </w:rPr>
        <w:t xml:space="preserve">Table 1. Flash estimate of the consumer price index </w:t>
      </w:r>
      <w:r>
        <w:rPr>
          <w:lang w:val="en-GB"/>
        </w:rPr>
        <w:t xml:space="preserve">in August </w:t>
      </w:r>
      <w:r w:rsidR="0088701D" w:rsidRPr="00C73AB7">
        <w:rPr>
          <w:lang w:val="en-GB"/>
        </w:rPr>
        <w:t>2020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C73AB7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87DE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C73AB7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B8402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9035A5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9035A5"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8F67DC">
              <w:rPr>
                <w:rFonts w:cs="Arial"/>
                <w:b/>
                <w:color w:val="000000"/>
                <w:sz w:val="16"/>
                <w:szCs w:val="16"/>
              </w:rPr>
              <w:t>99,9</w:t>
            </w:r>
          </w:p>
        </w:tc>
      </w:tr>
      <w:tr w:rsidR="00C73AB7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73AB7" w:rsidRPr="008A2AE9" w:rsidRDefault="00C73AB7" w:rsidP="00C73AB7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73AB7" w:rsidRPr="007B2E73" w:rsidRDefault="00C73AB7" w:rsidP="00C73AB7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73AB7" w:rsidRPr="007B2E73" w:rsidRDefault="00C73AB7" w:rsidP="00C73AB7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73AB7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73AB7" w:rsidRPr="008A2AE9" w:rsidRDefault="00C73AB7" w:rsidP="00C73AB7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73AB7" w:rsidRPr="007B2E73" w:rsidRDefault="00C73AB7" w:rsidP="00C73AB7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73AB7" w:rsidRPr="007B2E73" w:rsidRDefault="00C73AB7" w:rsidP="00C73AB7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C73AB7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73AB7" w:rsidRPr="008A2AE9" w:rsidRDefault="00C73AB7" w:rsidP="00C73AB7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C73AB7" w:rsidRPr="007B2E73" w:rsidRDefault="00C73AB7" w:rsidP="00C73AB7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C73AB7" w:rsidRPr="007B2E73" w:rsidRDefault="00C73AB7" w:rsidP="00C73AB7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C73AB7" w:rsidRDefault="00DA3F89" w:rsidP="00C73AB7">
      <w:pPr>
        <w:tabs>
          <w:tab w:val="left" w:pos="4935"/>
        </w:tabs>
        <w:spacing w:before="0" w:after="0"/>
        <w:ind w:left="737" w:hanging="737"/>
        <w:rPr>
          <w:noProof/>
          <w:sz w:val="16"/>
          <w:szCs w:val="19"/>
          <w:highlight w:val="yellow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F42B68" wp14:editId="70320973">
                <wp:simplePos x="0" y="0"/>
                <wp:positionH relativeFrom="column">
                  <wp:posOffset>2804160</wp:posOffset>
                </wp:positionH>
                <wp:positionV relativeFrom="paragraph">
                  <wp:posOffset>1403985</wp:posOffset>
                </wp:positionV>
                <wp:extent cx="898498" cy="159026"/>
                <wp:effectExtent l="0" t="0" r="0" b="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98" cy="159026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AB7" w:rsidRDefault="00C73AB7" w:rsidP="00C73AB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4F6B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 6" o:spid="_x0000_s1027" type="#_x0000_t202" style="position:absolute;left:0;text-align:left;margin-left:220.8pt;margin-top:110.55pt;width:70.75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" filled="f" stroked="f" strokeweight="3e-5mm">
                <v:textbox inset="2.16pt,1.8pt,2.16pt,1.8pt">
                  <w:txbxContent>
                    <w:p w:rsidR="00C73AB7" w:rsidRDefault="00C73AB7" w:rsidP="00C73AB7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4F6B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2,5</w:t>
                      </w:r>
                    </w:p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0C95">
        <w:rPr>
          <w:noProof/>
          <w:lang w:val="en-GB" w:eastAsia="en-GB"/>
        </w:rPr>
        <w:drawing>
          <wp:anchor distT="0" distB="0" distL="114300" distR="114300" simplePos="0" relativeHeight="251652607" behindDoc="0" locked="0" layoutInCell="1" allowOverlap="1" wp14:anchorId="4AA1645B" wp14:editId="2C93E056">
            <wp:simplePos x="0" y="0"/>
            <wp:positionH relativeFrom="column">
              <wp:posOffset>-9525</wp:posOffset>
            </wp:positionH>
            <wp:positionV relativeFrom="paragraph">
              <wp:posOffset>361315</wp:posOffset>
            </wp:positionV>
            <wp:extent cx="5122800" cy="2635200"/>
            <wp:effectExtent l="0" t="0" r="0" b="133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11FE96" wp14:editId="0D6094F1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3AB7" w:rsidRPr="00C73AB7">
        <w:rPr>
          <w:b/>
          <w:noProof/>
          <w:szCs w:val="19"/>
          <w:lang w:val="en-GB" w:eastAsia="pl-PL"/>
        </w:rPr>
        <w:t xml:space="preserve"> </w:t>
      </w:r>
      <w:r w:rsidR="00C73AB7" w:rsidRPr="008C71CE">
        <w:rPr>
          <w:b/>
          <w:noProof/>
          <w:szCs w:val="19"/>
          <w:lang w:val="en-GB" w:eastAsia="pl-PL"/>
        </w:rPr>
        <w:t xml:space="preserve">Chart 1. </w:t>
      </w:r>
      <w:r w:rsidR="00C73AB7" w:rsidRPr="00F87DEA">
        <w:rPr>
          <w:b/>
          <w:noProof/>
          <w:szCs w:val="19"/>
          <w:lang w:val="en-GB" w:eastAsia="pl-PL"/>
        </w:rPr>
        <w:t xml:space="preserve">Consumer prices* </w:t>
      </w:r>
      <w:r w:rsidR="00C73AB7" w:rsidRPr="008A2AE9">
        <w:rPr>
          <w:b/>
          <w:noProof/>
          <w:szCs w:val="19"/>
          <w:lang w:val="en-GB" w:eastAsia="pl-PL"/>
        </w:rPr>
        <w:t xml:space="preserve">(change in % compared with the corresponding period of the </w:t>
      </w:r>
      <w:bookmarkStart w:id="0" w:name="_GoBack"/>
      <w:bookmarkEnd w:id="0"/>
      <w:r w:rsidR="00C73AB7" w:rsidRPr="008A2AE9">
        <w:rPr>
          <w:b/>
          <w:noProof/>
          <w:szCs w:val="19"/>
          <w:lang w:val="en-GB" w:eastAsia="pl-PL"/>
        </w:rPr>
        <w:t>previous year)</w:t>
      </w:r>
    </w:p>
    <w:p w:rsidR="00F22907" w:rsidRPr="004815AB" w:rsidRDefault="00B93CB1" w:rsidP="0054534D">
      <w:pPr>
        <w:rPr>
          <w:noProof/>
          <w:sz w:val="16"/>
          <w:szCs w:val="19"/>
          <w:lang w:val="en-GB" w:eastAsia="pl-PL"/>
        </w:rPr>
      </w:pPr>
      <w:r w:rsidRPr="004815AB">
        <w:rPr>
          <w:noProof/>
          <w:sz w:val="16"/>
          <w:szCs w:val="19"/>
          <w:lang w:val="en-GB" w:eastAsia="pl-PL"/>
        </w:rPr>
        <w:t xml:space="preserve">* </w:t>
      </w:r>
      <w:r w:rsidR="004815AB" w:rsidRPr="008A2AE9">
        <w:rPr>
          <w:noProof/>
          <w:sz w:val="16"/>
          <w:szCs w:val="19"/>
          <w:lang w:val="en-GB" w:eastAsia="pl-PL"/>
        </w:rPr>
        <w:t>Final data with the exception of the information prepared according to the flash estimate</w:t>
      </w:r>
      <w:r w:rsidR="004815AB">
        <w:rPr>
          <w:noProof/>
          <w:sz w:val="16"/>
          <w:szCs w:val="19"/>
          <w:lang w:val="en-GB" w:eastAsia="pl-PL"/>
        </w:rPr>
        <w:t xml:space="preserve"> in August </w:t>
      </w:r>
      <w:r w:rsidR="0088701D" w:rsidRPr="004815AB">
        <w:rPr>
          <w:noProof/>
          <w:sz w:val="16"/>
          <w:szCs w:val="19"/>
          <w:lang w:val="en-GB" w:eastAsia="pl-PL"/>
        </w:rPr>
        <w:t>2020</w:t>
      </w:r>
    </w:p>
    <w:p w:rsidR="0054534D" w:rsidRPr="004815AB" w:rsidRDefault="004815AB" w:rsidP="00B8402E">
      <w:pPr>
        <w:spacing w:before="600"/>
        <w:rPr>
          <w:b/>
          <w:noProof/>
          <w:szCs w:val="19"/>
          <w:highlight w:val="yellow"/>
          <w:lang w:val="en-GB" w:eastAsia="pl-PL"/>
        </w:rPr>
      </w:pPr>
      <w:r w:rsidRPr="00DA17B0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>
        <w:rPr>
          <w:color w:val="222222"/>
          <w:szCs w:val="19"/>
          <w:lang w:val="en-GB"/>
        </w:rPr>
        <w:br/>
      </w:r>
      <w:r w:rsidRPr="00DA17B0">
        <w:rPr>
          <w:color w:val="222222"/>
          <w:szCs w:val="19"/>
          <w:lang w:val="en-GB"/>
        </w:rPr>
        <w:t>Statistics Poland”, and in case of publishing calcula</w:t>
      </w:r>
      <w:r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  <w:r w:rsidR="0054534D" w:rsidRPr="004815AB">
        <w:rPr>
          <w:b/>
          <w:noProof/>
          <w:szCs w:val="19"/>
          <w:highlight w:val="yellow"/>
          <w:lang w:val="en-GB" w:eastAsia="pl-PL"/>
        </w:rPr>
        <w:br w:type="page"/>
      </w:r>
    </w:p>
    <w:p w:rsidR="005E2988" w:rsidRPr="004815AB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4815AB" w:rsidSect="00F60C9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4815AB" w:rsidRPr="00C74369" w:rsidTr="00106181">
        <w:trPr>
          <w:trHeight w:val="1912"/>
        </w:trPr>
        <w:tc>
          <w:tcPr>
            <w:tcW w:w="4248" w:type="dxa"/>
          </w:tcPr>
          <w:p w:rsidR="004815AB" w:rsidRPr="008A2AE9" w:rsidRDefault="004815AB" w:rsidP="004815AB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4815AB" w:rsidRPr="008A2AE9" w:rsidRDefault="004815AB" w:rsidP="004815A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815AB" w:rsidRPr="008A2AE9" w:rsidRDefault="004815AB" w:rsidP="004815A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4815AB" w:rsidRPr="0002477C" w:rsidRDefault="004815AB" w:rsidP="004815A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4815AB" w:rsidRPr="008A2AE9" w:rsidRDefault="004815AB" w:rsidP="004815A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815AB" w:rsidRPr="008A2AE9" w:rsidRDefault="004815AB" w:rsidP="004815A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</w:t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="004815AB" w:rsidRPr="008A2AE9" w:rsidRDefault="004815AB" w:rsidP="004815A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4815AB" w:rsidRPr="00FF39EB" w:rsidRDefault="004815AB" w:rsidP="004815AB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4815AB" w:rsidRPr="00087888" w:rsidRDefault="004815AB" w:rsidP="004815A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C7436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4815AB" w:rsidRPr="008A2AE9" w:rsidRDefault="004815AB" w:rsidP="004815AB">
            <w:pPr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4815AB" w:rsidRPr="008A2AE9" w:rsidRDefault="004815AB" w:rsidP="004815AB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087888" w:rsidRDefault="004815AB" w:rsidP="004815AB">
            <w:pPr>
              <w:rPr>
                <w:b/>
                <w:sz w:val="18"/>
                <w:lang w:val="en-US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9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4E2249E4" wp14:editId="147990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815AB" w:rsidRDefault="00C74369" w:rsidP="000470AA">
            <w:pPr>
              <w:rPr>
                <w:sz w:val="18"/>
                <w:lang w:val="en-US"/>
              </w:rPr>
            </w:pPr>
            <w:hyperlink r:id="rId21" w:history="1">
              <w:r w:rsidR="004815AB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815A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4815AB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6A30B49" wp14:editId="07F4B3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C74369" w:rsidP="000470AA">
            <w:pPr>
              <w:rPr>
                <w:sz w:val="18"/>
              </w:rPr>
            </w:pPr>
            <w:hyperlink r:id="rId23" w:history="1">
              <w:r w:rsidR="004815AB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4815AB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519365FC" wp14:editId="1EBC60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C74369" w:rsidP="000470AA">
            <w:pPr>
              <w:rPr>
                <w:sz w:val="20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13EFD" wp14:editId="7F9A3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C74369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="004815AB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815AB" w:rsidRPr="00941435" w:rsidRDefault="004815AB" w:rsidP="004815AB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815AB" w:rsidRPr="00941435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C74369" w:rsidP="004815A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4815AB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4815AB" w:rsidRPr="00941435" w:rsidRDefault="004815AB" w:rsidP="004815AB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815AB" w:rsidRPr="00941435" w:rsidRDefault="004815AB" w:rsidP="004815AB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815AB" w:rsidRPr="00941435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4815AB" w:rsidP="004815A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223F9" wp14:editId="3ACAF0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9E98BB" wp14:editId="7956222F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6A669F" wp14:editId="24EFE4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6712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6712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671295">
      <w:rPr>
        <w:noProof/>
        <w:lang w:val="en-GB" w:eastAsia="en-GB"/>
      </w:rPr>
      <w:drawing>
        <wp:inline distT="0" distB="0" distL="0" distR="0" wp14:anchorId="2212CE9A" wp14:editId="468C9B66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9C6D363" wp14:editId="1BA84D8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560F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01.09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560F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01.09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15AB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754D"/>
    <w:rsid w:val="00622953"/>
    <w:rsid w:val="00633014"/>
    <w:rsid w:val="00633675"/>
    <w:rsid w:val="0063437B"/>
    <w:rsid w:val="00637C1E"/>
    <w:rsid w:val="006442A5"/>
    <w:rsid w:val="006673CA"/>
    <w:rsid w:val="00671295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17E3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21DC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3AB7"/>
    <w:rsid w:val="00C74369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6583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20\WYKRESY\08_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4908824177374534E-2"/>
                  <c:y val="-2.6608748235630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4978104884638E-2"/>
                  <c:y val="-4.10803792958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5528838113911579E-2"/>
                  <c:y val="-2.1672690973567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68486722726335E-2"/>
                  <c:y val="2.1843620236201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7129459735759981E-2"/>
                  <c:y val="2.2824754203720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2111772566175513E-2"/>
                  <c:y val="4.1980706858497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3.3941575429701762E-2"/>
                  <c:y val="3.6845511853374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497416901300164E-2"/>
                  <c:y val="2.2675475981020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(+FE)'!$C$38:$C$57</c:f>
              <c:numCache>
                <c:formatCode>0.0</c:formatCode>
                <c:ptCount val="20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976320"/>
        <c:axId val="82595840"/>
      </c:lineChart>
      <c:dateAx>
        <c:axId val="819763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2595840"/>
        <c:crossesAt val="0"/>
        <c:auto val="0"/>
        <c:lblOffset val="100"/>
        <c:baseTimeUnit val="days"/>
      </c:dateAx>
      <c:valAx>
        <c:axId val="8259584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19763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0.07405</cdr:x>
      <cdr:y>0.62057</cdr:y>
    </cdr:from>
    <cdr:to>
      <cdr:x>0.93508</cdr:x>
      <cdr:y>0.62085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79349" y="1634971"/>
          <a:ext cx="4410665" cy="73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0.06669</cdr:x>
      <cdr:y>0.29368</cdr:y>
    </cdr:from>
    <cdr:to>
      <cdr:x>0.92963</cdr:x>
      <cdr:y>0.29385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41645" y="773722"/>
          <a:ext cx="4420428" cy="45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0.58504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8424" y="2461205"/>
          <a:ext cx="2638482" cy="1667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0.58401</cdr:x>
      <cdr:y>0.93049</cdr:y>
    </cdr:from>
    <cdr:to>
      <cdr:x>0.92864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991620" y="2451483"/>
          <a:ext cx="1765374" cy="174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0.58356</cdr:x>
      <cdr:y>0.87142</cdr:y>
    </cdr:from>
    <cdr:to>
      <cdr:x>0.5839</cdr:x>
      <cdr:y>0.95513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002174" y="2304808"/>
          <a:ext cx="1749" cy="22140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0.22779</cdr:x>
      <cdr:y>0.21974</cdr:y>
    </cdr:from>
    <cdr:to>
      <cdr:x>0.50897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166842" y="578930"/>
          <a:ext cx="1440357" cy="207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0.22888</cdr:x>
      <cdr:y>0.62091</cdr:y>
    </cdr:from>
    <cdr:to>
      <cdr:x>0.51006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172425" y="1635859"/>
          <a:ext cx="1440358" cy="207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77BC8B-3418-4503-915D-3F46381D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2019-09-30T10:20:00Z</cp:lastPrinted>
  <dcterms:created xsi:type="dcterms:W3CDTF">2019-09-30T09:00:00Z</dcterms:created>
  <dcterms:modified xsi:type="dcterms:W3CDTF">2020-08-28T10:35:00Z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