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5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732A6" w14:textId="77777777" w:rsidR="008F23B3" w:rsidRPr="001E32FD" w:rsidRDefault="008F23B3" w:rsidP="008F23B3">
      <w:pPr>
        <w:pStyle w:val="Tekstpodstawowy"/>
        <w:kinsoku w:val="0"/>
        <w:overflowPunct w:val="0"/>
        <w:spacing w:before="120"/>
        <w:ind w:left="0"/>
        <w:rPr>
          <w:rFonts w:ascii="Fira Sans Extra Condensed SemiB" w:hAnsi="Fira Sans Extra Condensed SemiB" w:cs="Fira Sans Extra Condensed SemiB"/>
          <w:spacing w:val="-4"/>
          <w:w w:val="95"/>
          <w:sz w:val="40"/>
          <w:szCs w:val="40"/>
          <w:lang w:val="en-GB"/>
        </w:rPr>
      </w:pPr>
      <w:r w:rsidRPr="001E32FD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  <w:lang w:val="en-GB"/>
        </w:rPr>
        <w:t xml:space="preserve">Financial results of cultural institutions in 2019 </w:t>
      </w:r>
      <w:r w:rsidRPr="001E32FD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  <w:lang w:val="en-GB"/>
        </w:rPr>
        <w:br/>
        <w:t>(preliminary data)</w:t>
      </w:r>
    </w:p>
    <w:p w14:paraId="049EF29C" w14:textId="77777777" w:rsidR="008F23B3" w:rsidRPr="001E32FD" w:rsidRDefault="008F23B3" w:rsidP="008F23B3">
      <w:pPr>
        <w:pStyle w:val="Tekstpodstawowy"/>
        <w:kinsoku w:val="0"/>
        <w:overflowPunct w:val="0"/>
        <w:ind w:left="102" w:right="272"/>
        <w:rPr>
          <w:rFonts w:ascii="Fira Sans Extra Condensed SemiB" w:hAnsi="Fira Sans Extra Condensed SemiB" w:cs="Fira Sans Extra Condensed SemiB"/>
          <w:sz w:val="32"/>
          <w:szCs w:val="32"/>
          <w:lang w:val="en-GB"/>
        </w:rPr>
      </w:pPr>
    </w:p>
    <w:p w14:paraId="60CDF827" w14:textId="77777777" w:rsidR="008F23B3" w:rsidRPr="001E32FD" w:rsidRDefault="008F23B3" w:rsidP="008F23B3">
      <w:pPr>
        <w:pStyle w:val="LID"/>
        <w:rPr>
          <w:lang w:val="en-GB"/>
        </w:rPr>
      </w:pPr>
      <w:r w:rsidRPr="001E32FD">
        <w:rPr>
          <w:b w:val="0"/>
          <w:b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D32FD1A" wp14:editId="0749017F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1651000" cy="1173480"/>
                <wp:effectExtent l="0" t="0" r="6350" b="7620"/>
                <wp:wrapSquare wrapText="bothSides"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117348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5D15A" w14:textId="77777777" w:rsidR="00B55B22" w:rsidRPr="008F23B3" w:rsidRDefault="00B55B22" w:rsidP="008F23B3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548C0A3" wp14:editId="4313075B">
                                  <wp:extent cx="336550" cy="330200"/>
                                  <wp:effectExtent l="0" t="0" r="6350" b="0"/>
                                  <wp:docPr id="9" name="Obraz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F23B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sz w:val="72"/>
                                <w:lang w:val="en-GB"/>
                              </w:rPr>
                              <w:t>5.5</w:t>
                            </w:r>
                            <w:r w:rsidRPr="008F23B3">
                              <w:rPr>
                                <w:rFonts w:ascii="Fira Sans SemiBold" w:hAnsi="Fira Sans SemiBold"/>
                                <w:sz w:val="72"/>
                                <w:lang w:val="en-GB"/>
                              </w:rPr>
                              <w:t>%</w:t>
                            </w:r>
                          </w:p>
                          <w:p w14:paraId="300D2E55" w14:textId="77777777" w:rsidR="00B55B22" w:rsidRPr="008F23B3" w:rsidRDefault="00B55B22" w:rsidP="008F23B3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Increase of total revenues</w:t>
                            </w:r>
                            <w:r w:rsidRPr="008F23B3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>in comparison to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2FD1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7pt;width:130pt;height:9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" fillcolor="#001d77" stroked="f">
                <v:textbox>
                  <w:txbxContent>
                    <w:p w14:paraId="1015D15A" w14:textId="77777777" w:rsidR="00B55B22" w:rsidRPr="008F23B3" w:rsidRDefault="00B55B22" w:rsidP="008F23B3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548C0A3" wp14:editId="4313075B">
                            <wp:extent cx="336550" cy="330200"/>
                            <wp:effectExtent l="0" t="0" r="6350" b="0"/>
                            <wp:docPr id="9" name="Obraz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F23B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sz w:val="72"/>
                          <w:lang w:val="en-GB"/>
                        </w:rPr>
                        <w:t>5.5</w:t>
                      </w:r>
                      <w:r w:rsidRPr="008F23B3">
                        <w:rPr>
                          <w:rFonts w:ascii="Fira Sans SemiBold" w:hAnsi="Fira Sans SemiBold"/>
                          <w:sz w:val="72"/>
                          <w:lang w:val="en-GB"/>
                        </w:rPr>
                        <w:t>%</w:t>
                      </w:r>
                    </w:p>
                    <w:p w14:paraId="300D2E55" w14:textId="77777777" w:rsidR="00B55B22" w:rsidRPr="008F23B3" w:rsidRDefault="00B55B22" w:rsidP="008F23B3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Increase of total revenues</w:t>
                      </w:r>
                      <w:r w:rsidRPr="008F23B3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>in comparison to previous year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6144" w:rsidRPr="001E32FD">
        <w:rPr>
          <w:rFonts w:cs="FiraSans-Regular"/>
          <w:lang w:val="en-GB"/>
        </w:rPr>
        <w:t>In 2019 financial results of surveyed cultural institutions</w:t>
      </w:r>
      <w:r w:rsidRPr="001E32FD">
        <w:rPr>
          <w:rFonts w:cs="FiraSans-Regular"/>
          <w:lang w:val="en-GB"/>
        </w:rPr>
        <w:t xml:space="preserve"> </w:t>
      </w:r>
      <w:r w:rsidR="00A06144" w:rsidRPr="001E32FD">
        <w:rPr>
          <w:rFonts w:cs="FiraSans-Regular"/>
          <w:lang w:val="en-GB"/>
        </w:rPr>
        <w:t xml:space="preserve">were higher in comparison to those achieved </w:t>
      </w:r>
      <w:r w:rsidR="00B55B22">
        <w:rPr>
          <w:rFonts w:cs="FiraSans-Regular"/>
          <w:lang w:val="en-GB"/>
        </w:rPr>
        <w:t xml:space="preserve">a </w:t>
      </w:r>
      <w:r w:rsidR="00A06144" w:rsidRPr="001E32FD">
        <w:rPr>
          <w:rFonts w:cs="FiraSans-Regular"/>
          <w:lang w:val="en-GB"/>
        </w:rPr>
        <w:t>year before</w:t>
      </w:r>
      <w:r w:rsidRPr="001E32FD">
        <w:rPr>
          <w:rFonts w:cs="FiraSans-Regular"/>
          <w:lang w:val="en-GB"/>
        </w:rPr>
        <w:t>.</w:t>
      </w:r>
      <w:r w:rsidRPr="001E32FD">
        <w:rPr>
          <w:rFonts w:asciiTheme="minorHAnsi" w:hAnsiTheme="minorHAnsi" w:cs="FiraSans-Regular"/>
          <w:lang w:val="en-GB"/>
        </w:rPr>
        <w:t xml:space="preserve"> </w:t>
      </w:r>
      <w:r w:rsidR="00A06144" w:rsidRPr="001E32FD">
        <w:rPr>
          <w:lang w:val="en-GB"/>
        </w:rPr>
        <w:t>Assets (liabilities</w:t>
      </w:r>
      <w:r w:rsidRPr="001E32FD">
        <w:rPr>
          <w:lang w:val="en-GB"/>
        </w:rPr>
        <w:t xml:space="preserve">) </w:t>
      </w:r>
      <w:r w:rsidR="00A06144" w:rsidRPr="001E32FD">
        <w:rPr>
          <w:lang w:val="en-GB"/>
        </w:rPr>
        <w:t>as of</w:t>
      </w:r>
      <w:r w:rsidRPr="001E32FD">
        <w:rPr>
          <w:lang w:val="en-GB"/>
        </w:rPr>
        <w:t xml:space="preserve"> </w:t>
      </w:r>
      <w:r w:rsidR="00A06144" w:rsidRPr="001E32FD">
        <w:rPr>
          <w:lang w:val="en-GB"/>
        </w:rPr>
        <w:t>31 December</w:t>
      </w:r>
      <w:r w:rsidRPr="001E32FD">
        <w:rPr>
          <w:lang w:val="en-GB"/>
        </w:rPr>
        <w:t xml:space="preserve"> 2019 </w:t>
      </w:r>
      <w:r w:rsidR="00B55B22">
        <w:rPr>
          <w:lang w:val="en-GB"/>
        </w:rPr>
        <w:t xml:space="preserve">amounted to </w:t>
      </w:r>
      <w:r w:rsidR="00A06144" w:rsidRPr="001E32FD">
        <w:rPr>
          <w:lang w:val="en-GB"/>
        </w:rPr>
        <w:t xml:space="preserve">PLN </w:t>
      </w:r>
      <w:r w:rsidRPr="001E32FD">
        <w:rPr>
          <w:lang w:val="en-GB"/>
        </w:rPr>
        <w:t>18</w:t>
      </w:r>
      <w:r w:rsidR="00B55B22">
        <w:rPr>
          <w:lang w:val="en-GB"/>
        </w:rPr>
        <w:t>,</w:t>
      </w:r>
      <w:r w:rsidR="00A06144" w:rsidRPr="001E32FD">
        <w:rPr>
          <w:lang w:val="en-GB"/>
        </w:rPr>
        <w:t>615.</w:t>
      </w:r>
      <w:r w:rsidRPr="001E32FD">
        <w:rPr>
          <w:lang w:val="en-GB"/>
        </w:rPr>
        <w:t>7</w:t>
      </w:r>
      <w:r w:rsidR="00A06144" w:rsidRPr="001E32FD">
        <w:rPr>
          <w:lang w:val="en-GB"/>
        </w:rPr>
        <w:t> million</w:t>
      </w:r>
      <w:r w:rsidRPr="001E32FD">
        <w:rPr>
          <w:lang w:val="en-GB"/>
        </w:rPr>
        <w:t xml:space="preserve">. </w:t>
      </w:r>
      <w:r w:rsidR="00A06144" w:rsidRPr="001E32FD">
        <w:rPr>
          <w:lang w:val="en-GB"/>
        </w:rPr>
        <w:t>Total revenues</w:t>
      </w:r>
      <w:r w:rsidRPr="001E32FD">
        <w:rPr>
          <w:lang w:val="en-GB"/>
        </w:rPr>
        <w:t xml:space="preserve"> </w:t>
      </w:r>
      <w:r w:rsidR="00A06144" w:rsidRPr="001E32FD">
        <w:rPr>
          <w:lang w:val="en-GB"/>
        </w:rPr>
        <w:t>increased by</w:t>
      </w:r>
      <w:r w:rsidRPr="001E32FD">
        <w:rPr>
          <w:lang w:val="en-GB"/>
        </w:rPr>
        <w:t xml:space="preserve"> </w:t>
      </w:r>
      <w:r w:rsidR="00A06144" w:rsidRPr="001E32FD">
        <w:rPr>
          <w:lang w:val="en-GB"/>
        </w:rPr>
        <w:t>5.</w:t>
      </w:r>
      <w:r w:rsidRPr="001E32FD">
        <w:rPr>
          <w:lang w:val="en-GB"/>
        </w:rPr>
        <w:t>5%</w:t>
      </w:r>
      <w:r w:rsidRPr="001E32FD">
        <w:rPr>
          <w:shd w:val="clear" w:color="auto" w:fill="FFFFFF"/>
          <w:lang w:val="en-GB"/>
        </w:rPr>
        <w:t xml:space="preserve"> </w:t>
      </w:r>
      <w:r w:rsidR="00FA6532">
        <w:rPr>
          <w:shd w:val="clear" w:color="auto" w:fill="FFFFFF"/>
          <w:lang w:val="en-GB"/>
        </w:rPr>
        <w:t xml:space="preserve">and total </w:t>
      </w:r>
      <w:r w:rsidR="00A06144" w:rsidRPr="001E32FD">
        <w:rPr>
          <w:shd w:val="clear" w:color="auto" w:fill="FFFFFF"/>
          <w:lang w:val="en-GB"/>
        </w:rPr>
        <w:t>costs</w:t>
      </w:r>
      <w:r w:rsidRPr="001E32FD">
        <w:rPr>
          <w:shd w:val="clear" w:color="auto" w:fill="FFFFFF"/>
          <w:lang w:val="en-GB"/>
        </w:rPr>
        <w:t xml:space="preserve"> </w:t>
      </w:r>
      <w:r w:rsidR="00A06144" w:rsidRPr="001E32FD">
        <w:rPr>
          <w:lang w:val="en-GB"/>
        </w:rPr>
        <w:t>by</w:t>
      </w:r>
      <w:r w:rsidRPr="001E32FD">
        <w:rPr>
          <w:lang w:val="en-GB"/>
        </w:rPr>
        <w:t xml:space="preserve"> </w:t>
      </w:r>
      <w:r w:rsidR="00A06144" w:rsidRPr="001E32FD">
        <w:rPr>
          <w:lang w:val="en-GB"/>
        </w:rPr>
        <w:t>4.</w:t>
      </w:r>
      <w:r w:rsidRPr="001E32FD">
        <w:rPr>
          <w:lang w:val="en-GB"/>
        </w:rPr>
        <w:t xml:space="preserve">9%. </w:t>
      </w:r>
    </w:p>
    <w:p w14:paraId="58B5D3D2" w14:textId="77777777" w:rsidR="008F23B3" w:rsidRDefault="008F23B3" w:rsidP="008F23B3">
      <w:pPr>
        <w:pStyle w:val="LID"/>
        <w:spacing w:before="0" w:after="0"/>
        <w:rPr>
          <w:b w:val="0"/>
          <w:sz w:val="18"/>
          <w:szCs w:val="18"/>
          <w:lang w:val="en-GB"/>
        </w:rPr>
      </w:pPr>
    </w:p>
    <w:p w14:paraId="528C0F75" w14:textId="77777777" w:rsidR="00F702FA" w:rsidRPr="001E32FD" w:rsidRDefault="005A7623" w:rsidP="008F23B3">
      <w:pPr>
        <w:pStyle w:val="LID"/>
        <w:spacing w:before="0" w:after="0"/>
        <w:rPr>
          <w:b w:val="0"/>
          <w:sz w:val="18"/>
          <w:szCs w:val="18"/>
          <w:lang w:val="en-GB"/>
        </w:rPr>
      </w:pPr>
      <w:r w:rsidRPr="001E32FD">
        <w:rPr>
          <w:b w:val="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26CBDC8" wp14:editId="16CB104C">
                <wp:simplePos x="0" y="0"/>
                <wp:positionH relativeFrom="page">
                  <wp:posOffset>5713095</wp:posOffset>
                </wp:positionH>
                <wp:positionV relativeFrom="paragraph">
                  <wp:posOffset>166370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0" name="Pole tekstow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AA963" w14:textId="74416BBA" w:rsidR="00B55B22" w:rsidRPr="00E715DF" w:rsidRDefault="00B55B22" w:rsidP="008F23B3">
                            <w:pPr>
                              <w:pStyle w:val="tekstzboku"/>
                              <w:rPr>
                                <w:sz w:val="19"/>
                                <w:szCs w:val="19"/>
                                <w:lang w:val="en-GB"/>
                              </w:rPr>
                            </w:pPr>
                            <w:r w:rsidRPr="00E715DF">
                              <w:rPr>
                                <w:sz w:val="19"/>
                                <w:szCs w:val="19"/>
                                <w:lang w:val="en-GB"/>
                              </w:rPr>
                              <w:t>Assets (liabilities) of cultural institutions</w:t>
                            </w:r>
                            <w:r w:rsidR="00090E6A">
                              <w:rPr>
                                <w:sz w:val="19"/>
                                <w:szCs w:val="19"/>
                                <w:lang w:val="en-GB"/>
                              </w:rPr>
                              <w:t xml:space="preserve"> at </w:t>
                            </w:r>
                            <w:r w:rsidRPr="00E715DF">
                              <w:rPr>
                                <w:sz w:val="19"/>
                                <w:szCs w:val="19"/>
                                <w:lang w:val="en-GB"/>
                              </w:rPr>
                              <w:t>the end of</w:t>
                            </w:r>
                            <w:r>
                              <w:rPr>
                                <w:sz w:val="19"/>
                                <w:szCs w:val="19"/>
                                <w:lang w:val="en-GB"/>
                              </w:rPr>
                              <w:t xml:space="preserve"> 2019 were </w:t>
                            </w:r>
                            <w:r w:rsidR="00090E6A">
                              <w:rPr>
                                <w:sz w:val="19"/>
                                <w:szCs w:val="19"/>
                                <w:lang w:val="en-GB"/>
                              </w:rPr>
                              <w:t>7.</w:t>
                            </w:r>
                            <w:r w:rsidR="00090E6A" w:rsidRPr="00E715DF">
                              <w:rPr>
                                <w:sz w:val="19"/>
                                <w:szCs w:val="19"/>
                                <w:lang w:val="en-GB"/>
                              </w:rPr>
                              <w:t xml:space="preserve">4% </w:t>
                            </w:r>
                            <w:r>
                              <w:rPr>
                                <w:sz w:val="19"/>
                                <w:szCs w:val="19"/>
                                <w:lang w:val="en-GB"/>
                              </w:rPr>
                              <w:t xml:space="preserve">higher  than </w:t>
                            </w:r>
                            <w:r w:rsidR="00090E6A">
                              <w:rPr>
                                <w:sz w:val="19"/>
                                <w:szCs w:val="19"/>
                                <w:lang w:val="en-GB"/>
                              </w:rPr>
                              <w:t xml:space="preserve">at </w:t>
                            </w:r>
                            <w:r>
                              <w:rPr>
                                <w:sz w:val="19"/>
                                <w:szCs w:val="19"/>
                                <w:lang w:val="en-GB"/>
                              </w:rPr>
                              <w:t>the end of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CBDC8" id="Pole tekstowe 60" o:spid="_x0000_s1027" type="#_x0000_t202" style="position:absolute;margin-left:449.85pt;margin-top:13.1pt;width:135.85pt;height:84.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" filled="f" stroked="f">
                <v:textbox>
                  <w:txbxContent>
                    <w:p w14:paraId="037AA963" w14:textId="74416BBA" w:rsidR="00B55B22" w:rsidRPr="00E715DF" w:rsidRDefault="00B55B22" w:rsidP="008F23B3">
                      <w:pPr>
                        <w:pStyle w:val="tekstzboku"/>
                        <w:rPr>
                          <w:sz w:val="19"/>
                          <w:szCs w:val="19"/>
                          <w:lang w:val="en-GB"/>
                        </w:rPr>
                      </w:pPr>
                      <w:r w:rsidRPr="00E715DF">
                        <w:rPr>
                          <w:sz w:val="19"/>
                          <w:szCs w:val="19"/>
                          <w:lang w:val="en-GB"/>
                        </w:rPr>
                        <w:t>Assets (liabilities) of cultural institutions</w:t>
                      </w:r>
                      <w:r w:rsidR="00090E6A">
                        <w:rPr>
                          <w:sz w:val="19"/>
                          <w:szCs w:val="19"/>
                          <w:lang w:val="en-GB"/>
                        </w:rPr>
                        <w:t xml:space="preserve"> at </w:t>
                      </w:r>
                      <w:r w:rsidRPr="00E715DF">
                        <w:rPr>
                          <w:sz w:val="19"/>
                          <w:szCs w:val="19"/>
                          <w:lang w:val="en-GB"/>
                        </w:rPr>
                        <w:t>the end of</w:t>
                      </w:r>
                      <w:r>
                        <w:rPr>
                          <w:sz w:val="19"/>
                          <w:szCs w:val="19"/>
                          <w:lang w:val="en-GB"/>
                        </w:rPr>
                        <w:t xml:space="preserve"> 2019 were </w:t>
                      </w:r>
                      <w:r w:rsidR="00090E6A">
                        <w:rPr>
                          <w:sz w:val="19"/>
                          <w:szCs w:val="19"/>
                          <w:lang w:val="en-GB"/>
                        </w:rPr>
                        <w:t>7.</w:t>
                      </w:r>
                      <w:r w:rsidR="00090E6A" w:rsidRPr="00E715DF">
                        <w:rPr>
                          <w:sz w:val="19"/>
                          <w:szCs w:val="19"/>
                          <w:lang w:val="en-GB"/>
                        </w:rPr>
                        <w:t xml:space="preserve">4% </w:t>
                      </w:r>
                      <w:r>
                        <w:rPr>
                          <w:sz w:val="19"/>
                          <w:szCs w:val="19"/>
                          <w:lang w:val="en-GB"/>
                        </w:rPr>
                        <w:t xml:space="preserve">higher  than </w:t>
                      </w:r>
                      <w:r w:rsidR="00090E6A">
                        <w:rPr>
                          <w:sz w:val="19"/>
                          <w:szCs w:val="19"/>
                          <w:lang w:val="en-GB"/>
                        </w:rPr>
                        <w:t xml:space="preserve">at </w:t>
                      </w:r>
                      <w:r>
                        <w:rPr>
                          <w:sz w:val="19"/>
                          <w:szCs w:val="19"/>
                          <w:lang w:val="en-GB"/>
                        </w:rPr>
                        <w:t>the end of 2018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51141F8E" w14:textId="77777777" w:rsidR="00433ADA" w:rsidRDefault="00433ADA" w:rsidP="008F23B3">
      <w:pPr>
        <w:pStyle w:val="Default"/>
        <w:rPr>
          <w:rFonts w:eastAsia="Times New Roman"/>
          <w:spacing w:val="-1"/>
          <w:sz w:val="19"/>
          <w:szCs w:val="19"/>
          <w:lang w:val="en-GB" w:eastAsia="pl-PL"/>
        </w:rPr>
      </w:pPr>
    </w:p>
    <w:p w14:paraId="6239D21F" w14:textId="067D3BC3" w:rsidR="008F23B3" w:rsidRPr="001E32FD" w:rsidRDefault="001E32FD" w:rsidP="008F23B3">
      <w:pPr>
        <w:pStyle w:val="Default"/>
        <w:rPr>
          <w:rFonts w:eastAsia="Times New Roman"/>
          <w:spacing w:val="-1"/>
          <w:sz w:val="19"/>
          <w:szCs w:val="19"/>
          <w:lang w:val="en-GB" w:eastAsia="pl-PL"/>
        </w:rPr>
      </w:pPr>
      <w:r w:rsidRPr="001E32FD">
        <w:rPr>
          <w:rFonts w:eastAsia="Times New Roman"/>
          <w:spacing w:val="-1"/>
          <w:sz w:val="19"/>
          <w:szCs w:val="19"/>
          <w:lang w:val="en-GB" w:eastAsia="pl-PL"/>
        </w:rPr>
        <w:t xml:space="preserve">In 2019 assets </w:t>
      </w:r>
      <w:r>
        <w:rPr>
          <w:rFonts w:eastAsia="Times New Roman"/>
          <w:spacing w:val="-1"/>
          <w:sz w:val="19"/>
          <w:szCs w:val="19"/>
          <w:lang w:val="en-GB" w:eastAsia="pl-PL"/>
        </w:rPr>
        <w:t>amounted to PLN 18</w:t>
      </w:r>
      <w:r w:rsidR="00B55B22">
        <w:rPr>
          <w:rFonts w:eastAsia="Times New Roman"/>
          <w:spacing w:val="-1"/>
          <w:sz w:val="19"/>
          <w:szCs w:val="19"/>
          <w:lang w:val="en-GB" w:eastAsia="pl-PL"/>
        </w:rPr>
        <w:t>,</w:t>
      </w:r>
      <w:r>
        <w:rPr>
          <w:rFonts w:eastAsia="Times New Roman"/>
          <w:spacing w:val="-1"/>
          <w:sz w:val="19"/>
          <w:szCs w:val="19"/>
          <w:lang w:val="en-GB" w:eastAsia="pl-PL"/>
        </w:rPr>
        <w:t>615.</w:t>
      </w:r>
      <w:r w:rsidR="008F23B3" w:rsidRPr="001E32FD">
        <w:rPr>
          <w:rFonts w:eastAsia="Times New Roman"/>
          <w:spacing w:val="-1"/>
          <w:sz w:val="19"/>
          <w:szCs w:val="19"/>
          <w:lang w:val="en-GB" w:eastAsia="pl-PL"/>
        </w:rPr>
        <w:t>7 m</w:t>
      </w:r>
      <w:r>
        <w:rPr>
          <w:rFonts w:eastAsia="Times New Roman"/>
          <w:spacing w:val="-1"/>
          <w:sz w:val="19"/>
          <w:szCs w:val="19"/>
          <w:lang w:val="en-GB" w:eastAsia="pl-PL"/>
        </w:rPr>
        <w:t>il</w:t>
      </w:r>
      <w:r w:rsidR="008F23B3" w:rsidRPr="001E32FD">
        <w:rPr>
          <w:rFonts w:eastAsia="Times New Roman"/>
          <w:spacing w:val="-1"/>
          <w:sz w:val="19"/>
          <w:szCs w:val="19"/>
          <w:lang w:val="en-GB" w:eastAsia="pl-PL"/>
        </w:rPr>
        <w:t>l</w:t>
      </w:r>
      <w:r>
        <w:rPr>
          <w:rFonts w:eastAsia="Times New Roman"/>
          <w:spacing w:val="-1"/>
          <w:sz w:val="19"/>
          <w:szCs w:val="19"/>
          <w:lang w:val="en-GB" w:eastAsia="pl-PL"/>
        </w:rPr>
        <w:t>ion</w:t>
      </w:r>
      <w:r w:rsidR="008F23B3" w:rsidRPr="001E32FD">
        <w:rPr>
          <w:rFonts w:eastAsia="Times New Roman"/>
          <w:spacing w:val="-1"/>
          <w:sz w:val="19"/>
          <w:szCs w:val="19"/>
          <w:lang w:val="en-GB" w:eastAsia="pl-PL"/>
        </w:rPr>
        <w:t xml:space="preserve">. </w:t>
      </w:r>
      <w:r w:rsidRPr="001E32FD">
        <w:rPr>
          <w:rFonts w:eastAsia="Times New Roman"/>
          <w:spacing w:val="-1"/>
          <w:sz w:val="19"/>
          <w:szCs w:val="19"/>
          <w:lang w:val="en-GB" w:eastAsia="pl-PL"/>
        </w:rPr>
        <w:t xml:space="preserve">Taking into account </w:t>
      </w:r>
      <w:r w:rsidR="00B55B22">
        <w:rPr>
          <w:rFonts w:eastAsia="Times New Roman"/>
          <w:spacing w:val="-1"/>
          <w:sz w:val="19"/>
          <w:szCs w:val="19"/>
          <w:lang w:val="en-GB" w:eastAsia="pl-PL"/>
        </w:rPr>
        <w:t xml:space="preserve">the </w:t>
      </w:r>
      <w:r w:rsidRPr="001E32FD">
        <w:rPr>
          <w:rFonts w:eastAsia="Times New Roman"/>
          <w:spacing w:val="-1"/>
          <w:sz w:val="19"/>
          <w:szCs w:val="19"/>
          <w:lang w:val="en-GB" w:eastAsia="pl-PL"/>
        </w:rPr>
        <w:t xml:space="preserve">size of cultural institution measured by </w:t>
      </w:r>
      <w:r w:rsidR="00B55B22">
        <w:rPr>
          <w:rFonts w:eastAsia="Times New Roman"/>
          <w:spacing w:val="-1"/>
          <w:sz w:val="19"/>
          <w:szCs w:val="19"/>
          <w:lang w:val="en-GB" w:eastAsia="pl-PL"/>
        </w:rPr>
        <w:t xml:space="preserve">the </w:t>
      </w:r>
      <w:r w:rsidRPr="001E32FD">
        <w:rPr>
          <w:rFonts w:eastAsia="Times New Roman"/>
          <w:spacing w:val="-1"/>
          <w:sz w:val="19"/>
          <w:szCs w:val="19"/>
          <w:lang w:val="en-GB" w:eastAsia="pl-PL"/>
        </w:rPr>
        <w:t>num</w:t>
      </w:r>
      <w:r w:rsidR="00AA45AA">
        <w:rPr>
          <w:rFonts w:eastAsia="Times New Roman"/>
          <w:spacing w:val="-1"/>
          <w:sz w:val="19"/>
          <w:szCs w:val="19"/>
          <w:lang w:val="en-GB" w:eastAsia="pl-PL"/>
        </w:rPr>
        <w:t>b</w:t>
      </w:r>
      <w:r w:rsidRPr="001E32FD">
        <w:rPr>
          <w:rFonts w:eastAsia="Times New Roman"/>
          <w:spacing w:val="-1"/>
          <w:sz w:val="19"/>
          <w:szCs w:val="19"/>
          <w:lang w:val="en-GB" w:eastAsia="pl-PL"/>
        </w:rPr>
        <w:t>er of employe</w:t>
      </w:r>
      <w:r w:rsidR="00B55B22">
        <w:rPr>
          <w:rFonts w:eastAsia="Times New Roman"/>
          <w:spacing w:val="-1"/>
          <w:sz w:val="19"/>
          <w:szCs w:val="19"/>
          <w:lang w:val="en-GB" w:eastAsia="pl-PL"/>
        </w:rPr>
        <w:t>e</w:t>
      </w:r>
      <w:r w:rsidRPr="001E32FD">
        <w:rPr>
          <w:rFonts w:eastAsia="Times New Roman"/>
          <w:spacing w:val="-1"/>
          <w:sz w:val="19"/>
          <w:szCs w:val="19"/>
          <w:lang w:val="en-GB" w:eastAsia="pl-PL"/>
        </w:rPr>
        <w:t>s, 47.</w:t>
      </w:r>
      <w:r w:rsidR="008F23B3" w:rsidRPr="001E32FD">
        <w:rPr>
          <w:rFonts w:eastAsia="Times New Roman"/>
          <w:spacing w:val="-1"/>
          <w:sz w:val="19"/>
          <w:szCs w:val="19"/>
          <w:lang w:val="en-GB" w:eastAsia="pl-PL"/>
        </w:rPr>
        <w:t xml:space="preserve">2% </w:t>
      </w:r>
      <w:r w:rsidRPr="001E32FD">
        <w:rPr>
          <w:rFonts w:eastAsia="Times New Roman"/>
          <w:spacing w:val="-1"/>
          <w:sz w:val="19"/>
          <w:szCs w:val="19"/>
          <w:lang w:val="en-GB" w:eastAsia="pl-PL"/>
        </w:rPr>
        <w:t xml:space="preserve">of </w:t>
      </w:r>
      <w:r w:rsidR="00B55B22">
        <w:rPr>
          <w:rFonts w:eastAsia="Times New Roman"/>
          <w:spacing w:val="-1"/>
          <w:sz w:val="19"/>
          <w:szCs w:val="19"/>
          <w:lang w:val="en-GB" w:eastAsia="pl-PL"/>
        </w:rPr>
        <w:t xml:space="preserve">the </w:t>
      </w:r>
      <w:r w:rsidRPr="001E32FD">
        <w:rPr>
          <w:rFonts w:eastAsia="Times New Roman"/>
          <w:spacing w:val="-1"/>
          <w:sz w:val="19"/>
          <w:szCs w:val="19"/>
          <w:lang w:val="en-GB" w:eastAsia="pl-PL"/>
        </w:rPr>
        <w:t>total value of assets belonged to entities employ</w:t>
      </w:r>
      <w:r w:rsidR="00B55B22">
        <w:rPr>
          <w:rFonts w:eastAsia="Times New Roman"/>
          <w:spacing w:val="-1"/>
          <w:sz w:val="19"/>
          <w:szCs w:val="19"/>
          <w:lang w:val="en-GB" w:eastAsia="pl-PL"/>
        </w:rPr>
        <w:t>ing</w:t>
      </w:r>
      <w:r w:rsidRPr="001E32FD">
        <w:rPr>
          <w:rFonts w:eastAsia="Times New Roman"/>
          <w:spacing w:val="-1"/>
          <w:sz w:val="19"/>
          <w:szCs w:val="19"/>
          <w:lang w:val="en-GB" w:eastAsia="pl-PL"/>
        </w:rPr>
        <w:t xml:space="preserve"> </w:t>
      </w:r>
      <w:r w:rsidR="006E210E">
        <w:rPr>
          <w:rFonts w:eastAsia="Times New Roman"/>
          <w:spacing w:val="-1"/>
          <w:sz w:val="19"/>
          <w:szCs w:val="19"/>
          <w:lang w:val="en-GB" w:eastAsia="pl-PL"/>
        </w:rPr>
        <w:t xml:space="preserve">between </w:t>
      </w:r>
      <w:r w:rsidRPr="001E32FD">
        <w:rPr>
          <w:rFonts w:eastAsia="Times New Roman"/>
          <w:spacing w:val="-1"/>
          <w:sz w:val="19"/>
          <w:szCs w:val="19"/>
          <w:lang w:val="en-GB" w:eastAsia="pl-PL"/>
        </w:rPr>
        <w:t>50 t</w:t>
      </w:r>
      <w:r>
        <w:rPr>
          <w:rFonts w:eastAsia="Times New Roman"/>
          <w:spacing w:val="-1"/>
          <w:sz w:val="19"/>
          <w:szCs w:val="19"/>
          <w:lang w:val="en-GB" w:eastAsia="pl-PL"/>
        </w:rPr>
        <w:t>o 249 people</w:t>
      </w:r>
      <w:r w:rsidR="004F54F6">
        <w:rPr>
          <w:rFonts w:eastAsia="Times New Roman"/>
          <w:spacing w:val="-1"/>
          <w:sz w:val="19"/>
          <w:szCs w:val="19"/>
          <w:lang w:val="en-GB" w:eastAsia="pl-PL"/>
        </w:rPr>
        <w:t>, 24.</w:t>
      </w:r>
      <w:r w:rsidR="008F23B3" w:rsidRPr="001E32FD">
        <w:rPr>
          <w:rFonts w:eastAsia="Times New Roman"/>
          <w:spacing w:val="-1"/>
          <w:sz w:val="19"/>
          <w:szCs w:val="19"/>
          <w:lang w:val="en-GB" w:eastAsia="pl-PL"/>
        </w:rPr>
        <w:t xml:space="preserve">9% </w:t>
      </w:r>
      <w:r w:rsidR="004F54F6">
        <w:rPr>
          <w:rFonts w:eastAsia="Times New Roman"/>
          <w:spacing w:val="-1"/>
          <w:sz w:val="19"/>
          <w:szCs w:val="19"/>
          <w:lang w:val="en-GB" w:eastAsia="pl-PL"/>
        </w:rPr>
        <w:t>of total assets belonged to entities employ</w:t>
      </w:r>
      <w:r w:rsidR="006E210E">
        <w:rPr>
          <w:rFonts w:eastAsia="Times New Roman"/>
          <w:spacing w:val="-1"/>
          <w:sz w:val="19"/>
          <w:szCs w:val="19"/>
          <w:lang w:val="en-GB" w:eastAsia="pl-PL"/>
        </w:rPr>
        <w:t>ing</w:t>
      </w:r>
      <w:r w:rsidR="004F54F6">
        <w:rPr>
          <w:rFonts w:eastAsia="Times New Roman"/>
          <w:spacing w:val="-1"/>
          <w:sz w:val="19"/>
          <w:szCs w:val="19"/>
          <w:lang w:val="en-GB" w:eastAsia="pl-PL"/>
        </w:rPr>
        <w:t xml:space="preserve"> </w:t>
      </w:r>
      <w:r w:rsidR="006E210E">
        <w:rPr>
          <w:rFonts w:eastAsia="Times New Roman"/>
          <w:spacing w:val="-1"/>
          <w:sz w:val="19"/>
          <w:szCs w:val="19"/>
          <w:lang w:val="en-GB" w:eastAsia="pl-PL"/>
        </w:rPr>
        <w:t xml:space="preserve">between </w:t>
      </w:r>
      <w:r w:rsidR="008F23B3" w:rsidRPr="001E32FD">
        <w:rPr>
          <w:rFonts w:eastAsia="Times New Roman"/>
          <w:spacing w:val="-1"/>
          <w:sz w:val="19"/>
          <w:szCs w:val="19"/>
          <w:lang w:val="en-GB" w:eastAsia="pl-PL"/>
        </w:rPr>
        <w:t>10</w:t>
      </w:r>
      <w:r w:rsidR="004F54F6">
        <w:rPr>
          <w:sz w:val="19"/>
          <w:szCs w:val="19"/>
          <w:lang w:val="en-GB"/>
        </w:rPr>
        <w:t xml:space="preserve"> to</w:t>
      </w:r>
      <w:r w:rsidR="008F23B3" w:rsidRPr="001E32FD">
        <w:rPr>
          <w:sz w:val="19"/>
          <w:szCs w:val="19"/>
          <w:lang w:val="en-GB"/>
        </w:rPr>
        <w:t xml:space="preserve"> </w:t>
      </w:r>
      <w:r w:rsidR="004F54F6">
        <w:rPr>
          <w:rFonts w:eastAsia="Times New Roman"/>
          <w:spacing w:val="-1"/>
          <w:sz w:val="19"/>
          <w:szCs w:val="19"/>
          <w:lang w:val="en-GB" w:eastAsia="pl-PL"/>
        </w:rPr>
        <w:t>49 people, 23.6% – entities employ</w:t>
      </w:r>
      <w:r w:rsidR="006E210E">
        <w:rPr>
          <w:rFonts w:eastAsia="Times New Roman"/>
          <w:spacing w:val="-1"/>
          <w:sz w:val="19"/>
          <w:szCs w:val="19"/>
          <w:lang w:val="en-GB" w:eastAsia="pl-PL"/>
        </w:rPr>
        <w:t>ing</w:t>
      </w:r>
      <w:r w:rsidR="008F23B3" w:rsidRPr="001E32FD">
        <w:rPr>
          <w:rFonts w:eastAsia="Times New Roman"/>
          <w:spacing w:val="-1"/>
          <w:sz w:val="19"/>
          <w:szCs w:val="19"/>
          <w:lang w:val="en-GB" w:eastAsia="pl-PL"/>
        </w:rPr>
        <w:t xml:space="preserve"> </w:t>
      </w:r>
      <w:r w:rsidR="004F54F6">
        <w:rPr>
          <w:rFonts w:eastAsia="Times New Roman"/>
          <w:spacing w:val="-1"/>
          <w:sz w:val="19"/>
          <w:szCs w:val="19"/>
          <w:lang w:val="en-GB" w:eastAsia="pl-PL"/>
        </w:rPr>
        <w:t>250 and more</w:t>
      </w:r>
      <w:r w:rsidR="006E210E">
        <w:rPr>
          <w:rFonts w:eastAsia="Times New Roman"/>
          <w:spacing w:val="-1"/>
          <w:sz w:val="19"/>
          <w:szCs w:val="19"/>
          <w:lang w:val="en-GB" w:eastAsia="pl-PL"/>
        </w:rPr>
        <w:t xml:space="preserve"> people</w:t>
      </w:r>
      <w:r w:rsidR="004F54F6">
        <w:rPr>
          <w:rFonts w:eastAsia="Times New Roman"/>
          <w:spacing w:val="-1"/>
          <w:sz w:val="19"/>
          <w:szCs w:val="19"/>
          <w:lang w:val="en-GB" w:eastAsia="pl-PL"/>
        </w:rPr>
        <w:t xml:space="preserve"> and 4.</w:t>
      </w:r>
      <w:r w:rsidR="008F23B3" w:rsidRPr="001E32FD">
        <w:rPr>
          <w:rFonts w:eastAsia="Times New Roman"/>
          <w:spacing w:val="-1"/>
          <w:sz w:val="19"/>
          <w:szCs w:val="19"/>
          <w:lang w:val="en-GB" w:eastAsia="pl-PL"/>
        </w:rPr>
        <w:t xml:space="preserve">3% – </w:t>
      </w:r>
      <w:r w:rsidR="004F54F6">
        <w:rPr>
          <w:rFonts w:eastAsia="Times New Roman"/>
          <w:spacing w:val="-1"/>
          <w:sz w:val="19"/>
          <w:szCs w:val="19"/>
          <w:lang w:val="en-GB" w:eastAsia="pl-PL"/>
        </w:rPr>
        <w:t>entities employ</w:t>
      </w:r>
      <w:r w:rsidR="006E210E">
        <w:rPr>
          <w:rFonts w:eastAsia="Times New Roman"/>
          <w:spacing w:val="-1"/>
          <w:sz w:val="19"/>
          <w:szCs w:val="19"/>
          <w:lang w:val="en-GB" w:eastAsia="pl-PL"/>
        </w:rPr>
        <w:t>ing</w:t>
      </w:r>
      <w:r w:rsidR="004F54F6">
        <w:rPr>
          <w:rFonts w:eastAsia="Times New Roman"/>
          <w:spacing w:val="-1"/>
          <w:sz w:val="19"/>
          <w:szCs w:val="19"/>
          <w:lang w:val="en-GB" w:eastAsia="pl-PL"/>
        </w:rPr>
        <w:t xml:space="preserve"> less than 10 people</w:t>
      </w:r>
      <w:r w:rsidR="008F23B3" w:rsidRPr="001E32FD">
        <w:rPr>
          <w:rFonts w:eastAsia="Times New Roman"/>
          <w:spacing w:val="-1"/>
          <w:sz w:val="19"/>
          <w:szCs w:val="19"/>
          <w:lang w:val="en-GB" w:eastAsia="pl-PL"/>
        </w:rPr>
        <w:t>.</w:t>
      </w:r>
    </w:p>
    <w:p w14:paraId="5F3EC833" w14:textId="1C3A8BC0" w:rsidR="008F23B3" w:rsidRPr="001E32FD" w:rsidRDefault="003D5E81" w:rsidP="008F23B3">
      <w:pPr>
        <w:spacing w:after="240"/>
        <w:rPr>
          <w:rFonts w:eastAsia="Times New Roman" w:cs="Fira Sans"/>
          <w:spacing w:val="-1"/>
          <w:szCs w:val="19"/>
          <w:lang w:val="en-GB" w:eastAsia="pl-PL"/>
        </w:rPr>
      </w:pPr>
      <w:r>
        <w:rPr>
          <w:rFonts w:eastAsia="Times New Roman" w:cs="Fira Sans"/>
          <w:spacing w:val="-1"/>
          <w:szCs w:val="19"/>
          <w:lang w:val="en-GB" w:eastAsia="pl-PL"/>
        </w:rPr>
        <w:t xml:space="preserve">The highest value </w:t>
      </w:r>
      <w:r w:rsidR="006E210E">
        <w:rPr>
          <w:rFonts w:eastAsia="Times New Roman" w:cs="Fira Sans"/>
          <w:spacing w:val="-1"/>
          <w:szCs w:val="19"/>
          <w:lang w:val="en-GB" w:eastAsia="pl-PL"/>
        </w:rPr>
        <w:t xml:space="preserve">of assets </w:t>
      </w:r>
      <w:r>
        <w:rPr>
          <w:rFonts w:eastAsia="Times New Roman" w:cs="Fira Sans"/>
          <w:spacing w:val="-1"/>
          <w:szCs w:val="19"/>
          <w:lang w:val="en-GB" w:eastAsia="pl-PL"/>
        </w:rPr>
        <w:t>w</w:t>
      </w:r>
      <w:r w:rsidR="006E210E">
        <w:rPr>
          <w:rFonts w:eastAsia="Times New Roman" w:cs="Fira Sans"/>
          <w:spacing w:val="-1"/>
          <w:szCs w:val="19"/>
          <w:lang w:val="en-GB" w:eastAsia="pl-PL"/>
        </w:rPr>
        <w:t>as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 re</w:t>
      </w:r>
      <w:r w:rsidR="006E210E">
        <w:rPr>
          <w:rFonts w:eastAsia="Times New Roman" w:cs="Fira Sans"/>
          <w:spacing w:val="-1"/>
          <w:szCs w:val="19"/>
          <w:lang w:val="en-GB" w:eastAsia="pl-PL"/>
        </w:rPr>
        <w:t>corded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 in libraries, archives, museums and in entities conducting other activity in the field of culture </w:t>
      </w:r>
      <w:r w:rsidR="00771C75">
        <w:rPr>
          <w:rFonts w:eastAsia="Times New Roman" w:cs="Fira Sans"/>
          <w:spacing w:val="-1"/>
          <w:szCs w:val="19"/>
          <w:lang w:val="en-GB" w:eastAsia="pl-PL"/>
        </w:rPr>
        <w:t>– PLN 11</w:t>
      </w:r>
      <w:r w:rsidR="006E210E">
        <w:rPr>
          <w:rFonts w:eastAsia="Times New Roman" w:cs="Fira Sans"/>
          <w:spacing w:val="-1"/>
          <w:szCs w:val="19"/>
          <w:lang w:val="en-GB" w:eastAsia="pl-PL"/>
        </w:rPr>
        <w:t>,</w:t>
      </w:r>
      <w:r w:rsidR="00771C75">
        <w:rPr>
          <w:rFonts w:eastAsia="Times New Roman" w:cs="Fira Sans"/>
          <w:spacing w:val="-1"/>
          <w:szCs w:val="19"/>
          <w:lang w:val="en-GB" w:eastAsia="pl-PL"/>
        </w:rPr>
        <w:t xml:space="preserve">216.7 million 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(60.3% of </w:t>
      </w:r>
      <w:r w:rsidR="006E210E">
        <w:rPr>
          <w:rFonts w:eastAsia="Times New Roman" w:cs="Fira Sans"/>
          <w:spacing w:val="-1"/>
          <w:szCs w:val="19"/>
          <w:lang w:val="en-GB" w:eastAsia="pl-PL"/>
        </w:rPr>
        <w:t xml:space="preserve">the 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total </w:t>
      </w:r>
      <w:r w:rsidR="006E210E">
        <w:rPr>
          <w:rFonts w:eastAsia="Times New Roman" w:cs="Fira Sans"/>
          <w:spacing w:val="-1"/>
          <w:szCs w:val="19"/>
          <w:lang w:val="en-GB" w:eastAsia="pl-PL"/>
        </w:rPr>
        <w:t xml:space="preserve">value of </w:t>
      </w:r>
      <w:r>
        <w:rPr>
          <w:rFonts w:eastAsia="Times New Roman" w:cs="Fira Sans"/>
          <w:spacing w:val="-1"/>
          <w:szCs w:val="19"/>
          <w:lang w:val="en-GB" w:eastAsia="pl-PL"/>
        </w:rPr>
        <w:t>assets</w:t>
      </w:r>
      <w:r w:rsidR="008F23B3" w:rsidRPr="001E32FD">
        <w:rPr>
          <w:rFonts w:eastAsia="Times New Roman" w:cs="Fira Sans"/>
          <w:spacing w:val="-1"/>
          <w:szCs w:val="19"/>
          <w:lang w:val="en-GB" w:eastAsia="pl-PL"/>
        </w:rPr>
        <w:t>)</w:t>
      </w:r>
      <w:r w:rsidR="00771C75">
        <w:rPr>
          <w:rFonts w:eastAsia="Times New Roman" w:cs="Fira Sans"/>
          <w:spacing w:val="-1"/>
          <w:szCs w:val="19"/>
          <w:lang w:val="en-GB" w:eastAsia="pl-PL"/>
        </w:rPr>
        <w:t>.</w:t>
      </w:r>
    </w:p>
    <w:p w14:paraId="06933DAC" w14:textId="0D100C16" w:rsidR="008F23B3" w:rsidRPr="001E32FD" w:rsidRDefault="00A22033" w:rsidP="008F23B3">
      <w:pPr>
        <w:pStyle w:val="LID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Table</w:t>
      </w:r>
      <w:r w:rsidR="008F23B3" w:rsidRPr="001E32FD">
        <w:rPr>
          <w:sz w:val="18"/>
          <w:szCs w:val="18"/>
          <w:lang w:val="en-GB"/>
        </w:rPr>
        <w:t xml:space="preserve"> 1. </w:t>
      </w:r>
      <w:r>
        <w:rPr>
          <w:sz w:val="18"/>
          <w:szCs w:val="18"/>
          <w:lang w:val="en-GB"/>
        </w:rPr>
        <w:t xml:space="preserve">Basic data </w:t>
      </w:r>
      <w:r w:rsidR="006E210E">
        <w:rPr>
          <w:sz w:val="18"/>
          <w:szCs w:val="18"/>
          <w:lang w:val="en-GB"/>
        </w:rPr>
        <w:t xml:space="preserve">on the </w:t>
      </w:r>
      <w:r>
        <w:rPr>
          <w:sz w:val="18"/>
          <w:szCs w:val="18"/>
          <w:lang w:val="en-GB"/>
        </w:rPr>
        <w:t>finances of cultural institutions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8F23B3" w:rsidRPr="001E32FD" w14:paraId="69E2CA14" w14:textId="77777777" w:rsidTr="006F385D">
        <w:trPr>
          <w:trHeight w:val="204"/>
        </w:trPr>
        <w:tc>
          <w:tcPr>
            <w:tcW w:w="3860" w:type="dxa"/>
            <w:vMerge w:val="restart"/>
            <w:tcBorders>
              <w:top w:val="nil"/>
              <w:left w:val="nil"/>
              <w:bottom w:val="single" w:sz="18" w:space="0" w:color="212492"/>
              <w:right w:val="single" w:sz="4" w:space="0" w:color="212492"/>
            </w:tcBorders>
            <w:noWrap/>
            <w:vAlign w:val="center"/>
            <w:hideMark/>
          </w:tcPr>
          <w:p w14:paraId="59B1AD99" w14:textId="77777777" w:rsidR="008F23B3" w:rsidRPr="001E32FD" w:rsidRDefault="005A7623" w:rsidP="006F385D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>
              <w:rPr>
                <w:rFonts w:eastAsia="Times New Roman" w:cs="Calibri"/>
                <w:sz w:val="16"/>
                <w:szCs w:val="16"/>
                <w:lang w:val="en-GB" w:eastAsia="pl-PL"/>
              </w:rPr>
              <w:t>SPECIFICATION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105DB6AE" w14:textId="77777777" w:rsidR="008F23B3" w:rsidRPr="001E32FD" w:rsidRDefault="008F23B3" w:rsidP="006F385D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1E32FD">
              <w:rPr>
                <w:rFonts w:eastAsia="Times New Roman" w:cs="Calibri"/>
                <w:sz w:val="16"/>
                <w:szCs w:val="16"/>
                <w:lang w:val="en-GB" w:eastAsia="pl-PL"/>
              </w:rPr>
              <w:t>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7635DA7E" w14:textId="77777777" w:rsidR="008F23B3" w:rsidRPr="001E32FD" w:rsidRDefault="008F23B3" w:rsidP="006F385D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1E32FD">
              <w:rPr>
                <w:rFonts w:eastAsia="Times New Roman" w:cs="Calibri"/>
                <w:sz w:val="16"/>
                <w:szCs w:val="16"/>
                <w:lang w:val="en-GB" w:eastAsia="pl-PL"/>
              </w:rPr>
              <w:t>2019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noWrap/>
            <w:vAlign w:val="center"/>
            <w:hideMark/>
          </w:tcPr>
          <w:p w14:paraId="0B0C1734" w14:textId="77777777" w:rsidR="008F23B3" w:rsidRPr="001E32FD" w:rsidRDefault="008F23B3" w:rsidP="006F385D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1E32FD">
              <w:rPr>
                <w:rFonts w:eastAsia="Times New Roman" w:cs="Calibri"/>
                <w:sz w:val="16"/>
                <w:szCs w:val="16"/>
                <w:lang w:val="en-GB" w:eastAsia="pl-PL"/>
              </w:rPr>
              <w:t>2018 = 100</w:t>
            </w:r>
          </w:p>
        </w:tc>
      </w:tr>
      <w:tr w:rsidR="008F23B3" w:rsidRPr="001E32FD" w14:paraId="3A90F72A" w14:textId="77777777" w:rsidTr="006F385D">
        <w:trPr>
          <w:trHeight w:val="216"/>
        </w:trPr>
        <w:tc>
          <w:tcPr>
            <w:tcW w:w="0" w:type="auto"/>
            <w:vMerge/>
            <w:tcBorders>
              <w:top w:val="nil"/>
              <w:left w:val="nil"/>
              <w:bottom w:val="single" w:sz="18" w:space="0" w:color="212492"/>
              <w:right w:val="single" w:sz="4" w:space="0" w:color="212492"/>
            </w:tcBorders>
            <w:vAlign w:val="center"/>
            <w:hideMark/>
          </w:tcPr>
          <w:p w14:paraId="3C6F5734" w14:textId="77777777" w:rsidR="008F23B3" w:rsidRPr="001E32FD" w:rsidRDefault="008F23B3" w:rsidP="006F385D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18" w:space="0" w:color="212492"/>
              <w:right w:val="single" w:sz="4" w:space="0" w:color="212492"/>
            </w:tcBorders>
            <w:noWrap/>
            <w:vAlign w:val="center"/>
            <w:hideMark/>
          </w:tcPr>
          <w:p w14:paraId="16713BFC" w14:textId="3BAC5879" w:rsidR="008F23B3" w:rsidRPr="001E32FD" w:rsidRDefault="00A22033" w:rsidP="00433ADA">
            <w:pPr>
              <w:spacing w:before="0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>
              <w:rPr>
                <w:rFonts w:eastAsia="Times New Roman" w:cs="Calibri"/>
                <w:sz w:val="16"/>
                <w:szCs w:val="16"/>
                <w:lang w:val="en-GB" w:eastAsia="pl-PL"/>
              </w:rPr>
              <w:t>in</w:t>
            </w:r>
            <w:r w:rsidR="008F23B3" w:rsidRPr="001E32FD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 </w:t>
            </w:r>
            <w:r w:rsidR="006E210E">
              <w:rPr>
                <w:rFonts w:eastAsia="Times New Roman" w:cs="Calibri"/>
                <w:sz w:val="16"/>
                <w:szCs w:val="16"/>
                <w:lang w:val="en-GB" w:eastAsia="pl-PL"/>
              </w:rPr>
              <w:t>PLN</w:t>
            </w:r>
            <w:r w:rsidR="006E210E" w:rsidRPr="001E32FD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 </w:t>
            </w:r>
            <w:r w:rsidR="008F23B3" w:rsidRPr="001E32FD">
              <w:rPr>
                <w:rFonts w:eastAsia="Times New Roman" w:cs="Calibri"/>
                <w:sz w:val="16"/>
                <w:szCs w:val="16"/>
                <w:lang w:val="en-GB" w:eastAsia="pl-PL"/>
              </w:rPr>
              <w:t>m</w:t>
            </w:r>
            <w:r>
              <w:rPr>
                <w:rFonts w:eastAsia="Times New Roman" w:cs="Calibri"/>
                <w:sz w:val="16"/>
                <w:szCs w:val="16"/>
                <w:lang w:val="en-GB" w:eastAsia="pl-PL"/>
              </w:rPr>
              <w:t>il</w:t>
            </w:r>
            <w:r w:rsidR="008F23B3" w:rsidRPr="001E32FD">
              <w:rPr>
                <w:rFonts w:eastAsia="Times New Roman" w:cs="Calibri"/>
                <w:sz w:val="16"/>
                <w:szCs w:val="16"/>
                <w:lang w:val="en-GB" w:eastAsia="pl-PL"/>
              </w:rPr>
              <w:t>l</w:t>
            </w:r>
            <w:r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ion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vAlign w:val="center"/>
            <w:hideMark/>
          </w:tcPr>
          <w:p w14:paraId="11170113" w14:textId="77777777" w:rsidR="008F23B3" w:rsidRPr="001E32FD" w:rsidRDefault="008F23B3" w:rsidP="006F385D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</w:p>
        </w:tc>
      </w:tr>
      <w:tr w:rsidR="008F23B3" w:rsidRPr="001E32FD" w14:paraId="4B5556AA" w14:textId="77777777" w:rsidTr="006F385D">
        <w:trPr>
          <w:trHeight w:val="397"/>
        </w:trPr>
        <w:tc>
          <w:tcPr>
            <w:tcW w:w="386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6666E81D" w14:textId="5DCAE170" w:rsidR="008F23B3" w:rsidRPr="001E32FD" w:rsidRDefault="00C27787" w:rsidP="006F385D">
            <w:pPr>
              <w:spacing w:before="0" w:after="0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>
              <w:rPr>
                <w:rFonts w:eastAsia="Times New Roman" w:cs="Calibri"/>
                <w:sz w:val="16"/>
                <w:szCs w:val="16"/>
                <w:lang w:val="en-GB" w:eastAsia="pl-PL"/>
              </w:rPr>
              <w:t>Assets</w:t>
            </w:r>
            <w:r w:rsidR="00A22033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 (liabilities</w:t>
            </w:r>
            <w:r w:rsidR="008F23B3" w:rsidRPr="001E32FD">
              <w:rPr>
                <w:rFonts w:eastAsia="Times New Roman" w:cs="Calibri"/>
                <w:sz w:val="16"/>
                <w:szCs w:val="16"/>
                <w:lang w:val="en-GB" w:eastAsia="pl-PL"/>
              </w:rPr>
              <w:t>)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14E382EB" w14:textId="4B376A77" w:rsidR="008F23B3" w:rsidRPr="001E32FD" w:rsidRDefault="00170A4C" w:rsidP="006F385D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>
              <w:rPr>
                <w:rFonts w:eastAsia="Times New Roman" w:cs="Calibri"/>
                <w:sz w:val="16"/>
                <w:szCs w:val="16"/>
                <w:lang w:val="en-GB" w:eastAsia="pl-PL"/>
              </w:rPr>
              <w:t>17</w:t>
            </w:r>
            <w:r w:rsidR="006E210E">
              <w:rPr>
                <w:rFonts w:eastAsia="Times New Roman" w:cs="Calibri"/>
                <w:sz w:val="16"/>
                <w:szCs w:val="16"/>
                <w:lang w:val="en-GB" w:eastAsia="pl-PL"/>
              </w:rPr>
              <w:t>,</w:t>
            </w:r>
            <w:r>
              <w:rPr>
                <w:rFonts w:eastAsia="Times New Roman" w:cs="Calibri"/>
                <w:sz w:val="16"/>
                <w:szCs w:val="16"/>
                <w:lang w:val="en-GB" w:eastAsia="pl-PL"/>
              </w:rPr>
              <w:t>330.</w:t>
            </w:r>
            <w:r w:rsidR="008F23B3" w:rsidRPr="001E32FD">
              <w:rPr>
                <w:rFonts w:eastAsia="Times New Roman" w:cs="Calibri"/>
                <w:sz w:val="16"/>
                <w:szCs w:val="16"/>
                <w:lang w:val="en-GB" w:eastAsia="pl-PL"/>
              </w:rPr>
              <w:t>2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772237CD" w14:textId="27FC3CD6" w:rsidR="008F23B3" w:rsidRPr="001E32FD" w:rsidRDefault="00170A4C" w:rsidP="006F385D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>
              <w:rPr>
                <w:rFonts w:eastAsia="Times New Roman" w:cs="Calibri"/>
                <w:sz w:val="16"/>
                <w:szCs w:val="16"/>
                <w:lang w:val="en-GB" w:eastAsia="pl-PL"/>
              </w:rPr>
              <w:t>18</w:t>
            </w:r>
            <w:r w:rsidR="006E210E">
              <w:rPr>
                <w:rFonts w:eastAsia="Times New Roman" w:cs="Calibri"/>
                <w:sz w:val="16"/>
                <w:szCs w:val="16"/>
                <w:lang w:val="en-GB" w:eastAsia="pl-PL"/>
              </w:rPr>
              <w:t>,</w:t>
            </w:r>
            <w:r>
              <w:rPr>
                <w:rFonts w:eastAsia="Times New Roman" w:cs="Calibri"/>
                <w:sz w:val="16"/>
                <w:szCs w:val="16"/>
                <w:lang w:val="en-GB" w:eastAsia="pl-PL"/>
              </w:rPr>
              <w:t>615.</w:t>
            </w:r>
            <w:r w:rsidR="008F23B3" w:rsidRPr="001E32FD">
              <w:rPr>
                <w:rFonts w:eastAsia="Times New Roman" w:cs="Calibri"/>
                <w:sz w:val="16"/>
                <w:szCs w:val="16"/>
                <w:lang w:val="en-GB" w:eastAsia="pl-PL"/>
              </w:rPr>
              <w:t>7</w:t>
            </w:r>
          </w:p>
        </w:tc>
        <w:tc>
          <w:tcPr>
            <w:tcW w:w="1480" w:type="dxa"/>
            <w:tcBorders>
              <w:top w:val="single" w:sz="18" w:space="0" w:color="212492"/>
              <w:left w:val="nil"/>
              <w:bottom w:val="single" w:sz="4" w:space="0" w:color="212492"/>
              <w:right w:val="nil"/>
            </w:tcBorders>
            <w:noWrap/>
            <w:vAlign w:val="center"/>
            <w:hideMark/>
          </w:tcPr>
          <w:p w14:paraId="76C3A9C8" w14:textId="77777777" w:rsidR="008F23B3" w:rsidRPr="001E32FD" w:rsidRDefault="00170A4C" w:rsidP="006F385D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>
              <w:rPr>
                <w:rFonts w:eastAsia="Times New Roman" w:cs="Calibri"/>
                <w:sz w:val="16"/>
                <w:szCs w:val="16"/>
                <w:lang w:val="en-GB" w:eastAsia="pl-PL"/>
              </w:rPr>
              <w:t>107.</w:t>
            </w:r>
            <w:r w:rsidR="008F23B3" w:rsidRPr="001E32FD">
              <w:rPr>
                <w:rFonts w:eastAsia="Times New Roman" w:cs="Calibri"/>
                <w:sz w:val="16"/>
                <w:szCs w:val="16"/>
                <w:lang w:val="en-GB" w:eastAsia="pl-PL"/>
              </w:rPr>
              <w:t>4</w:t>
            </w:r>
          </w:p>
        </w:tc>
      </w:tr>
      <w:tr w:rsidR="008F23B3" w:rsidRPr="001E32FD" w14:paraId="542409E6" w14:textId="77777777" w:rsidTr="006F385D">
        <w:trPr>
          <w:trHeight w:val="397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vAlign w:val="center"/>
            <w:hideMark/>
          </w:tcPr>
          <w:p w14:paraId="23EA9F16" w14:textId="77777777" w:rsidR="008F23B3" w:rsidRPr="001E32FD" w:rsidRDefault="00A22033" w:rsidP="00A22033">
            <w:pPr>
              <w:spacing w:before="0" w:after="0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>
              <w:rPr>
                <w:rFonts w:eastAsia="Times New Roman" w:cs="Calibri"/>
                <w:sz w:val="16"/>
                <w:szCs w:val="16"/>
                <w:lang w:val="en-GB" w:eastAsia="pl-PL"/>
              </w:rPr>
              <w:t>Total revenues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7AE5D4F9" w14:textId="12B69CE9" w:rsidR="008F23B3" w:rsidRPr="001E32FD" w:rsidRDefault="008F23B3" w:rsidP="006F385D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1E32FD">
              <w:rPr>
                <w:rFonts w:eastAsia="Times New Roman" w:cs="Calibri"/>
                <w:sz w:val="16"/>
                <w:szCs w:val="16"/>
                <w:lang w:val="en-GB" w:eastAsia="pl-PL"/>
              </w:rPr>
              <w:t>9</w:t>
            </w:r>
            <w:r w:rsidR="006E210E">
              <w:rPr>
                <w:rFonts w:eastAsia="Times New Roman" w:cs="Calibri"/>
                <w:sz w:val="16"/>
                <w:szCs w:val="16"/>
                <w:lang w:val="en-GB" w:eastAsia="pl-PL"/>
              </w:rPr>
              <w:t>,</w:t>
            </w:r>
            <w:r w:rsidR="00170A4C">
              <w:rPr>
                <w:rFonts w:eastAsia="Times New Roman" w:cs="Calibri"/>
                <w:sz w:val="16"/>
                <w:szCs w:val="16"/>
                <w:lang w:val="en-GB" w:eastAsia="pl-PL"/>
              </w:rPr>
              <w:t>687.</w:t>
            </w:r>
            <w:r w:rsidRPr="001E32FD">
              <w:rPr>
                <w:rFonts w:eastAsia="Times New Roman" w:cs="Calibri"/>
                <w:sz w:val="16"/>
                <w:szCs w:val="16"/>
                <w:lang w:val="en-GB" w:eastAsia="pl-PL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5E284752" w14:textId="02AE4ED8" w:rsidR="008F23B3" w:rsidRPr="001E32FD" w:rsidRDefault="00170A4C" w:rsidP="006F385D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>
              <w:rPr>
                <w:rFonts w:eastAsia="Times New Roman" w:cs="Calibri"/>
                <w:sz w:val="16"/>
                <w:szCs w:val="16"/>
                <w:lang w:val="en-GB" w:eastAsia="pl-PL"/>
              </w:rPr>
              <w:t>10</w:t>
            </w:r>
            <w:r w:rsidR="006E210E">
              <w:rPr>
                <w:rFonts w:eastAsia="Times New Roman" w:cs="Calibri"/>
                <w:sz w:val="16"/>
                <w:szCs w:val="16"/>
                <w:lang w:val="en-GB" w:eastAsia="pl-PL"/>
              </w:rPr>
              <w:t>,</w:t>
            </w:r>
            <w:r>
              <w:rPr>
                <w:rFonts w:eastAsia="Times New Roman" w:cs="Calibri"/>
                <w:sz w:val="16"/>
                <w:szCs w:val="16"/>
                <w:lang w:val="en-GB" w:eastAsia="pl-PL"/>
              </w:rPr>
              <w:t>215.</w:t>
            </w:r>
            <w:r w:rsidR="008F23B3" w:rsidRPr="001E32FD">
              <w:rPr>
                <w:rFonts w:eastAsia="Times New Roman" w:cs="Calibri"/>
                <w:sz w:val="16"/>
                <w:szCs w:val="16"/>
                <w:lang w:val="en-GB" w:eastAsia="pl-PL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noWrap/>
            <w:vAlign w:val="center"/>
            <w:hideMark/>
          </w:tcPr>
          <w:p w14:paraId="4A450029" w14:textId="77777777" w:rsidR="008F23B3" w:rsidRPr="001E32FD" w:rsidRDefault="00170A4C" w:rsidP="006F385D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>
              <w:rPr>
                <w:rFonts w:eastAsia="Times New Roman" w:cs="Calibri"/>
                <w:sz w:val="16"/>
                <w:szCs w:val="16"/>
                <w:lang w:val="en-GB" w:eastAsia="pl-PL"/>
              </w:rPr>
              <w:t>105.</w:t>
            </w:r>
            <w:r w:rsidR="008F23B3" w:rsidRPr="001E32FD">
              <w:rPr>
                <w:rFonts w:eastAsia="Times New Roman" w:cs="Calibri"/>
                <w:sz w:val="16"/>
                <w:szCs w:val="16"/>
                <w:lang w:val="en-GB" w:eastAsia="pl-PL"/>
              </w:rPr>
              <w:t>5</w:t>
            </w:r>
          </w:p>
        </w:tc>
      </w:tr>
      <w:tr w:rsidR="008F23B3" w:rsidRPr="001E32FD" w14:paraId="350DCA1D" w14:textId="77777777" w:rsidTr="006F385D">
        <w:trPr>
          <w:trHeight w:val="397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vAlign w:val="center"/>
            <w:hideMark/>
          </w:tcPr>
          <w:p w14:paraId="059C90B4" w14:textId="77777777" w:rsidR="008F23B3" w:rsidRPr="001E32FD" w:rsidRDefault="00A22033" w:rsidP="006F385D">
            <w:pPr>
              <w:spacing w:before="0" w:after="0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>
              <w:rPr>
                <w:rFonts w:eastAsia="Times New Roman" w:cs="Calibri"/>
                <w:sz w:val="16"/>
                <w:szCs w:val="16"/>
                <w:lang w:val="en-GB" w:eastAsia="pl-PL"/>
              </w:rPr>
              <w:t>Total costs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6267FC31" w14:textId="741370C8" w:rsidR="008F23B3" w:rsidRPr="001E32FD" w:rsidRDefault="00170A4C" w:rsidP="006F385D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>
              <w:rPr>
                <w:rFonts w:eastAsia="Times New Roman" w:cs="Calibri"/>
                <w:sz w:val="16"/>
                <w:szCs w:val="16"/>
                <w:lang w:val="en-GB" w:eastAsia="pl-PL"/>
              </w:rPr>
              <w:t>9</w:t>
            </w:r>
            <w:r w:rsidR="006E210E">
              <w:rPr>
                <w:rFonts w:eastAsia="Times New Roman" w:cs="Calibri"/>
                <w:sz w:val="16"/>
                <w:szCs w:val="16"/>
                <w:lang w:val="en-GB" w:eastAsia="pl-PL"/>
              </w:rPr>
              <w:t>,</w:t>
            </w:r>
            <w:r>
              <w:rPr>
                <w:rFonts w:eastAsia="Times New Roman" w:cs="Calibri"/>
                <w:sz w:val="16"/>
                <w:szCs w:val="16"/>
                <w:lang w:val="en-GB" w:eastAsia="pl-PL"/>
              </w:rPr>
              <w:t>647.</w:t>
            </w:r>
            <w:r w:rsidR="008F23B3" w:rsidRPr="001E32FD">
              <w:rPr>
                <w:rFonts w:eastAsia="Times New Roman" w:cs="Calibri"/>
                <w:sz w:val="16"/>
                <w:szCs w:val="16"/>
                <w:lang w:val="en-GB" w:eastAsia="pl-PL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4A42C37C" w14:textId="28DAB154" w:rsidR="008F23B3" w:rsidRPr="001E32FD" w:rsidRDefault="00170A4C" w:rsidP="006F385D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>
              <w:rPr>
                <w:rFonts w:eastAsia="Times New Roman" w:cs="Calibri"/>
                <w:sz w:val="16"/>
                <w:szCs w:val="16"/>
                <w:lang w:val="en-GB" w:eastAsia="pl-PL"/>
              </w:rPr>
              <w:t>10</w:t>
            </w:r>
            <w:r w:rsidR="006E210E">
              <w:rPr>
                <w:rFonts w:eastAsia="Times New Roman" w:cs="Calibri"/>
                <w:sz w:val="16"/>
                <w:szCs w:val="16"/>
                <w:lang w:val="en-GB" w:eastAsia="pl-PL"/>
              </w:rPr>
              <w:t>,</w:t>
            </w:r>
            <w:r>
              <w:rPr>
                <w:rFonts w:eastAsia="Times New Roman" w:cs="Calibri"/>
                <w:sz w:val="16"/>
                <w:szCs w:val="16"/>
                <w:lang w:val="en-GB" w:eastAsia="pl-PL"/>
              </w:rPr>
              <w:t>123.</w:t>
            </w:r>
            <w:r w:rsidR="008F23B3" w:rsidRPr="001E32FD">
              <w:rPr>
                <w:rFonts w:eastAsia="Times New Roman" w:cs="Calibri"/>
                <w:sz w:val="16"/>
                <w:szCs w:val="16"/>
                <w:lang w:val="en-GB" w:eastAsia="pl-PL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noWrap/>
            <w:vAlign w:val="center"/>
            <w:hideMark/>
          </w:tcPr>
          <w:p w14:paraId="7E524429" w14:textId="77777777" w:rsidR="008F23B3" w:rsidRPr="001E32FD" w:rsidRDefault="00170A4C" w:rsidP="006F385D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>
              <w:rPr>
                <w:rFonts w:eastAsia="Times New Roman" w:cs="Calibri"/>
                <w:sz w:val="16"/>
                <w:szCs w:val="16"/>
                <w:lang w:val="en-GB" w:eastAsia="pl-PL"/>
              </w:rPr>
              <w:t>104.</w:t>
            </w:r>
            <w:r w:rsidR="008F23B3" w:rsidRPr="001E32FD">
              <w:rPr>
                <w:rFonts w:eastAsia="Times New Roman" w:cs="Calibri"/>
                <w:sz w:val="16"/>
                <w:szCs w:val="16"/>
                <w:lang w:val="en-GB" w:eastAsia="pl-PL"/>
              </w:rPr>
              <w:t>9</w:t>
            </w:r>
          </w:p>
        </w:tc>
      </w:tr>
      <w:tr w:rsidR="008F23B3" w:rsidRPr="001E32FD" w14:paraId="61E3B302" w14:textId="77777777" w:rsidTr="006F385D">
        <w:trPr>
          <w:trHeight w:val="397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vAlign w:val="center"/>
            <w:hideMark/>
          </w:tcPr>
          <w:p w14:paraId="6D0F7FB1" w14:textId="77777777" w:rsidR="008F23B3" w:rsidRPr="001E32FD" w:rsidRDefault="00A22033" w:rsidP="006F385D">
            <w:pPr>
              <w:spacing w:before="0" w:after="0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>
              <w:rPr>
                <w:rFonts w:eastAsia="Times New Roman" w:cs="Calibri"/>
                <w:sz w:val="16"/>
                <w:szCs w:val="16"/>
                <w:lang w:val="en-GB" w:eastAsia="pl-PL"/>
              </w:rPr>
              <w:t>Gross financial result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06A29C3F" w14:textId="77777777" w:rsidR="008F23B3" w:rsidRPr="001E32FD" w:rsidRDefault="00170A4C" w:rsidP="006F385D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>
              <w:rPr>
                <w:rFonts w:eastAsia="Times New Roman" w:cs="Calibri"/>
                <w:sz w:val="16"/>
                <w:szCs w:val="16"/>
                <w:lang w:val="en-GB" w:eastAsia="pl-PL"/>
              </w:rPr>
              <w:t>39.</w:t>
            </w:r>
            <w:r w:rsidR="008F23B3" w:rsidRPr="001E32FD">
              <w:rPr>
                <w:rFonts w:eastAsia="Times New Roman" w:cs="Calibri"/>
                <w:sz w:val="16"/>
                <w:szCs w:val="16"/>
                <w:lang w:val="en-GB" w:eastAsia="pl-P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2750C294" w14:textId="77777777" w:rsidR="008F23B3" w:rsidRPr="001E32FD" w:rsidRDefault="00170A4C" w:rsidP="006F385D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>
              <w:rPr>
                <w:rFonts w:eastAsia="Times New Roman" w:cs="Calibri"/>
                <w:sz w:val="16"/>
                <w:szCs w:val="16"/>
                <w:lang w:val="en-GB" w:eastAsia="pl-PL"/>
              </w:rPr>
              <w:t>92.</w:t>
            </w:r>
            <w:r w:rsidR="008F23B3" w:rsidRPr="001E32FD">
              <w:rPr>
                <w:rFonts w:eastAsia="Times New Roman" w:cs="Calibri"/>
                <w:sz w:val="16"/>
                <w:szCs w:val="16"/>
                <w:lang w:val="en-GB" w:eastAsia="pl-PL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noWrap/>
            <w:vAlign w:val="center"/>
            <w:hideMark/>
          </w:tcPr>
          <w:p w14:paraId="60456940" w14:textId="77777777" w:rsidR="008F23B3" w:rsidRPr="001E32FD" w:rsidRDefault="00170A4C" w:rsidP="006F385D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>
              <w:rPr>
                <w:rFonts w:eastAsia="Times New Roman" w:cs="Calibri"/>
                <w:sz w:val="16"/>
                <w:szCs w:val="16"/>
                <w:lang w:val="en-GB" w:eastAsia="pl-PL"/>
              </w:rPr>
              <w:t>231.</w:t>
            </w:r>
            <w:r w:rsidR="008F23B3" w:rsidRPr="001E32FD">
              <w:rPr>
                <w:rFonts w:eastAsia="Times New Roman" w:cs="Calibri"/>
                <w:sz w:val="16"/>
                <w:szCs w:val="16"/>
                <w:lang w:val="en-GB" w:eastAsia="pl-PL"/>
              </w:rPr>
              <w:t>7</w:t>
            </w:r>
          </w:p>
        </w:tc>
      </w:tr>
      <w:tr w:rsidR="008F23B3" w:rsidRPr="001E32FD" w14:paraId="1262F7F3" w14:textId="77777777" w:rsidTr="006F385D">
        <w:trPr>
          <w:trHeight w:val="397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noWrap/>
            <w:vAlign w:val="center"/>
            <w:hideMark/>
          </w:tcPr>
          <w:p w14:paraId="7757501B" w14:textId="77777777" w:rsidR="008F23B3" w:rsidRPr="001E32FD" w:rsidRDefault="00A22033" w:rsidP="006F385D">
            <w:pPr>
              <w:spacing w:before="0" w:after="0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>
              <w:rPr>
                <w:rFonts w:eastAsia="Times New Roman" w:cs="Calibri"/>
                <w:sz w:val="16"/>
                <w:szCs w:val="16"/>
                <w:lang w:val="en-GB" w:eastAsia="pl-PL"/>
              </w:rPr>
              <w:t>Net financial result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noWrap/>
            <w:vAlign w:val="center"/>
            <w:hideMark/>
          </w:tcPr>
          <w:p w14:paraId="6BA909BA" w14:textId="77777777" w:rsidR="008F23B3" w:rsidRPr="001E32FD" w:rsidRDefault="00170A4C" w:rsidP="006F385D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>
              <w:rPr>
                <w:rFonts w:eastAsia="Times New Roman" w:cs="Calibri"/>
                <w:sz w:val="16"/>
                <w:szCs w:val="16"/>
                <w:lang w:val="en-GB" w:eastAsia="pl-PL"/>
              </w:rPr>
              <w:t>38.</w:t>
            </w:r>
            <w:r w:rsidR="008F23B3" w:rsidRPr="001E32FD">
              <w:rPr>
                <w:rFonts w:eastAsia="Times New Roman" w:cs="Calibri"/>
                <w:sz w:val="16"/>
                <w:szCs w:val="16"/>
                <w:lang w:val="en-GB" w:eastAsia="pl-PL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noWrap/>
            <w:vAlign w:val="center"/>
            <w:hideMark/>
          </w:tcPr>
          <w:p w14:paraId="4EE71064" w14:textId="77777777" w:rsidR="008F23B3" w:rsidRPr="001E32FD" w:rsidRDefault="00170A4C" w:rsidP="006F385D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>
              <w:rPr>
                <w:rFonts w:eastAsia="Times New Roman" w:cs="Calibri"/>
                <w:sz w:val="16"/>
                <w:szCs w:val="16"/>
                <w:lang w:val="en-GB" w:eastAsia="pl-PL"/>
              </w:rPr>
              <w:t>90.</w:t>
            </w:r>
            <w:r w:rsidR="008F23B3" w:rsidRPr="001E32FD">
              <w:rPr>
                <w:rFonts w:eastAsia="Times New Roman" w:cs="Calibri"/>
                <w:sz w:val="16"/>
                <w:szCs w:val="16"/>
                <w:lang w:val="en-GB" w:eastAsia="pl-PL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CB4DB" w14:textId="77777777" w:rsidR="008F23B3" w:rsidRPr="001E32FD" w:rsidRDefault="00170A4C" w:rsidP="006F385D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>
              <w:rPr>
                <w:rFonts w:eastAsia="Times New Roman" w:cs="Calibri"/>
                <w:sz w:val="16"/>
                <w:szCs w:val="16"/>
                <w:lang w:val="en-GB" w:eastAsia="pl-PL"/>
              </w:rPr>
              <w:t>234.</w:t>
            </w:r>
            <w:r w:rsidR="008F23B3" w:rsidRPr="001E32FD">
              <w:rPr>
                <w:rFonts w:eastAsia="Times New Roman" w:cs="Calibri"/>
                <w:sz w:val="16"/>
                <w:szCs w:val="16"/>
                <w:lang w:val="en-GB" w:eastAsia="pl-PL"/>
              </w:rPr>
              <w:t>8</w:t>
            </w:r>
          </w:p>
        </w:tc>
      </w:tr>
    </w:tbl>
    <w:p w14:paraId="79CED634" w14:textId="05AD8D9B" w:rsidR="008F23B3" w:rsidRPr="00CE28D4" w:rsidRDefault="006E210E" w:rsidP="008F23B3">
      <w:pPr>
        <w:pStyle w:val="LID"/>
        <w:spacing w:before="240" w:after="240"/>
        <w:rPr>
          <w:b w:val="0"/>
          <w:lang w:val="en-GB"/>
        </w:rPr>
      </w:pPr>
      <w:r>
        <w:rPr>
          <w:b w:val="0"/>
          <w:lang w:val="en-GB"/>
        </w:rPr>
        <w:t>At</w:t>
      </w:r>
      <w:r w:rsidR="005A7623">
        <w:rPr>
          <w:b w:val="0"/>
          <w:lang w:val="en-GB"/>
        </w:rPr>
        <w:t xml:space="preserve"> the end of 2019 f</w:t>
      </w:r>
      <w:r w:rsidR="00170A4C" w:rsidRPr="00170A4C">
        <w:rPr>
          <w:b w:val="0"/>
          <w:lang w:val="en-GB"/>
        </w:rPr>
        <w:t>ixed assest of cultural institutions amounted to PLN 17</w:t>
      </w:r>
      <w:r>
        <w:rPr>
          <w:b w:val="0"/>
          <w:lang w:val="en-GB"/>
        </w:rPr>
        <w:t>,</w:t>
      </w:r>
      <w:r w:rsidR="00170A4C" w:rsidRPr="00170A4C">
        <w:rPr>
          <w:b w:val="0"/>
          <w:lang w:val="en-GB"/>
        </w:rPr>
        <w:t>069.</w:t>
      </w:r>
      <w:r w:rsidR="008F23B3" w:rsidRPr="00170A4C">
        <w:rPr>
          <w:b w:val="0"/>
          <w:lang w:val="en-GB"/>
        </w:rPr>
        <w:t>6 m</w:t>
      </w:r>
      <w:r w:rsidR="00170A4C" w:rsidRPr="00170A4C">
        <w:rPr>
          <w:b w:val="0"/>
          <w:lang w:val="en-GB"/>
        </w:rPr>
        <w:t>il</w:t>
      </w:r>
      <w:r w:rsidR="008F23B3" w:rsidRPr="00170A4C">
        <w:rPr>
          <w:b w:val="0"/>
          <w:lang w:val="en-GB"/>
        </w:rPr>
        <w:t>l</w:t>
      </w:r>
      <w:r w:rsidR="00170A4C" w:rsidRPr="00170A4C">
        <w:rPr>
          <w:b w:val="0"/>
          <w:lang w:val="en-GB"/>
        </w:rPr>
        <w:t xml:space="preserve">ion </w:t>
      </w:r>
      <w:r w:rsidR="005A7623">
        <w:rPr>
          <w:b w:val="0"/>
          <w:lang w:val="en-GB"/>
        </w:rPr>
        <w:t>and were</w:t>
      </w:r>
      <w:r w:rsidR="00170A4C">
        <w:rPr>
          <w:b w:val="0"/>
          <w:lang w:val="en-GB"/>
        </w:rPr>
        <w:t xml:space="preserve"> 7.</w:t>
      </w:r>
      <w:r w:rsidR="008F23B3" w:rsidRPr="00170A4C">
        <w:rPr>
          <w:b w:val="0"/>
          <w:lang w:val="en-GB"/>
        </w:rPr>
        <w:t>3%</w:t>
      </w:r>
      <w:r>
        <w:rPr>
          <w:b w:val="0"/>
          <w:lang w:val="en-GB"/>
        </w:rPr>
        <w:t xml:space="preserve"> higher</w:t>
      </w:r>
      <w:r w:rsidR="008F23B3" w:rsidRPr="00170A4C">
        <w:rPr>
          <w:b w:val="0"/>
          <w:lang w:val="en-GB"/>
        </w:rPr>
        <w:t xml:space="preserve"> </w:t>
      </w:r>
      <w:r w:rsidR="005A7623">
        <w:rPr>
          <w:b w:val="0"/>
          <w:lang w:val="en-GB"/>
        </w:rPr>
        <w:t>in comparison to the previous year.</w:t>
      </w:r>
      <w:r w:rsidR="008F23B3" w:rsidRPr="00170A4C">
        <w:rPr>
          <w:b w:val="0"/>
          <w:lang w:val="en-GB"/>
        </w:rPr>
        <w:t xml:space="preserve"> </w:t>
      </w:r>
      <w:r>
        <w:rPr>
          <w:b w:val="0"/>
          <w:lang w:val="en-GB"/>
        </w:rPr>
        <w:t>T</w:t>
      </w:r>
      <w:r w:rsidRPr="00170A4C">
        <w:rPr>
          <w:b w:val="0"/>
          <w:lang w:val="en-GB"/>
        </w:rPr>
        <w:t xml:space="preserve">angible fixed assets </w:t>
      </w:r>
      <w:r>
        <w:rPr>
          <w:b w:val="0"/>
          <w:lang w:val="en-GB"/>
        </w:rPr>
        <w:t>(98.</w:t>
      </w:r>
      <w:r w:rsidRPr="00170A4C">
        <w:rPr>
          <w:b w:val="0"/>
          <w:lang w:val="en-GB"/>
        </w:rPr>
        <w:t>3%</w:t>
      </w:r>
      <w:r>
        <w:rPr>
          <w:b w:val="0"/>
          <w:lang w:val="en-GB"/>
        </w:rPr>
        <w:t xml:space="preserve">) had the largest </w:t>
      </w:r>
      <w:r w:rsidRPr="00170A4C">
        <w:rPr>
          <w:b w:val="0"/>
          <w:lang w:val="en-GB"/>
        </w:rPr>
        <w:t xml:space="preserve">share </w:t>
      </w:r>
      <w:r>
        <w:rPr>
          <w:b w:val="0"/>
          <w:lang w:val="en-GB"/>
        </w:rPr>
        <w:t>i</w:t>
      </w:r>
      <w:r w:rsidR="00170A4C" w:rsidRPr="00170A4C">
        <w:rPr>
          <w:b w:val="0"/>
          <w:lang w:val="en-GB"/>
        </w:rPr>
        <w:t>n the</w:t>
      </w:r>
      <w:r w:rsidR="005A7623">
        <w:rPr>
          <w:b w:val="0"/>
          <w:lang w:val="en-GB"/>
        </w:rPr>
        <w:t>ir</w:t>
      </w:r>
      <w:r w:rsidR="00170A4C" w:rsidRPr="00170A4C">
        <w:rPr>
          <w:b w:val="0"/>
          <w:lang w:val="en-GB"/>
        </w:rPr>
        <w:t xml:space="preserve"> structure</w:t>
      </w:r>
      <w:r>
        <w:rPr>
          <w:b w:val="0"/>
          <w:lang w:val="en-GB"/>
        </w:rPr>
        <w:t>,</w:t>
      </w:r>
      <w:r w:rsidR="00170A4C" w:rsidRPr="00170A4C">
        <w:rPr>
          <w:b w:val="0"/>
          <w:lang w:val="en-GB"/>
        </w:rPr>
        <w:t xml:space="preserve"> </w:t>
      </w:r>
      <w:r>
        <w:rPr>
          <w:b w:val="0"/>
          <w:lang w:val="en-GB"/>
        </w:rPr>
        <w:t xml:space="preserve">within </w:t>
      </w:r>
      <w:r w:rsidR="005A7623">
        <w:rPr>
          <w:b w:val="0"/>
          <w:lang w:val="en-GB"/>
        </w:rPr>
        <w:t>which</w:t>
      </w:r>
      <w:r w:rsidR="00170A4C" w:rsidRPr="00CE28D4">
        <w:rPr>
          <w:b w:val="0"/>
          <w:lang w:val="en-GB"/>
        </w:rPr>
        <w:t xml:space="preserve"> </w:t>
      </w:r>
      <w:r w:rsidR="00CE28D4" w:rsidRPr="00CE28D4">
        <w:rPr>
          <w:b w:val="0"/>
          <w:lang w:val="en-GB"/>
        </w:rPr>
        <w:t>fixed assets constituted</w:t>
      </w:r>
      <w:r w:rsidR="00CE28D4">
        <w:rPr>
          <w:b w:val="0"/>
          <w:lang w:val="en-GB"/>
        </w:rPr>
        <w:t xml:space="preserve"> 89.0% and fixed assets under construction 10.</w:t>
      </w:r>
      <w:r w:rsidR="008F23B3" w:rsidRPr="00CE28D4">
        <w:rPr>
          <w:b w:val="0"/>
          <w:lang w:val="en-GB"/>
        </w:rPr>
        <w:t>5%.</w:t>
      </w:r>
    </w:p>
    <w:p w14:paraId="0EFC7A2F" w14:textId="77777777" w:rsidR="008F23B3" w:rsidRPr="001E32FD" w:rsidRDefault="00E715DF" w:rsidP="008F23B3">
      <w:pPr>
        <w:pStyle w:val="LID"/>
        <w:spacing w:after="0" w:line="240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Chart 1. The structure of fixed assets</w:t>
      </w:r>
    </w:p>
    <w:p w14:paraId="06E82921" w14:textId="097DD688" w:rsidR="008F23B3" w:rsidRDefault="008F23B3" w:rsidP="008F23B3">
      <w:pPr>
        <w:pStyle w:val="LID"/>
        <w:spacing w:before="0" w:after="0" w:line="240" w:lineRule="auto"/>
        <w:rPr>
          <w:lang w:val="en-GB"/>
        </w:rPr>
      </w:pPr>
      <w:r w:rsidRPr="001E32FD">
        <w:rPr>
          <w:b w:val="0"/>
          <w:sz w:val="18"/>
          <w:szCs w:val="18"/>
          <w:lang w:val="en-GB"/>
        </w:rPr>
        <w:t xml:space="preserve">               </w:t>
      </w:r>
      <w:r w:rsidR="00E715DF">
        <w:rPr>
          <w:b w:val="0"/>
          <w:sz w:val="18"/>
          <w:szCs w:val="18"/>
          <w:lang w:val="en-GB"/>
        </w:rPr>
        <w:t xml:space="preserve">As of </w:t>
      </w:r>
      <w:r w:rsidRPr="001E32FD">
        <w:rPr>
          <w:b w:val="0"/>
          <w:sz w:val="18"/>
          <w:szCs w:val="18"/>
          <w:lang w:val="en-GB"/>
        </w:rPr>
        <w:t>31</w:t>
      </w:r>
      <w:r w:rsidR="00E715DF" w:rsidRPr="008C022F">
        <w:rPr>
          <w:b w:val="0"/>
          <w:sz w:val="18"/>
          <w:szCs w:val="18"/>
          <w:lang w:val="en-GB"/>
        </w:rPr>
        <w:t>st</w:t>
      </w:r>
      <w:r w:rsidRPr="001E32FD">
        <w:rPr>
          <w:b w:val="0"/>
          <w:sz w:val="18"/>
          <w:szCs w:val="18"/>
          <w:lang w:val="en-GB"/>
        </w:rPr>
        <w:t xml:space="preserve"> </w:t>
      </w:r>
      <w:r w:rsidR="00E715DF">
        <w:rPr>
          <w:b w:val="0"/>
          <w:sz w:val="18"/>
          <w:szCs w:val="18"/>
          <w:lang w:val="en-GB"/>
        </w:rPr>
        <w:t>December 2019</w:t>
      </w:r>
      <w:r w:rsidRPr="001E32FD">
        <w:rPr>
          <w:lang w:val="en-GB"/>
        </w:rPr>
        <w:t xml:space="preserve"> </w:t>
      </w:r>
    </w:p>
    <w:p w14:paraId="3A1D304F" w14:textId="77777777" w:rsidR="001401B6" w:rsidRDefault="001401B6" w:rsidP="008F23B3">
      <w:pPr>
        <w:pStyle w:val="LID"/>
        <w:spacing w:before="0" w:after="0" w:line="240" w:lineRule="auto"/>
        <w:rPr>
          <w:lang w:val="en-GB"/>
        </w:rPr>
      </w:pPr>
    </w:p>
    <w:p w14:paraId="21F5984F" w14:textId="6F695AA4" w:rsidR="001401B6" w:rsidRPr="001E32FD" w:rsidRDefault="001401B6" w:rsidP="008F23B3">
      <w:pPr>
        <w:pStyle w:val="LID"/>
        <w:spacing w:before="0" w:after="0" w:line="240" w:lineRule="auto"/>
        <w:rPr>
          <w:b w:val="0"/>
          <w:sz w:val="18"/>
          <w:szCs w:val="18"/>
          <w:lang w:val="en-GB"/>
        </w:rPr>
      </w:pPr>
      <w:r>
        <w:drawing>
          <wp:inline distT="0" distB="0" distL="0" distR="0" wp14:anchorId="37C74329" wp14:editId="073CFF11">
            <wp:extent cx="4822031" cy="2157413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AAC50B7" w14:textId="0AC75B63" w:rsidR="008F23B3" w:rsidRPr="004723B0" w:rsidRDefault="004723B0" w:rsidP="008F23B3">
      <w:pPr>
        <w:pStyle w:val="LID"/>
        <w:spacing w:after="240"/>
        <w:rPr>
          <w:b w:val="0"/>
          <w:lang w:val="en-GB"/>
        </w:rPr>
      </w:pPr>
      <w:r>
        <w:rPr>
          <w:b w:val="0"/>
          <w:lang w:val="en-GB"/>
        </w:rPr>
        <w:lastRenderedPageBreak/>
        <w:t xml:space="preserve">Current assets of cultural institutions were </w:t>
      </w:r>
      <w:r w:rsidR="00CD37D1">
        <w:rPr>
          <w:b w:val="0"/>
          <w:lang w:val="en-GB"/>
        </w:rPr>
        <w:t>8.</w:t>
      </w:r>
      <w:r w:rsidR="00CD37D1" w:rsidRPr="001E32FD">
        <w:rPr>
          <w:b w:val="0"/>
          <w:lang w:val="en-GB"/>
        </w:rPr>
        <w:t xml:space="preserve">8% </w:t>
      </w:r>
      <w:r>
        <w:rPr>
          <w:b w:val="0"/>
          <w:lang w:val="en-GB"/>
        </w:rPr>
        <w:t>higher in comparison to the end of 2018 and amounted to PLN 1</w:t>
      </w:r>
      <w:r w:rsidR="00CD37D1">
        <w:rPr>
          <w:b w:val="0"/>
          <w:lang w:val="en-GB"/>
        </w:rPr>
        <w:t>,</w:t>
      </w:r>
      <w:r>
        <w:rPr>
          <w:b w:val="0"/>
          <w:lang w:val="en-GB"/>
        </w:rPr>
        <w:t>546.</w:t>
      </w:r>
      <w:r w:rsidR="008F23B3" w:rsidRPr="001E32FD">
        <w:rPr>
          <w:b w:val="0"/>
          <w:lang w:val="en-GB"/>
        </w:rPr>
        <w:t>1 m</w:t>
      </w:r>
      <w:r>
        <w:rPr>
          <w:b w:val="0"/>
          <w:lang w:val="en-GB"/>
        </w:rPr>
        <w:t>il</w:t>
      </w:r>
      <w:r w:rsidR="008F23B3" w:rsidRPr="001E32FD">
        <w:rPr>
          <w:b w:val="0"/>
          <w:lang w:val="en-GB"/>
        </w:rPr>
        <w:t>l</w:t>
      </w:r>
      <w:r>
        <w:rPr>
          <w:b w:val="0"/>
          <w:lang w:val="en-GB"/>
        </w:rPr>
        <w:t>ion</w:t>
      </w:r>
      <w:r w:rsidR="008F23B3" w:rsidRPr="001E32FD">
        <w:rPr>
          <w:b w:val="0"/>
          <w:lang w:val="en-GB"/>
        </w:rPr>
        <w:t xml:space="preserve">. </w:t>
      </w:r>
      <w:r w:rsidRPr="004723B0">
        <w:rPr>
          <w:b w:val="0"/>
          <w:lang w:val="en-GB"/>
        </w:rPr>
        <w:t>In the</w:t>
      </w:r>
      <w:r w:rsidR="00CD37D1">
        <w:rPr>
          <w:b w:val="0"/>
          <w:lang w:val="en-GB"/>
        </w:rPr>
        <w:t>ir</w:t>
      </w:r>
      <w:r w:rsidRPr="004723B0">
        <w:rPr>
          <w:b w:val="0"/>
          <w:lang w:val="en-GB"/>
        </w:rPr>
        <w:t xml:space="preserve"> structure sho</w:t>
      </w:r>
      <w:r w:rsidR="00CD37D1">
        <w:rPr>
          <w:b w:val="0"/>
          <w:lang w:val="en-GB"/>
        </w:rPr>
        <w:t>r</w:t>
      </w:r>
      <w:r w:rsidRPr="004723B0">
        <w:rPr>
          <w:b w:val="0"/>
          <w:lang w:val="en-GB"/>
        </w:rPr>
        <w:t xml:space="preserve">t-term investmenst constituted </w:t>
      </w:r>
      <w:r>
        <w:rPr>
          <w:b w:val="0"/>
          <w:lang w:val="en-GB"/>
        </w:rPr>
        <w:t>68.5% (</w:t>
      </w:r>
      <w:r w:rsidR="00CD37D1">
        <w:rPr>
          <w:b w:val="0"/>
          <w:lang w:val="en-GB"/>
        </w:rPr>
        <w:t xml:space="preserve">a </w:t>
      </w:r>
      <w:r>
        <w:rPr>
          <w:b w:val="0"/>
          <w:lang w:val="en-GB"/>
        </w:rPr>
        <w:t xml:space="preserve">decrease </w:t>
      </w:r>
      <w:r w:rsidR="00CD37D1">
        <w:rPr>
          <w:b w:val="0"/>
          <w:lang w:val="en-GB"/>
        </w:rPr>
        <w:t>of</w:t>
      </w:r>
      <w:r>
        <w:rPr>
          <w:b w:val="0"/>
          <w:lang w:val="en-GB"/>
        </w:rPr>
        <w:t xml:space="preserve"> 0.6 percentage point</w:t>
      </w:r>
      <w:r w:rsidR="008F23B3" w:rsidRPr="004723B0">
        <w:rPr>
          <w:b w:val="0"/>
          <w:lang w:val="en-GB"/>
        </w:rPr>
        <w:t xml:space="preserve">). </w:t>
      </w:r>
    </w:p>
    <w:p w14:paraId="3FA178DD" w14:textId="18A8D1F2" w:rsidR="008F23B3" w:rsidRPr="001E32FD" w:rsidRDefault="00E75284" w:rsidP="008F23B3">
      <w:pPr>
        <w:pStyle w:val="LID"/>
        <w:spacing w:before="0" w:after="0" w:line="240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Chart 2. The structure of current assets</w:t>
      </w:r>
    </w:p>
    <w:p w14:paraId="30A67DD8" w14:textId="6787294F" w:rsidR="008F23B3" w:rsidRDefault="00E75284" w:rsidP="00782796">
      <w:pPr>
        <w:pStyle w:val="LID"/>
        <w:spacing w:before="0" w:after="0" w:line="240" w:lineRule="auto"/>
        <w:ind w:firstLine="708"/>
        <w:rPr>
          <w:b w:val="0"/>
          <w:sz w:val="18"/>
          <w:szCs w:val="18"/>
          <w:lang w:val="en-GB"/>
        </w:rPr>
      </w:pPr>
      <w:r>
        <w:rPr>
          <w:b w:val="0"/>
          <w:sz w:val="18"/>
          <w:szCs w:val="18"/>
          <w:lang w:val="en-GB"/>
        </w:rPr>
        <w:t>As of</w:t>
      </w:r>
      <w:r w:rsidR="008F23B3" w:rsidRPr="001E32FD">
        <w:rPr>
          <w:b w:val="0"/>
          <w:sz w:val="18"/>
          <w:szCs w:val="18"/>
          <w:lang w:val="en-GB"/>
        </w:rPr>
        <w:t xml:space="preserve"> 31</w:t>
      </w:r>
      <w:r w:rsidRPr="008C022F">
        <w:rPr>
          <w:b w:val="0"/>
          <w:sz w:val="18"/>
          <w:szCs w:val="18"/>
          <w:lang w:val="en-GB"/>
        </w:rPr>
        <w:t>st</w:t>
      </w:r>
      <w:r>
        <w:rPr>
          <w:b w:val="0"/>
          <w:sz w:val="18"/>
          <w:szCs w:val="18"/>
          <w:lang w:val="en-GB"/>
        </w:rPr>
        <w:t xml:space="preserve"> December 2019</w:t>
      </w:r>
    </w:p>
    <w:p w14:paraId="4AAE4855" w14:textId="77777777" w:rsidR="001F7654" w:rsidRDefault="001F7654" w:rsidP="001F7654">
      <w:pPr>
        <w:pStyle w:val="LID"/>
        <w:spacing w:before="0" w:after="0" w:line="240" w:lineRule="auto"/>
        <w:rPr>
          <w:b w:val="0"/>
          <w:sz w:val="18"/>
          <w:szCs w:val="18"/>
          <w:lang w:val="en-GB"/>
        </w:rPr>
      </w:pPr>
    </w:p>
    <w:p w14:paraId="1B19B79A" w14:textId="4DC219B5" w:rsidR="001F7654" w:rsidRPr="001E32FD" w:rsidRDefault="001F7654" w:rsidP="001F7654">
      <w:pPr>
        <w:pStyle w:val="LID"/>
        <w:spacing w:before="0" w:after="0" w:line="240" w:lineRule="auto"/>
        <w:jc w:val="center"/>
        <w:rPr>
          <w:b w:val="0"/>
          <w:color w:val="FF0000"/>
          <w:sz w:val="18"/>
          <w:szCs w:val="18"/>
          <w:lang w:val="en-GB"/>
        </w:rPr>
      </w:pPr>
      <w:r w:rsidRPr="001F7654">
        <w:rPr>
          <w:b w:val="0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02B10F" wp14:editId="4A11DF48">
                <wp:simplePos x="0" y="0"/>
                <wp:positionH relativeFrom="page">
                  <wp:posOffset>2504440</wp:posOffset>
                </wp:positionH>
                <wp:positionV relativeFrom="page">
                  <wp:posOffset>3649456</wp:posOffset>
                </wp:positionV>
                <wp:extent cx="2830664" cy="286247"/>
                <wp:effectExtent l="0" t="0" r="0" b="0"/>
                <wp:wrapNone/>
                <wp:docPr id="2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664" cy="28624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19FCB5" w14:textId="20AE18EF" w:rsidR="001F7654" w:rsidRPr="001F7654" w:rsidRDefault="001F7654" w:rsidP="001F7654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lang w:val="en-GB"/>
                              </w:rPr>
                            </w:pPr>
                            <w:r w:rsidRPr="001F7654">
                              <w:rPr>
                                <w:rFonts w:ascii="Fira Sans" w:eastAsia="Fira Sans" w:hAnsi="Fira Sans" w:cs="Arial"/>
                                <w:sz w:val="16"/>
                                <w:szCs w:val="16"/>
                                <w:lang w:val="en-GB"/>
                              </w:rPr>
                              <w:t>(</w:t>
                            </w:r>
                            <w:r w:rsidR="00CB7187" w:rsidRPr="00CB7187">
                              <w:rPr>
                                <w:rFonts w:ascii="Fira Sans" w:eastAsia="Fira Sans" w:hAnsi="Fira Sans" w:cs="Arial"/>
                                <w:position w:val="5"/>
                                <w:sz w:val="12"/>
                                <w:szCs w:val="12"/>
                                <w:u w:val="single"/>
                                <w:lang w:val="en-GB"/>
                              </w:rPr>
                              <w:t>+</w:t>
                            </w:r>
                            <w:r w:rsidRPr="001F7654">
                              <w:rPr>
                                <w:rFonts w:ascii="Fira Sans" w:eastAsia="Fira Sans" w:hAnsi="Fira Sans" w:cs="Arial"/>
                                <w:sz w:val="16"/>
                                <w:szCs w:val="16"/>
                                <w:lang w:val="en-GB"/>
                              </w:rPr>
                              <w:t xml:space="preserve">)  </w:t>
                            </w:r>
                            <w:r w:rsidRPr="001F7654">
                              <w:rPr>
                                <w:rFonts w:ascii="Fira Sans" w:eastAsia="Fira Sans" w:hAnsi="Fira Sans" w:cstheme="minorBid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changes compared to 31.12.2018 in percentage points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2B10F" id="pole tekstowe 1" o:spid="_x0000_s1028" type="#_x0000_t202" style="position:absolute;left:0;text-align:left;margin-left:197.2pt;margin-top:287.35pt;width:222.9pt;height:22.5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" filled="f" stroked="f">
                <v:textbox>
                  <w:txbxContent>
                    <w:p w14:paraId="7119FCB5" w14:textId="20AE18EF" w:rsidR="001F7654" w:rsidRPr="001F7654" w:rsidRDefault="001F7654" w:rsidP="001F7654">
                      <w:pPr>
                        <w:pStyle w:val="NormalnyWeb"/>
                        <w:spacing w:before="0" w:beforeAutospacing="0" w:after="0" w:afterAutospacing="0"/>
                        <w:rPr>
                          <w:lang w:val="en-GB"/>
                        </w:rPr>
                      </w:pPr>
                      <w:r w:rsidRPr="001F7654">
                        <w:rPr>
                          <w:rFonts w:ascii="Fira Sans" w:eastAsia="Fira Sans" w:hAnsi="Fira Sans" w:cs="Arial"/>
                          <w:sz w:val="16"/>
                          <w:szCs w:val="16"/>
                          <w:lang w:val="en-GB"/>
                        </w:rPr>
                        <w:t>(</w:t>
                      </w:r>
                      <w:r w:rsidR="00CB7187" w:rsidRPr="00CB7187">
                        <w:rPr>
                          <w:rFonts w:ascii="Fira Sans" w:eastAsia="Fira Sans" w:hAnsi="Fira Sans" w:cs="Arial"/>
                          <w:position w:val="5"/>
                          <w:sz w:val="12"/>
                          <w:szCs w:val="12"/>
                          <w:u w:val="single"/>
                          <w:lang w:val="en-GB"/>
                        </w:rPr>
                        <w:t>+</w:t>
                      </w:r>
                      <w:r w:rsidRPr="001F7654">
                        <w:rPr>
                          <w:rFonts w:ascii="Fira Sans" w:eastAsia="Fira Sans" w:hAnsi="Fira Sans" w:cs="Arial"/>
                          <w:sz w:val="16"/>
                          <w:szCs w:val="16"/>
                          <w:lang w:val="en-GB"/>
                        </w:rPr>
                        <w:t xml:space="preserve">)  </w:t>
                      </w:r>
                      <w:r w:rsidRPr="001F7654">
                        <w:rPr>
                          <w:rFonts w:ascii="Fira Sans" w:eastAsia="Fira Sans" w:hAnsi="Fira Sans" w:cstheme="minorBidi"/>
                          <w:color w:val="000000"/>
                          <w:sz w:val="16"/>
                          <w:szCs w:val="16"/>
                          <w:lang w:val="en-GB"/>
                        </w:rPr>
                        <w:t>changes compared to 31.12.2018 in percentage points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drawing>
          <wp:inline distT="0" distB="0" distL="0" distR="0" wp14:anchorId="20679977" wp14:editId="2AAF9829">
            <wp:extent cx="3781425" cy="2247900"/>
            <wp:effectExtent l="0" t="0" r="0" b="0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E368CD9" w14:textId="77777777" w:rsidR="008F23B3" w:rsidRPr="001E32FD" w:rsidRDefault="008F23B3" w:rsidP="008F23B3">
      <w:pPr>
        <w:pStyle w:val="Default"/>
        <w:rPr>
          <w:rFonts w:eastAsia="Times New Roman"/>
          <w:spacing w:val="-1"/>
          <w:sz w:val="19"/>
          <w:szCs w:val="19"/>
          <w:highlight w:val="yellow"/>
          <w:lang w:val="en-GB" w:eastAsia="pl-PL"/>
        </w:rPr>
      </w:pPr>
    </w:p>
    <w:p w14:paraId="0DC668AE" w14:textId="69CF082B" w:rsidR="00342DE0" w:rsidRDefault="007D2A85" w:rsidP="00CB7187">
      <w:pPr>
        <w:pStyle w:val="LID"/>
        <w:rPr>
          <w:b w:val="0"/>
          <w:lang w:val="en-GB"/>
        </w:rPr>
      </w:pPr>
      <w:r>
        <w:rPr>
          <w:b w:val="0"/>
          <w:lang w:val="en-GB"/>
        </w:rPr>
        <w:t>In the structure of liabilities 33</w:t>
      </w:r>
      <w:r w:rsidR="00CD37D1">
        <w:rPr>
          <w:b w:val="0"/>
          <w:lang w:val="en-GB"/>
        </w:rPr>
        <w:t>.</w:t>
      </w:r>
      <w:r>
        <w:rPr>
          <w:b w:val="0"/>
          <w:lang w:val="en-GB"/>
        </w:rPr>
        <w:t>1% constituted</w:t>
      </w:r>
      <w:r w:rsidR="008F23B3" w:rsidRPr="001E32FD">
        <w:rPr>
          <w:b w:val="0"/>
          <w:lang w:val="en-GB"/>
        </w:rPr>
        <w:t xml:space="preserve"> </w:t>
      </w:r>
      <w:r>
        <w:rPr>
          <w:b w:val="0"/>
          <w:lang w:val="en-GB"/>
        </w:rPr>
        <w:t>equities, which increased by 4.</w:t>
      </w:r>
      <w:r w:rsidR="008F23B3" w:rsidRPr="001E32FD">
        <w:rPr>
          <w:b w:val="0"/>
          <w:lang w:val="en-GB"/>
        </w:rPr>
        <w:t xml:space="preserve">9% </w:t>
      </w:r>
      <w:r w:rsidR="008F23B3" w:rsidRPr="001E32FD">
        <w:rPr>
          <w:b w:val="0"/>
          <w:lang w:val="en-GB"/>
        </w:rPr>
        <w:br/>
      </w:r>
      <w:r w:rsidR="0027299F">
        <w:rPr>
          <w:b w:val="0"/>
          <w:lang w:val="en-GB"/>
        </w:rPr>
        <w:t>in comparison to the end of 2018 and amounted to PLN 6</w:t>
      </w:r>
      <w:r w:rsidR="00CD37D1">
        <w:rPr>
          <w:b w:val="0"/>
          <w:lang w:val="en-GB"/>
        </w:rPr>
        <w:t>,</w:t>
      </w:r>
      <w:r w:rsidR="0027299F">
        <w:rPr>
          <w:b w:val="0"/>
          <w:lang w:val="en-GB"/>
        </w:rPr>
        <w:t>160.</w:t>
      </w:r>
      <w:r w:rsidR="008F23B3" w:rsidRPr="001E32FD">
        <w:rPr>
          <w:b w:val="0"/>
          <w:lang w:val="en-GB"/>
        </w:rPr>
        <w:t>0 m</w:t>
      </w:r>
      <w:r w:rsidR="0027299F">
        <w:rPr>
          <w:b w:val="0"/>
          <w:lang w:val="en-GB"/>
        </w:rPr>
        <w:t>il</w:t>
      </w:r>
      <w:r w:rsidR="008F23B3" w:rsidRPr="001E32FD">
        <w:rPr>
          <w:b w:val="0"/>
          <w:lang w:val="en-GB"/>
        </w:rPr>
        <w:t>l</w:t>
      </w:r>
      <w:r w:rsidR="0027299F">
        <w:rPr>
          <w:b w:val="0"/>
          <w:lang w:val="en-GB"/>
        </w:rPr>
        <w:t>ion</w:t>
      </w:r>
      <w:r w:rsidR="008F23B3" w:rsidRPr="001E32FD">
        <w:rPr>
          <w:b w:val="0"/>
          <w:lang w:val="en-GB"/>
        </w:rPr>
        <w:t xml:space="preserve">, </w:t>
      </w:r>
      <w:r w:rsidR="0027299F">
        <w:rPr>
          <w:b w:val="0"/>
          <w:lang w:val="en-GB"/>
        </w:rPr>
        <w:t>wh</w:t>
      </w:r>
      <w:r w:rsidR="00CD37D1">
        <w:rPr>
          <w:b w:val="0"/>
          <w:lang w:val="en-GB"/>
        </w:rPr>
        <w:t>ile the</w:t>
      </w:r>
      <w:r w:rsidR="0027299F">
        <w:rPr>
          <w:b w:val="0"/>
          <w:lang w:val="en-GB"/>
        </w:rPr>
        <w:t xml:space="preserve"> share of l</w:t>
      </w:r>
      <w:r w:rsidR="0027299F" w:rsidRPr="0027299F">
        <w:rPr>
          <w:b w:val="0"/>
          <w:lang w:val="en-GB"/>
        </w:rPr>
        <w:t>iabilities and provisions for liabilities</w:t>
      </w:r>
      <w:r w:rsidR="0027299F">
        <w:rPr>
          <w:b w:val="0"/>
          <w:lang w:val="en-GB"/>
        </w:rPr>
        <w:t xml:space="preserve"> con</w:t>
      </w:r>
      <w:r w:rsidR="007450D7">
        <w:rPr>
          <w:b w:val="0"/>
          <w:lang w:val="en-GB"/>
        </w:rPr>
        <w:t>s</w:t>
      </w:r>
      <w:r w:rsidR="0027299F">
        <w:rPr>
          <w:b w:val="0"/>
          <w:lang w:val="en-GB"/>
        </w:rPr>
        <w:t>tituted 66.</w:t>
      </w:r>
      <w:r w:rsidR="008F23B3" w:rsidRPr="001E32FD">
        <w:rPr>
          <w:b w:val="0"/>
          <w:lang w:val="en-GB"/>
        </w:rPr>
        <w:t>9%.</w:t>
      </w:r>
    </w:p>
    <w:p w14:paraId="0FAA9AD4" w14:textId="4C2AAB83" w:rsidR="008F23B3" w:rsidRPr="00737760" w:rsidRDefault="00342DE0" w:rsidP="00342DE0">
      <w:pPr>
        <w:pStyle w:val="LID"/>
        <w:rPr>
          <w:b w:val="0"/>
          <w:highlight w:val="lightGray"/>
          <w:lang w:val="en-GB"/>
        </w:rPr>
      </w:pPr>
      <w:r w:rsidRPr="00737760">
        <w:rPr>
          <w:b w:val="0"/>
          <w:lang w:val="en-GB"/>
        </w:rPr>
        <w:t xml:space="preserve">Liabilities and provisions for liabilities </w:t>
      </w:r>
      <w:r w:rsidR="00CD37D1">
        <w:rPr>
          <w:b w:val="0"/>
          <w:lang w:val="en-GB"/>
        </w:rPr>
        <w:t>at</w:t>
      </w:r>
      <w:r w:rsidR="00CD37D1" w:rsidRPr="00737760">
        <w:rPr>
          <w:b w:val="0"/>
          <w:lang w:val="en-GB"/>
        </w:rPr>
        <w:t xml:space="preserve"> the end of 2019 </w:t>
      </w:r>
      <w:r w:rsidR="00737760" w:rsidRPr="00737760">
        <w:rPr>
          <w:b w:val="0"/>
          <w:lang w:val="en-GB"/>
        </w:rPr>
        <w:t>amounted to</w:t>
      </w:r>
      <w:r w:rsidR="008F23B3" w:rsidRPr="00737760">
        <w:rPr>
          <w:b w:val="0"/>
          <w:lang w:val="en-GB"/>
        </w:rPr>
        <w:t xml:space="preserve"> </w:t>
      </w:r>
      <w:r w:rsidR="00CD37D1">
        <w:rPr>
          <w:b w:val="0"/>
          <w:lang w:val="en-GB"/>
        </w:rPr>
        <w:t xml:space="preserve">PLN </w:t>
      </w:r>
      <w:r w:rsidR="00737760" w:rsidRPr="00737760">
        <w:rPr>
          <w:b w:val="0"/>
          <w:lang w:val="en-GB"/>
        </w:rPr>
        <w:t>12</w:t>
      </w:r>
      <w:r w:rsidR="00CD37D1">
        <w:rPr>
          <w:b w:val="0"/>
          <w:lang w:val="en-GB"/>
        </w:rPr>
        <w:t>,</w:t>
      </w:r>
      <w:r w:rsidR="00737760" w:rsidRPr="00737760">
        <w:rPr>
          <w:b w:val="0"/>
          <w:lang w:val="en-GB"/>
        </w:rPr>
        <w:t>455.7 million</w:t>
      </w:r>
      <w:r w:rsidR="008F23B3" w:rsidRPr="00737760">
        <w:rPr>
          <w:b w:val="0"/>
          <w:lang w:val="en-GB"/>
        </w:rPr>
        <w:t xml:space="preserve"> (</w:t>
      </w:r>
      <w:r w:rsidR="00CD37D1">
        <w:rPr>
          <w:b w:val="0"/>
          <w:lang w:val="en-GB"/>
        </w:rPr>
        <w:t xml:space="preserve">an </w:t>
      </w:r>
      <w:r w:rsidR="00737760" w:rsidRPr="00737760">
        <w:rPr>
          <w:b w:val="0"/>
          <w:lang w:val="en-GB"/>
        </w:rPr>
        <w:t xml:space="preserve">increase </w:t>
      </w:r>
      <w:r w:rsidR="00CD37D1">
        <w:rPr>
          <w:b w:val="0"/>
          <w:lang w:val="en-GB"/>
        </w:rPr>
        <w:t>of</w:t>
      </w:r>
      <w:r w:rsidR="00737760" w:rsidRPr="00737760">
        <w:rPr>
          <w:b w:val="0"/>
          <w:lang w:val="en-GB"/>
        </w:rPr>
        <w:t xml:space="preserve"> 8.</w:t>
      </w:r>
      <w:r w:rsidR="008F23B3" w:rsidRPr="00737760">
        <w:rPr>
          <w:b w:val="0"/>
          <w:lang w:val="en-GB"/>
        </w:rPr>
        <w:t xml:space="preserve">7% </w:t>
      </w:r>
      <w:r w:rsidR="00737760" w:rsidRPr="00737760">
        <w:rPr>
          <w:b w:val="0"/>
          <w:lang w:val="en-GB"/>
        </w:rPr>
        <w:t>in compari</w:t>
      </w:r>
      <w:r w:rsidR="00737760">
        <w:rPr>
          <w:b w:val="0"/>
          <w:lang w:val="en-GB"/>
        </w:rPr>
        <w:t>son to the end of 2018</w:t>
      </w:r>
      <w:r w:rsidR="008F23B3" w:rsidRPr="00737760">
        <w:rPr>
          <w:b w:val="0"/>
          <w:lang w:val="en-GB"/>
        </w:rPr>
        <w:t xml:space="preserve">), </w:t>
      </w:r>
      <w:r w:rsidR="00737760">
        <w:rPr>
          <w:b w:val="0"/>
          <w:lang w:val="en-GB"/>
        </w:rPr>
        <w:t>in which</w:t>
      </w:r>
      <w:r w:rsidR="008F23B3" w:rsidRPr="00737760">
        <w:rPr>
          <w:b w:val="0"/>
          <w:lang w:val="en-GB"/>
        </w:rPr>
        <w:t xml:space="preserve"> </w:t>
      </w:r>
      <w:r w:rsidR="00737760" w:rsidRPr="00433ADA">
        <w:rPr>
          <w:b w:val="0"/>
          <w:lang w:val="en-GB"/>
        </w:rPr>
        <w:t xml:space="preserve">prepayments </w:t>
      </w:r>
      <w:r w:rsidR="00CD37D1" w:rsidRPr="00433ADA">
        <w:rPr>
          <w:b w:val="0"/>
          <w:lang w:val="en-GB"/>
        </w:rPr>
        <w:t xml:space="preserve">and accruals </w:t>
      </w:r>
      <w:r w:rsidR="00737760">
        <w:rPr>
          <w:b w:val="0"/>
          <w:lang w:val="en-GB"/>
        </w:rPr>
        <w:t>constituted 92.</w:t>
      </w:r>
      <w:r w:rsidR="008F23B3" w:rsidRPr="00737760">
        <w:rPr>
          <w:b w:val="0"/>
          <w:lang w:val="en-GB"/>
        </w:rPr>
        <w:t xml:space="preserve">5%, </w:t>
      </w:r>
      <w:r w:rsidR="00737760">
        <w:rPr>
          <w:b w:val="0"/>
          <w:lang w:val="en-GB"/>
        </w:rPr>
        <w:t>short-term</w:t>
      </w:r>
      <w:r w:rsidR="00CD37D1">
        <w:rPr>
          <w:b w:val="0"/>
          <w:lang w:val="en-GB"/>
        </w:rPr>
        <w:t xml:space="preserve"> </w:t>
      </w:r>
      <w:r w:rsidR="00737760">
        <w:rPr>
          <w:b w:val="0"/>
          <w:lang w:val="en-GB"/>
        </w:rPr>
        <w:t>liabilities 4.9%, reserves</w:t>
      </w:r>
      <w:r w:rsidR="00CD37D1">
        <w:rPr>
          <w:b w:val="0"/>
          <w:lang w:val="en-GB"/>
        </w:rPr>
        <w:t xml:space="preserve"> </w:t>
      </w:r>
      <w:r w:rsidR="00737760">
        <w:rPr>
          <w:b w:val="0"/>
          <w:lang w:val="en-GB"/>
        </w:rPr>
        <w:t>for liabilities 2.</w:t>
      </w:r>
      <w:r w:rsidR="008F23B3" w:rsidRPr="00737760">
        <w:rPr>
          <w:b w:val="0"/>
          <w:lang w:val="en-GB"/>
        </w:rPr>
        <w:t>1% a</w:t>
      </w:r>
      <w:r w:rsidR="00737760">
        <w:rPr>
          <w:b w:val="0"/>
          <w:lang w:val="en-GB"/>
        </w:rPr>
        <w:t>nd</w:t>
      </w:r>
      <w:r w:rsidR="008F23B3" w:rsidRPr="00737760">
        <w:rPr>
          <w:b w:val="0"/>
          <w:lang w:val="en-GB"/>
        </w:rPr>
        <w:t xml:space="preserve"> </w:t>
      </w:r>
      <w:r w:rsidR="00737760">
        <w:rPr>
          <w:b w:val="0"/>
          <w:lang w:val="en-GB"/>
        </w:rPr>
        <w:t>long-term liabilities 0.</w:t>
      </w:r>
      <w:r w:rsidR="008F23B3" w:rsidRPr="00737760">
        <w:rPr>
          <w:b w:val="0"/>
          <w:lang w:val="en-GB"/>
        </w:rPr>
        <w:t xml:space="preserve">5%. </w:t>
      </w:r>
    </w:p>
    <w:p w14:paraId="1F0272A9" w14:textId="77777777" w:rsidR="00506409" w:rsidRDefault="00506409" w:rsidP="008F23B3">
      <w:pPr>
        <w:pStyle w:val="LID"/>
        <w:spacing w:before="0" w:after="0" w:line="240" w:lineRule="auto"/>
        <w:rPr>
          <w:sz w:val="18"/>
          <w:szCs w:val="18"/>
          <w:lang w:val="en-GB"/>
        </w:rPr>
      </w:pPr>
    </w:p>
    <w:p w14:paraId="3BF58759" w14:textId="77777777" w:rsidR="008F23B3" w:rsidRPr="001E32FD" w:rsidRDefault="000D56CE" w:rsidP="008F23B3">
      <w:pPr>
        <w:pStyle w:val="LID"/>
        <w:spacing w:before="0" w:after="0" w:line="240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Chart</w:t>
      </w:r>
      <w:r w:rsidR="007D2A85">
        <w:rPr>
          <w:sz w:val="18"/>
          <w:szCs w:val="18"/>
          <w:lang w:val="en-GB"/>
        </w:rPr>
        <w:t xml:space="preserve"> 3. </w:t>
      </w:r>
      <w:r>
        <w:rPr>
          <w:sz w:val="18"/>
          <w:szCs w:val="18"/>
          <w:lang w:val="en-GB"/>
        </w:rPr>
        <w:t>The structure of liabilities</w:t>
      </w:r>
    </w:p>
    <w:p w14:paraId="555645E3" w14:textId="77777777" w:rsidR="008F23B3" w:rsidRPr="001E32FD" w:rsidRDefault="000D56CE" w:rsidP="00782796">
      <w:pPr>
        <w:pStyle w:val="LID"/>
        <w:spacing w:before="0" w:after="0" w:line="240" w:lineRule="auto"/>
        <w:ind w:firstLine="708"/>
        <w:rPr>
          <w:b w:val="0"/>
          <w:sz w:val="18"/>
          <w:szCs w:val="18"/>
          <w:lang w:val="en-GB"/>
        </w:rPr>
      </w:pPr>
      <w:r>
        <w:rPr>
          <w:b w:val="0"/>
          <w:sz w:val="18"/>
          <w:szCs w:val="18"/>
          <w:lang w:val="en-GB"/>
        </w:rPr>
        <w:t>As of 31</w:t>
      </w:r>
      <w:r w:rsidRPr="008C022F">
        <w:rPr>
          <w:b w:val="0"/>
          <w:sz w:val="18"/>
          <w:szCs w:val="18"/>
          <w:lang w:val="en-GB"/>
        </w:rPr>
        <w:t>st</w:t>
      </w:r>
      <w:r w:rsidR="008F23B3" w:rsidRPr="008C022F">
        <w:rPr>
          <w:b w:val="0"/>
          <w:sz w:val="18"/>
          <w:szCs w:val="18"/>
          <w:lang w:val="en-GB"/>
        </w:rPr>
        <w:t xml:space="preserve"> </w:t>
      </w:r>
      <w:r>
        <w:rPr>
          <w:b w:val="0"/>
          <w:sz w:val="18"/>
          <w:szCs w:val="18"/>
          <w:lang w:val="en-GB"/>
        </w:rPr>
        <w:t>December 2019</w:t>
      </w:r>
    </w:p>
    <w:p w14:paraId="69C3E629" w14:textId="4FDFEF33" w:rsidR="008F23B3" w:rsidRPr="009D57B9" w:rsidRDefault="008F23B3" w:rsidP="008F23B3">
      <w:pPr>
        <w:pStyle w:val="LID"/>
        <w:spacing w:before="0" w:after="0" w:line="240" w:lineRule="auto"/>
        <w:rPr>
          <w:lang w:val="en-GB"/>
        </w:rPr>
      </w:pPr>
    </w:p>
    <w:p w14:paraId="5CE847D9" w14:textId="3F252416" w:rsidR="00CF15C3" w:rsidRPr="001E32FD" w:rsidRDefault="00CF15C3" w:rsidP="00CF15C3">
      <w:pPr>
        <w:pStyle w:val="LID"/>
        <w:spacing w:before="0" w:after="0" w:line="240" w:lineRule="auto"/>
        <w:jc w:val="center"/>
        <w:rPr>
          <w:b w:val="0"/>
          <w:sz w:val="18"/>
          <w:szCs w:val="18"/>
          <w:lang w:val="en-GB"/>
        </w:rPr>
      </w:pPr>
      <w:r>
        <w:drawing>
          <wp:inline distT="0" distB="0" distL="0" distR="0" wp14:anchorId="0EE62F45" wp14:editId="2D6D2FEB">
            <wp:extent cx="4540194" cy="2266122"/>
            <wp:effectExtent l="0" t="0" r="0" b="0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B61A4CA" w14:textId="013E3EBB" w:rsidR="008F23B3" w:rsidRPr="001E32FD" w:rsidRDefault="008F23B3" w:rsidP="008F23B3">
      <w:pPr>
        <w:pStyle w:val="LID"/>
        <w:spacing w:before="0" w:after="0" w:line="240" w:lineRule="auto"/>
        <w:rPr>
          <w:b w:val="0"/>
          <w:color w:val="FF0000"/>
          <w:sz w:val="18"/>
          <w:szCs w:val="18"/>
          <w:lang w:val="en-GB"/>
        </w:rPr>
      </w:pPr>
    </w:p>
    <w:p w14:paraId="0BFB9075" w14:textId="4BF92CE7" w:rsidR="008F23B3" w:rsidRPr="00B32E01" w:rsidRDefault="006453BF" w:rsidP="008F23B3">
      <w:pPr>
        <w:pStyle w:val="LID"/>
        <w:rPr>
          <w:b w:val="0"/>
          <w:lang w:val="en-GB"/>
        </w:rPr>
      </w:pPr>
      <w:r w:rsidRPr="001E32FD">
        <w:rPr>
          <w:b w:val="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7191B9B" wp14:editId="50D407BD">
                <wp:simplePos x="0" y="0"/>
                <wp:positionH relativeFrom="rightMargin">
                  <wp:posOffset>149501</wp:posOffset>
                </wp:positionH>
                <wp:positionV relativeFrom="paragraph">
                  <wp:posOffset>88734</wp:posOffset>
                </wp:positionV>
                <wp:extent cx="1699260" cy="1394460"/>
                <wp:effectExtent l="0" t="0" r="0" b="0"/>
                <wp:wrapSquare wrapText="bothSides"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1394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4754B" w14:textId="38902E47" w:rsidR="00B55B22" w:rsidRPr="00AB36F7" w:rsidRDefault="00B55B22" w:rsidP="008F23B3">
                            <w:pPr>
                              <w:rPr>
                                <w:color w:val="001D77"/>
                                <w:lang w:val="en-GB"/>
                              </w:rPr>
                            </w:pPr>
                            <w:r w:rsidRPr="00AB36F7">
                              <w:rPr>
                                <w:color w:val="001D77"/>
                                <w:lang w:val="en-GB"/>
                              </w:rPr>
                              <w:t xml:space="preserve">Total revenues in 2019 </w:t>
                            </w:r>
                            <w:r w:rsidR="00090E6A">
                              <w:rPr>
                                <w:color w:val="001D77"/>
                                <w:lang w:val="en-GB"/>
                              </w:rPr>
                              <w:t xml:space="preserve">were </w:t>
                            </w:r>
                            <w:r w:rsidRPr="00AB36F7">
                              <w:rPr>
                                <w:color w:val="001D77"/>
                                <w:lang w:val="en-GB"/>
                              </w:rPr>
                              <w:t>5.5%</w:t>
                            </w:r>
                            <w:r w:rsidR="00090E6A">
                              <w:rPr>
                                <w:color w:val="001D77"/>
                                <w:lang w:val="en-GB"/>
                              </w:rPr>
                              <w:t xml:space="preserve"> higher</w:t>
                            </w:r>
                            <w:r w:rsidRPr="00AB36F7">
                              <w:rPr>
                                <w:color w:val="001D77"/>
                                <w:lang w:val="en-GB"/>
                              </w:rPr>
                              <w:t xml:space="preserve"> </w:t>
                            </w:r>
                            <w:r w:rsidR="00090E6A">
                              <w:rPr>
                                <w:color w:val="001D77"/>
                                <w:lang w:val="en-GB"/>
                              </w:rPr>
                              <w:t xml:space="preserve">than </w:t>
                            </w:r>
                            <w:r w:rsidRPr="00AB36F7">
                              <w:rPr>
                                <w:color w:val="001D77"/>
                                <w:lang w:val="en-GB"/>
                              </w:rPr>
                              <w:t>in previous year</w:t>
                            </w:r>
                            <w:r>
                              <w:rPr>
                                <w:color w:val="001D77"/>
                                <w:lang w:val="en-GB"/>
                              </w:rPr>
                              <w:t xml:space="preserve"> and total  costs</w:t>
                            </w:r>
                            <w:r w:rsidRPr="00AB36F7">
                              <w:rPr>
                                <w:color w:val="001D77"/>
                                <w:lang w:val="en-GB"/>
                              </w:rPr>
                              <w:t xml:space="preserve"> </w:t>
                            </w:r>
                            <w:r w:rsidR="00090E6A">
                              <w:rPr>
                                <w:color w:val="001D77"/>
                                <w:lang w:val="en-GB"/>
                              </w:rPr>
                              <w:t xml:space="preserve">increased </w:t>
                            </w:r>
                            <w:r>
                              <w:rPr>
                                <w:color w:val="001D77"/>
                                <w:lang w:val="en-GB"/>
                              </w:rPr>
                              <w:t>by 4.</w:t>
                            </w:r>
                            <w:r w:rsidRPr="00AB36F7">
                              <w:rPr>
                                <w:color w:val="001D77"/>
                                <w:lang w:val="en-GB"/>
                              </w:rPr>
                              <w:t>9%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91B9B" id="Pole tekstowe 18" o:spid="_x0000_s1029" type="#_x0000_t202" style="position:absolute;margin-left:11.75pt;margin-top:7pt;width:133.8pt;height:109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" filled="f" stroked="f">
                <v:textbox>
                  <w:txbxContent>
                    <w:p w14:paraId="0484754B" w14:textId="38902E47" w:rsidR="00B55B22" w:rsidRPr="00AB36F7" w:rsidRDefault="00B55B22" w:rsidP="008F23B3">
                      <w:pPr>
                        <w:rPr>
                          <w:color w:val="001D77"/>
                          <w:lang w:val="en-GB"/>
                        </w:rPr>
                      </w:pPr>
                      <w:r w:rsidRPr="00AB36F7">
                        <w:rPr>
                          <w:color w:val="001D77"/>
                          <w:lang w:val="en-GB"/>
                        </w:rPr>
                        <w:t xml:space="preserve">Total revenues in 2019 </w:t>
                      </w:r>
                      <w:r w:rsidR="00090E6A">
                        <w:rPr>
                          <w:color w:val="001D77"/>
                          <w:lang w:val="en-GB"/>
                        </w:rPr>
                        <w:t xml:space="preserve">were </w:t>
                      </w:r>
                      <w:r w:rsidRPr="00AB36F7">
                        <w:rPr>
                          <w:color w:val="001D77"/>
                          <w:lang w:val="en-GB"/>
                        </w:rPr>
                        <w:t>5.5%</w:t>
                      </w:r>
                      <w:r w:rsidR="00090E6A">
                        <w:rPr>
                          <w:color w:val="001D77"/>
                          <w:lang w:val="en-GB"/>
                        </w:rPr>
                        <w:t xml:space="preserve"> higher</w:t>
                      </w:r>
                      <w:r w:rsidRPr="00AB36F7">
                        <w:rPr>
                          <w:color w:val="001D77"/>
                          <w:lang w:val="en-GB"/>
                        </w:rPr>
                        <w:t xml:space="preserve"> </w:t>
                      </w:r>
                      <w:r w:rsidR="00090E6A">
                        <w:rPr>
                          <w:color w:val="001D77"/>
                          <w:lang w:val="en-GB"/>
                        </w:rPr>
                        <w:t xml:space="preserve">than </w:t>
                      </w:r>
                      <w:r w:rsidRPr="00AB36F7">
                        <w:rPr>
                          <w:color w:val="001D77"/>
                          <w:lang w:val="en-GB"/>
                        </w:rPr>
                        <w:t>in previous year</w:t>
                      </w:r>
                      <w:r>
                        <w:rPr>
                          <w:color w:val="001D77"/>
                          <w:lang w:val="en-GB"/>
                        </w:rPr>
                        <w:t xml:space="preserve"> and total  costs</w:t>
                      </w:r>
                      <w:r w:rsidRPr="00AB36F7">
                        <w:rPr>
                          <w:color w:val="001D77"/>
                          <w:lang w:val="en-GB"/>
                        </w:rPr>
                        <w:t xml:space="preserve"> </w:t>
                      </w:r>
                      <w:r w:rsidR="00090E6A">
                        <w:rPr>
                          <w:color w:val="001D77"/>
                          <w:lang w:val="en-GB"/>
                        </w:rPr>
                        <w:t xml:space="preserve">increased </w:t>
                      </w:r>
                      <w:r>
                        <w:rPr>
                          <w:color w:val="001D77"/>
                          <w:lang w:val="en-GB"/>
                        </w:rPr>
                        <w:t>by 4.</w:t>
                      </w:r>
                      <w:r w:rsidRPr="00AB36F7">
                        <w:rPr>
                          <w:color w:val="001D77"/>
                          <w:lang w:val="en-GB"/>
                        </w:rPr>
                        <w:t>9%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37D1">
        <w:rPr>
          <w:b w:val="0"/>
          <w:lang w:val="en-GB"/>
        </w:rPr>
        <w:t>The t</w:t>
      </w:r>
      <w:r w:rsidR="00644D7C">
        <w:rPr>
          <w:b w:val="0"/>
          <w:lang w:val="en-GB"/>
        </w:rPr>
        <w:t>otal revenue</w:t>
      </w:r>
      <w:r w:rsidR="002458A3">
        <w:rPr>
          <w:b w:val="0"/>
          <w:lang w:val="en-GB"/>
        </w:rPr>
        <w:t xml:space="preserve"> generated</w:t>
      </w:r>
      <w:r w:rsidR="00644D7C">
        <w:rPr>
          <w:b w:val="0"/>
          <w:lang w:val="en-GB"/>
        </w:rPr>
        <w:t xml:space="preserve"> by cultural institutions amounted to PLN 10</w:t>
      </w:r>
      <w:r w:rsidR="002458A3">
        <w:rPr>
          <w:b w:val="0"/>
          <w:lang w:val="en-GB"/>
        </w:rPr>
        <w:t>,</w:t>
      </w:r>
      <w:r w:rsidR="00644D7C">
        <w:rPr>
          <w:b w:val="0"/>
          <w:lang w:val="en-GB"/>
        </w:rPr>
        <w:t>215.</w:t>
      </w:r>
      <w:r w:rsidR="008F23B3" w:rsidRPr="001E32FD">
        <w:rPr>
          <w:b w:val="0"/>
          <w:lang w:val="en-GB"/>
        </w:rPr>
        <w:t>9 m</w:t>
      </w:r>
      <w:r w:rsidR="00644D7C">
        <w:rPr>
          <w:b w:val="0"/>
          <w:lang w:val="en-GB"/>
        </w:rPr>
        <w:t>il</w:t>
      </w:r>
      <w:r w:rsidR="008F23B3" w:rsidRPr="001E32FD">
        <w:rPr>
          <w:b w:val="0"/>
          <w:lang w:val="en-GB"/>
        </w:rPr>
        <w:t>l</w:t>
      </w:r>
      <w:r w:rsidR="00644D7C">
        <w:rPr>
          <w:b w:val="0"/>
          <w:lang w:val="en-GB"/>
        </w:rPr>
        <w:t>ion</w:t>
      </w:r>
      <w:r w:rsidR="005A022B">
        <w:rPr>
          <w:b w:val="0"/>
          <w:lang w:val="en-GB"/>
        </w:rPr>
        <w:t xml:space="preserve"> and</w:t>
      </w:r>
      <w:r w:rsidR="00644D7C">
        <w:rPr>
          <w:b w:val="0"/>
          <w:lang w:val="en-GB"/>
        </w:rPr>
        <w:t xml:space="preserve"> increased by 5.</w:t>
      </w:r>
      <w:r w:rsidR="008F23B3" w:rsidRPr="001E32FD">
        <w:rPr>
          <w:b w:val="0"/>
          <w:lang w:val="en-GB"/>
        </w:rPr>
        <w:t>5%</w:t>
      </w:r>
      <w:r w:rsidR="005A022B">
        <w:rPr>
          <w:b w:val="0"/>
          <w:lang w:val="en-GB"/>
        </w:rPr>
        <w:t xml:space="preserve"> in comparison to 2018</w:t>
      </w:r>
      <w:r w:rsidR="008F23B3" w:rsidRPr="001E32FD">
        <w:rPr>
          <w:b w:val="0"/>
          <w:lang w:val="en-GB"/>
        </w:rPr>
        <w:t>.</w:t>
      </w:r>
      <w:r w:rsidR="008F23B3" w:rsidRPr="001E32FD">
        <w:rPr>
          <w:b w:val="0"/>
          <w:color w:val="0070C0"/>
          <w:lang w:val="en-GB"/>
        </w:rPr>
        <w:t xml:space="preserve"> </w:t>
      </w:r>
      <w:r w:rsidR="00644D7C" w:rsidRPr="00644D7C">
        <w:rPr>
          <w:b w:val="0"/>
          <w:lang w:val="en-GB"/>
        </w:rPr>
        <w:t xml:space="preserve">The highest </w:t>
      </w:r>
      <w:r w:rsidR="002458A3" w:rsidRPr="00644D7C">
        <w:rPr>
          <w:b w:val="0"/>
          <w:lang w:val="en-GB"/>
        </w:rPr>
        <w:t xml:space="preserve">value </w:t>
      </w:r>
      <w:r w:rsidR="002458A3">
        <w:rPr>
          <w:b w:val="0"/>
          <w:lang w:val="en-GB"/>
        </w:rPr>
        <w:t xml:space="preserve">of </w:t>
      </w:r>
      <w:r w:rsidR="00644D7C" w:rsidRPr="00644D7C">
        <w:rPr>
          <w:b w:val="0"/>
          <w:lang w:val="en-GB"/>
        </w:rPr>
        <w:t>revenues w</w:t>
      </w:r>
      <w:r w:rsidR="002458A3">
        <w:rPr>
          <w:b w:val="0"/>
          <w:lang w:val="en-GB"/>
        </w:rPr>
        <w:t>as</w:t>
      </w:r>
      <w:r w:rsidR="00644D7C" w:rsidRPr="00644D7C">
        <w:rPr>
          <w:b w:val="0"/>
          <w:lang w:val="en-GB"/>
        </w:rPr>
        <w:t xml:space="preserve"> reported in cultural institutions employ</w:t>
      </w:r>
      <w:r w:rsidR="002458A3">
        <w:rPr>
          <w:b w:val="0"/>
          <w:lang w:val="en-GB"/>
        </w:rPr>
        <w:t xml:space="preserve">ing between </w:t>
      </w:r>
      <w:r w:rsidR="00644D7C">
        <w:rPr>
          <w:rFonts w:eastAsia="Times New Roman"/>
          <w:b w:val="0"/>
          <w:spacing w:val="-1"/>
          <w:lang w:val="en-GB"/>
        </w:rPr>
        <w:t>50 t</w:t>
      </w:r>
      <w:r w:rsidR="008F23B3" w:rsidRPr="00644D7C">
        <w:rPr>
          <w:rFonts w:eastAsia="Times New Roman"/>
          <w:b w:val="0"/>
          <w:spacing w:val="-1"/>
          <w:lang w:val="en-GB"/>
        </w:rPr>
        <w:t>o 249</w:t>
      </w:r>
      <w:r w:rsidR="008F23B3" w:rsidRPr="00644D7C">
        <w:rPr>
          <w:rFonts w:eastAsia="Times New Roman"/>
          <w:spacing w:val="-1"/>
          <w:lang w:val="en-GB"/>
        </w:rPr>
        <w:t xml:space="preserve"> </w:t>
      </w:r>
      <w:r w:rsidR="00644D7C">
        <w:rPr>
          <w:b w:val="0"/>
          <w:lang w:val="en-GB"/>
        </w:rPr>
        <w:t>people (38.</w:t>
      </w:r>
      <w:r w:rsidR="008F23B3" w:rsidRPr="00644D7C">
        <w:rPr>
          <w:b w:val="0"/>
          <w:lang w:val="en-GB"/>
        </w:rPr>
        <w:t xml:space="preserve">9% </w:t>
      </w:r>
      <w:r w:rsidR="00644D7C">
        <w:rPr>
          <w:b w:val="0"/>
          <w:lang w:val="en-GB"/>
        </w:rPr>
        <w:t xml:space="preserve">of </w:t>
      </w:r>
      <w:r w:rsidR="002458A3">
        <w:rPr>
          <w:b w:val="0"/>
          <w:lang w:val="en-GB"/>
        </w:rPr>
        <w:t xml:space="preserve">the </w:t>
      </w:r>
      <w:r w:rsidR="00644D7C">
        <w:rPr>
          <w:b w:val="0"/>
          <w:lang w:val="en-GB"/>
        </w:rPr>
        <w:t xml:space="preserve">total </w:t>
      </w:r>
      <w:r w:rsidR="002458A3">
        <w:rPr>
          <w:b w:val="0"/>
          <w:lang w:val="en-GB"/>
        </w:rPr>
        <w:t xml:space="preserve">value of </w:t>
      </w:r>
      <w:r w:rsidR="00644D7C">
        <w:rPr>
          <w:b w:val="0"/>
          <w:lang w:val="en-GB"/>
        </w:rPr>
        <w:t>revenues</w:t>
      </w:r>
      <w:r w:rsidR="008F23B3" w:rsidRPr="00644D7C">
        <w:rPr>
          <w:b w:val="0"/>
          <w:lang w:val="en-GB"/>
        </w:rPr>
        <w:t xml:space="preserve">). </w:t>
      </w:r>
      <w:r w:rsidR="006F385D" w:rsidRPr="006F385D">
        <w:rPr>
          <w:b w:val="0"/>
          <w:lang w:val="en-GB"/>
        </w:rPr>
        <w:t xml:space="preserve">In the structure of total revenues </w:t>
      </w:r>
      <w:r w:rsidR="005A022B">
        <w:rPr>
          <w:b w:val="0"/>
          <w:lang w:val="en-GB"/>
        </w:rPr>
        <w:t xml:space="preserve">the </w:t>
      </w:r>
      <w:r w:rsidR="002458A3">
        <w:rPr>
          <w:b w:val="0"/>
          <w:lang w:val="en-GB"/>
        </w:rPr>
        <w:t xml:space="preserve">largest </w:t>
      </w:r>
      <w:r w:rsidR="005A022B">
        <w:rPr>
          <w:b w:val="0"/>
          <w:lang w:val="en-GB"/>
        </w:rPr>
        <w:t xml:space="preserve">share had </w:t>
      </w:r>
      <w:r w:rsidR="005A022B" w:rsidRPr="006F385D">
        <w:rPr>
          <w:b w:val="0"/>
          <w:lang w:val="en-GB"/>
        </w:rPr>
        <w:t>subsidies to basic activity</w:t>
      </w:r>
      <w:r w:rsidR="005A022B">
        <w:rPr>
          <w:b w:val="0"/>
          <w:lang w:val="en-GB"/>
        </w:rPr>
        <w:t xml:space="preserve"> </w:t>
      </w:r>
      <w:r w:rsidR="002458A3">
        <w:rPr>
          <w:b w:val="0"/>
          <w:lang w:val="en-GB"/>
        </w:rPr>
        <w:t>(</w:t>
      </w:r>
      <w:r w:rsidR="006F385D" w:rsidRPr="006F385D">
        <w:rPr>
          <w:b w:val="0"/>
          <w:lang w:val="en-GB"/>
        </w:rPr>
        <w:t>75.</w:t>
      </w:r>
      <w:r w:rsidR="008F23B3" w:rsidRPr="006F385D">
        <w:rPr>
          <w:b w:val="0"/>
          <w:lang w:val="en-GB"/>
        </w:rPr>
        <w:t>5%</w:t>
      </w:r>
      <w:r w:rsidR="002458A3">
        <w:rPr>
          <w:b w:val="0"/>
          <w:lang w:val="en-GB"/>
        </w:rPr>
        <w:t>)</w:t>
      </w:r>
      <w:r w:rsidR="005A022B">
        <w:rPr>
          <w:b w:val="0"/>
          <w:lang w:val="en-GB"/>
        </w:rPr>
        <w:t xml:space="preserve">. </w:t>
      </w:r>
      <w:r w:rsidR="002458A3">
        <w:rPr>
          <w:b w:val="0"/>
          <w:lang w:val="en-GB"/>
        </w:rPr>
        <w:t>The r</w:t>
      </w:r>
      <w:r w:rsidR="005A022B">
        <w:rPr>
          <w:b w:val="0"/>
          <w:lang w:val="en-GB"/>
        </w:rPr>
        <w:t>emaini</w:t>
      </w:r>
      <w:r w:rsidR="002458A3">
        <w:rPr>
          <w:b w:val="0"/>
          <w:lang w:val="en-GB"/>
        </w:rPr>
        <w:t>n</w:t>
      </w:r>
      <w:r w:rsidR="005A022B">
        <w:rPr>
          <w:b w:val="0"/>
          <w:lang w:val="en-GB"/>
        </w:rPr>
        <w:t>g part constituted</w:t>
      </w:r>
      <w:r w:rsidR="006F385D" w:rsidRPr="006F385D">
        <w:rPr>
          <w:b w:val="0"/>
          <w:lang w:val="en-GB"/>
        </w:rPr>
        <w:t xml:space="preserve"> </w:t>
      </w:r>
      <w:r w:rsidR="005A022B" w:rsidRPr="006F385D">
        <w:rPr>
          <w:b w:val="0"/>
          <w:lang w:val="en-GB"/>
        </w:rPr>
        <w:t xml:space="preserve">net revenues </w:t>
      </w:r>
      <w:r w:rsidR="005A022B">
        <w:rPr>
          <w:b w:val="0"/>
          <w:lang w:val="en-GB"/>
        </w:rPr>
        <w:t>from sale</w:t>
      </w:r>
      <w:r w:rsidR="002458A3">
        <w:rPr>
          <w:b w:val="0"/>
          <w:lang w:val="en-GB"/>
        </w:rPr>
        <w:t>s</w:t>
      </w:r>
      <w:r w:rsidR="005A022B">
        <w:rPr>
          <w:b w:val="0"/>
          <w:lang w:val="en-GB"/>
        </w:rPr>
        <w:t xml:space="preserve"> of products</w:t>
      </w:r>
      <w:r w:rsidR="005A022B" w:rsidRPr="006F385D">
        <w:rPr>
          <w:b w:val="0"/>
          <w:lang w:val="en-GB"/>
        </w:rPr>
        <w:t xml:space="preserve"> </w:t>
      </w:r>
      <w:r w:rsidR="005A022B">
        <w:rPr>
          <w:b w:val="0"/>
          <w:lang w:val="en-GB"/>
        </w:rPr>
        <w:t>(</w:t>
      </w:r>
      <w:r w:rsidR="006F385D" w:rsidRPr="006F385D">
        <w:rPr>
          <w:b w:val="0"/>
          <w:lang w:val="en-GB"/>
        </w:rPr>
        <w:t>14.</w:t>
      </w:r>
      <w:r w:rsidR="008F23B3" w:rsidRPr="006F385D">
        <w:rPr>
          <w:b w:val="0"/>
          <w:lang w:val="en-GB"/>
        </w:rPr>
        <w:t>6%</w:t>
      </w:r>
      <w:r w:rsidR="005A022B">
        <w:rPr>
          <w:b w:val="0"/>
          <w:lang w:val="en-GB"/>
        </w:rPr>
        <w:t xml:space="preserve">), </w:t>
      </w:r>
      <w:r w:rsidR="005A022B" w:rsidRPr="00B32E01">
        <w:rPr>
          <w:b w:val="0"/>
          <w:lang w:val="en-GB"/>
        </w:rPr>
        <w:t xml:space="preserve">other operating revenues </w:t>
      </w:r>
      <w:r w:rsidR="006F385D" w:rsidRPr="00B32E01">
        <w:rPr>
          <w:b w:val="0"/>
          <w:lang w:val="en-GB"/>
        </w:rPr>
        <w:t>8.</w:t>
      </w:r>
      <w:r w:rsidR="008F23B3" w:rsidRPr="00B32E01">
        <w:rPr>
          <w:b w:val="0"/>
          <w:lang w:val="en-GB"/>
        </w:rPr>
        <w:t>8%</w:t>
      </w:r>
      <w:r w:rsidR="006F385D" w:rsidRPr="00B32E01">
        <w:rPr>
          <w:b w:val="0"/>
          <w:lang w:val="en-GB"/>
        </w:rPr>
        <w:t>, net revenues from sale</w:t>
      </w:r>
      <w:r w:rsidR="002458A3">
        <w:rPr>
          <w:b w:val="0"/>
          <w:lang w:val="en-GB"/>
        </w:rPr>
        <w:t xml:space="preserve">s </w:t>
      </w:r>
      <w:r w:rsidR="006F385D" w:rsidRPr="00B32E01">
        <w:rPr>
          <w:b w:val="0"/>
          <w:lang w:val="en-GB"/>
        </w:rPr>
        <w:t>of goods and materials</w:t>
      </w:r>
      <w:r w:rsidR="005A022B">
        <w:rPr>
          <w:b w:val="0"/>
          <w:lang w:val="en-GB"/>
        </w:rPr>
        <w:t xml:space="preserve"> (</w:t>
      </w:r>
      <w:r w:rsidR="005A022B" w:rsidRPr="00B32E01">
        <w:rPr>
          <w:b w:val="0"/>
          <w:lang w:val="en-GB"/>
        </w:rPr>
        <w:t>1.0%</w:t>
      </w:r>
      <w:r w:rsidR="005A022B">
        <w:rPr>
          <w:b w:val="0"/>
          <w:lang w:val="en-GB"/>
        </w:rPr>
        <w:t>)</w:t>
      </w:r>
      <w:r w:rsidR="008F23B3" w:rsidRPr="00B32E01">
        <w:rPr>
          <w:b w:val="0"/>
          <w:lang w:val="en-GB"/>
        </w:rPr>
        <w:t xml:space="preserve"> </w:t>
      </w:r>
      <w:r w:rsidR="006F385D" w:rsidRPr="00B32E01">
        <w:rPr>
          <w:b w:val="0"/>
          <w:lang w:val="en-GB"/>
        </w:rPr>
        <w:t>and</w:t>
      </w:r>
      <w:r w:rsidR="00B32E01">
        <w:rPr>
          <w:b w:val="0"/>
          <w:lang w:val="en-GB"/>
        </w:rPr>
        <w:t xml:space="preserve"> financial revenues</w:t>
      </w:r>
      <w:r w:rsidR="005A022B">
        <w:rPr>
          <w:b w:val="0"/>
          <w:lang w:val="en-GB"/>
        </w:rPr>
        <w:t xml:space="preserve"> (0.</w:t>
      </w:r>
      <w:r w:rsidR="005A022B" w:rsidRPr="00B32E01">
        <w:rPr>
          <w:b w:val="0"/>
          <w:lang w:val="en-GB"/>
        </w:rPr>
        <w:t>1%</w:t>
      </w:r>
      <w:r w:rsidR="005A022B">
        <w:rPr>
          <w:b w:val="0"/>
          <w:lang w:val="en-GB"/>
        </w:rPr>
        <w:t>)</w:t>
      </w:r>
      <w:r w:rsidR="008F23B3" w:rsidRPr="00B32E01">
        <w:rPr>
          <w:b w:val="0"/>
          <w:lang w:val="en-GB"/>
        </w:rPr>
        <w:t>.</w:t>
      </w:r>
    </w:p>
    <w:p w14:paraId="4CE19F63" w14:textId="257DD4D6" w:rsidR="008F23B3" w:rsidRDefault="00333DB8" w:rsidP="008F23B3">
      <w:pPr>
        <w:pStyle w:val="Tekstpodstawowy"/>
        <w:kinsoku w:val="0"/>
        <w:overflowPunct w:val="0"/>
        <w:spacing w:before="120" w:after="120" w:line="240" w:lineRule="exact"/>
        <w:ind w:left="0"/>
        <w:rPr>
          <w:spacing w:val="-1"/>
          <w:lang w:val="en-GB"/>
        </w:rPr>
      </w:pPr>
      <w:r w:rsidRPr="008C7151">
        <w:rPr>
          <w:spacing w:val="-1"/>
          <w:lang w:val="en-GB"/>
        </w:rPr>
        <w:t xml:space="preserve">The highest total revenues </w:t>
      </w:r>
      <w:r w:rsidR="002458A3">
        <w:rPr>
          <w:spacing w:val="-1"/>
          <w:lang w:val="en-GB"/>
        </w:rPr>
        <w:t xml:space="preserve">were </w:t>
      </w:r>
      <w:r w:rsidRPr="008C7151">
        <w:rPr>
          <w:spacing w:val="-1"/>
          <w:lang w:val="en-GB"/>
        </w:rPr>
        <w:t xml:space="preserve">achieved </w:t>
      </w:r>
      <w:r w:rsidR="002458A3">
        <w:rPr>
          <w:spacing w:val="-1"/>
          <w:lang w:val="en-GB"/>
        </w:rPr>
        <w:t xml:space="preserve">by </w:t>
      </w:r>
      <w:r w:rsidRPr="008C7151">
        <w:rPr>
          <w:spacing w:val="-1"/>
          <w:lang w:val="en-GB"/>
        </w:rPr>
        <w:t xml:space="preserve">cultural institutions in </w:t>
      </w:r>
      <w:proofErr w:type="spellStart"/>
      <w:r w:rsidRPr="008C7151">
        <w:rPr>
          <w:spacing w:val="-1"/>
          <w:lang w:val="en-GB"/>
        </w:rPr>
        <w:t>Mazowieckie</w:t>
      </w:r>
      <w:proofErr w:type="spellEnd"/>
      <w:r w:rsidRPr="008C7151">
        <w:rPr>
          <w:spacing w:val="-1"/>
          <w:lang w:val="en-GB"/>
        </w:rPr>
        <w:t xml:space="preserve"> Voivodship </w:t>
      </w:r>
      <w:r w:rsidR="008C7151" w:rsidRPr="008C7151">
        <w:rPr>
          <w:spacing w:val="-1"/>
          <w:lang w:val="en-GB"/>
        </w:rPr>
        <w:t xml:space="preserve">(25.6% of </w:t>
      </w:r>
      <w:r w:rsidR="002458A3">
        <w:rPr>
          <w:spacing w:val="-1"/>
          <w:lang w:val="en-GB"/>
        </w:rPr>
        <w:t xml:space="preserve">the </w:t>
      </w:r>
      <w:r w:rsidR="008C7151" w:rsidRPr="008C7151">
        <w:rPr>
          <w:spacing w:val="-1"/>
          <w:lang w:val="en-GB"/>
        </w:rPr>
        <w:t xml:space="preserve">total </w:t>
      </w:r>
      <w:r w:rsidR="002458A3" w:rsidRPr="008C7151">
        <w:rPr>
          <w:spacing w:val="-1"/>
          <w:lang w:val="en-GB"/>
        </w:rPr>
        <w:t xml:space="preserve">value </w:t>
      </w:r>
      <w:r w:rsidR="002458A3">
        <w:rPr>
          <w:spacing w:val="-1"/>
          <w:lang w:val="en-GB"/>
        </w:rPr>
        <w:t xml:space="preserve">of </w:t>
      </w:r>
      <w:r w:rsidR="008C7151" w:rsidRPr="008C7151">
        <w:rPr>
          <w:spacing w:val="-1"/>
          <w:lang w:val="en-GB"/>
        </w:rPr>
        <w:t>revenues</w:t>
      </w:r>
      <w:r w:rsidR="008F23B3" w:rsidRPr="008C7151">
        <w:rPr>
          <w:spacing w:val="-1"/>
          <w:lang w:val="en-GB"/>
        </w:rPr>
        <w:t xml:space="preserve">) </w:t>
      </w:r>
      <w:r w:rsidR="008C7151">
        <w:rPr>
          <w:spacing w:val="-1"/>
          <w:lang w:val="en-GB"/>
        </w:rPr>
        <w:t>follow</w:t>
      </w:r>
      <w:r w:rsidR="002458A3">
        <w:rPr>
          <w:spacing w:val="-1"/>
          <w:lang w:val="en-GB"/>
        </w:rPr>
        <w:t xml:space="preserve">ed by </w:t>
      </w:r>
      <w:proofErr w:type="spellStart"/>
      <w:r w:rsidR="008C7151">
        <w:rPr>
          <w:spacing w:val="-1"/>
          <w:lang w:val="en-GB"/>
        </w:rPr>
        <w:t>Małopolskie</w:t>
      </w:r>
      <w:proofErr w:type="spellEnd"/>
      <w:r w:rsidR="008C7151">
        <w:rPr>
          <w:spacing w:val="-1"/>
          <w:lang w:val="en-GB"/>
        </w:rPr>
        <w:t xml:space="preserve"> (12.1%) and </w:t>
      </w:r>
      <w:proofErr w:type="spellStart"/>
      <w:r w:rsidR="008C7151">
        <w:rPr>
          <w:spacing w:val="-1"/>
          <w:lang w:val="en-GB"/>
        </w:rPr>
        <w:t>Śląskie</w:t>
      </w:r>
      <w:proofErr w:type="spellEnd"/>
      <w:r w:rsidR="008C7151">
        <w:rPr>
          <w:spacing w:val="-1"/>
          <w:lang w:val="en-GB"/>
        </w:rPr>
        <w:t xml:space="preserve"> (10.</w:t>
      </w:r>
      <w:r w:rsidR="008F23B3" w:rsidRPr="008C7151">
        <w:rPr>
          <w:spacing w:val="-1"/>
          <w:lang w:val="en-GB"/>
        </w:rPr>
        <w:t>3%)</w:t>
      </w:r>
      <w:r w:rsidR="008C7151">
        <w:rPr>
          <w:spacing w:val="-1"/>
          <w:lang w:val="en-GB"/>
        </w:rPr>
        <w:t xml:space="preserve"> Voivodships</w:t>
      </w:r>
      <w:r w:rsidR="008F23B3" w:rsidRPr="008C7151">
        <w:rPr>
          <w:spacing w:val="-1"/>
          <w:lang w:val="en-GB"/>
        </w:rPr>
        <w:t xml:space="preserve">. </w:t>
      </w:r>
    </w:p>
    <w:p w14:paraId="15A040F9" w14:textId="77777777" w:rsidR="006453BF" w:rsidRDefault="006453BF" w:rsidP="008F23B3">
      <w:pPr>
        <w:pStyle w:val="Tekstpodstawowy"/>
        <w:kinsoku w:val="0"/>
        <w:overflowPunct w:val="0"/>
        <w:spacing w:before="120" w:after="120" w:line="240" w:lineRule="exact"/>
        <w:ind w:left="0"/>
        <w:rPr>
          <w:spacing w:val="-1"/>
          <w:lang w:val="en-GB"/>
        </w:rPr>
      </w:pPr>
    </w:p>
    <w:p w14:paraId="06073406" w14:textId="77777777" w:rsidR="007E2199" w:rsidRPr="00433ADA" w:rsidRDefault="007E2199" w:rsidP="007E2199">
      <w:pPr>
        <w:pStyle w:val="LID"/>
        <w:spacing w:before="0" w:after="0"/>
        <w:rPr>
          <w:b w:val="0"/>
          <w:lang w:val="en-US"/>
        </w:rPr>
      </w:pPr>
      <w:r w:rsidRPr="00433ADA">
        <w:rPr>
          <w:b w:val="0"/>
          <w:lang w:val="en-US"/>
        </w:rPr>
        <w:lastRenderedPageBreak/>
        <w:t>In 2019, total costs amounted to PLN 10,123.6 million and were 4.9% higher than a year ago.</w:t>
      </w:r>
    </w:p>
    <w:p w14:paraId="5D63782F" w14:textId="77777777" w:rsidR="007E2199" w:rsidRPr="00433ADA" w:rsidRDefault="00580160" w:rsidP="007E2199">
      <w:pPr>
        <w:pStyle w:val="LID"/>
        <w:spacing w:before="0" w:after="0"/>
        <w:rPr>
          <w:b w:val="0"/>
          <w:lang w:val="en-US"/>
        </w:rPr>
      </w:pPr>
      <w:r w:rsidRPr="00433ADA">
        <w:rPr>
          <w:b w:val="0"/>
          <w:lang w:val="en-US"/>
        </w:rPr>
        <w:t xml:space="preserve">The own costs of products, </w:t>
      </w:r>
      <w:r w:rsidR="007E2199" w:rsidRPr="00433ADA">
        <w:rPr>
          <w:b w:val="0"/>
          <w:lang w:val="en-US"/>
        </w:rPr>
        <w:t xml:space="preserve">goods and materials </w:t>
      </w:r>
      <w:r w:rsidR="00025A64" w:rsidRPr="00433ADA">
        <w:rPr>
          <w:b w:val="0"/>
          <w:lang w:val="en-US"/>
        </w:rPr>
        <w:t xml:space="preserve">sold </w:t>
      </w:r>
      <w:r w:rsidR="007E2199" w:rsidRPr="00433ADA">
        <w:rPr>
          <w:b w:val="0"/>
          <w:lang w:val="en-US"/>
        </w:rPr>
        <w:t xml:space="preserve">(98.9%) had the largest share in their structure. </w:t>
      </w:r>
    </w:p>
    <w:p w14:paraId="4C069125" w14:textId="4D2A6B61" w:rsidR="007E2199" w:rsidRPr="00433ADA" w:rsidRDefault="007450D7" w:rsidP="007E2199">
      <w:pPr>
        <w:pStyle w:val="LID"/>
        <w:rPr>
          <w:b w:val="0"/>
          <w:lang w:val="en-US"/>
        </w:rPr>
      </w:pPr>
      <w:r>
        <w:rPr>
          <w:b w:val="0"/>
          <w:lang w:val="en-US"/>
        </w:rPr>
        <w:t>I</w:t>
      </w:r>
      <w:r w:rsidR="007E2199" w:rsidRPr="00433ADA">
        <w:rPr>
          <w:b w:val="0"/>
          <w:lang w:val="en-US"/>
        </w:rPr>
        <w:t xml:space="preserve">n the structure of operating costs by type </w:t>
      </w:r>
      <w:r>
        <w:rPr>
          <w:b w:val="0"/>
          <w:lang w:val="en-US"/>
        </w:rPr>
        <w:t>r</w:t>
      </w:r>
      <w:r w:rsidRPr="00433ADA">
        <w:rPr>
          <w:b w:val="0"/>
          <w:lang w:val="en-US"/>
        </w:rPr>
        <w:t xml:space="preserve">emuneration </w:t>
      </w:r>
      <w:r>
        <w:rPr>
          <w:b w:val="0"/>
          <w:lang w:val="en-US"/>
        </w:rPr>
        <w:t xml:space="preserve">accounted for </w:t>
      </w:r>
      <w:r w:rsidRPr="00433ADA">
        <w:rPr>
          <w:b w:val="0"/>
          <w:lang w:val="en-US"/>
        </w:rPr>
        <w:t xml:space="preserve">47.7% </w:t>
      </w:r>
      <w:r w:rsidR="007E2199" w:rsidRPr="00433ADA">
        <w:rPr>
          <w:b w:val="0"/>
          <w:lang w:val="en-US"/>
        </w:rPr>
        <w:t>(an increase of 0.4 percentage points compared to 2018), 21.4% (as in the previous year) external services, and 9.2% social insurance and other benefits (increase by 0.2 percentage points).</w:t>
      </w:r>
    </w:p>
    <w:p w14:paraId="32FB0BC3" w14:textId="77777777" w:rsidR="007E2199" w:rsidRPr="00433ADA" w:rsidRDefault="007E2199" w:rsidP="007E2199">
      <w:pPr>
        <w:pStyle w:val="LID"/>
        <w:rPr>
          <w:b w:val="0"/>
          <w:lang w:val="en-US"/>
        </w:rPr>
      </w:pPr>
      <w:r w:rsidRPr="00433ADA">
        <w:rPr>
          <w:b w:val="0"/>
          <w:lang w:val="en-US"/>
        </w:rPr>
        <w:t>As in the case of total revenues, the highest total costs were generated by units from the Mazowieckie voivodship (25.5% of the total value of costs).</w:t>
      </w:r>
    </w:p>
    <w:p w14:paraId="63FF1114" w14:textId="77777777" w:rsidR="007E2199" w:rsidRPr="00433ADA" w:rsidRDefault="007E2199" w:rsidP="007E2199">
      <w:pPr>
        <w:pStyle w:val="LID"/>
        <w:rPr>
          <w:b w:val="0"/>
          <w:lang w:val="en-US"/>
        </w:rPr>
      </w:pPr>
      <w:r w:rsidRPr="00433ADA">
        <w:rPr>
          <w:b w:val="0"/>
          <w:lang w:val="en-US"/>
        </w:rPr>
        <w:t>The gross financial result was PLN 92.4 million (profit PLN 189.6 million, loss PLN 97.2 million).</w:t>
      </w:r>
    </w:p>
    <w:p w14:paraId="4B3F12EB" w14:textId="6BFACE4B" w:rsidR="007E2199" w:rsidRPr="00433ADA" w:rsidRDefault="00433ADA" w:rsidP="007E2199">
      <w:pPr>
        <w:pStyle w:val="LID"/>
        <w:spacing w:after="240"/>
        <w:rPr>
          <w:b w:val="0"/>
          <w:lang w:val="en-US"/>
        </w:rPr>
      </w:pPr>
      <w:r w:rsidRPr="00433ADA">
        <w:rPr>
          <w:b w:val="0"/>
          <w:lang w:val="en-US"/>
        </w:rPr>
        <w:t xml:space="preserve">Obligatory encumbrances on gross financial result due to </w:t>
      </w:r>
      <w:r w:rsidR="007E2199" w:rsidRPr="00433ADA">
        <w:rPr>
          <w:b w:val="0"/>
          <w:lang w:val="en-US"/>
        </w:rPr>
        <w:t>income taxes increased in relation to 2018 by 43.8% and amounted to PLN 1.9 million.</w:t>
      </w:r>
    </w:p>
    <w:p w14:paraId="4DC5955D" w14:textId="77777777" w:rsidR="007E2199" w:rsidRPr="00433ADA" w:rsidRDefault="007E2199" w:rsidP="007E2199">
      <w:pPr>
        <w:pStyle w:val="LID"/>
        <w:spacing w:after="240"/>
        <w:rPr>
          <w:b w:val="0"/>
          <w:lang w:val="en-US"/>
        </w:rPr>
      </w:pPr>
      <w:r w:rsidRPr="00433ADA">
        <w:rPr>
          <w:b w:val="0"/>
          <w:lang w:val="en-US"/>
        </w:rPr>
        <w:t>The net financial result was at the level of PLN 90.5 million (compared to PLN 38.5 million in 2018), with an increase in net profit (by 29.7%) and a decrease in net loss (by 8.4%).</w:t>
      </w:r>
    </w:p>
    <w:p w14:paraId="30000261" w14:textId="77777777" w:rsidR="007E2199" w:rsidRPr="00433ADA" w:rsidRDefault="007E2199" w:rsidP="007E2199">
      <w:pPr>
        <w:pStyle w:val="LID"/>
        <w:spacing w:after="240"/>
        <w:rPr>
          <w:b w:val="0"/>
          <w:lang w:val="en-US"/>
        </w:rPr>
      </w:pPr>
      <w:r w:rsidRPr="00433ADA">
        <w:rPr>
          <w:b w:val="0"/>
          <w:lang w:val="en-US"/>
        </w:rPr>
        <w:t>From the total number of cultural institutions examined, 42.5% achieved a net profit, and 37.6% recorded a net loss.</w:t>
      </w:r>
    </w:p>
    <w:p w14:paraId="3A6CC0CA" w14:textId="2F927B1D" w:rsidR="004A18C9" w:rsidRPr="00297033" w:rsidRDefault="00297033" w:rsidP="008F23B3">
      <w:pPr>
        <w:pStyle w:val="LID"/>
        <w:rPr>
          <w:sz w:val="18"/>
          <w:szCs w:val="18"/>
          <w:lang w:val="en-US"/>
        </w:rPr>
      </w:pPr>
      <w:r w:rsidRPr="00297033">
        <w:rPr>
          <w:sz w:val="18"/>
          <w:szCs w:val="18"/>
          <w:lang w:val="en-US"/>
        </w:rPr>
        <w:t>Chart 4</w:t>
      </w:r>
      <w:r w:rsidR="008F23B3" w:rsidRPr="00297033">
        <w:rPr>
          <w:sz w:val="18"/>
          <w:szCs w:val="18"/>
          <w:lang w:val="en-US"/>
        </w:rPr>
        <w:t xml:space="preserve">. </w:t>
      </w:r>
      <w:r w:rsidRPr="00297033">
        <w:rPr>
          <w:sz w:val="18"/>
          <w:szCs w:val="18"/>
          <w:lang w:val="en-US"/>
        </w:rPr>
        <w:t>The s</w:t>
      </w:r>
      <w:r w:rsidR="008F23B3" w:rsidRPr="00297033">
        <w:rPr>
          <w:sz w:val="18"/>
          <w:szCs w:val="18"/>
          <w:lang w:val="en-US"/>
        </w:rPr>
        <w:t>tru</w:t>
      </w:r>
      <w:r w:rsidRPr="00297033">
        <w:rPr>
          <w:sz w:val="18"/>
          <w:szCs w:val="18"/>
          <w:lang w:val="en-US"/>
        </w:rPr>
        <w:t xml:space="preserve">cture of </w:t>
      </w:r>
      <w:r>
        <w:rPr>
          <w:sz w:val="18"/>
          <w:szCs w:val="18"/>
          <w:lang w:val="en-US"/>
        </w:rPr>
        <w:t>total revenues and total costs in 2019</w:t>
      </w:r>
      <w:r w:rsidR="004A18C9">
        <w:rPr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5891245" wp14:editId="18D74E8B">
                <wp:simplePos x="0" y="0"/>
                <wp:positionH relativeFrom="column">
                  <wp:posOffset>3976</wp:posOffset>
                </wp:positionH>
                <wp:positionV relativeFrom="paragraph">
                  <wp:posOffset>267583</wp:posOffset>
                </wp:positionV>
                <wp:extent cx="5119314" cy="2654052"/>
                <wp:effectExtent l="0" t="0" r="0" b="0"/>
                <wp:wrapTopAndBottom/>
                <wp:docPr id="33" name="Grupa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9314" cy="2654052"/>
                          <a:chOff x="0" y="0"/>
                          <a:chExt cx="5119314" cy="2654052"/>
                        </a:xfrm>
                      </wpg:grpSpPr>
                      <wpg:graphicFrame>
                        <wpg:cNvPr id="31" name="Wykres 31"/>
                        <wpg:cNvFrPr/>
                        <wpg:xfrm>
                          <a:off x="0" y="39757"/>
                          <a:ext cx="2762250" cy="261429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6"/>
                          </a:graphicData>
                        </a:graphic>
                      </wpg:graphicFrame>
                      <wpg:graphicFrame>
                        <wpg:cNvPr id="32" name="Wykres 32"/>
                        <wpg:cNvFrPr/>
                        <wpg:xfrm>
                          <a:off x="2528514" y="0"/>
                          <a:ext cx="2590800" cy="264541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7"/>
                          </a:graphicData>
                        </a:graphic>
                      </wpg:graphicFrame>
                    </wpg:wgp>
                  </a:graphicData>
                </a:graphic>
              </wp:anchor>
            </w:drawing>
          </mc:Choice>
          <mc:Fallback>
            <w:pict>
              <v:group w14:anchorId="76F99A54" id="Grupa 33" o:spid="_x0000_s1026" style="position:absolute;margin-left:.3pt;margin-top:21.05pt;width:403.1pt;height:209pt;z-index:251689984" coordsize="51193,26540" o:gfxdata="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">
                <v:shape id="Wykres 31" o:spid="_x0000_s1027" type="#_x0000_t75" style="position:absolute;left:365;top:2072;width:25360;height:1987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">
                  <v:imagedata r:id="rId18" o:title=""/>
                  <o:lock v:ext="edit" aspectratio="f"/>
                </v:shape>
                <v:shape id="Wykres 32" o:spid="_x0000_s1028" type="#_x0000_t75" style="position:absolute;left:26334;top:3718;width:23287;height:2225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">
                  <v:imagedata r:id="rId19" o:title=""/>
                  <o:lock v:ext="edit" aspectratio="f"/>
                </v:shape>
                <w10:wrap type="topAndBottom"/>
              </v:group>
            </w:pict>
          </mc:Fallback>
        </mc:AlternateContent>
      </w:r>
    </w:p>
    <w:p w14:paraId="2CD92101" w14:textId="77777777" w:rsidR="008F23B3" w:rsidRPr="001E32FD" w:rsidRDefault="008F23B3" w:rsidP="008F23B3">
      <w:pPr>
        <w:pStyle w:val="LID"/>
        <w:rPr>
          <w:sz w:val="18"/>
          <w:szCs w:val="18"/>
          <w:lang w:val="en-GB"/>
        </w:rPr>
      </w:pPr>
      <w:r w:rsidRPr="001E32FD">
        <w:rPr>
          <w:rFonts w:ascii="Arial" w:hAnsi="Arial" w:cs="Arial"/>
          <w:color w:val="FF0000"/>
          <w:sz w:val="20"/>
          <w:szCs w:val="20"/>
        </w:rPr>
        <w:drawing>
          <wp:inline distT="0" distB="0" distL="0" distR="0" wp14:anchorId="497BC550" wp14:editId="4CE5AAD2">
            <wp:extent cx="5116830" cy="2578735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830" cy="257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3EB4C" w14:textId="77777777" w:rsidR="007E2199" w:rsidRPr="00433ADA" w:rsidRDefault="007E2199" w:rsidP="007E2199">
      <w:pPr>
        <w:pStyle w:val="LID"/>
        <w:rPr>
          <w:rFonts w:eastAsia="Times New Roman" w:cs="Fira Sans"/>
          <w:b w:val="0"/>
          <w:spacing w:val="-1"/>
          <w:lang w:val="en-US"/>
        </w:rPr>
      </w:pPr>
      <w:r w:rsidRPr="00433ADA">
        <w:rPr>
          <w:rFonts w:eastAsia="Times New Roman" w:cs="Fira Sans"/>
          <w:b w:val="0"/>
          <w:spacing w:val="-1"/>
          <w:lang w:val="en-US"/>
        </w:rPr>
        <w:t xml:space="preserve">As </w:t>
      </w:r>
      <w:r w:rsidR="00B55B22" w:rsidRPr="00433ADA">
        <w:rPr>
          <w:rFonts w:eastAsia="Times New Roman" w:cs="Fira Sans"/>
          <w:b w:val="0"/>
          <w:spacing w:val="-1"/>
          <w:lang w:val="en-US"/>
        </w:rPr>
        <w:t>of</w:t>
      </w:r>
      <w:r w:rsidRPr="00433ADA">
        <w:rPr>
          <w:rFonts w:eastAsia="Times New Roman" w:cs="Fira Sans"/>
          <w:b w:val="0"/>
          <w:spacing w:val="-1"/>
          <w:lang w:val="en-US"/>
        </w:rPr>
        <w:t xml:space="preserve"> 31 December 2019, 86.2 thousand people worked in cultural institutions, of which 11.2% in state-owned </w:t>
      </w:r>
      <w:r w:rsidR="00854FE2" w:rsidRPr="00433ADA">
        <w:rPr>
          <w:rFonts w:eastAsia="Times New Roman" w:cs="Fira Sans"/>
          <w:b w:val="0"/>
          <w:spacing w:val="-1"/>
          <w:lang w:val="en-US"/>
        </w:rPr>
        <w:t xml:space="preserve">units </w:t>
      </w:r>
      <w:r w:rsidRPr="00433ADA">
        <w:rPr>
          <w:rFonts w:eastAsia="Times New Roman" w:cs="Fira Sans"/>
          <w:b w:val="0"/>
          <w:spacing w:val="-1"/>
          <w:lang w:val="en-US"/>
        </w:rPr>
        <w:t>and 88.8% in local government organisational units. Among the cultural institutions surveyed, entities employing less than 10 people predominated, constituting 58.1% of the total number of units.</w:t>
      </w:r>
    </w:p>
    <w:p w14:paraId="7CF68478" w14:textId="77777777" w:rsidR="007E2199" w:rsidRPr="00433ADA" w:rsidRDefault="007E2199" w:rsidP="007E2199">
      <w:pPr>
        <w:pStyle w:val="LID"/>
        <w:rPr>
          <w:rFonts w:eastAsia="Times New Roman" w:cs="Fira Sans"/>
          <w:b w:val="0"/>
          <w:spacing w:val="-1"/>
          <w:lang w:val="en-US"/>
        </w:rPr>
      </w:pPr>
      <w:r w:rsidRPr="00433ADA">
        <w:rPr>
          <w:rFonts w:eastAsia="Times New Roman" w:cs="Fira Sans"/>
          <w:b w:val="0"/>
          <w:spacing w:val="-1"/>
          <w:lang w:val="en-US"/>
        </w:rPr>
        <w:t>Most people worked in cultural institutions conducting creative activities related to culture and entertainment (54.7% of the total number of entities).</w:t>
      </w:r>
    </w:p>
    <w:p w14:paraId="1844E2D6" w14:textId="77777777" w:rsidR="008F23B3" w:rsidRPr="007E2199" w:rsidRDefault="008F23B3" w:rsidP="008F23B3">
      <w:pPr>
        <w:pStyle w:val="LID"/>
        <w:rPr>
          <w:sz w:val="18"/>
          <w:szCs w:val="18"/>
          <w:lang w:val="en-US"/>
        </w:rPr>
      </w:pPr>
    </w:p>
    <w:p w14:paraId="25BEED4E" w14:textId="77777777" w:rsidR="008F23B3" w:rsidRDefault="008F23B3" w:rsidP="008F23B3">
      <w:pPr>
        <w:pStyle w:val="LID"/>
        <w:rPr>
          <w:sz w:val="18"/>
          <w:szCs w:val="18"/>
          <w:lang w:val="en-US"/>
        </w:rPr>
      </w:pPr>
    </w:p>
    <w:p w14:paraId="6DA4F8E6" w14:textId="77777777" w:rsidR="00DB7DB3" w:rsidRDefault="00DB7DB3" w:rsidP="008F23B3">
      <w:pPr>
        <w:pStyle w:val="LID"/>
        <w:rPr>
          <w:sz w:val="18"/>
          <w:szCs w:val="18"/>
          <w:lang w:val="en-US"/>
        </w:rPr>
      </w:pPr>
    </w:p>
    <w:p w14:paraId="6CED918E" w14:textId="77777777" w:rsidR="00DB7DB3" w:rsidRDefault="00DB7DB3" w:rsidP="008F23B3">
      <w:pPr>
        <w:pStyle w:val="LID"/>
        <w:rPr>
          <w:sz w:val="18"/>
          <w:szCs w:val="18"/>
          <w:lang w:val="en-US"/>
        </w:rPr>
      </w:pPr>
    </w:p>
    <w:p w14:paraId="70F5D41E" w14:textId="77777777" w:rsidR="00DB7DB3" w:rsidRPr="007E2199" w:rsidRDefault="00DB7DB3" w:rsidP="008F23B3">
      <w:pPr>
        <w:pStyle w:val="LID"/>
        <w:rPr>
          <w:sz w:val="18"/>
          <w:szCs w:val="18"/>
          <w:lang w:val="en-US"/>
        </w:rPr>
      </w:pPr>
    </w:p>
    <w:p w14:paraId="28A2A0B4" w14:textId="77777777" w:rsidR="008F23B3" w:rsidRPr="007E2199" w:rsidRDefault="008F23B3" w:rsidP="008F23B3">
      <w:pPr>
        <w:pStyle w:val="LID"/>
        <w:rPr>
          <w:sz w:val="18"/>
          <w:szCs w:val="18"/>
          <w:lang w:val="en-US"/>
        </w:rPr>
      </w:pPr>
    </w:p>
    <w:p w14:paraId="01FBEB4B" w14:textId="77777777" w:rsidR="008F23B3" w:rsidRDefault="008F23B3" w:rsidP="008F23B3">
      <w:pPr>
        <w:pStyle w:val="LID"/>
        <w:rPr>
          <w:sz w:val="18"/>
          <w:szCs w:val="18"/>
          <w:lang w:val="en-US"/>
        </w:rPr>
      </w:pPr>
    </w:p>
    <w:p w14:paraId="387E3DD1" w14:textId="77777777" w:rsidR="00D90647" w:rsidRDefault="00D90647" w:rsidP="008F23B3">
      <w:pPr>
        <w:pStyle w:val="LID"/>
        <w:rPr>
          <w:sz w:val="18"/>
          <w:szCs w:val="18"/>
          <w:lang w:val="en-US"/>
        </w:rPr>
      </w:pPr>
    </w:p>
    <w:p w14:paraId="5E163CCA" w14:textId="77777777" w:rsidR="00D90647" w:rsidRPr="007E2199" w:rsidRDefault="00D90647" w:rsidP="008F23B3">
      <w:pPr>
        <w:pStyle w:val="LID"/>
        <w:rPr>
          <w:sz w:val="18"/>
          <w:szCs w:val="18"/>
          <w:lang w:val="en-US"/>
        </w:rPr>
      </w:pPr>
    </w:p>
    <w:p w14:paraId="1626F544" w14:textId="6C6225FE" w:rsidR="008F23B3" w:rsidRDefault="00D90647" w:rsidP="00782796">
      <w:pPr>
        <w:pStyle w:val="LID"/>
        <w:rPr>
          <w:sz w:val="18"/>
          <w:szCs w:val="18"/>
          <w:lang w:val="en-US"/>
        </w:rPr>
      </w:pPr>
      <w:r w:rsidRPr="00580160">
        <w:rPr>
          <w:sz w:val="18"/>
          <w:szCs w:val="18"/>
          <w:lang w:val="en-US"/>
        </w:rPr>
        <w:lastRenderedPageBreak/>
        <w:t>Table</w:t>
      </w:r>
      <w:r w:rsidR="008F23B3" w:rsidRPr="00580160">
        <w:rPr>
          <w:sz w:val="18"/>
          <w:szCs w:val="18"/>
          <w:lang w:val="en-US"/>
        </w:rPr>
        <w:t xml:space="preserve"> 2. </w:t>
      </w:r>
      <w:r w:rsidRPr="00D90647">
        <w:rPr>
          <w:sz w:val="18"/>
          <w:szCs w:val="18"/>
          <w:lang w:val="en-US"/>
        </w:rPr>
        <w:t xml:space="preserve">Total revenues and total costs according to selected divisions and groups of PKD </w:t>
      </w:r>
      <w:r w:rsidR="00782796">
        <w:rPr>
          <w:sz w:val="18"/>
          <w:szCs w:val="18"/>
          <w:lang w:val="en-US"/>
        </w:rPr>
        <w:t xml:space="preserve"> </w:t>
      </w:r>
      <w:r w:rsidR="00782796">
        <w:rPr>
          <w:sz w:val="18"/>
          <w:szCs w:val="18"/>
          <w:lang w:val="en-US"/>
        </w:rPr>
        <w:br/>
        <w:t xml:space="preserve">                </w:t>
      </w:r>
      <w:r w:rsidRPr="00D90647">
        <w:rPr>
          <w:sz w:val="18"/>
          <w:szCs w:val="18"/>
          <w:lang w:val="en-US"/>
        </w:rPr>
        <w:t>classification in 2019</w:t>
      </w:r>
    </w:p>
    <w:p w14:paraId="18EC36EE" w14:textId="77777777" w:rsidR="000A5DB8" w:rsidRDefault="000A5DB8" w:rsidP="008F23B3">
      <w:pPr>
        <w:pStyle w:val="LID"/>
        <w:rPr>
          <w:sz w:val="18"/>
          <w:szCs w:val="18"/>
          <w:lang w:val="en-US"/>
        </w:rPr>
      </w:pPr>
    </w:p>
    <w:tbl>
      <w:tblPr>
        <w:tblStyle w:val="Tabela-Siatka"/>
        <w:tblW w:w="8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276"/>
        <w:gridCol w:w="825"/>
        <w:gridCol w:w="825"/>
        <w:gridCol w:w="825"/>
        <w:gridCol w:w="825"/>
        <w:gridCol w:w="825"/>
        <w:gridCol w:w="829"/>
        <w:gridCol w:w="821"/>
      </w:tblGrid>
      <w:tr w:rsidR="000A5DB8" w14:paraId="5AFCD507" w14:textId="77777777" w:rsidTr="002C278B">
        <w:trPr>
          <w:trHeight w:val="300"/>
        </w:trPr>
        <w:tc>
          <w:tcPr>
            <w:tcW w:w="2276" w:type="dxa"/>
            <w:vMerge w:val="restar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14C176E" w14:textId="26EBB2E5" w:rsidR="000A5DB8" w:rsidRPr="00314332" w:rsidRDefault="000A5DB8" w:rsidP="002C278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2B8E08" w14:textId="5399E4AA" w:rsidR="000A5DB8" w:rsidRDefault="000A5DB8" w:rsidP="002C278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Total</w:t>
            </w:r>
          </w:p>
        </w:tc>
        <w:tc>
          <w:tcPr>
            <w:tcW w:w="4950" w:type="dxa"/>
            <w:gridSpan w:val="6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4F4B628" w14:textId="6DA9ECEE" w:rsidR="000A5DB8" w:rsidRDefault="000A5DB8" w:rsidP="002C278B">
            <w:pPr>
              <w:pStyle w:val="LID"/>
              <w:jc w:val="center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val="en-GB" w:eastAsia="en-US"/>
              </w:rPr>
              <w:t>Of which</w:t>
            </w:r>
          </w:p>
        </w:tc>
      </w:tr>
      <w:tr w:rsidR="000A5DB8" w14:paraId="4CF81D6B" w14:textId="77777777" w:rsidTr="002C278B">
        <w:trPr>
          <w:trHeight w:val="300"/>
        </w:trPr>
        <w:tc>
          <w:tcPr>
            <w:tcW w:w="2276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08545BC" w14:textId="77777777" w:rsidR="000A5DB8" w:rsidRDefault="000A5DB8" w:rsidP="002C278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3D10F1F" w14:textId="77777777" w:rsidR="000A5DB8" w:rsidRDefault="000A5DB8" w:rsidP="002C278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63DD93A" w14:textId="146E840E" w:rsidR="000A5DB8" w:rsidRPr="000A5DB8" w:rsidRDefault="000A5DB8" w:rsidP="002C278B">
            <w:pPr>
              <w:spacing w:before="0" w:after="0" w:line="240" w:lineRule="auto"/>
              <w:ind w:left="-57" w:right="-57"/>
              <w:jc w:val="center"/>
              <w:rPr>
                <w:noProof/>
                <w:sz w:val="16"/>
                <w:szCs w:val="16"/>
                <w:lang w:val="en-GB"/>
              </w:rPr>
            </w:pPr>
            <w:r>
              <w:rPr>
                <w:noProof/>
                <w:sz w:val="16"/>
                <w:szCs w:val="16"/>
                <w:lang w:val="en-US"/>
              </w:rPr>
              <w:t>c</w:t>
            </w:r>
            <w:r w:rsidRPr="00E410F0">
              <w:rPr>
                <w:noProof/>
                <w:sz w:val="16"/>
                <w:szCs w:val="16"/>
                <w:lang w:val="en-US"/>
              </w:rPr>
              <w:t>reative, arts and entertainment activities</w:t>
            </w:r>
          </w:p>
        </w:tc>
        <w:tc>
          <w:tcPr>
            <w:tcW w:w="1650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C34C0F" w14:textId="01AD959A" w:rsidR="000A5DB8" w:rsidRDefault="000A5DB8" w:rsidP="002C278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of which</w:t>
            </w:r>
          </w:p>
        </w:tc>
        <w:tc>
          <w:tcPr>
            <w:tcW w:w="825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8498197" w14:textId="36FC5665" w:rsidR="000A5DB8" w:rsidRPr="009D57B9" w:rsidRDefault="007450D7" w:rsidP="009D57B9">
            <w:pPr>
              <w:spacing w:before="0" w:after="0" w:line="240" w:lineRule="auto"/>
              <w:ind w:left="-57" w:right="-57"/>
              <w:jc w:val="center"/>
              <w:rPr>
                <w:noProof/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  <w:lang w:val="en-US"/>
              </w:rPr>
              <w:t>l</w:t>
            </w:r>
            <w:r w:rsidR="008133FE" w:rsidRPr="009D57B9">
              <w:rPr>
                <w:noProof/>
                <w:sz w:val="16"/>
                <w:szCs w:val="16"/>
                <w:lang w:val="en-US"/>
              </w:rPr>
              <w:t>ibraries, archives, museums and other cultural activities</w:t>
            </w:r>
          </w:p>
        </w:tc>
        <w:tc>
          <w:tcPr>
            <w:tcW w:w="1650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6FD42CA" w14:textId="6C69AC74" w:rsidR="000A5DB8" w:rsidRDefault="000A5DB8" w:rsidP="002C278B">
            <w:pPr>
              <w:pStyle w:val="LID"/>
              <w:jc w:val="center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val="en-GB" w:eastAsia="en-US"/>
              </w:rPr>
              <w:t>of which</w:t>
            </w:r>
          </w:p>
        </w:tc>
      </w:tr>
      <w:tr w:rsidR="000A5DB8" w:rsidRPr="00586034" w14:paraId="1B843822" w14:textId="77777777" w:rsidTr="002C278B">
        <w:trPr>
          <w:trHeight w:val="300"/>
        </w:trPr>
        <w:tc>
          <w:tcPr>
            <w:tcW w:w="2276" w:type="dxa"/>
            <w:vMerge/>
            <w:tcBorders>
              <w:top w:val="single" w:sz="4" w:space="0" w:color="001D77"/>
              <w:left w:val="nil"/>
              <w:bottom w:val="single" w:sz="18" w:space="0" w:color="001D77"/>
              <w:right w:val="single" w:sz="4" w:space="0" w:color="001D77"/>
            </w:tcBorders>
            <w:vAlign w:val="center"/>
            <w:hideMark/>
          </w:tcPr>
          <w:p w14:paraId="658D6A22" w14:textId="77777777" w:rsidR="000A5DB8" w:rsidRDefault="000A5DB8" w:rsidP="002C278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top w:val="single" w:sz="4" w:space="0" w:color="001D77"/>
              <w:left w:val="single" w:sz="4" w:space="0" w:color="001D77"/>
              <w:bottom w:val="single" w:sz="18" w:space="0" w:color="001D77"/>
              <w:right w:val="single" w:sz="4" w:space="0" w:color="001D77"/>
            </w:tcBorders>
            <w:vAlign w:val="center"/>
          </w:tcPr>
          <w:p w14:paraId="7D2D9980" w14:textId="77777777" w:rsidR="000A5DB8" w:rsidRDefault="000A5DB8" w:rsidP="002C278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top w:val="single" w:sz="4" w:space="0" w:color="001D77"/>
              <w:left w:val="single" w:sz="4" w:space="0" w:color="001D77"/>
              <w:bottom w:val="single" w:sz="18" w:space="0" w:color="001D77"/>
              <w:right w:val="single" w:sz="4" w:space="0" w:color="001D77"/>
            </w:tcBorders>
            <w:vAlign w:val="center"/>
          </w:tcPr>
          <w:p w14:paraId="5966CD11" w14:textId="77777777" w:rsidR="000A5DB8" w:rsidRDefault="000A5DB8" w:rsidP="002C278B">
            <w:pPr>
              <w:spacing w:before="0" w:after="0" w:line="240" w:lineRule="auto"/>
              <w:ind w:left="-57" w:right="-57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18" w:space="0" w:color="001D77"/>
              <w:right w:val="single" w:sz="4" w:space="0" w:color="001D77"/>
            </w:tcBorders>
            <w:vAlign w:val="center"/>
          </w:tcPr>
          <w:p w14:paraId="57D5F1E5" w14:textId="6E51AA9B" w:rsidR="000A5DB8" w:rsidRPr="00FA049B" w:rsidRDefault="000A5DB8" w:rsidP="002C278B">
            <w:pPr>
              <w:spacing w:before="0" w:after="0" w:line="240" w:lineRule="auto"/>
              <w:ind w:left="-57" w:right="-57"/>
              <w:jc w:val="center"/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7E2199">
              <w:rPr>
                <w:sz w:val="16"/>
                <w:szCs w:val="16"/>
              </w:rPr>
              <w:t xml:space="preserve">erforming </w:t>
            </w:r>
            <w:proofErr w:type="spellStart"/>
            <w:r w:rsidRPr="007E2199">
              <w:rPr>
                <w:sz w:val="16"/>
                <w:szCs w:val="16"/>
              </w:rPr>
              <w:t>arts</w:t>
            </w:r>
            <w:proofErr w:type="spellEnd"/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18" w:space="0" w:color="001D77"/>
              <w:right w:val="single" w:sz="4" w:space="0" w:color="001D77"/>
            </w:tcBorders>
            <w:vAlign w:val="center"/>
          </w:tcPr>
          <w:p w14:paraId="45ADCD89" w14:textId="4E9C2C7E" w:rsidR="000A5DB8" w:rsidRPr="00586034" w:rsidRDefault="000A5DB8" w:rsidP="002C278B">
            <w:pPr>
              <w:spacing w:before="0" w:after="0" w:line="240" w:lineRule="auto"/>
              <w:ind w:left="-57" w:right="-57"/>
              <w:jc w:val="center"/>
              <w:rPr>
                <w:noProof/>
                <w:sz w:val="16"/>
                <w:szCs w:val="16"/>
                <w:lang w:val="en-GB"/>
              </w:rPr>
            </w:pPr>
            <w:r w:rsidRPr="00586034">
              <w:rPr>
                <w:sz w:val="16"/>
                <w:szCs w:val="16"/>
                <w:lang w:val="en-GB"/>
              </w:rPr>
              <w:t xml:space="preserve">operation of arts </w:t>
            </w:r>
            <w:r w:rsidR="00586034" w:rsidRPr="00586034">
              <w:rPr>
                <w:sz w:val="16"/>
                <w:szCs w:val="16"/>
                <w:lang w:val="en-GB"/>
              </w:rPr>
              <w:br/>
            </w:r>
            <w:r w:rsidRPr="00586034">
              <w:rPr>
                <w:sz w:val="16"/>
                <w:szCs w:val="16"/>
                <w:lang w:val="en-GB"/>
              </w:rPr>
              <w:t>facilities</w:t>
            </w:r>
          </w:p>
        </w:tc>
        <w:tc>
          <w:tcPr>
            <w:tcW w:w="825" w:type="dxa"/>
            <w:vMerge/>
            <w:tcBorders>
              <w:top w:val="single" w:sz="4" w:space="0" w:color="001D77"/>
              <w:left w:val="single" w:sz="4" w:space="0" w:color="001D77"/>
              <w:bottom w:val="single" w:sz="18" w:space="0" w:color="001D77"/>
              <w:right w:val="single" w:sz="4" w:space="0" w:color="001D77"/>
            </w:tcBorders>
            <w:vAlign w:val="center"/>
            <w:hideMark/>
          </w:tcPr>
          <w:p w14:paraId="37B2D776" w14:textId="77777777" w:rsidR="000A5DB8" w:rsidRPr="00586034" w:rsidRDefault="000A5DB8" w:rsidP="002C278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/>
              </w:rPr>
            </w:pP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18" w:space="0" w:color="001D77"/>
              <w:right w:val="single" w:sz="4" w:space="0" w:color="001D77"/>
            </w:tcBorders>
            <w:vAlign w:val="center"/>
            <w:hideMark/>
          </w:tcPr>
          <w:p w14:paraId="6300A9C6" w14:textId="7965B9F7" w:rsidR="000A5DB8" w:rsidRPr="000A5DB8" w:rsidRDefault="000A5DB8" w:rsidP="000A5DB8">
            <w:pPr>
              <w:spacing w:before="0" w:after="0" w:line="240" w:lineRule="auto"/>
              <w:ind w:left="-57" w:right="-57"/>
              <w:jc w:val="center"/>
              <w:rPr>
                <w:b/>
                <w:sz w:val="16"/>
                <w:szCs w:val="16"/>
                <w:lang w:val="en-GB"/>
              </w:rPr>
            </w:pPr>
            <w:r w:rsidRPr="000A5DB8">
              <w:rPr>
                <w:sz w:val="16"/>
                <w:szCs w:val="16"/>
                <w:lang w:val="en-GB"/>
              </w:rPr>
              <w:t> </w:t>
            </w:r>
            <w:r w:rsidRPr="00586034">
              <w:rPr>
                <w:sz w:val="16"/>
                <w:szCs w:val="16"/>
                <w:lang w:val="en-GB"/>
              </w:rPr>
              <w:t xml:space="preserve">library and </w:t>
            </w:r>
            <w:r w:rsidR="00586034" w:rsidRPr="00586034">
              <w:rPr>
                <w:sz w:val="16"/>
                <w:szCs w:val="16"/>
                <w:lang w:val="en-GB"/>
              </w:rPr>
              <w:br/>
            </w:r>
            <w:r w:rsidRPr="00586034">
              <w:rPr>
                <w:sz w:val="16"/>
                <w:szCs w:val="16"/>
                <w:lang w:val="en-GB"/>
              </w:rPr>
              <w:t>archives activities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18" w:space="0" w:color="001D77"/>
              <w:right w:val="nil"/>
            </w:tcBorders>
            <w:noWrap/>
            <w:vAlign w:val="center"/>
            <w:hideMark/>
          </w:tcPr>
          <w:p w14:paraId="2B7DFDF4" w14:textId="1FF560C1" w:rsidR="000A5DB8" w:rsidRPr="00586034" w:rsidRDefault="000A5DB8" w:rsidP="002C278B">
            <w:pPr>
              <w:pStyle w:val="LID"/>
              <w:ind w:left="-57" w:right="-57"/>
              <w:jc w:val="center"/>
              <w:rPr>
                <w:b w:val="0"/>
                <w:sz w:val="16"/>
                <w:szCs w:val="16"/>
                <w:lang w:val="en-GB" w:eastAsia="en-US"/>
              </w:rPr>
            </w:pPr>
            <w:r w:rsidRPr="00586034">
              <w:rPr>
                <w:b w:val="0"/>
                <w:sz w:val="16"/>
                <w:szCs w:val="16"/>
                <w:lang w:val="en-GB" w:eastAsia="en-US"/>
              </w:rPr>
              <w:t>museums activities</w:t>
            </w:r>
          </w:p>
        </w:tc>
      </w:tr>
      <w:tr w:rsidR="000A5DB8" w:rsidRPr="00586034" w14:paraId="24729636" w14:textId="77777777" w:rsidTr="002C278B">
        <w:trPr>
          <w:trHeight w:val="300"/>
        </w:trPr>
        <w:tc>
          <w:tcPr>
            <w:tcW w:w="2276" w:type="dxa"/>
            <w:tcBorders>
              <w:top w:val="single" w:sz="18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A6A368F" w14:textId="3C171169" w:rsidR="000A5DB8" w:rsidRPr="00586034" w:rsidRDefault="000A5DB8" w:rsidP="002C278B">
            <w:pPr>
              <w:rPr>
                <w:noProof/>
                <w:sz w:val="16"/>
                <w:szCs w:val="16"/>
                <w:lang w:val="en-GB"/>
              </w:rPr>
            </w:pPr>
            <w:r w:rsidRPr="007E2199">
              <w:rPr>
                <w:sz w:val="16"/>
                <w:szCs w:val="16"/>
                <w:lang w:val="en-US"/>
              </w:rPr>
              <w:t>Number of cultural institutions</w:t>
            </w:r>
          </w:p>
        </w:tc>
        <w:tc>
          <w:tcPr>
            <w:tcW w:w="825" w:type="dxa"/>
            <w:tcBorders>
              <w:top w:val="single" w:sz="18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BBED5C" w14:textId="2040346C" w:rsidR="000A5DB8" w:rsidRPr="00586034" w:rsidRDefault="000A5DB8" w:rsidP="00753064">
            <w:pPr>
              <w:jc w:val="right"/>
              <w:rPr>
                <w:noProof/>
                <w:sz w:val="16"/>
                <w:szCs w:val="16"/>
                <w:lang w:val="en-GB"/>
              </w:rPr>
            </w:pPr>
            <w:r w:rsidRPr="00586034">
              <w:rPr>
                <w:rFonts w:eastAsia="Times New Roman" w:cs="Calibri"/>
                <w:sz w:val="16"/>
                <w:szCs w:val="16"/>
                <w:lang w:val="en-GB"/>
              </w:rPr>
              <w:t>4</w:t>
            </w:r>
            <w:r w:rsidR="00753064">
              <w:rPr>
                <w:rFonts w:eastAsia="Times New Roman" w:cs="Calibri"/>
                <w:sz w:val="16"/>
                <w:szCs w:val="16"/>
                <w:lang w:val="en-GB"/>
              </w:rPr>
              <w:t>,</w:t>
            </w:r>
            <w:r w:rsidRPr="00586034">
              <w:rPr>
                <w:rFonts w:eastAsia="Times New Roman" w:cs="Calibri"/>
                <w:sz w:val="16"/>
                <w:szCs w:val="16"/>
                <w:lang w:val="en-GB"/>
              </w:rPr>
              <w:t>685</w:t>
            </w:r>
          </w:p>
        </w:tc>
        <w:tc>
          <w:tcPr>
            <w:tcW w:w="825" w:type="dxa"/>
            <w:tcBorders>
              <w:top w:val="single" w:sz="18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F8D9AFF" w14:textId="45C225FA" w:rsidR="000A5DB8" w:rsidRPr="00586034" w:rsidRDefault="000A5DB8" w:rsidP="00753064">
            <w:pPr>
              <w:jc w:val="right"/>
              <w:rPr>
                <w:noProof/>
                <w:sz w:val="16"/>
                <w:szCs w:val="16"/>
                <w:lang w:val="en-GB"/>
              </w:rPr>
            </w:pPr>
            <w:r w:rsidRPr="00586034">
              <w:rPr>
                <w:rFonts w:eastAsia="Times New Roman" w:cs="Calibri"/>
                <w:sz w:val="16"/>
                <w:szCs w:val="16"/>
                <w:lang w:val="en-GB"/>
              </w:rPr>
              <w:t>2</w:t>
            </w:r>
            <w:r w:rsidR="00753064">
              <w:rPr>
                <w:rFonts w:eastAsia="Times New Roman" w:cs="Calibri"/>
                <w:sz w:val="16"/>
                <w:szCs w:val="16"/>
                <w:lang w:val="en-GB"/>
              </w:rPr>
              <w:t>,</w:t>
            </w:r>
            <w:r w:rsidRPr="00586034">
              <w:rPr>
                <w:rFonts w:eastAsia="Times New Roman" w:cs="Calibri"/>
                <w:sz w:val="16"/>
                <w:szCs w:val="16"/>
                <w:lang w:val="en-GB"/>
              </w:rPr>
              <w:t>286</w:t>
            </w:r>
          </w:p>
        </w:tc>
        <w:tc>
          <w:tcPr>
            <w:tcW w:w="825" w:type="dxa"/>
            <w:tcBorders>
              <w:top w:val="single" w:sz="18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67FE16F" w14:textId="77777777" w:rsidR="000A5DB8" w:rsidRPr="00586034" w:rsidRDefault="000A5DB8" w:rsidP="002C278B">
            <w:pPr>
              <w:jc w:val="right"/>
              <w:rPr>
                <w:sz w:val="16"/>
                <w:szCs w:val="16"/>
                <w:lang w:val="en-GB"/>
              </w:rPr>
            </w:pPr>
            <w:r w:rsidRPr="00586034">
              <w:rPr>
                <w:rFonts w:eastAsia="Times New Roman" w:cs="Calibri"/>
                <w:sz w:val="16"/>
                <w:szCs w:val="16"/>
                <w:lang w:val="en-GB"/>
              </w:rPr>
              <w:t>150</w:t>
            </w:r>
          </w:p>
        </w:tc>
        <w:tc>
          <w:tcPr>
            <w:tcW w:w="825" w:type="dxa"/>
            <w:tcBorders>
              <w:top w:val="single" w:sz="18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F82D06" w14:textId="27895F0A" w:rsidR="000A5DB8" w:rsidRPr="00586034" w:rsidRDefault="000A5DB8" w:rsidP="00753064">
            <w:pPr>
              <w:jc w:val="right"/>
              <w:rPr>
                <w:sz w:val="16"/>
                <w:szCs w:val="16"/>
                <w:lang w:val="en-GB"/>
              </w:rPr>
            </w:pPr>
            <w:r w:rsidRPr="00586034">
              <w:rPr>
                <w:rFonts w:eastAsia="Times New Roman" w:cs="Calibri"/>
                <w:sz w:val="16"/>
                <w:szCs w:val="16"/>
                <w:lang w:val="en-GB"/>
              </w:rPr>
              <w:t>2</w:t>
            </w:r>
            <w:r w:rsidR="00753064">
              <w:rPr>
                <w:rFonts w:eastAsia="Times New Roman" w:cs="Calibri"/>
                <w:sz w:val="16"/>
                <w:szCs w:val="16"/>
                <w:lang w:val="en-GB"/>
              </w:rPr>
              <w:t>,</w:t>
            </w:r>
            <w:r w:rsidRPr="00586034">
              <w:rPr>
                <w:rFonts w:eastAsia="Times New Roman" w:cs="Calibri"/>
                <w:sz w:val="16"/>
                <w:szCs w:val="16"/>
                <w:lang w:val="en-GB"/>
              </w:rPr>
              <w:t>124</w:t>
            </w:r>
          </w:p>
        </w:tc>
        <w:tc>
          <w:tcPr>
            <w:tcW w:w="825" w:type="dxa"/>
            <w:tcBorders>
              <w:top w:val="single" w:sz="18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E426E1" w14:textId="6214DE7B" w:rsidR="000A5DB8" w:rsidRPr="00586034" w:rsidRDefault="000A5DB8" w:rsidP="00753064">
            <w:pPr>
              <w:jc w:val="right"/>
              <w:rPr>
                <w:noProof/>
                <w:sz w:val="16"/>
                <w:szCs w:val="16"/>
                <w:lang w:val="en-GB"/>
              </w:rPr>
            </w:pPr>
            <w:r w:rsidRPr="00586034">
              <w:rPr>
                <w:noProof/>
                <w:sz w:val="16"/>
                <w:szCs w:val="16"/>
                <w:lang w:val="en-GB"/>
              </w:rPr>
              <w:t>2</w:t>
            </w:r>
            <w:r w:rsidR="00753064">
              <w:rPr>
                <w:noProof/>
                <w:sz w:val="16"/>
                <w:szCs w:val="16"/>
                <w:lang w:val="en-GB"/>
              </w:rPr>
              <w:t>,</w:t>
            </w:r>
            <w:r w:rsidRPr="00586034">
              <w:rPr>
                <w:noProof/>
                <w:sz w:val="16"/>
                <w:szCs w:val="16"/>
                <w:lang w:val="en-GB"/>
              </w:rPr>
              <w:t>393</w:t>
            </w:r>
          </w:p>
        </w:tc>
        <w:tc>
          <w:tcPr>
            <w:tcW w:w="829" w:type="dxa"/>
            <w:tcBorders>
              <w:top w:val="single" w:sz="18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B46E90" w14:textId="2795CF6C" w:rsidR="000A5DB8" w:rsidRPr="00586034" w:rsidRDefault="000A5DB8" w:rsidP="00753064">
            <w:pPr>
              <w:pStyle w:val="LID"/>
              <w:jc w:val="right"/>
              <w:rPr>
                <w:b w:val="0"/>
                <w:sz w:val="16"/>
                <w:szCs w:val="16"/>
                <w:lang w:val="en-GB" w:eastAsia="en-US"/>
              </w:rPr>
            </w:pPr>
            <w:r w:rsidRPr="00586034">
              <w:rPr>
                <w:b w:val="0"/>
                <w:sz w:val="16"/>
                <w:szCs w:val="16"/>
                <w:lang w:val="en-GB" w:eastAsia="en-US"/>
              </w:rPr>
              <w:t>2</w:t>
            </w:r>
            <w:r w:rsidR="00753064">
              <w:rPr>
                <w:b w:val="0"/>
                <w:sz w:val="16"/>
                <w:szCs w:val="16"/>
                <w:lang w:val="en-GB" w:eastAsia="en-US"/>
              </w:rPr>
              <w:t>,</w:t>
            </w:r>
            <w:r w:rsidRPr="00586034">
              <w:rPr>
                <w:b w:val="0"/>
                <w:sz w:val="16"/>
                <w:szCs w:val="16"/>
                <w:lang w:val="en-GB" w:eastAsia="en-US"/>
              </w:rPr>
              <w:t>006</w:t>
            </w:r>
          </w:p>
        </w:tc>
        <w:tc>
          <w:tcPr>
            <w:tcW w:w="821" w:type="dxa"/>
            <w:tcBorders>
              <w:top w:val="single" w:sz="18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11026893" w14:textId="77777777" w:rsidR="000A5DB8" w:rsidRPr="00586034" w:rsidRDefault="000A5DB8" w:rsidP="002C278B">
            <w:pPr>
              <w:pStyle w:val="LID"/>
              <w:jc w:val="right"/>
              <w:rPr>
                <w:b w:val="0"/>
                <w:sz w:val="16"/>
                <w:szCs w:val="16"/>
                <w:lang w:val="en-GB" w:eastAsia="en-US"/>
              </w:rPr>
            </w:pPr>
            <w:r w:rsidRPr="00586034">
              <w:rPr>
                <w:b w:val="0"/>
                <w:sz w:val="16"/>
                <w:szCs w:val="16"/>
                <w:lang w:val="en-GB" w:eastAsia="en-US"/>
              </w:rPr>
              <w:t>378</w:t>
            </w:r>
          </w:p>
        </w:tc>
      </w:tr>
      <w:tr w:rsidR="000A5DB8" w:rsidRPr="002E6D3F" w14:paraId="7CACE731" w14:textId="77777777" w:rsidTr="002C278B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AF9620B" w14:textId="6D2FA48D" w:rsidR="000A5DB8" w:rsidRPr="000A5DB8" w:rsidRDefault="000A5DB8" w:rsidP="000A5DB8">
            <w:pPr>
              <w:rPr>
                <w:noProof/>
                <w:sz w:val="16"/>
                <w:szCs w:val="16"/>
                <w:lang w:val="en-GB"/>
              </w:rPr>
            </w:pPr>
            <w:r w:rsidRPr="007E2199">
              <w:rPr>
                <w:sz w:val="16"/>
                <w:szCs w:val="16"/>
                <w:lang w:val="en-US"/>
              </w:rPr>
              <w:t>Total revenues</w:t>
            </w:r>
            <w:r w:rsidRPr="000A5DB8">
              <w:rPr>
                <w:sz w:val="16"/>
                <w:szCs w:val="16"/>
                <w:lang w:val="en-GB"/>
              </w:rPr>
              <w:t xml:space="preserve"> </w:t>
            </w:r>
            <w:r>
              <w:rPr>
                <w:sz w:val="16"/>
                <w:szCs w:val="16"/>
                <w:lang w:val="en-GB"/>
              </w:rPr>
              <w:t xml:space="preserve">in PLN </w:t>
            </w:r>
            <w:proofErr w:type="spellStart"/>
            <w:r>
              <w:rPr>
                <w:sz w:val="16"/>
                <w:szCs w:val="16"/>
                <w:lang w:val="en-GB"/>
              </w:rPr>
              <w:t>mln</w:t>
            </w:r>
            <w:proofErr w:type="spellEnd"/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332454" w14:textId="6A0451B3" w:rsidR="000A5DB8" w:rsidRPr="00586034" w:rsidRDefault="000A5DB8" w:rsidP="00753064">
            <w:pPr>
              <w:jc w:val="right"/>
              <w:rPr>
                <w:noProof/>
                <w:sz w:val="16"/>
                <w:szCs w:val="16"/>
                <w:lang w:val="en-GB"/>
              </w:rPr>
            </w:pPr>
            <w:r w:rsidRPr="00586034">
              <w:rPr>
                <w:sz w:val="16"/>
                <w:szCs w:val="16"/>
                <w:lang w:val="en-GB"/>
              </w:rPr>
              <w:t>10</w:t>
            </w:r>
            <w:r w:rsidR="00753064">
              <w:rPr>
                <w:sz w:val="16"/>
                <w:szCs w:val="16"/>
                <w:lang w:val="en-GB"/>
              </w:rPr>
              <w:t>,</w:t>
            </w:r>
            <w:r w:rsidRPr="00586034">
              <w:rPr>
                <w:sz w:val="16"/>
                <w:szCs w:val="16"/>
                <w:lang w:val="en-GB"/>
              </w:rPr>
              <w:t>215</w:t>
            </w:r>
            <w:r w:rsidR="00753064">
              <w:rPr>
                <w:sz w:val="16"/>
                <w:szCs w:val="16"/>
                <w:lang w:val="en-GB"/>
              </w:rPr>
              <w:t>.</w:t>
            </w:r>
            <w:r w:rsidRPr="00586034">
              <w:rPr>
                <w:sz w:val="16"/>
                <w:szCs w:val="16"/>
                <w:lang w:val="en-GB"/>
              </w:rPr>
              <w:t>9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105664F" w14:textId="32DB3BA6" w:rsidR="000A5DB8" w:rsidRPr="002E6D3F" w:rsidRDefault="000A5DB8" w:rsidP="00753064">
            <w:pPr>
              <w:jc w:val="right"/>
              <w:rPr>
                <w:noProof/>
                <w:sz w:val="16"/>
                <w:szCs w:val="16"/>
              </w:rPr>
            </w:pPr>
            <w:r w:rsidRPr="00586034">
              <w:rPr>
                <w:sz w:val="16"/>
                <w:szCs w:val="16"/>
                <w:lang w:val="en-GB"/>
              </w:rPr>
              <w:t>6</w:t>
            </w:r>
            <w:r w:rsidR="00753064">
              <w:rPr>
                <w:sz w:val="16"/>
                <w:szCs w:val="16"/>
                <w:lang w:val="en-GB"/>
              </w:rPr>
              <w:t>,</w:t>
            </w:r>
            <w:r w:rsidRPr="002E6D3F">
              <w:rPr>
                <w:sz w:val="16"/>
                <w:szCs w:val="16"/>
              </w:rPr>
              <w:t>179</w:t>
            </w:r>
            <w:r w:rsidR="00753064">
              <w:rPr>
                <w:sz w:val="16"/>
                <w:szCs w:val="16"/>
              </w:rPr>
              <w:t>.</w:t>
            </w:r>
            <w:r w:rsidRPr="002E6D3F">
              <w:rPr>
                <w:sz w:val="16"/>
                <w:szCs w:val="16"/>
              </w:rPr>
              <w:t>4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732BC98" w14:textId="61079EA1" w:rsidR="000A5DB8" w:rsidRPr="002E6D3F" w:rsidRDefault="000A5DB8" w:rsidP="00753064">
            <w:pPr>
              <w:jc w:val="right"/>
              <w:rPr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1</w:t>
            </w:r>
            <w:r w:rsidR="00753064">
              <w:rPr>
                <w:sz w:val="16"/>
                <w:szCs w:val="16"/>
              </w:rPr>
              <w:t>,</w:t>
            </w:r>
            <w:r w:rsidRPr="002E6D3F">
              <w:rPr>
                <w:sz w:val="16"/>
                <w:szCs w:val="16"/>
              </w:rPr>
              <w:t>957</w:t>
            </w:r>
            <w:r w:rsidR="00753064">
              <w:rPr>
                <w:sz w:val="16"/>
                <w:szCs w:val="16"/>
              </w:rPr>
              <w:t>.</w:t>
            </w:r>
            <w:r w:rsidRPr="002E6D3F">
              <w:rPr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079C92B" w14:textId="635319AA" w:rsidR="000A5DB8" w:rsidRPr="002E6D3F" w:rsidRDefault="000A5DB8" w:rsidP="00753064">
            <w:pPr>
              <w:jc w:val="right"/>
              <w:rPr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4</w:t>
            </w:r>
            <w:r w:rsidR="00753064">
              <w:rPr>
                <w:sz w:val="16"/>
                <w:szCs w:val="16"/>
              </w:rPr>
              <w:t>,</w:t>
            </w:r>
            <w:r w:rsidRPr="002E6D3F">
              <w:rPr>
                <w:sz w:val="16"/>
                <w:szCs w:val="16"/>
              </w:rPr>
              <w:t>060</w:t>
            </w:r>
            <w:r w:rsidR="00753064">
              <w:rPr>
                <w:sz w:val="16"/>
                <w:szCs w:val="16"/>
              </w:rPr>
              <w:t>.</w:t>
            </w:r>
            <w:r w:rsidRPr="002E6D3F">
              <w:rPr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B274812" w14:textId="5C924B61" w:rsidR="000A5DB8" w:rsidRPr="002E6D3F" w:rsidRDefault="000A5DB8" w:rsidP="00753064">
            <w:pPr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</w:t>
            </w:r>
            <w:r w:rsidR="00753064">
              <w:rPr>
                <w:noProof/>
                <w:sz w:val="16"/>
                <w:szCs w:val="16"/>
              </w:rPr>
              <w:t>,</w:t>
            </w:r>
            <w:r>
              <w:rPr>
                <w:noProof/>
                <w:sz w:val="16"/>
                <w:szCs w:val="16"/>
              </w:rPr>
              <w:t>877</w:t>
            </w:r>
            <w:r w:rsidR="00753064">
              <w:rPr>
                <w:noProof/>
                <w:sz w:val="16"/>
                <w:szCs w:val="16"/>
              </w:rPr>
              <w:t>.</w:t>
            </w: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D049F06" w14:textId="240C4430" w:rsidR="000A5DB8" w:rsidRPr="002E6D3F" w:rsidRDefault="000A5DB8" w:rsidP="00753064">
            <w:pPr>
              <w:pStyle w:val="LID"/>
              <w:jc w:val="right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1</w:t>
            </w:r>
            <w:r w:rsidR="00753064">
              <w:rPr>
                <w:b w:val="0"/>
                <w:sz w:val="16"/>
                <w:szCs w:val="16"/>
                <w:lang w:eastAsia="en-US"/>
              </w:rPr>
              <w:t>,</w:t>
            </w:r>
            <w:r>
              <w:rPr>
                <w:b w:val="0"/>
                <w:sz w:val="16"/>
                <w:szCs w:val="16"/>
                <w:lang w:eastAsia="en-US"/>
              </w:rPr>
              <w:t>740</w:t>
            </w:r>
            <w:r w:rsidR="00753064">
              <w:rPr>
                <w:b w:val="0"/>
                <w:sz w:val="16"/>
                <w:szCs w:val="16"/>
                <w:lang w:eastAsia="en-US"/>
              </w:rPr>
              <w:t>.</w:t>
            </w:r>
            <w:r>
              <w:rPr>
                <w:b w:val="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455583C5" w14:textId="5EB43740" w:rsidR="000A5DB8" w:rsidRPr="002E6D3F" w:rsidRDefault="000A5DB8" w:rsidP="00753064">
            <w:pPr>
              <w:pStyle w:val="LID"/>
              <w:jc w:val="right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2</w:t>
            </w:r>
            <w:r w:rsidR="00753064">
              <w:rPr>
                <w:b w:val="0"/>
                <w:sz w:val="16"/>
                <w:szCs w:val="16"/>
                <w:lang w:eastAsia="en-US"/>
              </w:rPr>
              <w:t>,</w:t>
            </w:r>
            <w:r>
              <w:rPr>
                <w:b w:val="0"/>
                <w:sz w:val="16"/>
                <w:szCs w:val="16"/>
                <w:lang w:eastAsia="en-US"/>
              </w:rPr>
              <w:t>030</w:t>
            </w:r>
            <w:r w:rsidR="00753064">
              <w:rPr>
                <w:b w:val="0"/>
                <w:sz w:val="16"/>
                <w:szCs w:val="16"/>
                <w:lang w:eastAsia="en-US"/>
              </w:rPr>
              <w:t>.</w:t>
            </w:r>
            <w:r>
              <w:rPr>
                <w:b w:val="0"/>
                <w:sz w:val="16"/>
                <w:szCs w:val="16"/>
                <w:lang w:eastAsia="en-US"/>
              </w:rPr>
              <w:t>2</w:t>
            </w:r>
          </w:p>
        </w:tc>
      </w:tr>
      <w:tr w:rsidR="000A5DB8" w:rsidRPr="002E6D3F" w14:paraId="291CEDE0" w14:textId="77777777" w:rsidTr="002C278B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02E3FB6" w14:textId="6B2CF829" w:rsidR="000A5DB8" w:rsidRPr="002E6D3F" w:rsidRDefault="000A5DB8" w:rsidP="000A5DB8">
            <w:pPr>
              <w:spacing w:before="0" w:after="0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of </w:t>
            </w:r>
            <w:proofErr w:type="spellStart"/>
            <w:r>
              <w:rPr>
                <w:sz w:val="16"/>
                <w:szCs w:val="16"/>
              </w:rPr>
              <w:t>which</w:t>
            </w:r>
            <w:proofErr w:type="spellEnd"/>
            <w:r w:rsidRPr="002E6D3F">
              <w:rPr>
                <w:sz w:val="16"/>
                <w:szCs w:val="16"/>
              </w:rPr>
              <w:t>: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94ED4CD" w14:textId="77777777" w:rsidR="000A5DB8" w:rsidRPr="002E6D3F" w:rsidRDefault="000A5DB8" w:rsidP="002C278B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0469257" w14:textId="77777777" w:rsidR="000A5DB8" w:rsidRPr="002E6D3F" w:rsidRDefault="000A5DB8" w:rsidP="002C278B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68F396" w14:textId="77777777" w:rsidR="000A5DB8" w:rsidRPr="002E6D3F" w:rsidRDefault="000A5DB8" w:rsidP="002C278B">
            <w:pPr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55B57B" w14:textId="77777777" w:rsidR="000A5DB8" w:rsidRPr="002E6D3F" w:rsidRDefault="000A5DB8" w:rsidP="002C278B">
            <w:pPr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220106B" w14:textId="77777777" w:rsidR="000A5DB8" w:rsidRPr="002E6D3F" w:rsidRDefault="000A5DB8" w:rsidP="002C278B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3229F75" w14:textId="77777777" w:rsidR="000A5DB8" w:rsidRPr="002E6D3F" w:rsidRDefault="000A5DB8" w:rsidP="002C278B">
            <w:pPr>
              <w:pStyle w:val="LID"/>
              <w:spacing w:before="0" w:after="0"/>
              <w:jc w:val="right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324C0307" w14:textId="77777777" w:rsidR="000A5DB8" w:rsidRPr="002E6D3F" w:rsidRDefault="000A5DB8" w:rsidP="002C278B">
            <w:pPr>
              <w:pStyle w:val="LID"/>
              <w:spacing w:before="0" w:after="0"/>
              <w:jc w:val="right"/>
              <w:rPr>
                <w:b w:val="0"/>
                <w:sz w:val="16"/>
                <w:szCs w:val="16"/>
                <w:lang w:eastAsia="en-US"/>
              </w:rPr>
            </w:pPr>
          </w:p>
        </w:tc>
      </w:tr>
      <w:tr w:rsidR="000A5DB8" w:rsidRPr="002E6D3F" w14:paraId="05B8EDD3" w14:textId="77777777" w:rsidTr="002C278B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5DE650B" w14:textId="10CA0A14" w:rsidR="000A5DB8" w:rsidRPr="000A5DB8" w:rsidRDefault="000A5DB8" w:rsidP="002C278B">
            <w:pPr>
              <w:pStyle w:val="LID"/>
              <w:rPr>
                <w:b w:val="0"/>
                <w:sz w:val="16"/>
                <w:szCs w:val="16"/>
                <w:lang w:val="en-US" w:eastAsia="en-US"/>
              </w:rPr>
            </w:pPr>
            <w:r w:rsidRPr="000A5DB8">
              <w:rPr>
                <w:b w:val="0"/>
                <w:sz w:val="16"/>
                <w:szCs w:val="16"/>
                <w:lang w:val="en-GB" w:eastAsia="en-US"/>
              </w:rPr>
              <w:t xml:space="preserve">   </w:t>
            </w:r>
            <w:r>
              <w:rPr>
                <w:b w:val="0"/>
                <w:sz w:val="16"/>
                <w:szCs w:val="16"/>
                <w:lang w:val="en-US" w:eastAsia="en-US"/>
              </w:rPr>
              <w:t>net revenues from the</w:t>
            </w:r>
            <w:r>
              <w:rPr>
                <w:b w:val="0"/>
                <w:sz w:val="16"/>
                <w:szCs w:val="16"/>
                <w:lang w:val="en-US" w:eastAsia="en-US"/>
              </w:rPr>
              <w:br/>
              <w:t xml:space="preserve">      </w:t>
            </w:r>
            <w:r w:rsidRPr="007E2199">
              <w:rPr>
                <w:b w:val="0"/>
                <w:sz w:val="16"/>
                <w:szCs w:val="16"/>
                <w:lang w:val="en-US" w:eastAsia="en-US"/>
              </w:rPr>
              <w:t>sale of products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FD73974" w14:textId="77777777" w:rsidR="000A5DB8" w:rsidRPr="000A5DB8" w:rsidRDefault="000A5DB8" w:rsidP="002C278B">
            <w:pPr>
              <w:spacing w:before="0"/>
              <w:jc w:val="right"/>
              <w:rPr>
                <w:sz w:val="16"/>
                <w:szCs w:val="16"/>
                <w:lang w:val="en-GB"/>
              </w:rPr>
            </w:pPr>
          </w:p>
          <w:p w14:paraId="0EC3E48B" w14:textId="15D6BAF3" w:rsidR="000A5DB8" w:rsidRPr="002E6D3F" w:rsidRDefault="000A5DB8" w:rsidP="00272405">
            <w:pPr>
              <w:spacing w:before="0"/>
              <w:jc w:val="right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1</w:t>
            </w:r>
            <w:r w:rsidR="00272405">
              <w:rPr>
                <w:sz w:val="16"/>
                <w:szCs w:val="16"/>
              </w:rPr>
              <w:t>,</w:t>
            </w:r>
            <w:r w:rsidRPr="002E6D3F">
              <w:rPr>
                <w:sz w:val="16"/>
                <w:szCs w:val="16"/>
              </w:rPr>
              <w:t>491</w:t>
            </w:r>
            <w:r w:rsidR="00272405">
              <w:rPr>
                <w:sz w:val="16"/>
                <w:szCs w:val="16"/>
              </w:rPr>
              <w:t>.</w:t>
            </w:r>
            <w:r w:rsidRPr="002E6D3F">
              <w:rPr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C237454" w14:textId="77777777" w:rsidR="000A5DB8" w:rsidRDefault="000A5DB8" w:rsidP="002C278B">
            <w:pPr>
              <w:spacing w:before="0"/>
              <w:jc w:val="right"/>
              <w:rPr>
                <w:sz w:val="16"/>
                <w:szCs w:val="16"/>
              </w:rPr>
            </w:pPr>
          </w:p>
          <w:p w14:paraId="47326719" w14:textId="77E1D1AA" w:rsidR="000A5DB8" w:rsidRPr="002E6D3F" w:rsidRDefault="00272405" w:rsidP="00272405">
            <w:pPr>
              <w:spacing w:before="0"/>
              <w:jc w:val="right"/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t>1,</w:t>
            </w:r>
            <w:r w:rsidR="000A5DB8" w:rsidRPr="002E6D3F">
              <w:rPr>
                <w:sz w:val="16"/>
                <w:szCs w:val="16"/>
              </w:rPr>
              <w:t>077</w:t>
            </w:r>
            <w:r>
              <w:rPr>
                <w:sz w:val="16"/>
                <w:szCs w:val="16"/>
              </w:rPr>
              <w:t>.</w:t>
            </w:r>
            <w:r w:rsidR="000A5DB8" w:rsidRPr="002E6D3F">
              <w:rPr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3AA06D7" w14:textId="77777777" w:rsidR="000A5DB8" w:rsidRDefault="000A5DB8" w:rsidP="002C278B">
            <w:pPr>
              <w:spacing w:before="0"/>
              <w:jc w:val="right"/>
              <w:rPr>
                <w:sz w:val="16"/>
                <w:szCs w:val="16"/>
              </w:rPr>
            </w:pPr>
          </w:p>
          <w:p w14:paraId="5CD5615C" w14:textId="7611CDCC" w:rsidR="000A5DB8" w:rsidRPr="002E6D3F" w:rsidRDefault="000A5DB8" w:rsidP="00272405">
            <w:pPr>
              <w:spacing w:before="0"/>
              <w:jc w:val="right"/>
              <w:rPr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423</w:t>
            </w:r>
            <w:r w:rsidR="00272405">
              <w:rPr>
                <w:sz w:val="16"/>
                <w:szCs w:val="16"/>
              </w:rPr>
              <w:t>.</w:t>
            </w:r>
            <w:r w:rsidRPr="002E6D3F">
              <w:rPr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104FEFC" w14:textId="77777777" w:rsidR="000A5DB8" w:rsidRDefault="000A5DB8" w:rsidP="002C278B">
            <w:pPr>
              <w:spacing w:before="0"/>
              <w:jc w:val="right"/>
              <w:rPr>
                <w:sz w:val="16"/>
                <w:szCs w:val="16"/>
              </w:rPr>
            </w:pPr>
          </w:p>
          <w:p w14:paraId="37B6C6FD" w14:textId="3A708A77" w:rsidR="000A5DB8" w:rsidRPr="002E6D3F" w:rsidRDefault="000A5DB8" w:rsidP="00272405">
            <w:pPr>
              <w:spacing w:before="0"/>
              <w:jc w:val="right"/>
              <w:rPr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619</w:t>
            </w:r>
            <w:r w:rsidR="00272405">
              <w:rPr>
                <w:sz w:val="16"/>
                <w:szCs w:val="16"/>
              </w:rPr>
              <w:t>.</w:t>
            </w:r>
            <w:r w:rsidRPr="002E6D3F">
              <w:rPr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FCAFA6" w14:textId="77777777" w:rsidR="000A5DB8" w:rsidRDefault="000A5DB8" w:rsidP="002C278B">
            <w:pPr>
              <w:spacing w:before="0"/>
              <w:jc w:val="right"/>
              <w:rPr>
                <w:sz w:val="16"/>
                <w:szCs w:val="16"/>
              </w:rPr>
            </w:pPr>
          </w:p>
          <w:p w14:paraId="6DEB7381" w14:textId="71F48B21" w:rsidR="000A5DB8" w:rsidRPr="00314332" w:rsidRDefault="000A5DB8" w:rsidP="00272405">
            <w:pPr>
              <w:spacing w:before="0"/>
              <w:jc w:val="right"/>
              <w:rPr>
                <w:noProof/>
                <w:sz w:val="16"/>
                <w:szCs w:val="16"/>
              </w:rPr>
            </w:pPr>
            <w:r w:rsidRPr="00314332">
              <w:rPr>
                <w:sz w:val="16"/>
                <w:szCs w:val="16"/>
              </w:rPr>
              <w:t>367</w:t>
            </w:r>
            <w:r w:rsidR="00272405">
              <w:rPr>
                <w:sz w:val="16"/>
                <w:szCs w:val="16"/>
              </w:rPr>
              <w:t>.</w:t>
            </w:r>
            <w:r w:rsidRPr="00314332">
              <w:rPr>
                <w:sz w:val="16"/>
                <w:szCs w:val="16"/>
              </w:rPr>
              <w:t>6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BB13F8" w14:textId="77777777" w:rsidR="000A5DB8" w:rsidRDefault="000A5DB8" w:rsidP="002C278B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eastAsia="en-US"/>
              </w:rPr>
            </w:pPr>
          </w:p>
          <w:p w14:paraId="2FFA17E4" w14:textId="52CC1A7B" w:rsidR="000A5DB8" w:rsidRPr="002E6D3F" w:rsidRDefault="00272405" w:rsidP="002C278B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20.</w:t>
            </w:r>
            <w:r w:rsidR="000A5DB8" w:rsidRPr="00320A36">
              <w:rPr>
                <w:b w:val="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287356FA" w14:textId="77777777" w:rsidR="000A5DB8" w:rsidRDefault="000A5DB8" w:rsidP="002C278B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eastAsia="en-US"/>
              </w:rPr>
            </w:pPr>
          </w:p>
          <w:p w14:paraId="6BDC83CB" w14:textId="33750346" w:rsidR="000A5DB8" w:rsidRPr="002E6D3F" w:rsidRDefault="000A5DB8" w:rsidP="00272405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320A36">
              <w:rPr>
                <w:b w:val="0"/>
                <w:sz w:val="16"/>
                <w:szCs w:val="16"/>
                <w:lang w:eastAsia="en-US"/>
              </w:rPr>
              <w:t>341</w:t>
            </w:r>
            <w:r w:rsidR="00272405">
              <w:rPr>
                <w:b w:val="0"/>
                <w:sz w:val="16"/>
                <w:szCs w:val="16"/>
                <w:lang w:eastAsia="en-US"/>
              </w:rPr>
              <w:t>.</w:t>
            </w:r>
            <w:r w:rsidRPr="00320A36">
              <w:rPr>
                <w:b w:val="0"/>
                <w:sz w:val="16"/>
                <w:szCs w:val="16"/>
                <w:lang w:eastAsia="en-US"/>
              </w:rPr>
              <w:t>5</w:t>
            </w:r>
          </w:p>
        </w:tc>
      </w:tr>
      <w:tr w:rsidR="000A5DB8" w:rsidRPr="002E6D3F" w14:paraId="06009D0C" w14:textId="77777777" w:rsidTr="002C278B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2885A7F" w14:textId="624C8DBC" w:rsidR="000A5DB8" w:rsidRPr="000A5DB8" w:rsidRDefault="000A5DB8" w:rsidP="002C278B">
            <w:pPr>
              <w:spacing w:before="0" w:after="0"/>
              <w:rPr>
                <w:noProof/>
                <w:sz w:val="16"/>
                <w:szCs w:val="16"/>
                <w:lang w:val="en-GB"/>
              </w:rPr>
            </w:pPr>
            <w:r w:rsidRPr="000A5DB8">
              <w:rPr>
                <w:sz w:val="16"/>
                <w:szCs w:val="16"/>
                <w:lang w:val="en-GB"/>
              </w:rPr>
              <w:t xml:space="preserve">   </w:t>
            </w:r>
            <w:r w:rsidRPr="007E2199">
              <w:rPr>
                <w:sz w:val="16"/>
                <w:szCs w:val="16"/>
                <w:lang w:val="en-US"/>
              </w:rPr>
              <w:t xml:space="preserve">subsidies for the basic </w:t>
            </w:r>
            <w:r>
              <w:rPr>
                <w:sz w:val="16"/>
                <w:szCs w:val="16"/>
                <w:lang w:val="en-US"/>
              </w:rPr>
              <w:br/>
              <w:t xml:space="preserve">      </w:t>
            </w:r>
            <w:r w:rsidRPr="007E2199">
              <w:rPr>
                <w:sz w:val="16"/>
                <w:szCs w:val="16"/>
                <w:lang w:val="en-US"/>
              </w:rPr>
              <w:t>activity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4047F5E" w14:textId="77777777" w:rsidR="000A5DB8" w:rsidRPr="000A5DB8" w:rsidRDefault="000A5DB8" w:rsidP="002C278B">
            <w:pPr>
              <w:spacing w:before="0"/>
              <w:jc w:val="right"/>
              <w:rPr>
                <w:sz w:val="16"/>
                <w:szCs w:val="16"/>
                <w:lang w:val="en-GB"/>
              </w:rPr>
            </w:pPr>
          </w:p>
          <w:p w14:paraId="1B97330F" w14:textId="70B0C555" w:rsidR="000A5DB8" w:rsidRPr="002E6D3F" w:rsidRDefault="000A5DB8" w:rsidP="00272405">
            <w:pPr>
              <w:spacing w:before="0"/>
              <w:jc w:val="right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7</w:t>
            </w:r>
            <w:r w:rsidR="00272405">
              <w:rPr>
                <w:sz w:val="16"/>
                <w:szCs w:val="16"/>
              </w:rPr>
              <w:t>,</w:t>
            </w:r>
            <w:r w:rsidRPr="002E6D3F">
              <w:rPr>
                <w:sz w:val="16"/>
                <w:szCs w:val="16"/>
              </w:rPr>
              <w:t>713</w:t>
            </w:r>
            <w:r w:rsidR="00272405">
              <w:rPr>
                <w:sz w:val="16"/>
                <w:szCs w:val="16"/>
              </w:rPr>
              <w:t>.</w:t>
            </w:r>
            <w:r w:rsidRPr="002E6D3F">
              <w:rPr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28E8E3C" w14:textId="77777777" w:rsidR="000A5DB8" w:rsidRDefault="000A5DB8" w:rsidP="002C278B">
            <w:pPr>
              <w:spacing w:before="0"/>
              <w:jc w:val="right"/>
              <w:rPr>
                <w:sz w:val="16"/>
                <w:szCs w:val="16"/>
              </w:rPr>
            </w:pPr>
          </w:p>
          <w:p w14:paraId="01F347BA" w14:textId="3A7A26FC" w:rsidR="000A5DB8" w:rsidRPr="002E6D3F" w:rsidRDefault="00272405" w:rsidP="00272405">
            <w:pPr>
              <w:spacing w:before="0"/>
              <w:jc w:val="right"/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t>4,567.</w:t>
            </w:r>
            <w:r w:rsidR="000A5DB8" w:rsidRPr="002E6D3F">
              <w:rPr>
                <w:sz w:val="16"/>
                <w:szCs w:val="16"/>
              </w:rPr>
              <w:t>6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135953" w14:textId="77777777" w:rsidR="000A5DB8" w:rsidRDefault="000A5DB8" w:rsidP="002C278B">
            <w:pPr>
              <w:spacing w:before="0"/>
              <w:jc w:val="right"/>
              <w:rPr>
                <w:sz w:val="16"/>
                <w:szCs w:val="16"/>
              </w:rPr>
            </w:pPr>
          </w:p>
          <w:p w14:paraId="1A56AC2F" w14:textId="6E898BC0" w:rsidR="000A5DB8" w:rsidRPr="002E6D3F" w:rsidRDefault="000A5DB8" w:rsidP="00272405">
            <w:pPr>
              <w:spacing w:before="0"/>
              <w:jc w:val="right"/>
              <w:rPr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1</w:t>
            </w:r>
            <w:r w:rsidR="00272405">
              <w:rPr>
                <w:sz w:val="16"/>
                <w:szCs w:val="16"/>
              </w:rPr>
              <w:t>,</w:t>
            </w:r>
            <w:r w:rsidRPr="002E6D3F">
              <w:rPr>
                <w:sz w:val="16"/>
                <w:szCs w:val="16"/>
              </w:rPr>
              <w:t>376</w:t>
            </w:r>
            <w:r w:rsidR="00272405">
              <w:rPr>
                <w:sz w:val="16"/>
                <w:szCs w:val="16"/>
              </w:rPr>
              <w:t>.</w:t>
            </w:r>
            <w:r w:rsidRPr="002E6D3F">
              <w:rPr>
                <w:sz w:val="16"/>
                <w:szCs w:val="16"/>
              </w:rPr>
              <w:t>9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A184831" w14:textId="77777777" w:rsidR="000A5DB8" w:rsidRDefault="000A5DB8" w:rsidP="002C278B">
            <w:pPr>
              <w:spacing w:before="0"/>
              <w:jc w:val="right"/>
              <w:rPr>
                <w:sz w:val="16"/>
                <w:szCs w:val="16"/>
              </w:rPr>
            </w:pPr>
          </w:p>
          <w:p w14:paraId="60962D5B" w14:textId="3630A249" w:rsidR="000A5DB8" w:rsidRPr="002E6D3F" w:rsidRDefault="000A5DB8" w:rsidP="00272405">
            <w:pPr>
              <w:spacing w:before="0"/>
              <w:jc w:val="right"/>
              <w:rPr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3</w:t>
            </w:r>
            <w:r w:rsidR="00272405">
              <w:rPr>
                <w:sz w:val="16"/>
                <w:szCs w:val="16"/>
              </w:rPr>
              <w:t>,</w:t>
            </w:r>
            <w:r w:rsidRPr="002E6D3F">
              <w:rPr>
                <w:sz w:val="16"/>
                <w:szCs w:val="16"/>
              </w:rPr>
              <w:t>072</w:t>
            </w:r>
            <w:r w:rsidR="00272405">
              <w:rPr>
                <w:sz w:val="16"/>
                <w:szCs w:val="16"/>
              </w:rPr>
              <w:t>.</w:t>
            </w:r>
            <w:r w:rsidRPr="002E6D3F">
              <w:rPr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56E6AE" w14:textId="77777777" w:rsidR="000A5DB8" w:rsidRDefault="000A5DB8" w:rsidP="002C278B">
            <w:pPr>
              <w:spacing w:before="0"/>
              <w:jc w:val="right"/>
              <w:rPr>
                <w:sz w:val="16"/>
                <w:szCs w:val="16"/>
              </w:rPr>
            </w:pPr>
          </w:p>
          <w:p w14:paraId="2CDC8D42" w14:textId="4CD1CB9A" w:rsidR="000A5DB8" w:rsidRPr="00314332" w:rsidRDefault="000A5DB8" w:rsidP="00272405">
            <w:pPr>
              <w:spacing w:before="0"/>
              <w:jc w:val="right"/>
              <w:rPr>
                <w:noProof/>
                <w:sz w:val="16"/>
                <w:szCs w:val="16"/>
              </w:rPr>
            </w:pPr>
            <w:r w:rsidRPr="00314332">
              <w:rPr>
                <w:sz w:val="16"/>
                <w:szCs w:val="16"/>
              </w:rPr>
              <w:t>3</w:t>
            </w:r>
            <w:r w:rsidR="00272405">
              <w:rPr>
                <w:sz w:val="16"/>
                <w:szCs w:val="16"/>
              </w:rPr>
              <w:t>,</w:t>
            </w:r>
            <w:r w:rsidRPr="00314332">
              <w:rPr>
                <w:sz w:val="16"/>
                <w:szCs w:val="16"/>
              </w:rPr>
              <w:t>059</w:t>
            </w:r>
            <w:r w:rsidR="00272405">
              <w:rPr>
                <w:sz w:val="16"/>
                <w:szCs w:val="16"/>
              </w:rPr>
              <w:t>.</w:t>
            </w:r>
            <w:r w:rsidRPr="00314332">
              <w:rPr>
                <w:sz w:val="16"/>
                <w:szCs w:val="16"/>
              </w:rPr>
              <w:t>8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423F41F" w14:textId="77777777" w:rsidR="000A5DB8" w:rsidRDefault="000A5DB8" w:rsidP="002C278B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eastAsia="en-US"/>
              </w:rPr>
            </w:pPr>
          </w:p>
          <w:p w14:paraId="12590642" w14:textId="757EDDDF" w:rsidR="000A5DB8" w:rsidRPr="00314332" w:rsidRDefault="000A5DB8" w:rsidP="00272405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314332">
              <w:rPr>
                <w:b w:val="0"/>
                <w:sz w:val="16"/>
                <w:szCs w:val="16"/>
                <w:lang w:eastAsia="en-US"/>
              </w:rPr>
              <w:t>1</w:t>
            </w:r>
            <w:r w:rsidR="00272405">
              <w:rPr>
                <w:b w:val="0"/>
                <w:sz w:val="16"/>
                <w:szCs w:val="16"/>
                <w:lang w:eastAsia="en-US"/>
              </w:rPr>
              <w:t>,</w:t>
            </w:r>
            <w:r w:rsidRPr="00314332">
              <w:rPr>
                <w:b w:val="0"/>
                <w:sz w:val="16"/>
                <w:szCs w:val="16"/>
                <w:lang w:eastAsia="en-US"/>
              </w:rPr>
              <w:t>606</w:t>
            </w:r>
            <w:r w:rsidR="00272405">
              <w:rPr>
                <w:b w:val="0"/>
                <w:sz w:val="16"/>
                <w:szCs w:val="16"/>
                <w:lang w:eastAsia="en-US"/>
              </w:rPr>
              <w:t>.</w:t>
            </w:r>
            <w:r w:rsidRPr="00314332">
              <w:rPr>
                <w:b w:val="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7C51BFE7" w14:textId="77777777" w:rsidR="000A5DB8" w:rsidRDefault="000A5DB8" w:rsidP="002C278B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eastAsia="en-US"/>
              </w:rPr>
            </w:pPr>
          </w:p>
          <w:p w14:paraId="673C0E61" w14:textId="2B1FB929" w:rsidR="000A5DB8" w:rsidRPr="002E6D3F" w:rsidRDefault="000A5DB8" w:rsidP="00272405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320A36">
              <w:rPr>
                <w:b w:val="0"/>
                <w:sz w:val="16"/>
                <w:szCs w:val="16"/>
                <w:lang w:eastAsia="en-US"/>
              </w:rPr>
              <w:t>1</w:t>
            </w:r>
            <w:r w:rsidR="00272405">
              <w:rPr>
                <w:b w:val="0"/>
                <w:sz w:val="16"/>
                <w:szCs w:val="16"/>
                <w:lang w:eastAsia="en-US"/>
              </w:rPr>
              <w:t>,</w:t>
            </w:r>
            <w:r w:rsidRPr="00320A36">
              <w:rPr>
                <w:b w:val="0"/>
                <w:sz w:val="16"/>
                <w:szCs w:val="16"/>
                <w:lang w:eastAsia="en-US"/>
              </w:rPr>
              <w:t>394</w:t>
            </w:r>
            <w:r w:rsidR="00272405">
              <w:rPr>
                <w:b w:val="0"/>
                <w:sz w:val="16"/>
                <w:szCs w:val="16"/>
                <w:lang w:eastAsia="en-US"/>
              </w:rPr>
              <w:t>.</w:t>
            </w:r>
            <w:r w:rsidRPr="00320A36">
              <w:rPr>
                <w:b w:val="0"/>
                <w:sz w:val="16"/>
                <w:szCs w:val="16"/>
                <w:lang w:eastAsia="en-US"/>
              </w:rPr>
              <w:t>2</w:t>
            </w:r>
          </w:p>
        </w:tc>
      </w:tr>
      <w:tr w:rsidR="000A5DB8" w:rsidRPr="002E6D3F" w14:paraId="1738B7B7" w14:textId="77777777" w:rsidTr="002C278B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09587DC" w14:textId="1613CC1E" w:rsidR="000A5DB8" w:rsidRPr="002E6D3F" w:rsidRDefault="000A5DB8" w:rsidP="002C278B">
            <w:pPr>
              <w:spacing w:before="0" w:after="0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of </w:t>
            </w:r>
            <w:proofErr w:type="spellStart"/>
            <w:r>
              <w:rPr>
                <w:sz w:val="16"/>
                <w:szCs w:val="16"/>
              </w:rPr>
              <w:t>which</w:t>
            </w:r>
            <w:proofErr w:type="spellEnd"/>
            <w:r w:rsidRPr="002E6D3F">
              <w:rPr>
                <w:sz w:val="16"/>
                <w:szCs w:val="16"/>
              </w:rPr>
              <w:t>: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89ED18" w14:textId="77777777" w:rsidR="000A5DB8" w:rsidRPr="002E6D3F" w:rsidRDefault="000A5DB8" w:rsidP="002C278B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599A52" w14:textId="77777777" w:rsidR="000A5DB8" w:rsidRPr="002E6D3F" w:rsidRDefault="000A5DB8" w:rsidP="002C278B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820525" w14:textId="77777777" w:rsidR="000A5DB8" w:rsidRPr="002E6D3F" w:rsidRDefault="000A5DB8" w:rsidP="002C278B">
            <w:pPr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40C2F9C" w14:textId="77777777" w:rsidR="000A5DB8" w:rsidRPr="002E6D3F" w:rsidRDefault="000A5DB8" w:rsidP="002C278B">
            <w:pPr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8B6557" w14:textId="77777777" w:rsidR="000A5DB8" w:rsidRPr="002E6D3F" w:rsidRDefault="000A5DB8" w:rsidP="002C278B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BB8322" w14:textId="77777777" w:rsidR="000A5DB8" w:rsidRPr="002E6D3F" w:rsidRDefault="000A5DB8" w:rsidP="002C278B">
            <w:pPr>
              <w:pStyle w:val="LID"/>
              <w:spacing w:before="0" w:after="0"/>
              <w:jc w:val="right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4CA2A8F6" w14:textId="77777777" w:rsidR="000A5DB8" w:rsidRPr="002E6D3F" w:rsidRDefault="000A5DB8" w:rsidP="002C278B">
            <w:pPr>
              <w:pStyle w:val="LID"/>
              <w:spacing w:before="0" w:after="0"/>
              <w:jc w:val="right"/>
              <w:rPr>
                <w:b w:val="0"/>
                <w:sz w:val="16"/>
                <w:szCs w:val="16"/>
                <w:lang w:eastAsia="en-US"/>
              </w:rPr>
            </w:pPr>
          </w:p>
        </w:tc>
      </w:tr>
      <w:tr w:rsidR="000A5DB8" w:rsidRPr="002E6D3F" w14:paraId="1B9B0A2C" w14:textId="77777777" w:rsidTr="002C278B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5ECB2DB" w14:textId="2D7530E1" w:rsidR="000A5DB8" w:rsidRPr="002E6D3F" w:rsidRDefault="000A5DB8" w:rsidP="002C278B">
            <w:pPr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 xml:space="preserve">      </w:t>
            </w:r>
            <w:proofErr w:type="spellStart"/>
            <w:r w:rsidRPr="007E2199">
              <w:rPr>
                <w:sz w:val="16"/>
                <w:szCs w:val="16"/>
              </w:rPr>
              <w:t>state</w:t>
            </w:r>
            <w:proofErr w:type="spellEnd"/>
            <w:r w:rsidRPr="007E2199">
              <w:rPr>
                <w:sz w:val="16"/>
                <w:szCs w:val="16"/>
              </w:rPr>
              <w:t xml:space="preserve"> </w:t>
            </w:r>
            <w:proofErr w:type="spellStart"/>
            <w:r w:rsidRPr="007E2199">
              <w:rPr>
                <w:sz w:val="16"/>
                <w:szCs w:val="16"/>
              </w:rPr>
              <w:t>budget</w:t>
            </w:r>
            <w:proofErr w:type="spellEnd"/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496716C" w14:textId="4C2CF2FB" w:rsidR="000A5DB8" w:rsidRPr="002E6D3F" w:rsidRDefault="000A5DB8" w:rsidP="00AA095A">
            <w:pPr>
              <w:jc w:val="right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1</w:t>
            </w:r>
            <w:r w:rsidR="00AA095A">
              <w:rPr>
                <w:sz w:val="16"/>
                <w:szCs w:val="16"/>
              </w:rPr>
              <w:t>,</w:t>
            </w:r>
            <w:r w:rsidRPr="002E6D3F">
              <w:rPr>
                <w:sz w:val="16"/>
                <w:szCs w:val="16"/>
              </w:rPr>
              <w:t>614</w:t>
            </w:r>
            <w:r w:rsidR="00AA095A">
              <w:rPr>
                <w:sz w:val="16"/>
                <w:szCs w:val="16"/>
              </w:rPr>
              <w:t>.</w:t>
            </w:r>
            <w:r w:rsidRPr="002E6D3F">
              <w:rPr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A8A0B6E" w14:textId="6EB2B49F" w:rsidR="000A5DB8" w:rsidRPr="002E6D3F" w:rsidRDefault="000A5DB8" w:rsidP="00AA095A">
            <w:pPr>
              <w:jc w:val="right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782</w:t>
            </w:r>
            <w:r w:rsidR="00AA095A">
              <w:rPr>
                <w:sz w:val="16"/>
                <w:szCs w:val="16"/>
              </w:rPr>
              <w:t>.</w:t>
            </w:r>
            <w:r w:rsidRPr="002E6D3F">
              <w:rPr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CE57AF0" w14:textId="11ED0984" w:rsidR="000A5DB8" w:rsidRPr="002E6D3F" w:rsidRDefault="000A5DB8" w:rsidP="00AA095A">
            <w:pPr>
              <w:jc w:val="right"/>
              <w:rPr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362</w:t>
            </w:r>
            <w:r w:rsidR="00AA095A">
              <w:rPr>
                <w:sz w:val="16"/>
                <w:szCs w:val="16"/>
              </w:rPr>
              <w:t>.</w:t>
            </w:r>
            <w:r w:rsidRPr="002E6D3F">
              <w:rPr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AAA2C52" w14:textId="1268A813" w:rsidR="000A5DB8" w:rsidRPr="002E6D3F" w:rsidRDefault="000A5DB8" w:rsidP="00AA095A">
            <w:pPr>
              <w:jc w:val="right"/>
              <w:rPr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413</w:t>
            </w:r>
            <w:r w:rsidR="00AA095A">
              <w:rPr>
                <w:sz w:val="16"/>
                <w:szCs w:val="16"/>
              </w:rPr>
              <w:t>.</w:t>
            </w:r>
            <w:r w:rsidRPr="002E6D3F">
              <w:rPr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73052F" w14:textId="50DC6678" w:rsidR="000A5DB8" w:rsidRPr="00314332" w:rsidRDefault="000A5DB8" w:rsidP="00AA095A">
            <w:pPr>
              <w:jc w:val="right"/>
              <w:rPr>
                <w:noProof/>
                <w:sz w:val="16"/>
                <w:szCs w:val="16"/>
              </w:rPr>
            </w:pPr>
            <w:r w:rsidRPr="00314332">
              <w:rPr>
                <w:sz w:val="16"/>
                <w:szCs w:val="16"/>
              </w:rPr>
              <w:t>765</w:t>
            </w:r>
            <w:r w:rsidR="00AA095A">
              <w:rPr>
                <w:sz w:val="16"/>
                <w:szCs w:val="16"/>
              </w:rPr>
              <w:t>.</w:t>
            </w:r>
            <w:r w:rsidRPr="00314332">
              <w:rPr>
                <w:sz w:val="16"/>
                <w:szCs w:val="16"/>
              </w:rPr>
              <w:t>4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09A82D1" w14:textId="557A1FD1" w:rsidR="000A5DB8" w:rsidRPr="00314332" w:rsidRDefault="000A5DB8" w:rsidP="002C278B">
            <w:pPr>
              <w:pStyle w:val="LID"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314332">
              <w:rPr>
                <w:b w:val="0"/>
                <w:sz w:val="16"/>
                <w:szCs w:val="16"/>
                <w:lang w:eastAsia="en-US"/>
              </w:rPr>
              <w:t>1</w:t>
            </w:r>
            <w:r w:rsidR="00AA095A">
              <w:rPr>
                <w:b w:val="0"/>
                <w:sz w:val="16"/>
                <w:szCs w:val="16"/>
                <w:lang w:eastAsia="en-US"/>
              </w:rPr>
              <w:t>73.</w:t>
            </w:r>
            <w:r w:rsidRPr="00314332">
              <w:rPr>
                <w:b w:val="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12993BE2" w14:textId="70FDF41F" w:rsidR="000A5DB8" w:rsidRPr="00314332" w:rsidRDefault="000A5DB8" w:rsidP="00AA095A">
            <w:pPr>
              <w:pStyle w:val="LID"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314332">
              <w:rPr>
                <w:b w:val="0"/>
                <w:sz w:val="16"/>
                <w:szCs w:val="16"/>
                <w:lang w:eastAsia="en-US"/>
              </w:rPr>
              <w:t>555</w:t>
            </w:r>
            <w:r w:rsidR="00AA095A">
              <w:rPr>
                <w:b w:val="0"/>
                <w:sz w:val="16"/>
                <w:szCs w:val="16"/>
                <w:lang w:eastAsia="en-US"/>
              </w:rPr>
              <w:t>.</w:t>
            </w:r>
            <w:r w:rsidRPr="00314332">
              <w:rPr>
                <w:b w:val="0"/>
                <w:sz w:val="16"/>
                <w:szCs w:val="16"/>
                <w:lang w:eastAsia="en-US"/>
              </w:rPr>
              <w:t>9</w:t>
            </w:r>
          </w:p>
        </w:tc>
      </w:tr>
      <w:tr w:rsidR="000A5DB8" w:rsidRPr="002E6D3F" w14:paraId="00963128" w14:textId="77777777" w:rsidTr="002C278B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5E1EEE3" w14:textId="5AA2963A" w:rsidR="000A5DB8" w:rsidRPr="002E6D3F" w:rsidRDefault="000A5DB8" w:rsidP="000A5DB8">
            <w:pPr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proofErr w:type="spellStart"/>
            <w:r w:rsidRPr="007E2199">
              <w:rPr>
                <w:sz w:val="16"/>
                <w:szCs w:val="16"/>
              </w:rPr>
              <w:t>local</w:t>
            </w:r>
            <w:proofErr w:type="spellEnd"/>
            <w:r w:rsidRPr="007E2199">
              <w:rPr>
                <w:sz w:val="16"/>
                <w:szCs w:val="16"/>
              </w:rPr>
              <w:t xml:space="preserve"> </w:t>
            </w:r>
            <w:proofErr w:type="spellStart"/>
            <w:r w:rsidRPr="007E2199">
              <w:rPr>
                <w:sz w:val="16"/>
                <w:szCs w:val="16"/>
              </w:rPr>
              <w:t>government</w:t>
            </w:r>
            <w:proofErr w:type="spellEnd"/>
            <w:r>
              <w:rPr>
                <w:sz w:val="16"/>
                <w:szCs w:val="16"/>
              </w:rPr>
              <w:br/>
              <w:t xml:space="preserve">         </w:t>
            </w:r>
            <w:proofErr w:type="spellStart"/>
            <w:r w:rsidRPr="007E2199">
              <w:rPr>
                <w:sz w:val="16"/>
                <w:szCs w:val="16"/>
              </w:rPr>
              <w:t>units</w:t>
            </w:r>
            <w:proofErr w:type="spellEnd"/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7963714" w14:textId="77777777" w:rsidR="000A5DB8" w:rsidRDefault="000A5DB8" w:rsidP="002C278B">
            <w:pPr>
              <w:spacing w:before="0"/>
              <w:jc w:val="right"/>
              <w:rPr>
                <w:sz w:val="16"/>
                <w:szCs w:val="16"/>
              </w:rPr>
            </w:pPr>
          </w:p>
          <w:p w14:paraId="08CBF873" w14:textId="4371707F" w:rsidR="000A5DB8" w:rsidRPr="002E6D3F" w:rsidRDefault="000A5DB8" w:rsidP="00AA095A">
            <w:pPr>
              <w:spacing w:before="0"/>
              <w:jc w:val="right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5</w:t>
            </w:r>
            <w:r w:rsidR="00AA095A">
              <w:rPr>
                <w:sz w:val="16"/>
                <w:szCs w:val="16"/>
              </w:rPr>
              <w:t>,</w:t>
            </w:r>
            <w:r w:rsidRPr="002E6D3F">
              <w:rPr>
                <w:sz w:val="16"/>
                <w:szCs w:val="16"/>
              </w:rPr>
              <w:t>936</w:t>
            </w:r>
            <w:r w:rsidR="00AA095A">
              <w:rPr>
                <w:sz w:val="16"/>
                <w:szCs w:val="16"/>
              </w:rPr>
              <w:t>.</w:t>
            </w:r>
            <w:r w:rsidRPr="002E6D3F">
              <w:rPr>
                <w:sz w:val="16"/>
                <w:szCs w:val="16"/>
              </w:rPr>
              <w:t>6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40702C3" w14:textId="77777777" w:rsidR="000A5DB8" w:rsidRDefault="000A5DB8" w:rsidP="002C278B">
            <w:pPr>
              <w:spacing w:before="0"/>
              <w:jc w:val="right"/>
              <w:rPr>
                <w:sz w:val="16"/>
                <w:szCs w:val="16"/>
              </w:rPr>
            </w:pPr>
          </w:p>
          <w:p w14:paraId="6C01A20B" w14:textId="7771D885" w:rsidR="000A5DB8" w:rsidRPr="002E6D3F" w:rsidRDefault="000A5DB8" w:rsidP="00AA095A">
            <w:pPr>
              <w:spacing w:before="0"/>
              <w:jc w:val="right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3</w:t>
            </w:r>
            <w:r w:rsidR="00AA095A">
              <w:rPr>
                <w:sz w:val="16"/>
                <w:szCs w:val="16"/>
              </w:rPr>
              <w:t>,</w:t>
            </w:r>
            <w:r w:rsidRPr="002E6D3F">
              <w:rPr>
                <w:sz w:val="16"/>
                <w:szCs w:val="16"/>
              </w:rPr>
              <w:t>722</w:t>
            </w:r>
            <w:r w:rsidR="00AA095A">
              <w:rPr>
                <w:sz w:val="16"/>
                <w:szCs w:val="16"/>
              </w:rPr>
              <w:t>.</w:t>
            </w:r>
            <w:r w:rsidRPr="002E6D3F">
              <w:rPr>
                <w:sz w:val="16"/>
                <w:szCs w:val="16"/>
              </w:rPr>
              <w:t>6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5B26A79" w14:textId="77777777" w:rsidR="000A5DB8" w:rsidRDefault="000A5DB8" w:rsidP="002C278B">
            <w:pPr>
              <w:spacing w:before="0"/>
              <w:jc w:val="right"/>
              <w:rPr>
                <w:sz w:val="16"/>
                <w:szCs w:val="16"/>
              </w:rPr>
            </w:pPr>
          </w:p>
          <w:p w14:paraId="78AB5BC7" w14:textId="7A2958FC" w:rsidR="000A5DB8" w:rsidRPr="002E6D3F" w:rsidRDefault="000A5DB8" w:rsidP="00AA095A">
            <w:pPr>
              <w:spacing w:before="0"/>
              <w:jc w:val="right"/>
              <w:rPr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996</w:t>
            </w:r>
            <w:r w:rsidR="00AA095A">
              <w:rPr>
                <w:sz w:val="16"/>
                <w:szCs w:val="16"/>
              </w:rPr>
              <w:t>.</w:t>
            </w:r>
            <w:r w:rsidRPr="002E6D3F">
              <w:rPr>
                <w:sz w:val="16"/>
                <w:szCs w:val="16"/>
              </w:rPr>
              <w:t>9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0ECC77E" w14:textId="77777777" w:rsidR="000A5DB8" w:rsidRDefault="000A5DB8" w:rsidP="002C278B">
            <w:pPr>
              <w:spacing w:before="0"/>
              <w:jc w:val="right"/>
              <w:rPr>
                <w:sz w:val="16"/>
                <w:szCs w:val="16"/>
              </w:rPr>
            </w:pPr>
          </w:p>
          <w:p w14:paraId="76AE23AE" w14:textId="55DE52B8" w:rsidR="000A5DB8" w:rsidRPr="002E6D3F" w:rsidRDefault="00AA095A" w:rsidP="00AA095A">
            <w:pPr>
              <w:spacing w:befor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2,620.</w:t>
            </w:r>
            <w:r w:rsidR="000A5DB8" w:rsidRPr="002E6D3F">
              <w:rPr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19BD488" w14:textId="77777777" w:rsidR="000A5DB8" w:rsidRDefault="000A5DB8" w:rsidP="002C278B">
            <w:pPr>
              <w:spacing w:before="0"/>
              <w:jc w:val="right"/>
              <w:rPr>
                <w:sz w:val="16"/>
                <w:szCs w:val="16"/>
              </w:rPr>
            </w:pPr>
          </w:p>
          <w:p w14:paraId="223524DF" w14:textId="352D46CA" w:rsidR="000A5DB8" w:rsidRPr="00314332" w:rsidRDefault="000A5DB8" w:rsidP="00AA095A">
            <w:pPr>
              <w:spacing w:before="0"/>
              <w:jc w:val="right"/>
              <w:rPr>
                <w:noProof/>
                <w:sz w:val="16"/>
                <w:szCs w:val="16"/>
              </w:rPr>
            </w:pPr>
            <w:r w:rsidRPr="00314332">
              <w:rPr>
                <w:sz w:val="16"/>
                <w:szCs w:val="16"/>
              </w:rPr>
              <w:t>2</w:t>
            </w:r>
            <w:r w:rsidR="00AA095A">
              <w:rPr>
                <w:sz w:val="16"/>
                <w:szCs w:val="16"/>
              </w:rPr>
              <w:t>,</w:t>
            </w:r>
            <w:r w:rsidRPr="00314332">
              <w:rPr>
                <w:sz w:val="16"/>
                <w:szCs w:val="16"/>
              </w:rPr>
              <w:t>210</w:t>
            </w:r>
            <w:r w:rsidR="00AA095A">
              <w:rPr>
                <w:sz w:val="16"/>
                <w:szCs w:val="16"/>
              </w:rPr>
              <w:t>.</w:t>
            </w:r>
            <w:r w:rsidRPr="00314332">
              <w:rPr>
                <w:sz w:val="16"/>
                <w:szCs w:val="16"/>
              </w:rPr>
              <w:t>3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BD45314" w14:textId="77777777" w:rsidR="000A5DB8" w:rsidRDefault="000A5DB8" w:rsidP="002C278B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eastAsia="en-US"/>
              </w:rPr>
            </w:pPr>
          </w:p>
          <w:p w14:paraId="4B841ED3" w14:textId="4745F8DF" w:rsidR="000A5DB8" w:rsidRPr="00314332" w:rsidRDefault="000A5DB8" w:rsidP="00AA095A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314332">
              <w:rPr>
                <w:b w:val="0"/>
                <w:sz w:val="16"/>
                <w:szCs w:val="16"/>
                <w:lang w:eastAsia="en-US"/>
              </w:rPr>
              <w:t>1</w:t>
            </w:r>
            <w:r w:rsidR="00AA095A">
              <w:rPr>
                <w:b w:val="0"/>
                <w:sz w:val="16"/>
                <w:szCs w:val="16"/>
                <w:lang w:eastAsia="en-US"/>
              </w:rPr>
              <w:t>,</w:t>
            </w:r>
            <w:r w:rsidRPr="00314332">
              <w:rPr>
                <w:b w:val="0"/>
                <w:sz w:val="16"/>
                <w:szCs w:val="16"/>
                <w:lang w:eastAsia="en-US"/>
              </w:rPr>
              <w:t>386</w:t>
            </w:r>
            <w:r w:rsidR="00AA095A">
              <w:rPr>
                <w:b w:val="0"/>
                <w:sz w:val="16"/>
                <w:szCs w:val="16"/>
                <w:lang w:eastAsia="en-US"/>
              </w:rPr>
              <w:t>.</w:t>
            </w:r>
            <w:r w:rsidRPr="00314332">
              <w:rPr>
                <w:b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269F6889" w14:textId="77777777" w:rsidR="000A5DB8" w:rsidRDefault="000A5DB8" w:rsidP="002C278B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eastAsia="en-US"/>
              </w:rPr>
            </w:pPr>
          </w:p>
          <w:p w14:paraId="4C7A081D" w14:textId="2B230ABD" w:rsidR="000A5DB8" w:rsidRPr="00314332" w:rsidRDefault="000A5DB8" w:rsidP="00AA095A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314332">
              <w:rPr>
                <w:b w:val="0"/>
                <w:sz w:val="16"/>
                <w:szCs w:val="16"/>
                <w:lang w:eastAsia="en-US"/>
              </w:rPr>
              <w:t>801</w:t>
            </w:r>
            <w:r w:rsidR="00AA095A">
              <w:rPr>
                <w:b w:val="0"/>
                <w:sz w:val="16"/>
                <w:szCs w:val="16"/>
                <w:lang w:eastAsia="en-US"/>
              </w:rPr>
              <w:t>.</w:t>
            </w:r>
            <w:r w:rsidRPr="00314332">
              <w:rPr>
                <w:b w:val="0"/>
                <w:sz w:val="16"/>
                <w:szCs w:val="16"/>
                <w:lang w:eastAsia="en-US"/>
              </w:rPr>
              <w:t>6</w:t>
            </w:r>
          </w:p>
        </w:tc>
      </w:tr>
      <w:tr w:rsidR="000A5DB8" w:rsidRPr="002E6D3F" w14:paraId="4676A978" w14:textId="77777777" w:rsidTr="002C278B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CE87F3C" w14:textId="662528BA" w:rsidR="000A5DB8" w:rsidRPr="00D4319A" w:rsidRDefault="00D4319A" w:rsidP="002C278B">
            <w:pPr>
              <w:rPr>
                <w:noProof/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Total costs in PLN m</w:t>
            </w:r>
            <w:r w:rsidR="008133FE">
              <w:rPr>
                <w:sz w:val="16"/>
                <w:szCs w:val="16"/>
                <w:lang w:val="en-GB"/>
              </w:rPr>
              <w:t>il</w:t>
            </w:r>
            <w:r>
              <w:rPr>
                <w:sz w:val="16"/>
                <w:szCs w:val="16"/>
                <w:lang w:val="en-GB"/>
              </w:rPr>
              <w:t>l</w:t>
            </w:r>
            <w:r w:rsidR="008133FE">
              <w:rPr>
                <w:sz w:val="16"/>
                <w:szCs w:val="16"/>
                <w:lang w:val="en-GB"/>
              </w:rPr>
              <w:t>io</w:t>
            </w:r>
            <w:r>
              <w:rPr>
                <w:sz w:val="16"/>
                <w:szCs w:val="16"/>
                <w:lang w:val="en-GB"/>
              </w:rPr>
              <w:t>n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65E104" w14:textId="1676804E" w:rsidR="000A5DB8" w:rsidRPr="002E6D3F" w:rsidRDefault="000A5DB8" w:rsidP="00AA095A">
            <w:pPr>
              <w:jc w:val="right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10</w:t>
            </w:r>
            <w:r w:rsidR="00AA095A">
              <w:rPr>
                <w:sz w:val="16"/>
                <w:szCs w:val="16"/>
              </w:rPr>
              <w:t>,</w:t>
            </w:r>
            <w:r w:rsidRPr="002E6D3F">
              <w:rPr>
                <w:sz w:val="16"/>
                <w:szCs w:val="16"/>
              </w:rPr>
              <w:t>123</w:t>
            </w:r>
            <w:r w:rsidR="00AA095A">
              <w:rPr>
                <w:sz w:val="16"/>
                <w:szCs w:val="16"/>
              </w:rPr>
              <w:t>.</w:t>
            </w:r>
            <w:r w:rsidRPr="002E6D3F">
              <w:rPr>
                <w:sz w:val="16"/>
                <w:szCs w:val="16"/>
              </w:rPr>
              <w:t>6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76089E" w14:textId="10BE90AD" w:rsidR="000A5DB8" w:rsidRPr="002E6D3F" w:rsidRDefault="000A5DB8" w:rsidP="00AA095A">
            <w:pPr>
              <w:jc w:val="right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6</w:t>
            </w:r>
            <w:r w:rsidR="00AA095A">
              <w:rPr>
                <w:sz w:val="16"/>
                <w:szCs w:val="16"/>
              </w:rPr>
              <w:t>,</w:t>
            </w:r>
            <w:r w:rsidRPr="002E6D3F">
              <w:rPr>
                <w:sz w:val="16"/>
                <w:szCs w:val="16"/>
              </w:rPr>
              <w:t>146</w:t>
            </w:r>
            <w:r w:rsidR="00AA095A">
              <w:rPr>
                <w:sz w:val="16"/>
                <w:szCs w:val="16"/>
              </w:rPr>
              <w:t>.</w:t>
            </w:r>
            <w:r w:rsidRPr="002E6D3F">
              <w:rPr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357365" w14:textId="365C81CB" w:rsidR="000A5DB8" w:rsidRPr="002E6D3F" w:rsidRDefault="000A5DB8" w:rsidP="00AA095A">
            <w:pPr>
              <w:jc w:val="right"/>
              <w:rPr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1</w:t>
            </w:r>
            <w:r w:rsidR="00AA095A">
              <w:rPr>
                <w:sz w:val="16"/>
                <w:szCs w:val="16"/>
              </w:rPr>
              <w:t>,</w:t>
            </w:r>
            <w:r w:rsidRPr="002E6D3F">
              <w:rPr>
                <w:sz w:val="16"/>
                <w:szCs w:val="16"/>
              </w:rPr>
              <w:t>951</w:t>
            </w:r>
            <w:r w:rsidR="00AA095A">
              <w:rPr>
                <w:sz w:val="16"/>
                <w:szCs w:val="16"/>
              </w:rPr>
              <w:t>.</w:t>
            </w:r>
            <w:r w:rsidRPr="002E6D3F">
              <w:rPr>
                <w:sz w:val="16"/>
                <w:szCs w:val="16"/>
              </w:rPr>
              <w:t>4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998D1B2" w14:textId="0BC22FE2" w:rsidR="000A5DB8" w:rsidRPr="002E6D3F" w:rsidRDefault="000A5DB8" w:rsidP="002079F6">
            <w:pPr>
              <w:jc w:val="right"/>
              <w:rPr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4</w:t>
            </w:r>
            <w:r w:rsidR="002079F6">
              <w:rPr>
                <w:sz w:val="16"/>
                <w:szCs w:val="16"/>
              </w:rPr>
              <w:t>,</w:t>
            </w:r>
            <w:r w:rsidRPr="002E6D3F">
              <w:rPr>
                <w:sz w:val="16"/>
                <w:szCs w:val="16"/>
              </w:rPr>
              <w:t>033</w:t>
            </w:r>
            <w:r w:rsidR="002079F6">
              <w:rPr>
                <w:sz w:val="16"/>
                <w:szCs w:val="16"/>
              </w:rPr>
              <w:t>.</w:t>
            </w:r>
            <w:r w:rsidRPr="002E6D3F">
              <w:rPr>
                <w:sz w:val="16"/>
                <w:szCs w:val="16"/>
              </w:rPr>
              <w:t>8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6B151A3" w14:textId="6E329D03" w:rsidR="000A5DB8" w:rsidRPr="00314332" w:rsidRDefault="000A5DB8" w:rsidP="002079F6">
            <w:pPr>
              <w:jc w:val="right"/>
              <w:rPr>
                <w:noProof/>
                <w:sz w:val="16"/>
                <w:szCs w:val="16"/>
              </w:rPr>
            </w:pPr>
            <w:r w:rsidRPr="00314332">
              <w:rPr>
                <w:sz w:val="16"/>
                <w:szCs w:val="16"/>
              </w:rPr>
              <w:t>3</w:t>
            </w:r>
            <w:r w:rsidR="002079F6">
              <w:rPr>
                <w:sz w:val="16"/>
                <w:szCs w:val="16"/>
              </w:rPr>
              <w:t>,</w:t>
            </w:r>
            <w:r w:rsidRPr="00314332">
              <w:rPr>
                <w:sz w:val="16"/>
                <w:szCs w:val="16"/>
              </w:rPr>
              <w:t>822</w:t>
            </w:r>
            <w:r w:rsidR="002079F6">
              <w:rPr>
                <w:sz w:val="16"/>
                <w:szCs w:val="16"/>
              </w:rPr>
              <w:t>.</w:t>
            </w:r>
            <w:r w:rsidRPr="00314332">
              <w:rPr>
                <w:sz w:val="16"/>
                <w:szCs w:val="16"/>
              </w:rPr>
              <w:t>3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B95A7FE" w14:textId="1ACF1CC6" w:rsidR="000A5DB8" w:rsidRPr="00314332" w:rsidRDefault="000A5DB8" w:rsidP="002079F6">
            <w:pPr>
              <w:pStyle w:val="LID"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314332">
              <w:rPr>
                <w:b w:val="0"/>
                <w:sz w:val="16"/>
                <w:szCs w:val="16"/>
                <w:lang w:eastAsia="en-US"/>
              </w:rPr>
              <w:t>1</w:t>
            </w:r>
            <w:r w:rsidR="002079F6">
              <w:rPr>
                <w:b w:val="0"/>
                <w:sz w:val="16"/>
                <w:szCs w:val="16"/>
                <w:lang w:eastAsia="en-US"/>
              </w:rPr>
              <w:t>,</w:t>
            </w:r>
            <w:r w:rsidRPr="00314332">
              <w:rPr>
                <w:b w:val="0"/>
                <w:sz w:val="16"/>
                <w:szCs w:val="16"/>
                <w:lang w:eastAsia="en-US"/>
              </w:rPr>
              <w:t>740</w:t>
            </w:r>
            <w:r w:rsidR="002079F6">
              <w:rPr>
                <w:b w:val="0"/>
                <w:sz w:val="16"/>
                <w:szCs w:val="16"/>
                <w:lang w:eastAsia="en-US"/>
              </w:rPr>
              <w:t>.</w:t>
            </w:r>
            <w:r w:rsidRPr="00314332">
              <w:rPr>
                <w:b w:val="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575A8394" w14:textId="3C2AB3EA" w:rsidR="000A5DB8" w:rsidRPr="00314332" w:rsidRDefault="000A5DB8" w:rsidP="002079F6">
            <w:pPr>
              <w:pStyle w:val="LID"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314332">
              <w:rPr>
                <w:b w:val="0"/>
                <w:sz w:val="16"/>
                <w:szCs w:val="16"/>
                <w:lang w:eastAsia="en-US"/>
              </w:rPr>
              <w:t>1</w:t>
            </w:r>
            <w:r w:rsidR="002079F6">
              <w:rPr>
                <w:b w:val="0"/>
                <w:sz w:val="16"/>
                <w:szCs w:val="16"/>
                <w:lang w:eastAsia="en-US"/>
              </w:rPr>
              <w:t>,976.</w:t>
            </w:r>
            <w:r w:rsidRPr="00314332">
              <w:rPr>
                <w:b w:val="0"/>
                <w:sz w:val="16"/>
                <w:szCs w:val="16"/>
                <w:lang w:eastAsia="en-US"/>
              </w:rPr>
              <w:t>4</w:t>
            </w:r>
          </w:p>
        </w:tc>
      </w:tr>
      <w:tr w:rsidR="000A5DB8" w:rsidRPr="002E6D3F" w14:paraId="1B9D9F4C" w14:textId="77777777" w:rsidTr="002C278B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1503F3A" w14:textId="7C6FF0EA" w:rsidR="000A5DB8" w:rsidRPr="002E6D3F" w:rsidRDefault="000A5DB8" w:rsidP="002C278B">
            <w:pPr>
              <w:spacing w:before="0" w:after="0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 xml:space="preserve">      </w:t>
            </w:r>
            <w:r w:rsidR="00D4319A">
              <w:rPr>
                <w:sz w:val="16"/>
                <w:szCs w:val="16"/>
              </w:rPr>
              <w:t xml:space="preserve">of </w:t>
            </w:r>
            <w:proofErr w:type="spellStart"/>
            <w:r w:rsidR="00D4319A">
              <w:rPr>
                <w:sz w:val="16"/>
                <w:szCs w:val="16"/>
              </w:rPr>
              <w:t>which</w:t>
            </w:r>
            <w:proofErr w:type="spellEnd"/>
            <w:r w:rsidR="00D4319A" w:rsidRPr="002E6D3F">
              <w:rPr>
                <w:sz w:val="16"/>
                <w:szCs w:val="16"/>
              </w:rPr>
              <w:t>: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967DB9" w14:textId="77777777" w:rsidR="000A5DB8" w:rsidRPr="002E6D3F" w:rsidRDefault="000A5DB8" w:rsidP="002C278B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E61DA07" w14:textId="77777777" w:rsidR="000A5DB8" w:rsidRPr="002E6D3F" w:rsidRDefault="000A5DB8" w:rsidP="002C278B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AF624BF" w14:textId="77777777" w:rsidR="000A5DB8" w:rsidRPr="002E6D3F" w:rsidRDefault="000A5DB8" w:rsidP="002C278B">
            <w:pPr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EC83EF" w14:textId="77777777" w:rsidR="000A5DB8" w:rsidRPr="002E6D3F" w:rsidRDefault="000A5DB8" w:rsidP="002C278B">
            <w:pPr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F8E4BC8" w14:textId="77777777" w:rsidR="000A5DB8" w:rsidRPr="00314332" w:rsidRDefault="000A5DB8" w:rsidP="002C278B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0FDF6F8" w14:textId="77777777" w:rsidR="000A5DB8" w:rsidRPr="00314332" w:rsidRDefault="000A5DB8" w:rsidP="002C278B">
            <w:pPr>
              <w:pStyle w:val="LID"/>
              <w:spacing w:before="0" w:after="0"/>
              <w:jc w:val="right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09F87498" w14:textId="77777777" w:rsidR="000A5DB8" w:rsidRPr="00314332" w:rsidRDefault="000A5DB8" w:rsidP="002C278B">
            <w:pPr>
              <w:pStyle w:val="LID"/>
              <w:spacing w:before="0" w:after="0"/>
              <w:jc w:val="right"/>
              <w:rPr>
                <w:b w:val="0"/>
                <w:sz w:val="16"/>
                <w:szCs w:val="16"/>
                <w:lang w:eastAsia="en-US"/>
              </w:rPr>
            </w:pPr>
          </w:p>
        </w:tc>
      </w:tr>
      <w:tr w:rsidR="000A5DB8" w:rsidRPr="002E6D3F" w14:paraId="5A0C21A7" w14:textId="77777777" w:rsidTr="002C278B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8F4E34E" w14:textId="02E5937C" w:rsidR="000A5DB8" w:rsidRPr="002E6D3F" w:rsidRDefault="000A5DB8" w:rsidP="002C278B">
            <w:pPr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 xml:space="preserve">   </w:t>
            </w:r>
            <w:proofErr w:type="spellStart"/>
            <w:r w:rsidR="00D4319A" w:rsidRPr="007E2199">
              <w:rPr>
                <w:sz w:val="16"/>
                <w:szCs w:val="16"/>
              </w:rPr>
              <w:t>depreciation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5C0DFC2" w14:textId="18EC8F2F" w:rsidR="000A5DB8" w:rsidRPr="002E6D3F" w:rsidRDefault="000A5DB8" w:rsidP="005906C8">
            <w:pPr>
              <w:jc w:val="right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780</w:t>
            </w:r>
            <w:r w:rsidR="005906C8">
              <w:rPr>
                <w:sz w:val="16"/>
                <w:szCs w:val="16"/>
              </w:rPr>
              <w:t>.</w:t>
            </w:r>
            <w:r w:rsidRPr="002E6D3F">
              <w:rPr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54E6B3" w14:textId="47B48130" w:rsidR="000A5DB8" w:rsidRPr="002E6D3F" w:rsidRDefault="000A5DB8" w:rsidP="005906C8">
            <w:pPr>
              <w:jc w:val="right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378</w:t>
            </w:r>
            <w:r w:rsidR="005906C8">
              <w:rPr>
                <w:sz w:val="16"/>
                <w:szCs w:val="16"/>
              </w:rPr>
              <w:t>.</w:t>
            </w:r>
            <w:r w:rsidRPr="002E6D3F">
              <w:rPr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B2336F9" w14:textId="3A53B954" w:rsidR="000A5DB8" w:rsidRPr="002E6D3F" w:rsidRDefault="000A5DB8" w:rsidP="005906C8">
            <w:pPr>
              <w:jc w:val="right"/>
              <w:rPr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148</w:t>
            </w:r>
            <w:r w:rsidR="005906C8">
              <w:rPr>
                <w:sz w:val="16"/>
                <w:szCs w:val="16"/>
              </w:rPr>
              <w:t>.</w:t>
            </w:r>
            <w:r w:rsidRPr="002E6D3F">
              <w:rPr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100AF0D" w14:textId="59BA0337" w:rsidR="000A5DB8" w:rsidRPr="002E6D3F" w:rsidRDefault="000A5DB8" w:rsidP="005906C8">
            <w:pPr>
              <w:jc w:val="right"/>
              <w:rPr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224</w:t>
            </w:r>
            <w:r w:rsidR="005906C8">
              <w:rPr>
                <w:sz w:val="16"/>
                <w:szCs w:val="16"/>
              </w:rPr>
              <w:t>.</w:t>
            </w:r>
            <w:r w:rsidRPr="002E6D3F">
              <w:rPr>
                <w:sz w:val="16"/>
                <w:szCs w:val="16"/>
              </w:rPr>
              <w:t>4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24828DE" w14:textId="1A462026" w:rsidR="000A5DB8" w:rsidRPr="00314332" w:rsidRDefault="000A5DB8" w:rsidP="002C278B">
            <w:pPr>
              <w:jc w:val="right"/>
              <w:rPr>
                <w:noProof/>
                <w:sz w:val="16"/>
                <w:szCs w:val="16"/>
              </w:rPr>
            </w:pPr>
            <w:r w:rsidRPr="00314332">
              <w:rPr>
                <w:sz w:val="16"/>
                <w:szCs w:val="16"/>
              </w:rPr>
              <w:t>3</w:t>
            </w:r>
            <w:r w:rsidR="005906C8">
              <w:rPr>
                <w:sz w:val="16"/>
                <w:szCs w:val="16"/>
              </w:rPr>
              <w:t>85.</w:t>
            </w:r>
            <w:r w:rsidRPr="00314332">
              <w:rPr>
                <w:sz w:val="16"/>
                <w:szCs w:val="16"/>
              </w:rPr>
              <w:t>0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5548764" w14:textId="75AF4794" w:rsidR="000A5DB8" w:rsidRPr="00314332" w:rsidRDefault="000A5DB8" w:rsidP="005906C8">
            <w:pPr>
              <w:pStyle w:val="LID"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320A36">
              <w:rPr>
                <w:b w:val="0"/>
                <w:sz w:val="16"/>
                <w:szCs w:val="16"/>
                <w:lang w:eastAsia="en-US"/>
              </w:rPr>
              <w:t>123</w:t>
            </w:r>
            <w:r w:rsidR="005906C8">
              <w:rPr>
                <w:b w:val="0"/>
                <w:sz w:val="16"/>
                <w:szCs w:val="16"/>
                <w:lang w:eastAsia="en-US"/>
              </w:rPr>
              <w:t>.</w:t>
            </w:r>
            <w:r w:rsidRPr="00320A36">
              <w:rPr>
                <w:b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46DAFC41" w14:textId="76FBD07A" w:rsidR="000A5DB8" w:rsidRPr="00314332" w:rsidRDefault="000A5DB8" w:rsidP="005906C8">
            <w:pPr>
              <w:pStyle w:val="LID"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320A36">
              <w:rPr>
                <w:b w:val="0"/>
                <w:sz w:val="16"/>
                <w:szCs w:val="16"/>
                <w:lang w:eastAsia="en-US"/>
              </w:rPr>
              <w:t>243</w:t>
            </w:r>
            <w:r w:rsidR="005906C8">
              <w:rPr>
                <w:b w:val="0"/>
                <w:sz w:val="16"/>
                <w:szCs w:val="16"/>
                <w:lang w:eastAsia="en-US"/>
              </w:rPr>
              <w:t>.</w:t>
            </w:r>
            <w:r w:rsidRPr="00320A36">
              <w:rPr>
                <w:b w:val="0"/>
                <w:sz w:val="16"/>
                <w:szCs w:val="16"/>
                <w:lang w:eastAsia="en-US"/>
              </w:rPr>
              <w:t>4</w:t>
            </w:r>
          </w:p>
        </w:tc>
      </w:tr>
      <w:tr w:rsidR="000A5DB8" w:rsidRPr="002E6D3F" w14:paraId="79A96C5B" w14:textId="77777777" w:rsidTr="002C278B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E73EDEB" w14:textId="13E6EFF7" w:rsidR="000A5DB8" w:rsidRPr="00D4319A" w:rsidRDefault="000A5DB8" w:rsidP="00D4319A">
            <w:pPr>
              <w:rPr>
                <w:noProof/>
                <w:sz w:val="16"/>
                <w:szCs w:val="16"/>
                <w:lang w:val="en-GB"/>
              </w:rPr>
            </w:pPr>
            <w:r w:rsidRPr="00D4319A">
              <w:rPr>
                <w:sz w:val="16"/>
                <w:szCs w:val="16"/>
                <w:lang w:val="en-GB"/>
              </w:rPr>
              <w:t xml:space="preserve">   </w:t>
            </w:r>
            <w:r w:rsidR="00D4319A">
              <w:rPr>
                <w:sz w:val="16"/>
                <w:szCs w:val="16"/>
                <w:lang w:val="en-US"/>
              </w:rPr>
              <w:t>u</w:t>
            </w:r>
            <w:r w:rsidR="00D4319A" w:rsidRPr="007E2199">
              <w:rPr>
                <w:sz w:val="16"/>
                <w:szCs w:val="16"/>
                <w:lang w:val="en-US"/>
              </w:rPr>
              <w:t>sage of materials and</w:t>
            </w:r>
            <w:r w:rsidR="00D4319A">
              <w:rPr>
                <w:sz w:val="16"/>
                <w:szCs w:val="16"/>
                <w:lang w:val="en-US"/>
              </w:rPr>
              <w:br/>
              <w:t xml:space="preserve">      </w:t>
            </w:r>
            <w:r w:rsidR="00D4319A" w:rsidRPr="007E2199">
              <w:rPr>
                <w:sz w:val="16"/>
                <w:szCs w:val="16"/>
                <w:lang w:val="en-US"/>
              </w:rPr>
              <w:t>energy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07B1993" w14:textId="77777777" w:rsidR="000A5DB8" w:rsidRPr="00D4319A" w:rsidRDefault="000A5DB8" w:rsidP="002C278B">
            <w:pPr>
              <w:spacing w:before="0"/>
              <w:jc w:val="right"/>
              <w:rPr>
                <w:sz w:val="16"/>
                <w:szCs w:val="16"/>
                <w:lang w:val="en-GB"/>
              </w:rPr>
            </w:pPr>
          </w:p>
          <w:p w14:paraId="6D9107FF" w14:textId="1ADF679C" w:rsidR="000A5DB8" w:rsidRPr="002E6D3F" w:rsidRDefault="005906C8" w:rsidP="002C278B">
            <w:pPr>
              <w:spacing w:before="0"/>
              <w:jc w:val="right"/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t>857.</w:t>
            </w:r>
            <w:r w:rsidR="000A5DB8" w:rsidRPr="002E6D3F">
              <w:rPr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FECBB8B" w14:textId="77777777" w:rsidR="000A5DB8" w:rsidRDefault="000A5DB8" w:rsidP="002C278B">
            <w:pPr>
              <w:spacing w:before="0"/>
              <w:jc w:val="right"/>
              <w:rPr>
                <w:sz w:val="16"/>
                <w:szCs w:val="16"/>
              </w:rPr>
            </w:pPr>
          </w:p>
          <w:p w14:paraId="67E3B1B7" w14:textId="35113589" w:rsidR="000A5DB8" w:rsidRPr="002E6D3F" w:rsidRDefault="000A5DB8" w:rsidP="005906C8">
            <w:pPr>
              <w:spacing w:before="0"/>
              <w:jc w:val="right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523</w:t>
            </w:r>
            <w:r w:rsidR="005906C8">
              <w:rPr>
                <w:sz w:val="16"/>
                <w:szCs w:val="16"/>
              </w:rPr>
              <w:t>.</w:t>
            </w:r>
            <w:r w:rsidRPr="002E6D3F">
              <w:rPr>
                <w:sz w:val="16"/>
                <w:szCs w:val="16"/>
              </w:rPr>
              <w:t>9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259AD0" w14:textId="77777777" w:rsidR="000A5DB8" w:rsidRDefault="000A5DB8" w:rsidP="002C278B">
            <w:pPr>
              <w:spacing w:before="0"/>
              <w:jc w:val="right"/>
              <w:rPr>
                <w:sz w:val="16"/>
                <w:szCs w:val="16"/>
              </w:rPr>
            </w:pPr>
          </w:p>
          <w:p w14:paraId="2EB0F588" w14:textId="53D271E7" w:rsidR="000A5DB8" w:rsidRPr="002E6D3F" w:rsidRDefault="000A5DB8" w:rsidP="005906C8">
            <w:pPr>
              <w:spacing w:before="0"/>
              <w:jc w:val="right"/>
              <w:rPr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103</w:t>
            </w:r>
            <w:r w:rsidR="005906C8">
              <w:rPr>
                <w:sz w:val="16"/>
                <w:szCs w:val="16"/>
              </w:rPr>
              <w:t>.</w:t>
            </w:r>
            <w:r w:rsidRPr="002E6D3F">
              <w:rPr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C81F52" w14:textId="77777777" w:rsidR="000A5DB8" w:rsidRDefault="000A5DB8" w:rsidP="002C278B">
            <w:pPr>
              <w:spacing w:before="0"/>
              <w:jc w:val="right"/>
              <w:rPr>
                <w:sz w:val="16"/>
                <w:szCs w:val="16"/>
              </w:rPr>
            </w:pPr>
          </w:p>
          <w:p w14:paraId="7966807A" w14:textId="073AAFCD" w:rsidR="000A5DB8" w:rsidRPr="002E6D3F" w:rsidRDefault="005906C8" w:rsidP="002C278B">
            <w:pPr>
              <w:spacing w:befor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411.</w:t>
            </w:r>
            <w:r w:rsidR="000A5DB8" w:rsidRPr="002E6D3F">
              <w:rPr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C5BB38A" w14:textId="77777777" w:rsidR="000A5DB8" w:rsidRDefault="000A5DB8" w:rsidP="002C278B">
            <w:pPr>
              <w:spacing w:before="0"/>
              <w:jc w:val="right"/>
              <w:rPr>
                <w:sz w:val="16"/>
                <w:szCs w:val="16"/>
              </w:rPr>
            </w:pPr>
          </w:p>
          <w:p w14:paraId="1503B2A4" w14:textId="7FD722A6" w:rsidR="000A5DB8" w:rsidRPr="00314332" w:rsidRDefault="000A5DB8" w:rsidP="005906C8">
            <w:pPr>
              <w:spacing w:before="0"/>
              <w:jc w:val="right"/>
              <w:rPr>
                <w:noProof/>
                <w:sz w:val="16"/>
                <w:szCs w:val="16"/>
              </w:rPr>
            </w:pPr>
            <w:r w:rsidRPr="00314332">
              <w:rPr>
                <w:sz w:val="16"/>
                <w:szCs w:val="16"/>
              </w:rPr>
              <w:t>326</w:t>
            </w:r>
            <w:r w:rsidR="005906C8">
              <w:rPr>
                <w:sz w:val="16"/>
                <w:szCs w:val="16"/>
              </w:rPr>
              <w:t>.</w:t>
            </w:r>
            <w:r w:rsidRPr="00314332">
              <w:rPr>
                <w:sz w:val="16"/>
                <w:szCs w:val="16"/>
              </w:rPr>
              <w:t>1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9E8FAA5" w14:textId="77777777" w:rsidR="000A5DB8" w:rsidRDefault="000A5DB8" w:rsidP="002C278B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eastAsia="en-US"/>
              </w:rPr>
            </w:pPr>
          </w:p>
          <w:p w14:paraId="09E46735" w14:textId="291ADF7E" w:rsidR="000A5DB8" w:rsidRPr="00314332" w:rsidRDefault="000A5DB8" w:rsidP="005906C8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320A36">
              <w:rPr>
                <w:b w:val="0"/>
                <w:sz w:val="16"/>
                <w:szCs w:val="16"/>
                <w:lang w:eastAsia="en-US"/>
              </w:rPr>
              <w:t>175</w:t>
            </w:r>
            <w:r w:rsidR="005906C8">
              <w:rPr>
                <w:b w:val="0"/>
                <w:sz w:val="16"/>
                <w:szCs w:val="16"/>
                <w:lang w:eastAsia="en-US"/>
              </w:rPr>
              <w:t>.</w:t>
            </w:r>
            <w:r w:rsidRPr="00320A36">
              <w:rPr>
                <w:b w:val="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1A5818E0" w14:textId="77777777" w:rsidR="000A5DB8" w:rsidRDefault="000A5DB8" w:rsidP="002C278B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eastAsia="en-US"/>
              </w:rPr>
            </w:pPr>
          </w:p>
          <w:p w14:paraId="40BEFAD4" w14:textId="26DEF917" w:rsidR="000A5DB8" w:rsidRPr="00314332" w:rsidRDefault="000A5DB8" w:rsidP="005906C8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320A36">
              <w:rPr>
                <w:b w:val="0"/>
                <w:sz w:val="16"/>
                <w:szCs w:val="16"/>
                <w:lang w:eastAsia="en-US"/>
              </w:rPr>
              <w:t>144</w:t>
            </w:r>
            <w:r w:rsidR="005906C8">
              <w:rPr>
                <w:b w:val="0"/>
                <w:sz w:val="16"/>
                <w:szCs w:val="16"/>
                <w:lang w:eastAsia="en-US"/>
              </w:rPr>
              <w:t>.</w:t>
            </w:r>
            <w:r w:rsidRPr="00320A36">
              <w:rPr>
                <w:b w:val="0"/>
                <w:sz w:val="16"/>
                <w:szCs w:val="16"/>
                <w:lang w:eastAsia="en-US"/>
              </w:rPr>
              <w:t>3</w:t>
            </w:r>
          </w:p>
        </w:tc>
      </w:tr>
      <w:tr w:rsidR="000A5DB8" w:rsidRPr="002E6D3F" w14:paraId="1E81F54A" w14:textId="77777777" w:rsidTr="002C278B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3AEDAFD" w14:textId="294A1DE6" w:rsidR="000A5DB8" w:rsidRPr="002E6D3F" w:rsidRDefault="000A5DB8" w:rsidP="002C278B">
            <w:pPr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 xml:space="preserve">   </w:t>
            </w:r>
            <w:proofErr w:type="spellStart"/>
            <w:r w:rsidR="00D4319A" w:rsidRPr="007E2199">
              <w:rPr>
                <w:sz w:val="16"/>
                <w:szCs w:val="16"/>
              </w:rPr>
              <w:t>extrernal</w:t>
            </w:r>
            <w:proofErr w:type="spellEnd"/>
            <w:r w:rsidR="00D4319A" w:rsidRPr="007E2199">
              <w:rPr>
                <w:sz w:val="16"/>
                <w:szCs w:val="16"/>
              </w:rPr>
              <w:t xml:space="preserve"> services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6140689" w14:textId="2889AE83" w:rsidR="000A5DB8" w:rsidRPr="002E6D3F" w:rsidRDefault="000A5DB8" w:rsidP="005906C8">
            <w:pPr>
              <w:jc w:val="right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2</w:t>
            </w:r>
            <w:r w:rsidR="005906C8">
              <w:rPr>
                <w:sz w:val="16"/>
                <w:szCs w:val="16"/>
              </w:rPr>
              <w:t>,</w:t>
            </w:r>
            <w:r w:rsidRPr="002E6D3F">
              <w:rPr>
                <w:sz w:val="16"/>
                <w:szCs w:val="16"/>
              </w:rPr>
              <w:t>141</w:t>
            </w:r>
            <w:r w:rsidR="005906C8">
              <w:rPr>
                <w:sz w:val="16"/>
                <w:szCs w:val="16"/>
              </w:rPr>
              <w:t>.</w:t>
            </w:r>
            <w:r w:rsidRPr="002E6D3F">
              <w:rPr>
                <w:sz w:val="16"/>
                <w:szCs w:val="16"/>
              </w:rPr>
              <w:t>6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4B7B88" w14:textId="32028F58" w:rsidR="000A5DB8" w:rsidRPr="002E6D3F" w:rsidRDefault="000A5DB8" w:rsidP="005906C8">
            <w:pPr>
              <w:jc w:val="right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1</w:t>
            </w:r>
            <w:r w:rsidR="005906C8">
              <w:rPr>
                <w:sz w:val="16"/>
                <w:szCs w:val="16"/>
              </w:rPr>
              <w:t>,</w:t>
            </w:r>
            <w:r w:rsidRPr="002E6D3F">
              <w:rPr>
                <w:sz w:val="16"/>
                <w:szCs w:val="16"/>
              </w:rPr>
              <w:t>454</w:t>
            </w:r>
            <w:r w:rsidR="005906C8">
              <w:rPr>
                <w:sz w:val="16"/>
                <w:szCs w:val="16"/>
              </w:rPr>
              <w:t>.</w:t>
            </w:r>
            <w:r w:rsidRPr="002E6D3F">
              <w:rPr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FCEC800" w14:textId="0EDE2A10" w:rsidR="000A5DB8" w:rsidRPr="002E6D3F" w:rsidRDefault="000A5DB8" w:rsidP="005906C8">
            <w:pPr>
              <w:jc w:val="right"/>
              <w:rPr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310</w:t>
            </w:r>
            <w:r w:rsidR="005906C8">
              <w:rPr>
                <w:sz w:val="16"/>
                <w:szCs w:val="16"/>
              </w:rPr>
              <w:t>.</w:t>
            </w:r>
            <w:r w:rsidRPr="002E6D3F">
              <w:rPr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DB9FA9" w14:textId="357CB5BD" w:rsidR="000A5DB8" w:rsidRPr="002E6D3F" w:rsidRDefault="000A5DB8" w:rsidP="005906C8">
            <w:pPr>
              <w:jc w:val="right"/>
              <w:rPr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1</w:t>
            </w:r>
            <w:r w:rsidR="005906C8">
              <w:rPr>
                <w:sz w:val="16"/>
                <w:szCs w:val="16"/>
              </w:rPr>
              <w:t>,</w:t>
            </w:r>
            <w:r w:rsidRPr="002E6D3F">
              <w:rPr>
                <w:sz w:val="16"/>
                <w:szCs w:val="16"/>
              </w:rPr>
              <w:t>095</w:t>
            </w:r>
            <w:r w:rsidR="005906C8">
              <w:rPr>
                <w:sz w:val="16"/>
                <w:szCs w:val="16"/>
              </w:rPr>
              <w:t>.</w:t>
            </w:r>
            <w:r w:rsidRPr="002E6D3F">
              <w:rPr>
                <w:sz w:val="16"/>
                <w:szCs w:val="16"/>
              </w:rPr>
              <w:t>9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688F362" w14:textId="407A6CE1" w:rsidR="000A5DB8" w:rsidRPr="00314332" w:rsidRDefault="000A5DB8" w:rsidP="005906C8">
            <w:pPr>
              <w:jc w:val="right"/>
              <w:rPr>
                <w:noProof/>
                <w:sz w:val="16"/>
                <w:szCs w:val="16"/>
              </w:rPr>
            </w:pPr>
            <w:r w:rsidRPr="00314332">
              <w:rPr>
                <w:sz w:val="16"/>
                <w:szCs w:val="16"/>
              </w:rPr>
              <w:t>619</w:t>
            </w:r>
            <w:r w:rsidR="005906C8">
              <w:rPr>
                <w:sz w:val="16"/>
                <w:szCs w:val="16"/>
              </w:rPr>
              <w:t>.</w:t>
            </w:r>
            <w:r w:rsidRPr="00314332">
              <w:rPr>
                <w:sz w:val="16"/>
                <w:szCs w:val="16"/>
              </w:rPr>
              <w:t>7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EDBA0A" w14:textId="77EA9567" w:rsidR="000A5DB8" w:rsidRPr="00314332" w:rsidRDefault="000A5DB8" w:rsidP="005906C8">
            <w:pPr>
              <w:pStyle w:val="LID"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320A36">
              <w:rPr>
                <w:b w:val="0"/>
                <w:sz w:val="16"/>
                <w:szCs w:val="16"/>
                <w:lang w:eastAsia="en-US"/>
              </w:rPr>
              <w:t>181</w:t>
            </w:r>
            <w:r w:rsidR="005906C8">
              <w:rPr>
                <w:b w:val="0"/>
                <w:sz w:val="16"/>
                <w:szCs w:val="16"/>
                <w:lang w:eastAsia="en-US"/>
              </w:rPr>
              <w:t>.</w:t>
            </w:r>
            <w:r w:rsidRPr="00320A36">
              <w:rPr>
                <w:b w:val="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2106D765" w14:textId="2F6DB226" w:rsidR="000A5DB8" w:rsidRPr="00314332" w:rsidRDefault="000A5DB8" w:rsidP="005906C8">
            <w:pPr>
              <w:pStyle w:val="LID"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320A36">
              <w:rPr>
                <w:b w:val="0"/>
                <w:sz w:val="16"/>
                <w:szCs w:val="16"/>
                <w:lang w:eastAsia="en-US"/>
              </w:rPr>
              <w:t>414</w:t>
            </w:r>
            <w:r w:rsidR="005906C8">
              <w:rPr>
                <w:b w:val="0"/>
                <w:sz w:val="16"/>
                <w:szCs w:val="16"/>
                <w:lang w:eastAsia="en-US"/>
              </w:rPr>
              <w:t>.</w:t>
            </w:r>
            <w:r w:rsidRPr="00320A36">
              <w:rPr>
                <w:b w:val="0"/>
                <w:sz w:val="16"/>
                <w:szCs w:val="16"/>
                <w:lang w:eastAsia="en-US"/>
              </w:rPr>
              <w:t>4</w:t>
            </w:r>
          </w:p>
        </w:tc>
      </w:tr>
      <w:tr w:rsidR="000A5DB8" w:rsidRPr="002E6D3F" w14:paraId="3DE8F5A7" w14:textId="77777777" w:rsidTr="002C278B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AABE92D" w14:textId="33797623" w:rsidR="000A5DB8" w:rsidRPr="002E6D3F" w:rsidRDefault="000A5DB8" w:rsidP="002C278B">
            <w:pPr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 xml:space="preserve">   </w:t>
            </w:r>
            <w:proofErr w:type="spellStart"/>
            <w:r w:rsidR="00D4319A" w:rsidRPr="007E2199">
              <w:rPr>
                <w:sz w:val="16"/>
                <w:szCs w:val="16"/>
              </w:rPr>
              <w:t>remunaration</w:t>
            </w:r>
            <w:proofErr w:type="spellEnd"/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1D66A0" w14:textId="1AD97F10" w:rsidR="000A5DB8" w:rsidRPr="002E6D3F" w:rsidRDefault="000A5DB8" w:rsidP="005906C8">
            <w:pPr>
              <w:jc w:val="right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4</w:t>
            </w:r>
            <w:r w:rsidR="005906C8">
              <w:rPr>
                <w:sz w:val="16"/>
                <w:szCs w:val="16"/>
              </w:rPr>
              <w:t>,</w:t>
            </w:r>
            <w:r w:rsidRPr="002E6D3F">
              <w:rPr>
                <w:sz w:val="16"/>
                <w:szCs w:val="16"/>
              </w:rPr>
              <w:t>776</w:t>
            </w:r>
            <w:r w:rsidR="005906C8">
              <w:rPr>
                <w:sz w:val="16"/>
                <w:szCs w:val="16"/>
              </w:rPr>
              <w:t>.</w:t>
            </w:r>
            <w:r w:rsidRPr="002E6D3F">
              <w:rPr>
                <w:sz w:val="16"/>
                <w:szCs w:val="16"/>
              </w:rPr>
              <w:t>9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F6C497" w14:textId="7B50CAF6" w:rsidR="000A5DB8" w:rsidRPr="002E6D3F" w:rsidRDefault="000A5DB8" w:rsidP="005906C8">
            <w:pPr>
              <w:jc w:val="right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2</w:t>
            </w:r>
            <w:r w:rsidR="005906C8">
              <w:rPr>
                <w:sz w:val="16"/>
                <w:szCs w:val="16"/>
              </w:rPr>
              <w:t>,</w:t>
            </w:r>
            <w:r w:rsidRPr="002E6D3F">
              <w:rPr>
                <w:sz w:val="16"/>
                <w:szCs w:val="16"/>
              </w:rPr>
              <w:t>844</w:t>
            </w:r>
            <w:r w:rsidR="005906C8">
              <w:rPr>
                <w:sz w:val="16"/>
                <w:szCs w:val="16"/>
              </w:rPr>
              <w:t>.</w:t>
            </w:r>
            <w:r w:rsidRPr="002E6D3F">
              <w:rPr>
                <w:sz w:val="16"/>
                <w:szCs w:val="16"/>
              </w:rPr>
              <w:t>4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FE0C518" w14:textId="29EF444D" w:rsidR="000A5DB8" w:rsidRPr="002E6D3F" w:rsidRDefault="000A5DB8" w:rsidP="005906C8">
            <w:pPr>
              <w:jc w:val="right"/>
              <w:rPr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1</w:t>
            </w:r>
            <w:r w:rsidR="005906C8">
              <w:rPr>
                <w:sz w:val="16"/>
                <w:szCs w:val="16"/>
              </w:rPr>
              <w:t>,</w:t>
            </w:r>
            <w:r w:rsidRPr="002E6D3F">
              <w:rPr>
                <w:sz w:val="16"/>
                <w:szCs w:val="16"/>
              </w:rPr>
              <w:t>061</w:t>
            </w:r>
            <w:r w:rsidR="005906C8">
              <w:rPr>
                <w:sz w:val="16"/>
                <w:szCs w:val="16"/>
              </w:rPr>
              <w:t>.</w:t>
            </w:r>
            <w:r w:rsidRPr="002E6D3F">
              <w:rPr>
                <w:sz w:val="16"/>
                <w:szCs w:val="16"/>
              </w:rPr>
              <w:t>9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CF62DD1" w14:textId="0A867C61" w:rsidR="000A5DB8" w:rsidRPr="002E6D3F" w:rsidRDefault="000A5DB8" w:rsidP="005906C8">
            <w:pPr>
              <w:jc w:val="right"/>
              <w:rPr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1</w:t>
            </w:r>
            <w:r w:rsidR="005906C8">
              <w:rPr>
                <w:sz w:val="16"/>
                <w:szCs w:val="16"/>
              </w:rPr>
              <w:t>,</w:t>
            </w:r>
            <w:r w:rsidRPr="002E6D3F">
              <w:rPr>
                <w:sz w:val="16"/>
                <w:szCs w:val="16"/>
              </w:rPr>
              <w:t>726</w:t>
            </w:r>
            <w:r w:rsidR="005906C8">
              <w:rPr>
                <w:sz w:val="16"/>
                <w:szCs w:val="16"/>
              </w:rPr>
              <w:t>.</w:t>
            </w:r>
            <w:r w:rsidRPr="002E6D3F">
              <w:rPr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B488DC2" w14:textId="1FB160DB" w:rsidR="000A5DB8" w:rsidRPr="00314332" w:rsidRDefault="000A5DB8" w:rsidP="005906C8">
            <w:pPr>
              <w:jc w:val="right"/>
              <w:rPr>
                <w:noProof/>
                <w:sz w:val="16"/>
                <w:szCs w:val="16"/>
              </w:rPr>
            </w:pPr>
            <w:r w:rsidRPr="00314332">
              <w:rPr>
                <w:sz w:val="16"/>
                <w:szCs w:val="16"/>
              </w:rPr>
              <w:t>1</w:t>
            </w:r>
            <w:r w:rsidR="005906C8">
              <w:rPr>
                <w:sz w:val="16"/>
                <w:szCs w:val="16"/>
              </w:rPr>
              <w:t>,</w:t>
            </w:r>
            <w:r w:rsidRPr="00314332">
              <w:rPr>
                <w:sz w:val="16"/>
                <w:szCs w:val="16"/>
              </w:rPr>
              <w:t>892</w:t>
            </w:r>
            <w:r w:rsidR="005906C8">
              <w:rPr>
                <w:sz w:val="16"/>
                <w:szCs w:val="16"/>
              </w:rPr>
              <w:t>.</w:t>
            </w:r>
            <w:r w:rsidRPr="00314332">
              <w:rPr>
                <w:sz w:val="16"/>
                <w:szCs w:val="16"/>
              </w:rPr>
              <w:t>5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973156E" w14:textId="334BB280" w:rsidR="000A5DB8" w:rsidRPr="00314332" w:rsidRDefault="000A5DB8" w:rsidP="005906C8">
            <w:pPr>
              <w:pStyle w:val="LID"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320A36">
              <w:rPr>
                <w:b w:val="0"/>
                <w:sz w:val="16"/>
                <w:szCs w:val="16"/>
                <w:lang w:eastAsia="en-US"/>
              </w:rPr>
              <w:t>979</w:t>
            </w:r>
            <w:r w:rsidR="005906C8">
              <w:rPr>
                <w:b w:val="0"/>
                <w:sz w:val="16"/>
                <w:szCs w:val="16"/>
                <w:lang w:eastAsia="en-US"/>
              </w:rPr>
              <w:t>.</w:t>
            </w:r>
            <w:r w:rsidRPr="00320A36">
              <w:rPr>
                <w:b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7F0A0183" w14:textId="2E9FFB73" w:rsidR="000A5DB8" w:rsidRPr="00314332" w:rsidRDefault="000A5DB8" w:rsidP="005906C8">
            <w:pPr>
              <w:pStyle w:val="LID"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320A36">
              <w:rPr>
                <w:b w:val="0"/>
                <w:sz w:val="16"/>
                <w:szCs w:val="16"/>
                <w:lang w:eastAsia="en-US"/>
              </w:rPr>
              <w:t>879</w:t>
            </w:r>
            <w:r w:rsidR="005906C8">
              <w:rPr>
                <w:b w:val="0"/>
                <w:sz w:val="16"/>
                <w:szCs w:val="16"/>
                <w:lang w:eastAsia="en-US"/>
              </w:rPr>
              <w:t>.</w:t>
            </w:r>
            <w:r w:rsidRPr="00320A36">
              <w:rPr>
                <w:b w:val="0"/>
                <w:sz w:val="16"/>
                <w:szCs w:val="16"/>
                <w:lang w:eastAsia="en-US"/>
              </w:rPr>
              <w:t>6</w:t>
            </w:r>
          </w:p>
        </w:tc>
      </w:tr>
      <w:tr w:rsidR="000A5DB8" w:rsidRPr="00D4319A" w14:paraId="66595BFD" w14:textId="77777777" w:rsidTr="002C278B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14:paraId="2D24D346" w14:textId="25A38A77" w:rsidR="000A5DB8" w:rsidRPr="00D4319A" w:rsidRDefault="000A5DB8" w:rsidP="00D4319A">
            <w:pPr>
              <w:pStyle w:val="LID"/>
              <w:rPr>
                <w:b w:val="0"/>
                <w:sz w:val="16"/>
                <w:szCs w:val="16"/>
                <w:lang w:val="en-GB"/>
              </w:rPr>
            </w:pPr>
            <w:r w:rsidRPr="00D4319A">
              <w:rPr>
                <w:b w:val="0"/>
                <w:sz w:val="16"/>
                <w:szCs w:val="16"/>
                <w:lang w:val="en-GB" w:eastAsia="en-US"/>
              </w:rPr>
              <w:t xml:space="preserve">   </w:t>
            </w:r>
            <w:r w:rsidR="00D4319A" w:rsidRPr="007E2199">
              <w:rPr>
                <w:b w:val="0"/>
                <w:sz w:val="16"/>
                <w:szCs w:val="16"/>
                <w:lang w:val="en-US" w:eastAsia="en-US"/>
              </w:rPr>
              <w:t>social insurance and</w:t>
            </w:r>
            <w:r w:rsidR="00D4319A">
              <w:rPr>
                <w:b w:val="0"/>
                <w:sz w:val="16"/>
                <w:szCs w:val="16"/>
                <w:lang w:val="en-US" w:eastAsia="en-US"/>
              </w:rPr>
              <w:br/>
              <w:t xml:space="preserve">      </w:t>
            </w:r>
            <w:r w:rsidR="00D4319A" w:rsidRPr="007E2199">
              <w:rPr>
                <w:b w:val="0"/>
                <w:sz w:val="16"/>
                <w:szCs w:val="16"/>
                <w:lang w:val="en-US" w:eastAsia="en-US"/>
              </w:rPr>
              <w:t>other benefits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78C9E278" w14:textId="77777777" w:rsidR="000A5DB8" w:rsidRPr="00D4319A" w:rsidRDefault="000A5DB8" w:rsidP="002C278B">
            <w:pPr>
              <w:spacing w:before="0"/>
              <w:jc w:val="right"/>
              <w:rPr>
                <w:sz w:val="16"/>
                <w:szCs w:val="16"/>
                <w:lang w:val="en-GB"/>
              </w:rPr>
            </w:pPr>
          </w:p>
          <w:p w14:paraId="7401FEB7" w14:textId="54901D73" w:rsidR="000A5DB8" w:rsidRPr="00D4319A" w:rsidRDefault="000A5DB8" w:rsidP="00851C4D">
            <w:pPr>
              <w:spacing w:before="0"/>
              <w:jc w:val="right"/>
              <w:rPr>
                <w:noProof/>
                <w:sz w:val="16"/>
                <w:szCs w:val="16"/>
                <w:lang w:val="en-GB"/>
              </w:rPr>
            </w:pPr>
            <w:r w:rsidRPr="00D4319A">
              <w:rPr>
                <w:sz w:val="16"/>
                <w:szCs w:val="16"/>
                <w:lang w:val="en-GB"/>
              </w:rPr>
              <w:t>916</w:t>
            </w:r>
            <w:r w:rsidR="00851C4D">
              <w:rPr>
                <w:sz w:val="16"/>
                <w:szCs w:val="16"/>
                <w:lang w:val="en-GB"/>
              </w:rPr>
              <w:t>.</w:t>
            </w:r>
            <w:r w:rsidRPr="00D4319A">
              <w:rPr>
                <w:sz w:val="16"/>
                <w:szCs w:val="16"/>
                <w:lang w:val="en-GB"/>
              </w:rPr>
              <w:t>7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B95ACB1" w14:textId="77777777" w:rsidR="000A5DB8" w:rsidRPr="00D4319A" w:rsidRDefault="000A5DB8" w:rsidP="002C278B">
            <w:pPr>
              <w:spacing w:before="0"/>
              <w:jc w:val="right"/>
              <w:rPr>
                <w:sz w:val="16"/>
                <w:szCs w:val="16"/>
                <w:lang w:val="en-GB"/>
              </w:rPr>
            </w:pPr>
          </w:p>
          <w:p w14:paraId="080EBFAC" w14:textId="5C69266B" w:rsidR="000A5DB8" w:rsidRPr="00D4319A" w:rsidRDefault="000A5DB8" w:rsidP="00851C4D">
            <w:pPr>
              <w:spacing w:before="0"/>
              <w:jc w:val="right"/>
              <w:rPr>
                <w:noProof/>
                <w:sz w:val="16"/>
                <w:szCs w:val="16"/>
                <w:lang w:val="en-GB"/>
              </w:rPr>
            </w:pPr>
            <w:r w:rsidRPr="00D4319A">
              <w:rPr>
                <w:sz w:val="16"/>
                <w:szCs w:val="16"/>
                <w:lang w:val="en-GB"/>
              </w:rPr>
              <w:t>522</w:t>
            </w:r>
            <w:r w:rsidR="00851C4D">
              <w:rPr>
                <w:sz w:val="16"/>
                <w:szCs w:val="16"/>
                <w:lang w:val="en-GB"/>
              </w:rPr>
              <w:t>.</w:t>
            </w:r>
            <w:r w:rsidRPr="00D4319A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38DBD3E5" w14:textId="77777777" w:rsidR="000A5DB8" w:rsidRPr="00D4319A" w:rsidRDefault="000A5DB8" w:rsidP="002C278B">
            <w:pPr>
              <w:spacing w:before="0"/>
              <w:jc w:val="right"/>
              <w:rPr>
                <w:sz w:val="16"/>
                <w:szCs w:val="16"/>
                <w:lang w:val="en-GB"/>
              </w:rPr>
            </w:pPr>
          </w:p>
          <w:p w14:paraId="645CCAB0" w14:textId="4ADA04BE" w:rsidR="000A5DB8" w:rsidRPr="00D4319A" w:rsidRDefault="000A5DB8" w:rsidP="00851C4D">
            <w:pPr>
              <w:spacing w:before="0"/>
              <w:jc w:val="right"/>
              <w:rPr>
                <w:sz w:val="16"/>
                <w:szCs w:val="16"/>
                <w:lang w:val="en-GB"/>
              </w:rPr>
            </w:pPr>
            <w:r w:rsidRPr="00D4319A">
              <w:rPr>
                <w:sz w:val="16"/>
                <w:szCs w:val="16"/>
                <w:lang w:val="en-GB"/>
              </w:rPr>
              <w:t>194</w:t>
            </w:r>
            <w:r w:rsidR="00851C4D">
              <w:rPr>
                <w:sz w:val="16"/>
                <w:szCs w:val="16"/>
                <w:lang w:val="en-GB"/>
              </w:rPr>
              <w:t>.</w:t>
            </w:r>
            <w:r w:rsidRPr="00D4319A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56D89B40" w14:textId="77777777" w:rsidR="000A5DB8" w:rsidRPr="00D4319A" w:rsidRDefault="000A5DB8" w:rsidP="002C278B">
            <w:pPr>
              <w:spacing w:before="0"/>
              <w:jc w:val="right"/>
              <w:rPr>
                <w:sz w:val="16"/>
                <w:szCs w:val="16"/>
                <w:lang w:val="en-GB"/>
              </w:rPr>
            </w:pPr>
          </w:p>
          <w:p w14:paraId="4EC8D3DF" w14:textId="50C8C61B" w:rsidR="000A5DB8" w:rsidRPr="00D4319A" w:rsidRDefault="000A5DB8" w:rsidP="00851C4D">
            <w:pPr>
              <w:spacing w:before="0"/>
              <w:jc w:val="right"/>
              <w:rPr>
                <w:sz w:val="16"/>
                <w:szCs w:val="16"/>
                <w:lang w:val="en-GB"/>
              </w:rPr>
            </w:pPr>
            <w:r w:rsidRPr="00D4319A">
              <w:rPr>
                <w:sz w:val="16"/>
                <w:szCs w:val="16"/>
                <w:lang w:val="en-GB"/>
              </w:rPr>
              <w:t>318</w:t>
            </w:r>
            <w:r w:rsidR="00851C4D">
              <w:rPr>
                <w:sz w:val="16"/>
                <w:szCs w:val="16"/>
                <w:lang w:val="en-GB"/>
              </w:rPr>
              <w:t>.</w:t>
            </w:r>
            <w:r w:rsidRPr="00D4319A">
              <w:rPr>
                <w:sz w:val="16"/>
                <w:szCs w:val="16"/>
                <w:lang w:val="en-GB"/>
              </w:rPr>
              <w:t>7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974E1E4" w14:textId="77777777" w:rsidR="000A5DB8" w:rsidRPr="00D4319A" w:rsidRDefault="000A5DB8" w:rsidP="002C278B">
            <w:pPr>
              <w:spacing w:before="0"/>
              <w:jc w:val="right"/>
              <w:rPr>
                <w:sz w:val="16"/>
                <w:szCs w:val="16"/>
                <w:lang w:val="en-GB"/>
              </w:rPr>
            </w:pPr>
          </w:p>
          <w:p w14:paraId="640A8D11" w14:textId="52B10924" w:rsidR="000A5DB8" w:rsidRPr="00D4319A" w:rsidRDefault="000A5DB8" w:rsidP="00851C4D">
            <w:pPr>
              <w:spacing w:before="0"/>
              <w:jc w:val="right"/>
              <w:rPr>
                <w:noProof/>
                <w:sz w:val="16"/>
                <w:szCs w:val="16"/>
                <w:lang w:val="en-GB"/>
              </w:rPr>
            </w:pPr>
            <w:r w:rsidRPr="00D4319A">
              <w:rPr>
                <w:sz w:val="16"/>
                <w:szCs w:val="16"/>
                <w:lang w:val="en-GB"/>
              </w:rPr>
              <w:t>387</w:t>
            </w:r>
            <w:r w:rsidR="00851C4D">
              <w:rPr>
                <w:sz w:val="16"/>
                <w:szCs w:val="16"/>
                <w:lang w:val="en-GB"/>
              </w:rPr>
              <w:t>.</w:t>
            </w:r>
            <w:r w:rsidRPr="00D4319A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3D2A995" w14:textId="77777777" w:rsidR="000A5DB8" w:rsidRPr="00D4319A" w:rsidRDefault="000A5DB8" w:rsidP="002C278B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val="en-GB" w:eastAsia="en-US"/>
              </w:rPr>
            </w:pPr>
          </w:p>
          <w:p w14:paraId="43C07BE4" w14:textId="000DE480" w:rsidR="000A5DB8" w:rsidRPr="00D4319A" w:rsidRDefault="000A5DB8" w:rsidP="00851C4D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val="en-GB" w:eastAsia="en-US"/>
              </w:rPr>
            </w:pPr>
            <w:r w:rsidRPr="00D4319A">
              <w:rPr>
                <w:b w:val="0"/>
                <w:sz w:val="16"/>
                <w:szCs w:val="16"/>
                <w:lang w:val="en-GB" w:eastAsia="en-US"/>
              </w:rPr>
              <w:t>200</w:t>
            </w:r>
            <w:r w:rsidR="00851C4D">
              <w:rPr>
                <w:b w:val="0"/>
                <w:sz w:val="16"/>
                <w:szCs w:val="16"/>
                <w:lang w:val="en-GB" w:eastAsia="en-US"/>
              </w:rPr>
              <w:t>.</w:t>
            </w:r>
            <w:r w:rsidRPr="00D4319A">
              <w:rPr>
                <w:b w:val="0"/>
                <w:sz w:val="16"/>
                <w:szCs w:val="16"/>
                <w:lang w:val="en-GB" w:eastAsia="en-US"/>
              </w:rPr>
              <w:t>3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noWrap/>
            <w:vAlign w:val="center"/>
          </w:tcPr>
          <w:p w14:paraId="4A5DAD99" w14:textId="77777777" w:rsidR="000A5DB8" w:rsidRPr="00D4319A" w:rsidRDefault="000A5DB8" w:rsidP="002C278B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val="en-GB" w:eastAsia="en-US"/>
              </w:rPr>
            </w:pPr>
          </w:p>
          <w:p w14:paraId="06D9A346" w14:textId="1A0A0241" w:rsidR="000A5DB8" w:rsidRPr="00D4319A" w:rsidRDefault="000A5DB8" w:rsidP="00851C4D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val="en-GB" w:eastAsia="en-US"/>
              </w:rPr>
            </w:pPr>
            <w:r w:rsidRPr="00D4319A">
              <w:rPr>
                <w:b w:val="0"/>
                <w:sz w:val="16"/>
                <w:szCs w:val="16"/>
                <w:lang w:val="en-GB" w:eastAsia="en-US"/>
              </w:rPr>
              <w:t>180</w:t>
            </w:r>
            <w:r w:rsidR="00851C4D">
              <w:rPr>
                <w:b w:val="0"/>
                <w:sz w:val="16"/>
                <w:szCs w:val="16"/>
                <w:lang w:val="en-GB" w:eastAsia="en-US"/>
              </w:rPr>
              <w:t>.</w:t>
            </w:r>
            <w:r w:rsidRPr="00D4319A">
              <w:rPr>
                <w:b w:val="0"/>
                <w:sz w:val="16"/>
                <w:szCs w:val="16"/>
                <w:lang w:val="en-GB" w:eastAsia="en-US"/>
              </w:rPr>
              <w:t>2</w:t>
            </w:r>
          </w:p>
        </w:tc>
      </w:tr>
    </w:tbl>
    <w:p w14:paraId="5C0B7518" w14:textId="617CAECD" w:rsidR="007E2199" w:rsidRPr="00433ADA" w:rsidRDefault="007E2199" w:rsidP="00F80527">
      <w:pPr>
        <w:spacing w:before="240"/>
        <w:rPr>
          <w:rFonts w:eastAsia="Times New Roman" w:cs="Fira Sans"/>
          <w:spacing w:val="-1"/>
          <w:szCs w:val="19"/>
          <w:lang w:val="en-US" w:eastAsia="pl-PL"/>
        </w:rPr>
      </w:pPr>
      <w:r w:rsidRPr="00433ADA">
        <w:rPr>
          <w:rFonts w:eastAsia="Times New Roman" w:cs="Fira Sans"/>
          <w:spacing w:val="-1"/>
          <w:szCs w:val="19"/>
          <w:lang w:val="en-US" w:eastAsia="pl-PL"/>
        </w:rPr>
        <w:t xml:space="preserve">The balance sheet and profit and loss account for 2019 were obtained from 4,685 cultural institutions with legal personality: 64 state </w:t>
      </w:r>
      <w:proofErr w:type="spellStart"/>
      <w:r w:rsidRPr="00433ADA">
        <w:rPr>
          <w:rFonts w:eastAsia="Times New Roman" w:cs="Fira Sans"/>
          <w:spacing w:val="-1"/>
          <w:szCs w:val="19"/>
          <w:lang w:val="en-US" w:eastAsia="pl-PL"/>
        </w:rPr>
        <w:t>organisational</w:t>
      </w:r>
      <w:proofErr w:type="spellEnd"/>
      <w:r w:rsidRPr="00433ADA">
        <w:rPr>
          <w:rFonts w:eastAsia="Times New Roman" w:cs="Fira Sans"/>
          <w:spacing w:val="-1"/>
          <w:szCs w:val="19"/>
          <w:lang w:val="en-US" w:eastAsia="pl-PL"/>
        </w:rPr>
        <w:t xml:space="preserve"> units and 4,621 self-government units - municipal, </w:t>
      </w:r>
      <w:proofErr w:type="spellStart"/>
      <w:r w:rsidRPr="00433ADA">
        <w:rPr>
          <w:rFonts w:eastAsia="Times New Roman" w:cs="Fira Sans"/>
          <w:spacing w:val="-1"/>
          <w:szCs w:val="19"/>
          <w:lang w:val="en-US" w:eastAsia="pl-PL"/>
        </w:rPr>
        <w:t>poviat</w:t>
      </w:r>
      <w:proofErr w:type="spellEnd"/>
      <w:r w:rsidRPr="00433ADA">
        <w:rPr>
          <w:rFonts w:eastAsia="Times New Roman" w:cs="Fira Sans"/>
          <w:spacing w:val="-1"/>
          <w:szCs w:val="19"/>
          <w:lang w:val="en-US" w:eastAsia="pl-PL"/>
        </w:rPr>
        <w:t xml:space="preserve"> and voivodship</w:t>
      </w:r>
      <w:r w:rsidR="005D4189">
        <w:rPr>
          <w:rFonts w:eastAsia="Times New Roman" w:cs="Fira Sans"/>
          <w:spacing w:val="-1"/>
          <w:szCs w:val="19"/>
          <w:lang w:val="en-US" w:eastAsia="pl-PL"/>
        </w:rPr>
        <w:t>.</w:t>
      </w:r>
    </w:p>
    <w:p w14:paraId="3E97F701" w14:textId="196E71A4" w:rsidR="007E2199" w:rsidRPr="00433ADA" w:rsidRDefault="007E2199" w:rsidP="007E2199">
      <w:pPr>
        <w:rPr>
          <w:lang w:val="en-US" w:eastAsia="pl-PL"/>
        </w:rPr>
      </w:pPr>
      <w:r w:rsidRPr="00433ADA">
        <w:rPr>
          <w:lang w:val="en-US" w:eastAsia="pl-PL"/>
        </w:rPr>
        <w:t xml:space="preserve">The data presented in this study were prepared on the basis of the form with the symbol </w:t>
      </w:r>
      <w:r w:rsidR="005D4189">
        <w:rPr>
          <w:lang w:val="en-US" w:eastAsia="pl-PL"/>
        </w:rPr>
        <w:br/>
      </w:r>
      <w:r w:rsidRPr="00433ADA">
        <w:rPr>
          <w:lang w:val="en-US" w:eastAsia="pl-PL"/>
        </w:rPr>
        <w:t>F-02/</w:t>
      </w:r>
      <w:proofErr w:type="spellStart"/>
      <w:r w:rsidRPr="00433ADA">
        <w:rPr>
          <w:lang w:val="en-US" w:eastAsia="pl-PL"/>
        </w:rPr>
        <w:t>dk</w:t>
      </w:r>
      <w:proofErr w:type="spellEnd"/>
      <w:r w:rsidRPr="00433ADA">
        <w:rPr>
          <w:lang w:val="en-US" w:eastAsia="pl-PL"/>
        </w:rPr>
        <w:t xml:space="preserve"> </w:t>
      </w:r>
      <w:r w:rsidRPr="00433ADA">
        <w:rPr>
          <w:i/>
          <w:lang w:val="en-US" w:eastAsia="pl-PL"/>
        </w:rPr>
        <w:t>Annual report on the finances of cultural institutions</w:t>
      </w:r>
      <w:r w:rsidRPr="00433ADA">
        <w:rPr>
          <w:lang w:val="en-US" w:eastAsia="pl-PL"/>
        </w:rPr>
        <w:t>.</w:t>
      </w:r>
    </w:p>
    <w:p w14:paraId="50001EB8" w14:textId="0ED36112" w:rsidR="008F23B3" w:rsidRPr="007E2199" w:rsidRDefault="007E2199" w:rsidP="00DD1DC4">
      <w:pPr>
        <w:spacing w:before="240"/>
        <w:rPr>
          <w:shd w:val="clear" w:color="auto" w:fill="FFFFFF"/>
          <w:lang w:val="en-US"/>
        </w:rPr>
        <w:sectPr w:rsidR="008F23B3" w:rsidRPr="007E2199" w:rsidSect="003B18B6"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68642D">
        <w:rPr>
          <w:lang w:val="en-US" w:eastAsia="pl-PL"/>
        </w:rPr>
        <w:t>In the case of quoting data from the Statistics Poland, please provide information: "Statistics Poland data source", and in the case of publishing calculations made on data published by the Statistics Poland, please provide information: "Own study based on Statistics Poland data".</w:t>
      </w:r>
      <w:r w:rsidR="008F23B3" w:rsidRPr="007E2199">
        <w:rPr>
          <w:shd w:val="clear" w:color="auto" w:fill="FFFFFF"/>
          <w:lang w:val="en-US"/>
        </w:rPr>
        <w:br/>
      </w:r>
    </w:p>
    <w:p w14:paraId="2FA76292" w14:textId="77777777" w:rsidR="008F23B3" w:rsidRPr="007E2199" w:rsidRDefault="008F23B3" w:rsidP="008F23B3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6"/>
        <w:gridCol w:w="3831"/>
      </w:tblGrid>
      <w:tr w:rsidR="008F23B3" w:rsidRPr="000D1599" w14:paraId="73C1C598" w14:textId="77777777" w:rsidTr="006F385D">
        <w:trPr>
          <w:trHeight w:val="1912"/>
        </w:trPr>
        <w:tc>
          <w:tcPr>
            <w:tcW w:w="4236" w:type="dxa"/>
          </w:tcPr>
          <w:p w14:paraId="437D39D4" w14:textId="77777777" w:rsidR="00662692" w:rsidRPr="00662692" w:rsidRDefault="00662692" w:rsidP="00662692">
            <w:pPr>
              <w:spacing w:before="0" w:after="0" w:line="276" w:lineRule="auto"/>
              <w:ind w:left="-108"/>
              <w:rPr>
                <w:rFonts w:cs="Arial"/>
                <w:color w:val="000000" w:themeColor="text1"/>
                <w:sz w:val="20"/>
                <w:lang w:val="en-GB"/>
              </w:rPr>
            </w:pPr>
            <w:r w:rsidRPr="00662692">
              <w:rPr>
                <w:rFonts w:cs="Arial"/>
                <w:color w:val="000000" w:themeColor="text1"/>
                <w:sz w:val="20"/>
                <w:lang w:val="en-GB"/>
              </w:rPr>
              <w:t xml:space="preserve">  Prepared by:</w:t>
            </w:r>
          </w:p>
          <w:p w14:paraId="36205C19" w14:textId="77777777" w:rsidR="008F23B3" w:rsidRPr="00662692" w:rsidRDefault="00662692" w:rsidP="006F385D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662692"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Kraków</w:t>
            </w:r>
          </w:p>
          <w:p w14:paraId="1279FC02" w14:textId="77777777" w:rsidR="008F23B3" w:rsidRPr="001E32FD" w:rsidRDefault="00662692" w:rsidP="006F385D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Director</w:t>
            </w:r>
            <w:r w:rsidR="008F23B3" w:rsidRPr="001E32F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Agnieszka Szlubowska </w:t>
            </w:r>
          </w:p>
          <w:p w14:paraId="6CC592CB" w14:textId="2DE4FFB8" w:rsidR="008F23B3" w:rsidRPr="001E32FD" w:rsidRDefault="00662692" w:rsidP="006F385D">
            <w:pPr>
              <w:spacing w:before="0" w:after="0" w:line="276" w:lineRule="auto"/>
              <w:rPr>
                <w:color w:val="001D77"/>
                <w:u w:val="single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lang w:val="en-GB"/>
              </w:rPr>
              <w:t>Office: t</w:t>
            </w:r>
            <w:r w:rsidR="000D1599">
              <w:rPr>
                <w:rFonts w:cs="Arial"/>
                <w:color w:val="000000" w:themeColor="text1"/>
                <w:sz w:val="20"/>
                <w:lang w:val="en-GB"/>
              </w:rPr>
              <w:t>el.</w:t>
            </w:r>
            <w:r>
              <w:rPr>
                <w:rFonts w:cs="Arial"/>
                <w:color w:val="000000" w:themeColor="text1"/>
                <w:sz w:val="20"/>
                <w:lang w:val="en-GB"/>
              </w:rPr>
              <w:t xml:space="preserve"> (+48</w:t>
            </w:r>
            <w:r w:rsidR="008F23B3" w:rsidRPr="001E32FD">
              <w:rPr>
                <w:rFonts w:cs="Arial"/>
                <w:color w:val="000000" w:themeColor="text1"/>
                <w:sz w:val="20"/>
                <w:lang w:val="en-GB"/>
              </w:rPr>
              <w:t xml:space="preserve"> 12</w:t>
            </w:r>
            <w:r>
              <w:rPr>
                <w:rFonts w:cs="Arial"/>
                <w:color w:val="000000" w:themeColor="text1"/>
                <w:sz w:val="20"/>
                <w:lang w:val="en-GB"/>
              </w:rPr>
              <w:t>)</w:t>
            </w:r>
            <w:r w:rsidR="008F23B3" w:rsidRPr="001E32FD">
              <w:rPr>
                <w:rFonts w:cs="Arial"/>
                <w:color w:val="000000" w:themeColor="text1"/>
                <w:sz w:val="20"/>
                <w:lang w:val="en-GB"/>
              </w:rPr>
              <w:t> 420 40 50</w:t>
            </w:r>
            <w:r w:rsidR="008F23B3" w:rsidRPr="001E32FD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bookmarkStart w:id="0" w:name="_GoBack"/>
            <w:bookmarkEnd w:id="0"/>
          </w:p>
        </w:tc>
        <w:tc>
          <w:tcPr>
            <w:tcW w:w="3831" w:type="dxa"/>
          </w:tcPr>
          <w:p w14:paraId="729D6D2E" w14:textId="77777777" w:rsidR="00662692" w:rsidRPr="00662692" w:rsidRDefault="00662692" w:rsidP="00662692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662692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662692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66269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</w:t>
            </w:r>
            <w:proofErr w:type="spellStart"/>
            <w:r w:rsidRPr="00662692">
              <w:rPr>
                <w:rFonts w:cs="Arial"/>
                <w:b/>
                <w:color w:val="000000" w:themeColor="text1"/>
                <w:sz w:val="20"/>
                <w:lang w:val="en-GB"/>
              </w:rPr>
              <w:t>Spokeperson</w:t>
            </w:r>
            <w:proofErr w:type="spellEnd"/>
            <w:r w:rsidRPr="0066269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for the President </w:t>
            </w:r>
          </w:p>
          <w:p w14:paraId="1C726C3C" w14:textId="2D173F71" w:rsidR="00662692" w:rsidRPr="00662692" w:rsidRDefault="00662692" w:rsidP="00662692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662692">
              <w:rPr>
                <w:rFonts w:cs="Arial"/>
                <w:b/>
                <w:color w:val="000000" w:themeColor="text1"/>
                <w:sz w:val="20"/>
                <w:lang w:val="en-GB"/>
              </w:rPr>
              <w:t>of Statistics Poland</w:t>
            </w:r>
          </w:p>
          <w:p w14:paraId="6CAEEA46" w14:textId="77777777" w:rsidR="00662692" w:rsidRPr="00662692" w:rsidRDefault="00662692" w:rsidP="00662692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662692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662692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14:paraId="0D5E6D47" w14:textId="77777777" w:rsidR="00662692" w:rsidRPr="00DC008A" w:rsidRDefault="00662692" w:rsidP="00662692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DC008A">
              <w:rPr>
                <w:rFonts w:ascii="Fira Sans" w:hAnsi="Fira Sans" w:cs="Arial"/>
                <w:color w:val="auto"/>
                <w:sz w:val="20"/>
                <w:lang w:val="fi-FI"/>
              </w:rPr>
              <w:t>Mobile: (+48) 695 255 011</w:t>
            </w:r>
          </w:p>
          <w:p w14:paraId="7A92FB5B" w14:textId="77777777" w:rsidR="008F23B3" w:rsidRPr="00662692" w:rsidRDefault="008F23B3" w:rsidP="006F385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</w:p>
        </w:tc>
      </w:tr>
    </w:tbl>
    <w:p w14:paraId="6BC65C04" w14:textId="77777777" w:rsidR="008F23B3" w:rsidRPr="001E32FD" w:rsidRDefault="008F23B3" w:rsidP="008F23B3">
      <w:pPr>
        <w:rPr>
          <w:sz w:val="20"/>
          <w:lang w:val="en-GB"/>
        </w:rPr>
      </w:pPr>
    </w:p>
    <w:tbl>
      <w:tblPr>
        <w:tblStyle w:val="Tabela-Siatka"/>
        <w:tblpPr w:leftFromText="141" w:rightFromText="141" w:vertAnchor="text" w:horzAnchor="margin" w:tblpY="7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662692" w:rsidRPr="000D1599" w14:paraId="3D108C7B" w14:textId="77777777" w:rsidTr="006F385D">
        <w:trPr>
          <w:trHeight w:val="610"/>
        </w:trPr>
        <w:tc>
          <w:tcPr>
            <w:tcW w:w="2721" w:type="pct"/>
            <w:vMerge w:val="restart"/>
            <w:vAlign w:val="center"/>
          </w:tcPr>
          <w:p w14:paraId="33C4F2C6" w14:textId="77777777" w:rsidR="00662692" w:rsidRPr="007E2199" w:rsidRDefault="00662692" w:rsidP="00662692">
            <w:pPr>
              <w:rPr>
                <w:b/>
                <w:sz w:val="20"/>
                <w:lang w:val="en-US"/>
              </w:rPr>
            </w:pPr>
            <w:r w:rsidRPr="007E2199">
              <w:rPr>
                <w:b/>
                <w:sz w:val="20"/>
                <w:lang w:val="en-US"/>
              </w:rPr>
              <w:t>Press Office</w:t>
            </w:r>
          </w:p>
          <w:p w14:paraId="25A2705F" w14:textId="77777777" w:rsidR="00662692" w:rsidRPr="007E2199" w:rsidRDefault="00662692" w:rsidP="00662692">
            <w:pPr>
              <w:rPr>
                <w:color w:val="FF0000"/>
                <w:sz w:val="20"/>
                <w:lang w:val="en-US"/>
              </w:rPr>
            </w:pPr>
            <w:r w:rsidRPr="00DC008A">
              <w:rPr>
                <w:rFonts w:cs="Arial"/>
                <w:sz w:val="20"/>
                <w:szCs w:val="24"/>
                <w:lang w:val="fi-FI"/>
              </w:rPr>
              <w:t>Office: tel. (+</w:t>
            </w:r>
            <w:r w:rsidRPr="004C4532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48 22) </w:t>
            </w:r>
            <w:r w:rsidRPr="007E2199">
              <w:rPr>
                <w:color w:val="000000" w:themeColor="text1"/>
                <w:sz w:val="20"/>
                <w:lang w:val="en-US"/>
              </w:rPr>
              <w:t xml:space="preserve">608 34 91, 608 38 04 </w:t>
            </w:r>
          </w:p>
          <w:p w14:paraId="63BDA934" w14:textId="77777777" w:rsidR="00662692" w:rsidRPr="001E32FD" w:rsidRDefault="00662692" w:rsidP="00662692">
            <w:pPr>
              <w:rPr>
                <w:sz w:val="18"/>
                <w:lang w:val="en-GB"/>
              </w:rPr>
            </w:pPr>
            <w:r w:rsidRPr="00662692">
              <w:rPr>
                <w:b/>
                <w:sz w:val="20"/>
                <w:lang w:val="en-GB"/>
              </w:rPr>
              <w:t>e-mail:</w:t>
            </w:r>
            <w:r w:rsidRPr="00662692">
              <w:rPr>
                <w:sz w:val="20"/>
                <w:lang w:val="en-GB"/>
              </w:rPr>
              <w:t xml:space="preserve"> </w:t>
            </w:r>
            <w:hyperlink r:id="rId25" w:history="1">
              <w:r w:rsidRPr="00662692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E110EAC" w14:textId="77777777" w:rsidR="00662692" w:rsidRPr="007E2199" w:rsidRDefault="00662692" w:rsidP="00662692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75648" behindDoc="0" locked="0" layoutInCell="1" allowOverlap="1" wp14:anchorId="30419E79" wp14:editId="21D713A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F6CD411" w14:textId="77777777" w:rsidR="00662692" w:rsidRPr="007E2199" w:rsidRDefault="00662692" w:rsidP="00662692">
            <w:pPr>
              <w:rPr>
                <w:sz w:val="18"/>
                <w:lang w:val="en-US"/>
              </w:rPr>
            </w:pPr>
            <w:r w:rsidRPr="007E2199">
              <w:rPr>
                <w:sz w:val="20"/>
                <w:lang w:val="en-US"/>
              </w:rPr>
              <w:t>www.stat.gov.pl/en/</w:t>
            </w:r>
          </w:p>
        </w:tc>
      </w:tr>
      <w:tr w:rsidR="00662692" w:rsidRPr="001E32FD" w14:paraId="2431C5E8" w14:textId="77777777" w:rsidTr="006F385D">
        <w:trPr>
          <w:trHeight w:val="436"/>
        </w:trPr>
        <w:tc>
          <w:tcPr>
            <w:tcW w:w="2721" w:type="pct"/>
            <w:vMerge/>
            <w:vAlign w:val="center"/>
          </w:tcPr>
          <w:p w14:paraId="3EEA31B6" w14:textId="77777777" w:rsidR="00662692" w:rsidRPr="007E2199" w:rsidRDefault="00662692" w:rsidP="00662692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3981E397" w14:textId="77777777" w:rsidR="00662692" w:rsidRPr="007E2199" w:rsidRDefault="00662692" w:rsidP="00662692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76672" behindDoc="0" locked="0" layoutInCell="1" allowOverlap="1" wp14:anchorId="41505507" wp14:editId="531AC86F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704F4D7" w14:textId="77777777" w:rsidR="00662692" w:rsidRDefault="00662692" w:rsidP="00662692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662692" w:rsidRPr="001E32FD" w14:paraId="183168DE" w14:textId="77777777" w:rsidTr="006F385D">
        <w:trPr>
          <w:trHeight w:val="436"/>
        </w:trPr>
        <w:tc>
          <w:tcPr>
            <w:tcW w:w="2721" w:type="pct"/>
            <w:vMerge/>
            <w:vAlign w:val="center"/>
          </w:tcPr>
          <w:p w14:paraId="24821B0B" w14:textId="77777777" w:rsidR="00662692" w:rsidRPr="001E32FD" w:rsidRDefault="00662692" w:rsidP="00662692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2E542C98" w14:textId="77777777" w:rsidR="00662692" w:rsidRDefault="00662692" w:rsidP="00662692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77696" behindDoc="0" locked="0" layoutInCell="1" allowOverlap="1" wp14:anchorId="0358F2AC" wp14:editId="45883C7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E3F9483" w14:textId="77777777" w:rsidR="00662692" w:rsidRDefault="00662692" w:rsidP="00662692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3A90C91E" w14:textId="77777777" w:rsidR="008F23B3" w:rsidRPr="001E32FD" w:rsidRDefault="008F23B3" w:rsidP="008F23B3">
      <w:pPr>
        <w:rPr>
          <w:sz w:val="18"/>
          <w:lang w:val="en-GB"/>
        </w:rPr>
      </w:pPr>
      <w:r w:rsidRPr="001E32FD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03B8AA" wp14:editId="16838708">
                <wp:simplePos x="0" y="0"/>
                <wp:positionH relativeFrom="margin">
                  <wp:align>left</wp:align>
                </wp:positionH>
                <wp:positionV relativeFrom="paragraph">
                  <wp:posOffset>1398905</wp:posOffset>
                </wp:positionV>
                <wp:extent cx="6559550" cy="4175125"/>
                <wp:effectExtent l="0" t="0" r="0" b="0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175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9EB8B" w14:textId="77777777" w:rsidR="00B55B22" w:rsidRDefault="00B55B22" w:rsidP="008F23B3">
                            <w:pPr>
                              <w:rPr>
                                <w:b/>
                              </w:rPr>
                            </w:pPr>
                          </w:p>
                          <w:p w14:paraId="473E0A0A" w14:textId="77777777" w:rsidR="00B55B22" w:rsidRPr="00285233" w:rsidRDefault="00B55B22" w:rsidP="003D73D9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285233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14:paraId="3213F39B" w14:textId="77777777" w:rsidR="00B55B22" w:rsidRPr="00285233" w:rsidRDefault="00CF5595" w:rsidP="00A5586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lang w:val="en-GB"/>
                              </w:rPr>
                            </w:pPr>
                            <w:hyperlink r:id="rId29" w:history="1">
                              <w:r w:rsidR="00B55B22" w:rsidRPr="0028523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Financial results of cultural institutions in period January-December 2019</w:t>
                              </w:r>
                            </w:hyperlink>
                          </w:p>
                          <w:p w14:paraId="42755035" w14:textId="77777777" w:rsidR="00B55B22" w:rsidRPr="00285233" w:rsidRDefault="00CF5595" w:rsidP="00A5586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lang w:val="en-GB"/>
                              </w:rPr>
                            </w:pPr>
                            <w:hyperlink r:id="rId30" w:history="1">
                              <w:r w:rsidR="00B55B22" w:rsidRPr="0028523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Methodological report. Non-financial enterprises surveys 2019</w:t>
                              </w:r>
                            </w:hyperlink>
                          </w:p>
                          <w:p w14:paraId="2992E55C" w14:textId="77777777" w:rsidR="00B55B22" w:rsidRPr="00285233" w:rsidRDefault="00B55B22" w:rsidP="003D73D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14:paraId="0375C7AD" w14:textId="77777777" w:rsidR="00B55B22" w:rsidRPr="00285233" w:rsidRDefault="00B55B22" w:rsidP="003D73D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285233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14:paraId="5879F5BD" w14:textId="77777777" w:rsidR="00B55B22" w:rsidRPr="00285233" w:rsidRDefault="00CF5595" w:rsidP="008F23B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="00B55B22" w:rsidRPr="00AD391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Total revenues</w:t>
                              </w:r>
                            </w:hyperlink>
                          </w:p>
                          <w:p w14:paraId="59D52ED9" w14:textId="77777777" w:rsidR="00B55B22" w:rsidRPr="00AD3911" w:rsidRDefault="00B55B22" w:rsidP="008F23B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"https://stat.gov.pl/en/metainformations/glossary/terms-used-in-official-statistics/158,term.html" </w:instrTex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separate"/>
                            </w:r>
                            <w:r w:rsidRPr="00AD391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Total costs</w:t>
                            </w:r>
                          </w:p>
                          <w:p w14:paraId="627316D8" w14:textId="77777777" w:rsidR="00B55B22" w:rsidRPr="00AD3911" w:rsidRDefault="00B55B22" w:rsidP="008F23B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"https://stat.gov.pl/en/metainformations/glossary/terms-used-in-official-statistics/613,term.html" </w:instrTex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separate"/>
                            </w:r>
                            <w:r w:rsidRPr="00AD391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Gross financial result</w:t>
                            </w:r>
                          </w:p>
                          <w:p w14:paraId="74403867" w14:textId="77777777" w:rsidR="00B55B22" w:rsidRPr="00AD3911" w:rsidRDefault="00B55B22" w:rsidP="008F23B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"https://stat.gov.pl/en/metainformations/glossary/terms-used-in-official-statistics/615,term.html" </w:instrTex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separate"/>
                            </w:r>
                            <w:r w:rsidRPr="00AD391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Net financial result</w:t>
                            </w:r>
                          </w:p>
                          <w:p w14:paraId="5EC0C2C0" w14:textId="77777777" w:rsidR="00B55B22" w:rsidRPr="00AD3911" w:rsidRDefault="00B55B22" w:rsidP="008F23B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"https://stat.gov.pl/en/metainformations/glossary/terms-used-in-official-statistics/223,term.html" </w:instrTex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separate"/>
                            </w:r>
                            <w:r w:rsidRPr="00AD391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Investment outlays</w:t>
                            </w:r>
                          </w:p>
                          <w:p w14:paraId="23FC18FE" w14:textId="77777777" w:rsidR="00B55B22" w:rsidRPr="00AD3911" w:rsidRDefault="00B55B22" w:rsidP="00AD391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lang w:val="en-GB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  <w:hyperlink r:id="rId32" w:history="1">
                              <w:r w:rsidRPr="00AD391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Outlays on intangible fixed assets</w:t>
                              </w:r>
                            </w:hyperlink>
                          </w:p>
                          <w:p w14:paraId="19578891" w14:textId="77777777" w:rsidR="00B55B22" w:rsidRPr="00AD3911" w:rsidRDefault="00B55B22" w:rsidP="008F23B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"https://stat.gov.pl/en/metainformations/glossary/terms-used-in-official-statistics/128,term.html" </w:instrTex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separate"/>
                            </w:r>
                            <w:r w:rsidRPr="00AD391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Cultural institution</w:t>
                            </w:r>
                          </w:p>
                          <w:p w14:paraId="4E1ED04E" w14:textId="77777777" w:rsidR="00B55B22" w:rsidRPr="00AD3911" w:rsidRDefault="00B55B22" w:rsidP="008F23B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</w:p>
                          <w:p w14:paraId="0F2A31EE" w14:textId="77777777" w:rsidR="00B55B22" w:rsidRPr="00AD3911" w:rsidRDefault="00B55B22" w:rsidP="008F23B3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60CA3906" w14:textId="77777777" w:rsidR="00B55B22" w:rsidRPr="00AD3911" w:rsidRDefault="00B55B22" w:rsidP="008F23B3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48FA728C" w14:textId="77777777" w:rsidR="00B55B22" w:rsidRPr="00AD3911" w:rsidRDefault="00B55B22" w:rsidP="008F23B3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4B0936C1" w14:textId="77777777" w:rsidR="00B55B22" w:rsidRPr="00AD3911" w:rsidRDefault="00B55B22" w:rsidP="008F23B3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3B867869" w14:textId="77777777" w:rsidR="00B55B22" w:rsidRPr="00AD3911" w:rsidRDefault="00B55B22" w:rsidP="008F23B3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30C61602" w14:textId="77777777" w:rsidR="00B55B22" w:rsidRPr="00AD3911" w:rsidRDefault="00B55B22" w:rsidP="008F23B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3B8AA" id="_x0000_s1030" type="#_x0000_t202" style="position:absolute;margin-left:0;margin-top:110.15pt;width:516.5pt;height:328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" fillcolor="#f2f2f2 [3052]" strokecolor="white [3212]">
                <v:textbox>
                  <w:txbxContent>
                    <w:p w14:paraId="3429EB8B" w14:textId="77777777" w:rsidR="00B55B22" w:rsidRDefault="00B55B22" w:rsidP="008F23B3">
                      <w:pPr>
                        <w:rPr>
                          <w:b/>
                        </w:rPr>
                      </w:pPr>
                    </w:p>
                    <w:p w14:paraId="473E0A0A" w14:textId="77777777" w:rsidR="00B55B22" w:rsidRPr="00285233" w:rsidRDefault="00B55B22" w:rsidP="003D73D9">
                      <w:pPr>
                        <w:rPr>
                          <w:b/>
                          <w:lang w:val="en-GB"/>
                        </w:rPr>
                      </w:pPr>
                      <w:r w:rsidRPr="00285233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14:paraId="3213F39B" w14:textId="77777777" w:rsidR="00B55B22" w:rsidRPr="00285233" w:rsidRDefault="008133FE" w:rsidP="00A5586A">
                      <w:pPr>
                        <w:rPr>
                          <w:rStyle w:val="Hipercze"/>
                          <w:rFonts w:cs="Arial"/>
                          <w:color w:val="001D77"/>
                          <w:lang w:val="en-GB"/>
                        </w:rPr>
                      </w:pPr>
                      <w:hyperlink r:id="rId33" w:history="1">
                        <w:r w:rsidR="00B55B22" w:rsidRPr="0028523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Financial results of cultural institutions in period January-December 2019</w:t>
                        </w:r>
                      </w:hyperlink>
                    </w:p>
                    <w:p w14:paraId="42755035" w14:textId="77777777" w:rsidR="00B55B22" w:rsidRPr="00285233" w:rsidRDefault="008133FE" w:rsidP="00A5586A">
                      <w:pPr>
                        <w:rPr>
                          <w:rStyle w:val="Hipercze"/>
                          <w:rFonts w:cs="Arial"/>
                          <w:color w:val="001D77"/>
                          <w:lang w:val="en-GB"/>
                        </w:rPr>
                      </w:pPr>
                      <w:hyperlink r:id="rId34" w:history="1">
                        <w:r w:rsidR="00B55B22" w:rsidRPr="0028523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Methodological report. Non-financial enterprises surveys 2019</w:t>
                        </w:r>
                      </w:hyperlink>
                    </w:p>
                    <w:p w14:paraId="2992E55C" w14:textId="77777777" w:rsidR="00B55B22" w:rsidRPr="00285233" w:rsidRDefault="00B55B22" w:rsidP="003D73D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14:paraId="0375C7AD" w14:textId="77777777" w:rsidR="00B55B22" w:rsidRPr="00285233" w:rsidRDefault="00B55B22" w:rsidP="003D73D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285233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14:paraId="5879F5BD" w14:textId="77777777" w:rsidR="00B55B22" w:rsidRPr="00285233" w:rsidRDefault="008133FE" w:rsidP="008F23B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5" w:history="1">
                        <w:r w:rsidR="00B55B22" w:rsidRPr="00AD391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Total revenues</w:t>
                        </w:r>
                      </w:hyperlink>
                    </w:p>
                    <w:p w14:paraId="59D52ED9" w14:textId="77777777" w:rsidR="00B55B22" w:rsidRPr="00AD3911" w:rsidRDefault="00B55B22" w:rsidP="008F23B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"https://stat.gov.pl/en/metainformations/glossary/terms-used-in-official-statistics/158,term.html" </w:instrTex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separate"/>
                      </w:r>
                      <w:r w:rsidRPr="00AD391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Total costs</w:t>
                      </w:r>
                    </w:p>
                    <w:p w14:paraId="627316D8" w14:textId="77777777" w:rsidR="00B55B22" w:rsidRPr="00AD3911" w:rsidRDefault="00B55B22" w:rsidP="008F23B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"https://stat.gov.pl/en/metainformations/glossary/terms-used-in-official-statistics/613,term.html" </w:instrTex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separate"/>
                      </w:r>
                      <w:r w:rsidRPr="00AD391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Gross financial result</w:t>
                      </w:r>
                    </w:p>
                    <w:p w14:paraId="74403867" w14:textId="77777777" w:rsidR="00B55B22" w:rsidRPr="00AD3911" w:rsidRDefault="00B55B22" w:rsidP="008F23B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"https://stat.gov.pl/en/metainformations/glossary/terms-used-in-official-statistics/615,term.html" </w:instrTex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separate"/>
                      </w:r>
                      <w:r w:rsidRPr="00AD391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Net financial result</w:t>
                      </w:r>
                    </w:p>
                    <w:p w14:paraId="5EC0C2C0" w14:textId="77777777" w:rsidR="00B55B22" w:rsidRPr="00AD3911" w:rsidRDefault="00B55B22" w:rsidP="008F23B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"https://stat.gov.pl/en/metainformations/glossary/terms-used-in-official-statistics/223,term.html" </w:instrTex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separate"/>
                      </w:r>
                      <w:r w:rsidRPr="00AD391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Investment outlays</w:t>
                      </w:r>
                    </w:p>
                    <w:p w14:paraId="23FC18FE" w14:textId="77777777" w:rsidR="00B55B22" w:rsidRPr="00AD3911" w:rsidRDefault="00B55B22" w:rsidP="00AD3911">
                      <w:pPr>
                        <w:rPr>
                          <w:rStyle w:val="Hipercze"/>
                          <w:rFonts w:cs="Arial"/>
                          <w:color w:val="001D77"/>
                          <w:lang w:val="en-GB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  <w:hyperlink r:id="rId36" w:history="1">
                        <w:r w:rsidRPr="00AD391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Outlays on intangible fixed assets</w:t>
                        </w:r>
                      </w:hyperlink>
                    </w:p>
                    <w:p w14:paraId="19578891" w14:textId="77777777" w:rsidR="00B55B22" w:rsidRPr="00AD3911" w:rsidRDefault="00B55B22" w:rsidP="008F23B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"https://stat.gov.pl/en/metainformations/glossary/terms-used-in-official-statistics/128,term.html" </w:instrTex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separate"/>
                      </w:r>
                      <w:r w:rsidRPr="00AD391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Cultural institution</w:t>
                      </w:r>
                    </w:p>
                    <w:p w14:paraId="4E1ED04E" w14:textId="77777777" w:rsidR="00B55B22" w:rsidRPr="00AD3911" w:rsidRDefault="00B55B22" w:rsidP="008F23B3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</w:p>
                    <w:p w14:paraId="0F2A31EE" w14:textId="77777777" w:rsidR="00B55B22" w:rsidRPr="00AD3911" w:rsidRDefault="00B55B22" w:rsidP="008F23B3">
                      <w:pPr>
                        <w:rPr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</w:p>
                    <w:p w14:paraId="60CA3906" w14:textId="77777777" w:rsidR="00B55B22" w:rsidRPr="00AD3911" w:rsidRDefault="00B55B22" w:rsidP="008F23B3">
                      <w:pPr>
                        <w:rPr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</w:p>
                    <w:p w14:paraId="48FA728C" w14:textId="77777777" w:rsidR="00B55B22" w:rsidRPr="00AD3911" w:rsidRDefault="00B55B22" w:rsidP="008F23B3">
                      <w:pPr>
                        <w:rPr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</w:p>
                    <w:p w14:paraId="4B0936C1" w14:textId="77777777" w:rsidR="00B55B22" w:rsidRPr="00AD3911" w:rsidRDefault="00B55B22" w:rsidP="008F23B3">
                      <w:pPr>
                        <w:rPr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</w:p>
                    <w:p w14:paraId="3B867869" w14:textId="77777777" w:rsidR="00B55B22" w:rsidRPr="00AD3911" w:rsidRDefault="00B55B22" w:rsidP="008F23B3">
                      <w:pPr>
                        <w:rPr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</w:p>
                    <w:p w14:paraId="30C61602" w14:textId="77777777" w:rsidR="00B55B22" w:rsidRPr="00AD3911" w:rsidRDefault="00B55B22" w:rsidP="008F23B3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804DC7" w14:textId="77777777" w:rsidR="008F23B3" w:rsidRPr="001E32FD" w:rsidRDefault="008F23B3" w:rsidP="008F23B3">
      <w:pPr>
        <w:rPr>
          <w:sz w:val="18"/>
          <w:lang w:val="en-GB"/>
        </w:rPr>
      </w:pPr>
    </w:p>
    <w:p w14:paraId="5834A8E1" w14:textId="77777777" w:rsidR="008F23B3" w:rsidRPr="001E32FD" w:rsidRDefault="008F23B3" w:rsidP="008F23B3">
      <w:pPr>
        <w:rPr>
          <w:sz w:val="18"/>
          <w:lang w:val="en-GB"/>
        </w:rPr>
      </w:pPr>
    </w:p>
    <w:p w14:paraId="773F948E" w14:textId="77777777" w:rsidR="00D261A2" w:rsidRPr="001E32FD" w:rsidRDefault="00D261A2" w:rsidP="008F23B3">
      <w:pPr>
        <w:rPr>
          <w:lang w:val="en-GB"/>
        </w:rPr>
      </w:pPr>
    </w:p>
    <w:sectPr w:rsidR="00D261A2" w:rsidRPr="001E32FD" w:rsidSect="003B18B6">
      <w:headerReference w:type="default" r:id="rId37"/>
      <w:footerReference w:type="default" r:id="rId3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9FA9A" w14:textId="77777777" w:rsidR="00CF5595" w:rsidRDefault="00CF5595" w:rsidP="000662E2">
      <w:pPr>
        <w:spacing w:after="0" w:line="240" w:lineRule="auto"/>
      </w:pPr>
      <w:r>
        <w:separator/>
      </w:r>
    </w:p>
  </w:endnote>
  <w:endnote w:type="continuationSeparator" w:id="0">
    <w:p w14:paraId="55E5C38A" w14:textId="77777777" w:rsidR="00CF5595" w:rsidRDefault="00CF559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Sans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4269346E" w14:textId="77777777" w:rsidR="00B55B22" w:rsidRDefault="00B55B2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59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3ECD079A" w14:textId="77777777" w:rsidR="00B55B22" w:rsidRDefault="00B55B2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5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2849F009" w14:textId="77777777" w:rsidR="00B55B22" w:rsidRDefault="00B55B2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599">
          <w:rPr>
            <w:noProof/>
          </w:rPr>
          <w:t>5</w:t>
        </w:r>
        <w:r>
          <w:fldChar w:fldCharType="end"/>
        </w:r>
      </w:p>
    </w:sdtContent>
  </w:sdt>
  <w:p w14:paraId="378A63C9" w14:textId="77777777" w:rsidR="00B55B22" w:rsidRDefault="00B55B2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9DC0C" w14:textId="77777777" w:rsidR="00CF5595" w:rsidRDefault="00CF5595" w:rsidP="000662E2">
      <w:pPr>
        <w:spacing w:after="0" w:line="240" w:lineRule="auto"/>
      </w:pPr>
      <w:r>
        <w:separator/>
      </w:r>
    </w:p>
  </w:footnote>
  <w:footnote w:type="continuationSeparator" w:id="0">
    <w:p w14:paraId="41F0869D" w14:textId="77777777" w:rsidR="00CF5595" w:rsidRDefault="00CF559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3D66C" w14:textId="77777777" w:rsidR="00B55B22" w:rsidRDefault="00B55B22" w:rsidP="006F385D">
    <w:pPr>
      <w:pStyle w:val="Nagwek"/>
      <w:tabs>
        <w:tab w:val="clear" w:pos="4536"/>
        <w:tab w:val="clear" w:pos="9072"/>
        <w:tab w:val="left" w:pos="2863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711DCF9" wp14:editId="73570EF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0"/>
              <wp:wrapNone/>
              <wp:docPr id="476" name="Prostokąt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0B5469" id="Prostokąt 476" o:spid="_x0000_s1026" style="position:absolute;margin-left:410.6pt;margin-top:-14.05pt;width:147.6pt;height:1785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ZR/swIAAMg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" fillcolor="#f2f2f2 [3052]" stroked="f" strokeweight="1pt">
              <v:path arrowok="t"/>
            </v:rect>
          </w:pict>
        </mc:Fallback>
      </mc:AlternateContent>
    </w:r>
    <w:r>
      <w:tab/>
    </w:r>
  </w:p>
  <w:p w14:paraId="68A5C127" w14:textId="77777777" w:rsidR="00B55B22" w:rsidRDefault="00B55B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2040E" w14:textId="77777777" w:rsidR="00B55B22" w:rsidRDefault="00B55B22" w:rsidP="008F23B3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6DE57FF4" wp14:editId="186AA14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55800" cy="744855"/>
          <wp:effectExtent l="0" t="0" r="0" b="0"/>
          <wp:wrapSquare wrapText="bothSides"/>
          <wp:docPr id="4" name="Obraz 4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DB9574A" wp14:editId="5A568474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3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0DF53D" w14:textId="77777777" w:rsidR="00B55B22" w:rsidRPr="003C6C8D" w:rsidRDefault="00B55B22" w:rsidP="008F23B3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B9574A" id="Schemat blokowy: opóźnienie 6" o:spid="_x0000_s1031" style="position:absolute;margin-left:396.6pt;margin-top:15.65pt;width:162.25pt;height:28.1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0PWPAYAAAs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Aru0PWPAYAAAs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C0DF53D" w14:textId="77777777" w:rsidR="00B55B22" w:rsidRPr="003C6C8D" w:rsidRDefault="00B55B22" w:rsidP="008F23B3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424366C" wp14:editId="3C48B6B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966280" id="Prostokąt 10" o:spid="_x0000_s1026" style="position:absolute;margin-left:410.95pt;margin-top:40.3pt;width:147.4pt;height:1803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47628FFC" w14:textId="77777777" w:rsidR="00B55B22" w:rsidRDefault="00B55B22" w:rsidP="008F23B3">
    <w:pPr>
      <w:pStyle w:val="Nagwek"/>
      <w:tabs>
        <w:tab w:val="clear" w:pos="4536"/>
        <w:tab w:val="clear" w:pos="9072"/>
        <w:tab w:val="left" w:pos="3600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2B3A9CFA" w14:textId="77777777" w:rsidR="00B55B22" w:rsidRDefault="00B55B22" w:rsidP="008F23B3">
    <w:pPr>
      <w:pStyle w:val="Nagwek"/>
      <w:rPr>
        <w:noProof/>
        <w:lang w:eastAsia="pl-PL"/>
      </w:rPr>
    </w:pPr>
  </w:p>
  <w:p w14:paraId="02A4E1EA" w14:textId="77777777" w:rsidR="00B55B22" w:rsidRPr="008F23B3" w:rsidRDefault="00B55B22" w:rsidP="008F23B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C971A8B" wp14:editId="5BE234F0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CA8FB0" w14:textId="77777777" w:rsidR="00B55B22" w:rsidRPr="00C97596" w:rsidRDefault="00B55B22" w:rsidP="008F23B3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08.06.2020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971A8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P1y&#10;F3ISAgAA/wM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08CA8FB0" w14:textId="77777777" w:rsidR="00B55B22" w:rsidRPr="00C97596" w:rsidRDefault="00B55B22" w:rsidP="008F23B3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08.06.2020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4593A" w14:textId="77777777" w:rsidR="00B55B22" w:rsidRDefault="00B55B22">
    <w:pPr>
      <w:pStyle w:val="Nagwek"/>
    </w:pPr>
  </w:p>
  <w:p w14:paraId="578FC71B" w14:textId="77777777" w:rsidR="00B55B22" w:rsidRDefault="00B55B22">
    <w:pPr>
      <w:pStyle w:val="Nagwek"/>
    </w:pPr>
  </w:p>
  <w:p w14:paraId="41D64A20" w14:textId="77777777" w:rsidR="00B55B22" w:rsidRDefault="00B55B2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pt;height:124.3pt;visibility:visible;mso-wrap-style:square" o:bullet="t">
        <v:imagedata r:id="rId1" o:title=""/>
      </v:shape>
    </w:pict>
  </w:numPicBullet>
  <w:numPicBullet w:numPicBulletId="1">
    <w:pict>
      <v:shape id="_x0000_i1029" type="#_x0000_t75" style="width:124.3pt;height:124.3pt;visibility:visible;mso-wrap-style:square" o:bullet="t">
        <v:imagedata r:id="rId2" o:title=""/>
      </v:shape>
    </w:pict>
  </w:numPicBullet>
  <w:abstractNum w:abstractNumId="0" w15:restartNumberingAfterBreak="0">
    <w:nsid w:val="009C7F47"/>
    <w:multiLevelType w:val="hybridMultilevel"/>
    <w:tmpl w:val="30BE45C6"/>
    <w:lvl w:ilvl="0" w:tplc="42982AA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80703CB"/>
    <w:multiLevelType w:val="hybridMultilevel"/>
    <w:tmpl w:val="A44C7A90"/>
    <w:lvl w:ilvl="0" w:tplc="D7241B90">
      <w:numFmt w:val="bullet"/>
      <w:lvlText w:val="-"/>
      <w:lvlJc w:val="left"/>
      <w:pPr>
        <w:ind w:left="360" w:hanging="360"/>
      </w:pPr>
      <w:rPr>
        <w:rFonts w:ascii="Fira Sans" w:eastAsiaTheme="minorHAnsi" w:hAnsi="Fira San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155D9"/>
    <w:rsid w:val="00025A64"/>
    <w:rsid w:val="0004582E"/>
    <w:rsid w:val="000470AA"/>
    <w:rsid w:val="00057CA1"/>
    <w:rsid w:val="000662E2"/>
    <w:rsid w:val="00066883"/>
    <w:rsid w:val="000670DE"/>
    <w:rsid w:val="00074DD8"/>
    <w:rsid w:val="000806F7"/>
    <w:rsid w:val="00090E6A"/>
    <w:rsid w:val="00093C74"/>
    <w:rsid w:val="000A120D"/>
    <w:rsid w:val="000A5DB8"/>
    <w:rsid w:val="000B0727"/>
    <w:rsid w:val="000C0DD6"/>
    <w:rsid w:val="000C135D"/>
    <w:rsid w:val="000D1599"/>
    <w:rsid w:val="000D1D43"/>
    <w:rsid w:val="000D1EAB"/>
    <w:rsid w:val="000D225C"/>
    <w:rsid w:val="000D2A5C"/>
    <w:rsid w:val="000D56CE"/>
    <w:rsid w:val="000E0918"/>
    <w:rsid w:val="000F1850"/>
    <w:rsid w:val="001011C3"/>
    <w:rsid w:val="00110D87"/>
    <w:rsid w:val="00114DB9"/>
    <w:rsid w:val="00116087"/>
    <w:rsid w:val="00130296"/>
    <w:rsid w:val="001306E5"/>
    <w:rsid w:val="001401B6"/>
    <w:rsid w:val="001423B6"/>
    <w:rsid w:val="001448A7"/>
    <w:rsid w:val="00146621"/>
    <w:rsid w:val="00162325"/>
    <w:rsid w:val="00170A4C"/>
    <w:rsid w:val="001951DA"/>
    <w:rsid w:val="001952C4"/>
    <w:rsid w:val="001C3269"/>
    <w:rsid w:val="001C7430"/>
    <w:rsid w:val="001D1DB4"/>
    <w:rsid w:val="001D2736"/>
    <w:rsid w:val="001E32FD"/>
    <w:rsid w:val="001F7654"/>
    <w:rsid w:val="002079F6"/>
    <w:rsid w:val="00223CE0"/>
    <w:rsid w:val="002458A3"/>
    <w:rsid w:val="0025563A"/>
    <w:rsid w:val="002574F9"/>
    <w:rsid w:val="00262B61"/>
    <w:rsid w:val="0026673C"/>
    <w:rsid w:val="00272405"/>
    <w:rsid w:val="0027299F"/>
    <w:rsid w:val="00276811"/>
    <w:rsid w:val="00282699"/>
    <w:rsid w:val="00285233"/>
    <w:rsid w:val="002926DF"/>
    <w:rsid w:val="00296697"/>
    <w:rsid w:val="00297033"/>
    <w:rsid w:val="002A6113"/>
    <w:rsid w:val="002B0472"/>
    <w:rsid w:val="002B6B12"/>
    <w:rsid w:val="002C39A4"/>
    <w:rsid w:val="002D5D08"/>
    <w:rsid w:val="002E6140"/>
    <w:rsid w:val="002E6985"/>
    <w:rsid w:val="002E71B6"/>
    <w:rsid w:val="002F77C8"/>
    <w:rsid w:val="00304F22"/>
    <w:rsid w:val="00306C7C"/>
    <w:rsid w:val="00322EDD"/>
    <w:rsid w:val="00331527"/>
    <w:rsid w:val="00332320"/>
    <w:rsid w:val="00333DB8"/>
    <w:rsid w:val="00342DE0"/>
    <w:rsid w:val="00347D72"/>
    <w:rsid w:val="00357611"/>
    <w:rsid w:val="00367237"/>
    <w:rsid w:val="0037077F"/>
    <w:rsid w:val="00372411"/>
    <w:rsid w:val="00373882"/>
    <w:rsid w:val="003843DB"/>
    <w:rsid w:val="00391300"/>
    <w:rsid w:val="00393761"/>
    <w:rsid w:val="00393A69"/>
    <w:rsid w:val="00397D18"/>
    <w:rsid w:val="003A1B36"/>
    <w:rsid w:val="003A2056"/>
    <w:rsid w:val="003B1454"/>
    <w:rsid w:val="003B18B6"/>
    <w:rsid w:val="003C59E0"/>
    <w:rsid w:val="003C6C8D"/>
    <w:rsid w:val="003D00FF"/>
    <w:rsid w:val="003D4F95"/>
    <w:rsid w:val="003D5E81"/>
    <w:rsid w:val="003D5F42"/>
    <w:rsid w:val="003D60A9"/>
    <w:rsid w:val="003D73D9"/>
    <w:rsid w:val="003F2410"/>
    <w:rsid w:val="003F4C97"/>
    <w:rsid w:val="003F7A34"/>
    <w:rsid w:val="003F7FE6"/>
    <w:rsid w:val="00400193"/>
    <w:rsid w:val="004212E7"/>
    <w:rsid w:val="0042446D"/>
    <w:rsid w:val="00427BF8"/>
    <w:rsid w:val="00431C02"/>
    <w:rsid w:val="00433ADA"/>
    <w:rsid w:val="00437395"/>
    <w:rsid w:val="00445047"/>
    <w:rsid w:val="00463E39"/>
    <w:rsid w:val="004657FC"/>
    <w:rsid w:val="004723B0"/>
    <w:rsid w:val="004733F6"/>
    <w:rsid w:val="00474E69"/>
    <w:rsid w:val="0049621B"/>
    <w:rsid w:val="004A18C9"/>
    <w:rsid w:val="004B2751"/>
    <w:rsid w:val="004C1895"/>
    <w:rsid w:val="004C4532"/>
    <w:rsid w:val="004C6D40"/>
    <w:rsid w:val="004F0C3C"/>
    <w:rsid w:val="004F54F6"/>
    <w:rsid w:val="004F63FC"/>
    <w:rsid w:val="0050507B"/>
    <w:rsid w:val="00505A92"/>
    <w:rsid w:val="00506409"/>
    <w:rsid w:val="005203F1"/>
    <w:rsid w:val="00521BC3"/>
    <w:rsid w:val="00533632"/>
    <w:rsid w:val="00541E6E"/>
    <w:rsid w:val="0054251F"/>
    <w:rsid w:val="00544EAC"/>
    <w:rsid w:val="005520D8"/>
    <w:rsid w:val="00556CF1"/>
    <w:rsid w:val="005762A7"/>
    <w:rsid w:val="00580160"/>
    <w:rsid w:val="00586034"/>
    <w:rsid w:val="00587BE2"/>
    <w:rsid w:val="005906C8"/>
    <w:rsid w:val="005916D7"/>
    <w:rsid w:val="00593196"/>
    <w:rsid w:val="005A022B"/>
    <w:rsid w:val="005A698C"/>
    <w:rsid w:val="005A7623"/>
    <w:rsid w:val="005D4189"/>
    <w:rsid w:val="005E0799"/>
    <w:rsid w:val="005F5A80"/>
    <w:rsid w:val="006044FF"/>
    <w:rsid w:val="00607CC5"/>
    <w:rsid w:val="00633014"/>
    <w:rsid w:val="0063437B"/>
    <w:rsid w:val="00644D7C"/>
    <w:rsid w:val="006453BF"/>
    <w:rsid w:val="00662692"/>
    <w:rsid w:val="00663999"/>
    <w:rsid w:val="006673CA"/>
    <w:rsid w:val="00673C26"/>
    <w:rsid w:val="006812AF"/>
    <w:rsid w:val="0068327D"/>
    <w:rsid w:val="0068642D"/>
    <w:rsid w:val="00694AF0"/>
    <w:rsid w:val="006A4686"/>
    <w:rsid w:val="006B0E9E"/>
    <w:rsid w:val="006B5AE4"/>
    <w:rsid w:val="006B5CA9"/>
    <w:rsid w:val="006D1507"/>
    <w:rsid w:val="006D4054"/>
    <w:rsid w:val="006E02EC"/>
    <w:rsid w:val="006E210E"/>
    <w:rsid w:val="006F385D"/>
    <w:rsid w:val="007211B1"/>
    <w:rsid w:val="0073223E"/>
    <w:rsid w:val="00737760"/>
    <w:rsid w:val="007450D7"/>
    <w:rsid w:val="00746187"/>
    <w:rsid w:val="007463D5"/>
    <w:rsid w:val="00753064"/>
    <w:rsid w:val="0076254F"/>
    <w:rsid w:val="00770EF8"/>
    <w:rsid w:val="00771C75"/>
    <w:rsid w:val="007801F5"/>
    <w:rsid w:val="00782796"/>
    <w:rsid w:val="00783CA4"/>
    <w:rsid w:val="007842FB"/>
    <w:rsid w:val="00786124"/>
    <w:rsid w:val="0079514B"/>
    <w:rsid w:val="007A2DC1"/>
    <w:rsid w:val="007A4294"/>
    <w:rsid w:val="007C0689"/>
    <w:rsid w:val="007D2A85"/>
    <w:rsid w:val="007D3319"/>
    <w:rsid w:val="007D335D"/>
    <w:rsid w:val="007E2199"/>
    <w:rsid w:val="007E3314"/>
    <w:rsid w:val="007E4B03"/>
    <w:rsid w:val="007F324B"/>
    <w:rsid w:val="007F4661"/>
    <w:rsid w:val="0080553C"/>
    <w:rsid w:val="00805B46"/>
    <w:rsid w:val="008133FE"/>
    <w:rsid w:val="00825DC2"/>
    <w:rsid w:val="00834AD3"/>
    <w:rsid w:val="00843795"/>
    <w:rsid w:val="00847F0F"/>
    <w:rsid w:val="0085143C"/>
    <w:rsid w:val="00851C4D"/>
    <w:rsid w:val="00852448"/>
    <w:rsid w:val="00854FE2"/>
    <w:rsid w:val="0088258A"/>
    <w:rsid w:val="00886332"/>
    <w:rsid w:val="008A26D9"/>
    <w:rsid w:val="008B001E"/>
    <w:rsid w:val="008C022F"/>
    <w:rsid w:val="008C0C29"/>
    <w:rsid w:val="008C7151"/>
    <w:rsid w:val="008F23B3"/>
    <w:rsid w:val="008F3638"/>
    <w:rsid w:val="008F4441"/>
    <w:rsid w:val="008F6F31"/>
    <w:rsid w:val="008F74DF"/>
    <w:rsid w:val="009127BA"/>
    <w:rsid w:val="00915AA6"/>
    <w:rsid w:val="009227A6"/>
    <w:rsid w:val="00933EC1"/>
    <w:rsid w:val="009530DB"/>
    <w:rsid w:val="00953676"/>
    <w:rsid w:val="0095512A"/>
    <w:rsid w:val="009705EE"/>
    <w:rsid w:val="00977927"/>
    <w:rsid w:val="0098135C"/>
    <w:rsid w:val="0098156A"/>
    <w:rsid w:val="00985CF5"/>
    <w:rsid w:val="00991BAC"/>
    <w:rsid w:val="009A5961"/>
    <w:rsid w:val="009A6EA0"/>
    <w:rsid w:val="009C1335"/>
    <w:rsid w:val="009C1AB2"/>
    <w:rsid w:val="009C7251"/>
    <w:rsid w:val="009D57B9"/>
    <w:rsid w:val="009E2E91"/>
    <w:rsid w:val="00A06144"/>
    <w:rsid w:val="00A139F5"/>
    <w:rsid w:val="00A22033"/>
    <w:rsid w:val="00A24587"/>
    <w:rsid w:val="00A365F4"/>
    <w:rsid w:val="00A47D80"/>
    <w:rsid w:val="00A53132"/>
    <w:rsid w:val="00A5586A"/>
    <w:rsid w:val="00A563F2"/>
    <w:rsid w:val="00A566E8"/>
    <w:rsid w:val="00A810F9"/>
    <w:rsid w:val="00A86ECC"/>
    <w:rsid w:val="00A86FCC"/>
    <w:rsid w:val="00AA095A"/>
    <w:rsid w:val="00AA45AA"/>
    <w:rsid w:val="00AA710D"/>
    <w:rsid w:val="00AB0E9E"/>
    <w:rsid w:val="00AB36F7"/>
    <w:rsid w:val="00AB5DFF"/>
    <w:rsid w:val="00AB6D25"/>
    <w:rsid w:val="00AC3FCE"/>
    <w:rsid w:val="00AD3911"/>
    <w:rsid w:val="00AE2D4B"/>
    <w:rsid w:val="00AE4F99"/>
    <w:rsid w:val="00B12859"/>
    <w:rsid w:val="00B1321E"/>
    <w:rsid w:val="00B14952"/>
    <w:rsid w:val="00B31E5A"/>
    <w:rsid w:val="00B32E01"/>
    <w:rsid w:val="00B55B22"/>
    <w:rsid w:val="00B653AB"/>
    <w:rsid w:val="00B65F9E"/>
    <w:rsid w:val="00B66B19"/>
    <w:rsid w:val="00B914E9"/>
    <w:rsid w:val="00B956EE"/>
    <w:rsid w:val="00BA2BA1"/>
    <w:rsid w:val="00BB4F09"/>
    <w:rsid w:val="00BC39B4"/>
    <w:rsid w:val="00BD4E33"/>
    <w:rsid w:val="00BE13B8"/>
    <w:rsid w:val="00C030DE"/>
    <w:rsid w:val="00C22105"/>
    <w:rsid w:val="00C244B6"/>
    <w:rsid w:val="00C27787"/>
    <w:rsid w:val="00C3702F"/>
    <w:rsid w:val="00C64A37"/>
    <w:rsid w:val="00C7158E"/>
    <w:rsid w:val="00C7250B"/>
    <w:rsid w:val="00C7346B"/>
    <w:rsid w:val="00C77C0E"/>
    <w:rsid w:val="00C91687"/>
    <w:rsid w:val="00C9209D"/>
    <w:rsid w:val="00C924A8"/>
    <w:rsid w:val="00C945FE"/>
    <w:rsid w:val="00C96FAA"/>
    <w:rsid w:val="00C97A04"/>
    <w:rsid w:val="00CA107B"/>
    <w:rsid w:val="00CA484D"/>
    <w:rsid w:val="00CA4FB6"/>
    <w:rsid w:val="00CB41A7"/>
    <w:rsid w:val="00CB7187"/>
    <w:rsid w:val="00CC739E"/>
    <w:rsid w:val="00CD37D1"/>
    <w:rsid w:val="00CD58B7"/>
    <w:rsid w:val="00CE28D4"/>
    <w:rsid w:val="00CF15C3"/>
    <w:rsid w:val="00CF4099"/>
    <w:rsid w:val="00CF5595"/>
    <w:rsid w:val="00D00796"/>
    <w:rsid w:val="00D25626"/>
    <w:rsid w:val="00D261A2"/>
    <w:rsid w:val="00D30555"/>
    <w:rsid w:val="00D4319A"/>
    <w:rsid w:val="00D616D2"/>
    <w:rsid w:val="00D63B5F"/>
    <w:rsid w:val="00D64203"/>
    <w:rsid w:val="00D70EF7"/>
    <w:rsid w:val="00D8397C"/>
    <w:rsid w:val="00D90647"/>
    <w:rsid w:val="00D94EED"/>
    <w:rsid w:val="00D96026"/>
    <w:rsid w:val="00DA7C1C"/>
    <w:rsid w:val="00DB147A"/>
    <w:rsid w:val="00DB1B7A"/>
    <w:rsid w:val="00DB7DB3"/>
    <w:rsid w:val="00DC008A"/>
    <w:rsid w:val="00DC6708"/>
    <w:rsid w:val="00DD1DC4"/>
    <w:rsid w:val="00E01436"/>
    <w:rsid w:val="00E045BD"/>
    <w:rsid w:val="00E17B77"/>
    <w:rsid w:val="00E23337"/>
    <w:rsid w:val="00E259EA"/>
    <w:rsid w:val="00E31ACC"/>
    <w:rsid w:val="00E32061"/>
    <w:rsid w:val="00E42FF9"/>
    <w:rsid w:val="00E4714C"/>
    <w:rsid w:val="00E51AEB"/>
    <w:rsid w:val="00E522A7"/>
    <w:rsid w:val="00E54452"/>
    <w:rsid w:val="00E664C5"/>
    <w:rsid w:val="00E671A2"/>
    <w:rsid w:val="00E715DF"/>
    <w:rsid w:val="00E75284"/>
    <w:rsid w:val="00E76D26"/>
    <w:rsid w:val="00E84408"/>
    <w:rsid w:val="00EB1390"/>
    <w:rsid w:val="00EB2C71"/>
    <w:rsid w:val="00EB4340"/>
    <w:rsid w:val="00EB556D"/>
    <w:rsid w:val="00EB5A7D"/>
    <w:rsid w:val="00ED55C0"/>
    <w:rsid w:val="00ED682B"/>
    <w:rsid w:val="00EE41D5"/>
    <w:rsid w:val="00F037A4"/>
    <w:rsid w:val="00F06B26"/>
    <w:rsid w:val="00F2210D"/>
    <w:rsid w:val="00F27C8F"/>
    <w:rsid w:val="00F32749"/>
    <w:rsid w:val="00F37172"/>
    <w:rsid w:val="00F418D1"/>
    <w:rsid w:val="00F4477E"/>
    <w:rsid w:val="00F513F8"/>
    <w:rsid w:val="00F670E8"/>
    <w:rsid w:val="00F67D8F"/>
    <w:rsid w:val="00F702FA"/>
    <w:rsid w:val="00F802BE"/>
    <w:rsid w:val="00F80527"/>
    <w:rsid w:val="00F86024"/>
    <w:rsid w:val="00F8611A"/>
    <w:rsid w:val="00FA4729"/>
    <w:rsid w:val="00FA5128"/>
    <w:rsid w:val="00FA6532"/>
    <w:rsid w:val="00FB42D4"/>
    <w:rsid w:val="00FB5906"/>
    <w:rsid w:val="00FB762F"/>
    <w:rsid w:val="00FC2AED"/>
    <w:rsid w:val="00FD5EA7"/>
    <w:rsid w:val="00FD670D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8DC9E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NormalnyWeb">
    <w:name w:val="Normal (Web)"/>
    <w:basedOn w:val="Normalny"/>
    <w:uiPriority w:val="99"/>
    <w:semiHidden/>
    <w:unhideWhenUsed/>
    <w:rsid w:val="008F23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8F23B3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F23B3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Default">
    <w:name w:val="Default"/>
    <w:rsid w:val="008F23B3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D3911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5B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B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B2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B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B22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image" Target="media/image4.png"/><Relationship Id="rId26" Type="http://schemas.openxmlformats.org/officeDocument/2006/relationships/image" Target="media/image8.png"/><Relationship Id="rId39" Type="http://schemas.openxmlformats.org/officeDocument/2006/relationships/fontTable" Target="fontTable.xml"/><Relationship Id="rId21" Type="http://schemas.openxmlformats.org/officeDocument/2006/relationships/header" Target="header1.xml"/><Relationship Id="rId34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0.emf"/><Relationship Id="rId17" Type="http://schemas.openxmlformats.org/officeDocument/2006/relationships/chart" Target="charts/chart5.xml"/><Relationship Id="rId25" Type="http://schemas.openxmlformats.org/officeDocument/2006/relationships/hyperlink" Target="mailto:obslugaprasowa@stat.gov.pl" TargetMode="External"/><Relationship Id="rId33" Type="http://schemas.openxmlformats.org/officeDocument/2006/relationships/hyperlink" Target="https://stat.gov.pl/en/topics/culture-tourism-sport/culture/financial-results-of-cultural-institutions-in-period-january-december-2019,13,12.html" TargetMode="Externa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image" Target="media/image6.png"/><Relationship Id="rId29" Type="http://schemas.openxmlformats.org/officeDocument/2006/relationships/hyperlink" Target="https://stat.gov.pl/en/topics/culture-tourism-sport/culture/financial-results-of-cultural-institutions-in-period-january-december-2019,13,12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4" Type="http://schemas.openxmlformats.org/officeDocument/2006/relationships/footer" Target="footer2.xml"/><Relationship Id="rId32" Type="http://schemas.openxmlformats.org/officeDocument/2006/relationships/hyperlink" Target="https://stat.gov.pl/en/metainformations/glossary/terms-used-in-official-statistics/229,term.html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chart" Target="charts/chart3.xml"/><Relationship Id="rId23" Type="http://schemas.openxmlformats.org/officeDocument/2006/relationships/header" Target="header2.xml"/><Relationship Id="rId28" Type="http://schemas.openxmlformats.org/officeDocument/2006/relationships/image" Target="media/image10.png"/><Relationship Id="rId36" Type="http://schemas.openxmlformats.org/officeDocument/2006/relationships/hyperlink" Target="https://stat.gov.pl/en/metainformations/glossary/terms-used-in-official-statistics/229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s://stat.gov.pl/en/metainformations/glossary/terms-used-in-official-statistics/395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footer" Target="footer1.xml"/><Relationship Id="rId27" Type="http://schemas.openxmlformats.org/officeDocument/2006/relationships/image" Target="media/image9.png"/><Relationship Id="rId30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35" Type="http://schemas.openxmlformats.org/officeDocument/2006/relationships/hyperlink" Target="https://stat.gov.pl/en/metainformations/glossary/terms-used-in-official-statistics/395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krk01\SK\PUBLIKACJE,%20INF.SYGNALNE\realizowane%20w%202020\Informacje%20sygnalne\Wyniki%20finansowe%20instytucji%20kultury%20w%202019%20r\informacja%20sygnalna%20wykresy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krk01\SK\PUBLIKACJE,%20INF.SYGNALNE\realizowane%20w%202020\Informacje%20sygnalne\Wyniki%20finansowe%20instytucji%20kultury%20w%202019%20r\informacja%20sygnalna%20wykresy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krk01\SK\PUBLIKACJE,%20INF.SYGNALNE\realizowane%20w%202020\Informacje%20sygnalne\Wyniki%20finansowe%20instytucji%20kultury%20w%202019%20r\informacja%20sygnalna%20wykresy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krk01\SK\PUBLIKACJE,%20INF.SYGNALNE\realizowane%20w%202020\Informacje%20sygnalne\Wyniki%20finansowe%20instytucji%20kultury%20w%202019%20r\informacja%20sygnalna%20wykresy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krk01\SK\PUBLIKACJE,%20INF.SYGNALNE\realizowane%20w%202020\Informacje%20sygnalne\Wyniki%20finansowe%20instytucji%20kultury%20w%202019%20r\informacja%20sygnalna%20wykresy.xlsx" TargetMode="Externa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721330886270794"/>
          <c:y val="0.16666666666666666"/>
          <c:w val="0.43333333333333329"/>
          <c:h val="0.7222222222222221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</c:dPt>
          <c:dPt>
            <c:idx val="3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</c:dPt>
          <c:dPt>
            <c:idx val="4"/>
            <c:bubble3D val="0"/>
            <c:spPr>
              <a:solidFill>
                <a:srgbClr val="CCD2E4"/>
              </a:solidFill>
              <a:ln w="19050"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6.6666666666666666E-2"/>
                  <c:y val="-0.41391185476815401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98.3%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8.7541776027996496E-2"/>
                      <c:h val="0.12659740449110529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0.12579461942257217"/>
                  <c:y val="2.091899970836978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972211286089249E-2"/>
                  <c:y val="-3.351614902303878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0.4%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9.2680446194225705E-2"/>
                      <c:h val="0.13418999708369786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5.8839457567804024E-2"/>
                  <c:y val="-6.94316856226305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0.2%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6571916010498697"/>
                  <c:y val="1.393372703412073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0.1%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'Wykres 1'!$C$6:$C$10</c:f>
              <c:strCache>
                <c:ptCount val="5"/>
                <c:pt idx="0">
                  <c:v>tangible fixed assets</c:v>
                </c:pt>
                <c:pt idx="1">
                  <c:v>intangible fixed assets</c:v>
                </c:pt>
                <c:pt idx="2">
                  <c:v>long-term investments</c:v>
                </c:pt>
                <c:pt idx="3">
                  <c:v>long-term prepayments and accruals</c:v>
                </c:pt>
                <c:pt idx="4">
                  <c:v>long-term receivables</c:v>
                </c:pt>
              </c:strCache>
            </c:strRef>
          </c:cat>
          <c:val>
            <c:numRef>
              <c:f>'Wykres 1'!$G$6:$G$10</c:f>
              <c:numCache>
                <c:formatCode>0.0%</c:formatCode>
                <c:ptCount val="5"/>
                <c:pt idx="0">
                  <c:v>0.98323263018638585</c:v>
                </c:pt>
                <c:pt idx="1">
                  <c:v>9.7174855805411738E-3</c:v>
                </c:pt>
                <c:pt idx="2">
                  <c:v>3.8779372174296335E-3</c:v>
                </c:pt>
                <c:pt idx="3">
                  <c:v>2.2243583081590114E-3</c:v>
                </c:pt>
                <c:pt idx="4">
                  <c:v>9.4758870748431632E-4</c:v>
                </c:pt>
              </c:numCache>
            </c:numRef>
          </c:val>
          <c:extLst xmlns:c15="http://schemas.microsoft.com/office/drawing/2012/chart"/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extLst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7.3956246653047467E-2"/>
          <c:y val="0.1523368477245429"/>
          <c:w val="0.43068948875093382"/>
          <c:h val="0.7245073179411895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</c:dPt>
          <c:dPt>
            <c:idx val="3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-0.13588965441819773"/>
                  <c:y val="-0.2255803441236512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/>
                      <a:t>68.5%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1356704680920733"/>
                  <c:y val="6.4271653543307083E-3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/>
                      <a:t>17.3%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7908039272868698E-2"/>
                  <c:y val="0.1130876348789734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11.7%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5336286089238844E-2"/>
                  <c:y val="-3.630139982502187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'Wykres 2'!$C$6:$C$9</c:f>
              <c:strCache>
                <c:ptCount val="4"/>
                <c:pt idx="0">
                  <c:v>short-term investments</c:v>
                </c:pt>
                <c:pt idx="1">
                  <c:v>short-term receivables</c:v>
                </c:pt>
                <c:pt idx="2">
                  <c:v>stocks</c:v>
                </c:pt>
                <c:pt idx="3">
                  <c:v>short-term prepayments and accruals</c:v>
                </c:pt>
              </c:strCache>
            </c:strRef>
          </c:cat>
          <c:val>
            <c:numRef>
              <c:f>'Wykres 2'!$G$6:$G$9</c:f>
              <c:numCache>
                <c:formatCode>0.0%</c:formatCode>
                <c:ptCount val="4"/>
                <c:pt idx="0">
                  <c:v>0.68500000000000005</c:v>
                </c:pt>
                <c:pt idx="1">
                  <c:v>0.17299999999999999</c:v>
                </c:pt>
                <c:pt idx="2">
                  <c:v>0.11700000000000001</c:v>
                </c:pt>
                <c:pt idx="3">
                  <c:v>2.5000000000000001E-2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extLst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8793642608275984"/>
          <c:y val="0.19550291383068641"/>
          <c:w val="0.30786039654363107"/>
          <c:h val="0.613107344632768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313409837618389"/>
          <c:y val="0.12415919282511208"/>
          <c:w val="0.36116939432088396"/>
          <c:h val="0.72365470852017932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</c:dPt>
          <c:dPt>
            <c:idx val="3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</c:dPt>
          <c:dPt>
            <c:idx val="4"/>
            <c:bubble3D val="0"/>
            <c:spPr>
              <a:solidFill>
                <a:srgbClr val="CCD2E4"/>
              </a:solidFill>
              <a:ln w="19050"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-0.13291682470327057"/>
                  <c:y val="-0.15135863225430154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/>
                      <a:t>61.9%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3296233924516662"/>
                  <c:y val="5.7234616506270049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/>
                      <a:t>33.1%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4418503937007873"/>
                  <c:y val="1.733012540099154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3.3%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3923556430446199E-2"/>
                  <c:y val="-2.316163604549431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9538431973459966E-2"/>
                  <c:y val="-2.69451735199766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'Wykres 3'!$C$6:$C$10</c:f>
              <c:strCache>
                <c:ptCount val="5"/>
                <c:pt idx="0">
                  <c:v>prepayments and accruals</c:v>
                </c:pt>
                <c:pt idx="1">
                  <c:v>equity (fund)</c:v>
                </c:pt>
                <c:pt idx="2">
                  <c:v>short-term liabilities</c:v>
                </c:pt>
                <c:pt idx="3">
                  <c:v>reserves for liabilities</c:v>
                </c:pt>
                <c:pt idx="4">
                  <c:v>long-term liabilities</c:v>
                </c:pt>
              </c:strCache>
            </c:strRef>
          </c:cat>
          <c:val>
            <c:numRef>
              <c:f>'Wykres 3'!$G$6:$G$10</c:f>
              <c:numCache>
                <c:formatCode>0.0%</c:formatCode>
                <c:ptCount val="5"/>
                <c:pt idx="0">
                  <c:v>0.61912331027989176</c:v>
                </c:pt>
                <c:pt idx="1">
                  <c:v>0.33090384685941154</c:v>
                </c:pt>
                <c:pt idx="2">
                  <c:v>3.250713066277118E-2</c:v>
                </c:pt>
                <c:pt idx="3">
                  <c:v>1.3981669589015871E-2</c:v>
                </c:pt>
                <c:pt idx="4">
                  <c:v>3.4840426089096368E-3</c:v>
                </c:pt>
              </c:numCache>
            </c:numRef>
          </c:val>
          <c:extLst xmlns:c15="http://schemas.microsoft.com/office/drawing/2012/chart"/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extLst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7344984101074645"/>
          <c:y val="0.21547173475512871"/>
          <c:w val="0.30976459457465005"/>
          <c:h val="0.5242134811623883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3423649548386595"/>
          <c:y val="5.1526067841367068E-2"/>
          <c:w val="0.4910511395321997"/>
          <c:h val="0.875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</c:dPt>
          <c:dPt>
            <c:idx val="3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</c:dPt>
          <c:dPt>
            <c:idx val="4"/>
            <c:bubble3D val="0"/>
            <c:spPr>
              <a:solidFill>
                <a:srgbClr val="CCD2E4"/>
              </a:solidFill>
              <a:ln w="19050"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-0.11643877273961453"/>
                  <c:y val="-0.26238010630016889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/>
                      <a:t>75.5%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4746999728482207"/>
                  <c:y val="5.280964849031957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/>
                      <a:t>14.6%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0443117024165081E-2"/>
                  <c:y val="8.86751495144962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8.8%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17249199022535977"/>
                  <c:y val="-9.715812484819043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8882794823060911"/>
                  <c:y val="-1.88023922319401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'Wykres 4'!$C$6:$C$10</c:f>
              <c:strCache>
                <c:ptCount val="5"/>
                <c:pt idx="0">
                  <c:v>subsidies for the basic activity</c:v>
                </c:pt>
                <c:pt idx="1">
                  <c:v>net revenues from the sale of products</c:v>
                </c:pt>
                <c:pt idx="2">
                  <c:v>other operating income</c:v>
                </c:pt>
                <c:pt idx="3">
                  <c:v>net revenues from the sale of goods and materials</c:v>
                </c:pt>
                <c:pt idx="4">
                  <c:v>financial income</c:v>
                </c:pt>
              </c:strCache>
            </c:strRef>
          </c:cat>
          <c:val>
            <c:numRef>
              <c:f>'Wykres 4'!$G$6:$G$10</c:f>
              <c:numCache>
                <c:formatCode>0.0%</c:formatCode>
                <c:ptCount val="5"/>
                <c:pt idx="0">
                  <c:v>0.75499405634956496</c:v>
                </c:pt>
                <c:pt idx="1">
                  <c:v>0.14601998601401886</c:v>
                </c:pt>
                <c:pt idx="2">
                  <c:v>8.7978262214436567E-2</c:v>
                </c:pt>
                <c:pt idx="3">
                  <c:v>9.5153223236149297E-3</c:v>
                </c:pt>
                <c:pt idx="4">
                  <c:v>1.4923730983646738E-3</c:v>
                </c:pt>
              </c:numCache>
            </c:numRef>
          </c:val>
          <c:extLst xmlns:c15="http://schemas.microsoft.com/office/drawing/2012/chart"/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extLst/>
      </c:pieChart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0"/>
          <c:y val="4.3721156181685691E-2"/>
          <c:w val="0.3839065978821613"/>
          <c:h val="0.8990113969540544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781573648259391E-2"/>
          <c:y val="8.0048710532851564E-2"/>
          <c:w val="0.52808444575723623"/>
          <c:h val="0.82287592433844203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8.5846070711749226E-2"/>
                  <c:y val="-0.3267013430810347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/>
                      <a:t>98.9%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7493631310792032"/>
                  <c:y val="-3.07116855232270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8708532178867818"/>
                  <c:y val="-2.898485342036900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'Wykres 4'!$C$14:$C$16</c:f>
              <c:strCache>
                <c:ptCount val="3"/>
                <c:pt idx="0">
                  <c:v>own cost of products, goods and materials sold</c:v>
                </c:pt>
                <c:pt idx="1">
                  <c:v>other operating cost</c:v>
                </c:pt>
                <c:pt idx="2">
                  <c:v>financial costs</c:v>
                </c:pt>
              </c:strCache>
            </c:strRef>
          </c:cat>
          <c:val>
            <c:numRef>
              <c:f>'Wykres 4'!$G$14:$G$16</c:f>
              <c:numCache>
                <c:formatCode>0.0%</c:formatCode>
                <c:ptCount val="3"/>
                <c:pt idx="0">
                  <c:v>0.98905189233527757</c:v>
                </c:pt>
                <c:pt idx="1">
                  <c:v>9.8944286090211601E-3</c:v>
                </c:pt>
                <c:pt idx="2">
                  <c:v>1.0536790557012659E-3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extLst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0341204681536453"/>
          <c:y val="0.13222287180472792"/>
          <c:w val="0.33743779464675405"/>
          <c:h val="0.6656618128601248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0.42226</cdr:x>
      <cdr:y>0.90625</cdr:y>
    </cdr:from>
    <cdr:to>
      <cdr:x>1</cdr:x>
      <cdr:y>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2035969" y="1954867"/>
          <a:ext cx="2785586" cy="2022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 i="0" u="none" strike="noStrike" baseline="0" smtClean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</a:t>
          </a:r>
          <a:r>
            <a:rPr lang="pl-PL" sz="800" b="0" i="0" u="sng" strike="noStrike" baseline="30000" smtClean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+</a:t>
          </a:r>
          <a:r>
            <a:rPr lang="pl-PL" sz="800" b="0" i="0" u="none" strike="noStrike" baseline="0" smtClean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)  </a:t>
          </a:r>
          <a:r>
            <a:rPr lang="pl-PL" sz="800" b="0" i="0" baseline="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changes compared to</a:t>
          </a:r>
          <a:r>
            <a:rPr lang="pl-PL" sz="80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 31.12.2018</a:t>
          </a:r>
          <a:r>
            <a:rPr lang="pl-PL" sz="800" b="0" i="0" baseline="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 in percentage points</a:t>
          </a:r>
          <a:endParaRPr lang="pl-PL" sz="800">
            <a:solidFill>
              <a:sysClr val="windowText" lastClr="000000"/>
            </a:solidFill>
            <a:effectLst/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0.37041</cdr:x>
      <cdr:y>0.05373</cdr:y>
    </cdr:from>
    <cdr:to>
      <cdr:x>0.45135</cdr:x>
      <cdr:y>0.1536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1785960" y="115890"/>
          <a:ext cx="390235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(0.0)</a:t>
          </a:r>
        </a:p>
      </cdr:txBody>
    </cdr:sp>
  </cdr:relSizeAnchor>
  <cdr:relSizeAnchor xmlns:cdr="http://schemas.openxmlformats.org/drawingml/2006/chartDrawing">
    <cdr:from>
      <cdr:x>0.22464</cdr:x>
      <cdr:y>0.06082</cdr:y>
    </cdr:from>
    <cdr:to>
      <cdr:x>0.31372</cdr:x>
      <cdr:y>0.16082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1083092" y="131201"/>
          <a:ext cx="429541" cy="215700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(+0.1</a:t>
          </a:r>
          <a:r>
            <a:rPr lang="pl-PL" sz="800" b="0">
              <a:latin typeface="Arial" panose="020B0604020202020204" pitchFamily="34" charset="0"/>
              <a:cs typeface="Arial" panose="020B0604020202020204" pitchFamily="34" charset="0"/>
            </a:rPr>
            <a:t>)</a:t>
          </a:r>
        </a:p>
      </cdr:txBody>
    </cdr:sp>
  </cdr:relSizeAnchor>
  <cdr:relSizeAnchor xmlns:cdr="http://schemas.openxmlformats.org/drawingml/2006/chartDrawing">
    <cdr:from>
      <cdr:x>0.16379</cdr:x>
      <cdr:y>0.14068</cdr:y>
    </cdr:from>
    <cdr:to>
      <cdr:x>0.25065</cdr:x>
      <cdr:y>0.24056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789738" y="303467"/>
          <a:ext cx="418769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(-0.1)</a:t>
          </a:r>
        </a:p>
      </cdr:txBody>
    </cdr:sp>
  </cdr:relSizeAnchor>
  <cdr:relSizeAnchor xmlns:cdr="http://schemas.openxmlformats.org/drawingml/2006/chartDrawing">
    <cdr:from>
      <cdr:x>0.47968</cdr:x>
      <cdr:y>0.13705</cdr:y>
    </cdr:from>
    <cdr:to>
      <cdr:x>0.56877</cdr:x>
      <cdr:y>0.23705</cdr:y>
    </cdr:to>
    <cdr:sp macro="" textlink="">
      <cdr:nvSpPr>
        <cdr:cNvPr id="7" name="pole tekstowe 1"/>
        <cdr:cNvSpPr txBox="1"/>
      </cdr:nvSpPr>
      <cdr:spPr>
        <a:xfrm xmlns:a="http://schemas.openxmlformats.org/drawingml/2006/main">
          <a:off x="2312812" y="295640"/>
          <a:ext cx="429541" cy="215700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(+0.1</a:t>
          </a:r>
          <a:r>
            <a:rPr lang="pl-PL" sz="800" b="0">
              <a:latin typeface="Arial" panose="020B0604020202020204" pitchFamily="34" charset="0"/>
              <a:cs typeface="Arial" panose="020B0604020202020204" pitchFamily="34" charset="0"/>
            </a:rPr>
            <a:t>)</a:t>
          </a:r>
        </a:p>
      </cdr:txBody>
    </cdr:sp>
  </cdr:relSizeAnchor>
  <cdr:relSizeAnchor xmlns:cdr="http://schemas.openxmlformats.org/drawingml/2006/chartDrawing">
    <cdr:from>
      <cdr:x>0.3879</cdr:x>
      <cdr:y>0.53023</cdr:y>
    </cdr:from>
    <cdr:to>
      <cdr:x>0.47476</cdr:x>
      <cdr:y>0.6301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1870298" y="1143748"/>
          <a:ext cx="418769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solidFill>
                <a:schemeClr val="bg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(-0.1)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0.33046</cdr:x>
      <cdr:y>0.53215</cdr:y>
    </cdr:from>
    <cdr:to>
      <cdr:x>0.44392</cdr:x>
      <cdr:y>0.62799</cdr:y>
    </cdr:to>
    <cdr:sp macro="" textlink="">
      <cdr:nvSpPr>
        <cdr:cNvPr id="3" name="pole tekstowe 1"/>
        <cdr:cNvSpPr txBox="1"/>
      </cdr:nvSpPr>
      <cdr:spPr>
        <a:xfrm xmlns:a="http://schemas.openxmlformats.org/drawingml/2006/main">
          <a:off x="1249616" y="1196223"/>
          <a:ext cx="429028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solidFill>
                <a:schemeClr val="bg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(-0.6)</a:t>
          </a:r>
        </a:p>
      </cdr:txBody>
    </cdr:sp>
  </cdr:relSizeAnchor>
  <cdr:relSizeAnchor xmlns:cdr="http://schemas.openxmlformats.org/drawingml/2006/chartDrawing">
    <cdr:from>
      <cdr:x>0.10289</cdr:x>
      <cdr:y>0.46269</cdr:y>
    </cdr:from>
    <cdr:to>
      <cdr:x>0.21363</cdr:x>
      <cdr:y>0.55853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389060" y="1040084"/>
          <a:ext cx="418769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solidFill>
                <a:schemeClr val="bg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(-0.1)</a:t>
          </a:r>
        </a:p>
      </cdr:txBody>
    </cdr:sp>
  </cdr:relSizeAnchor>
  <cdr:relSizeAnchor xmlns:cdr="http://schemas.openxmlformats.org/drawingml/2006/chartDrawing">
    <cdr:from>
      <cdr:x>0.15181</cdr:x>
      <cdr:y>0.27573</cdr:y>
    </cdr:from>
    <cdr:to>
      <cdr:x>0.26764</cdr:x>
      <cdr:y>0.37157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574058" y="619811"/>
          <a:ext cx="438005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(+0.9)</a:t>
          </a:r>
        </a:p>
      </cdr:txBody>
    </cdr:sp>
  </cdr:relSizeAnchor>
  <cdr:relSizeAnchor xmlns:cdr="http://schemas.openxmlformats.org/drawingml/2006/chartDrawing">
    <cdr:from>
      <cdr:x>0.27512</cdr:x>
      <cdr:y>0.06359</cdr:y>
    </cdr:from>
    <cdr:to>
      <cdr:x>0.38754</cdr:x>
      <cdr:y>0.15944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1040335" y="142951"/>
          <a:ext cx="425116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(-0.2)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0.37396</cdr:x>
      <cdr:y>0.50094</cdr:y>
    </cdr:from>
    <cdr:to>
      <cdr:x>0.47045</cdr:x>
      <cdr:y>0.59603</cdr:y>
    </cdr:to>
    <cdr:sp macro="" textlink="">
      <cdr:nvSpPr>
        <cdr:cNvPr id="3" name="pole tekstowe 1"/>
        <cdr:cNvSpPr txBox="1"/>
      </cdr:nvSpPr>
      <cdr:spPr>
        <a:xfrm xmlns:a="http://schemas.openxmlformats.org/drawingml/2006/main">
          <a:off x="1697642" y="1134976"/>
          <a:ext cx="438005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solidFill>
                <a:schemeClr val="bg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(+0.9)</a:t>
          </a:r>
        </a:p>
      </cdr:txBody>
    </cdr:sp>
  </cdr:relSizeAnchor>
  <cdr:relSizeAnchor xmlns:cdr="http://schemas.openxmlformats.org/drawingml/2006/chartDrawing">
    <cdr:from>
      <cdr:x>0.20784</cdr:x>
      <cdr:y>0.46636</cdr:y>
    </cdr:from>
    <cdr:to>
      <cdr:x>0.30276</cdr:x>
      <cdr:y>0.56145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943534" y="1056625"/>
          <a:ext cx="430887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solidFill>
                <a:schemeClr val="bg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(-0.8)</a:t>
          </a:r>
        </a:p>
      </cdr:txBody>
    </cdr:sp>
  </cdr:relSizeAnchor>
  <cdr:relSizeAnchor xmlns:cdr="http://schemas.openxmlformats.org/drawingml/2006/chartDrawing">
    <cdr:from>
      <cdr:x>0.09377</cdr:x>
      <cdr:y>0.10541</cdr:y>
    </cdr:from>
    <cdr:to>
      <cdr:x>0.17974</cdr:x>
      <cdr:y>0.2005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425701" y="238823"/>
          <a:ext cx="390235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(0.0)</a:t>
          </a:r>
        </a:p>
      </cdr:txBody>
    </cdr:sp>
  </cdr:relSizeAnchor>
  <cdr:relSizeAnchor xmlns:cdr="http://schemas.openxmlformats.org/drawingml/2006/chartDrawing">
    <cdr:from>
      <cdr:x>0.21607</cdr:x>
      <cdr:y>0.04971</cdr:y>
    </cdr:from>
    <cdr:to>
      <cdr:x>0.30203</cdr:x>
      <cdr:y>0.1448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980875" y="112628"/>
          <a:ext cx="390235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(0.0)</a:t>
          </a:r>
        </a:p>
      </cdr:txBody>
    </cdr:sp>
  </cdr:relSizeAnchor>
  <cdr:relSizeAnchor xmlns:cdr="http://schemas.openxmlformats.org/drawingml/2006/chartDrawing">
    <cdr:from>
      <cdr:x>0.34176</cdr:x>
      <cdr:y>0.04634</cdr:y>
    </cdr:from>
    <cdr:to>
      <cdr:x>0.43401</cdr:x>
      <cdr:y>0.14143</cdr:y>
    </cdr:to>
    <cdr:sp macro="" textlink="">
      <cdr:nvSpPr>
        <cdr:cNvPr id="7" name="pole tekstowe 1"/>
        <cdr:cNvSpPr txBox="1"/>
      </cdr:nvSpPr>
      <cdr:spPr>
        <a:xfrm xmlns:a="http://schemas.openxmlformats.org/drawingml/2006/main">
          <a:off x="1551476" y="104990"/>
          <a:ext cx="418769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(-0.1)</a:t>
          </a:r>
        </a:p>
      </cdr:txBody>
    </cdr:sp>
  </cdr:relSizeAnchor>
  <cdr:relSizeAnchor xmlns:cdr="http://schemas.openxmlformats.org/drawingml/2006/chartDrawing">
    <cdr:from>
      <cdr:x>0.37483</cdr:x>
      <cdr:y>0.88682</cdr:y>
    </cdr:from>
    <cdr:to>
      <cdr:x>1</cdr:x>
      <cdr:y>0.98024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1701579" y="2009254"/>
          <a:ext cx="2838036" cy="2116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 i="0" u="none" strike="noStrike" baseline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</a:t>
          </a:r>
          <a:r>
            <a:rPr lang="pl-PL" sz="800" b="0" i="0" u="sng" strike="noStrike" baseline="3000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+</a:t>
          </a:r>
          <a:r>
            <a:rPr lang="pl-PL" sz="800" b="0" i="0" u="none" strike="noStrike" baseline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)  </a:t>
          </a:r>
          <a:r>
            <a:rPr lang="pl-PL" sz="800" b="0" i="0" baseline="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changes compared to</a:t>
          </a:r>
          <a:r>
            <a:rPr lang="pl-PL" sz="80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 31.12.2018</a:t>
          </a:r>
          <a:r>
            <a:rPr lang="pl-PL" sz="800" b="0" i="0" baseline="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 in percentage points</a:t>
          </a:r>
          <a:endParaRPr lang="pl-PL" sz="800">
            <a:solidFill>
              <a:sysClr val="windowText" lastClr="000000"/>
            </a:solidFill>
            <a:effectLst/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0.72106</cdr:x>
      <cdr:y>0.46244</cdr:y>
    </cdr:from>
    <cdr:to>
      <cdr:x>0.87851</cdr:x>
      <cdr:y>0.54485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1991740" y="1208954"/>
          <a:ext cx="434927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solidFill>
                <a:schemeClr val="bg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(+0.2)</a:t>
          </a:r>
        </a:p>
      </cdr:txBody>
    </cdr:sp>
  </cdr:relSizeAnchor>
  <cdr:relSizeAnchor xmlns:cdr="http://schemas.openxmlformats.org/drawingml/2006/chartDrawing">
    <cdr:from>
      <cdr:x>0.46354</cdr:x>
      <cdr:y>0.40554</cdr:y>
    </cdr:from>
    <cdr:to>
      <cdr:x>0.61882</cdr:x>
      <cdr:y>0.48795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1280425" y="1060209"/>
          <a:ext cx="428900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solidFill>
                <a:schemeClr val="bg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(-0.4)</a:t>
          </a:r>
        </a:p>
      </cdr:txBody>
    </cdr:sp>
  </cdr:relSizeAnchor>
  <cdr:relSizeAnchor xmlns:cdr="http://schemas.openxmlformats.org/drawingml/2006/chartDrawing">
    <cdr:from>
      <cdr:x>0.5446</cdr:x>
      <cdr:y>0.29327</cdr:y>
    </cdr:from>
    <cdr:to>
      <cdr:x>0.70206</cdr:x>
      <cdr:y>0.37568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1504333" y="766696"/>
          <a:ext cx="434927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(+0.2)</a:t>
          </a:r>
        </a:p>
      </cdr:txBody>
    </cdr:sp>
  </cdr:relSizeAnchor>
  <cdr:relSizeAnchor xmlns:cdr="http://schemas.openxmlformats.org/drawingml/2006/chartDrawing">
    <cdr:from>
      <cdr:x>0.415</cdr:x>
      <cdr:y>0.19026</cdr:y>
    </cdr:from>
    <cdr:to>
      <cdr:x>0.49217</cdr:x>
      <cdr:y>0.27075</cdr:y>
    </cdr:to>
    <cdr:sp macro="" textlink="">
      <cdr:nvSpPr>
        <cdr:cNvPr id="7" name="pole tekstowe 1"/>
        <cdr:cNvSpPr txBox="1"/>
      </cdr:nvSpPr>
      <cdr:spPr>
        <a:xfrm xmlns:a="http://schemas.openxmlformats.org/drawingml/2006/main">
          <a:off x="1146326" y="497405"/>
          <a:ext cx="213163" cy="210425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(+0,1)</a:t>
          </a:r>
        </a:p>
      </cdr:txBody>
    </cdr:sp>
  </cdr:relSizeAnchor>
  <cdr:relSizeAnchor xmlns:cdr="http://schemas.openxmlformats.org/drawingml/2006/chartDrawing">
    <cdr:from>
      <cdr:x>0.7947</cdr:x>
      <cdr:y>0.18418</cdr:y>
    </cdr:from>
    <cdr:to>
      <cdr:x>0.9463</cdr:x>
      <cdr:y>0.26659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2195153" y="481502"/>
          <a:ext cx="418769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(-0.1)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0.32934</cdr:x>
      <cdr:y>0.48065</cdr:y>
    </cdr:from>
    <cdr:to>
      <cdr:x>0.47996</cdr:x>
      <cdr:y>0.56209</cdr:y>
    </cdr:to>
    <cdr:sp macro="" textlink="">
      <cdr:nvSpPr>
        <cdr:cNvPr id="3" name="pole tekstowe 1"/>
        <cdr:cNvSpPr txBox="1"/>
      </cdr:nvSpPr>
      <cdr:spPr>
        <a:xfrm xmlns:a="http://schemas.openxmlformats.org/drawingml/2006/main">
          <a:off x="853254" y="1271516"/>
          <a:ext cx="390235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solidFill>
                <a:schemeClr val="bg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(0.0)</a:t>
          </a:r>
        </a:p>
      </cdr:txBody>
    </cdr:sp>
  </cdr:relSizeAnchor>
  <cdr:relSizeAnchor xmlns:cdr="http://schemas.openxmlformats.org/drawingml/2006/chartDrawing">
    <cdr:from>
      <cdr:x>0.04218</cdr:x>
      <cdr:y>0.17562</cdr:y>
    </cdr:from>
    <cdr:to>
      <cdr:x>0.19281</cdr:x>
      <cdr:y>0.25706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109289" y="464578"/>
          <a:ext cx="390235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(0.0)</a:t>
          </a:r>
        </a:p>
      </cdr:txBody>
    </cdr:sp>
  </cdr:relSizeAnchor>
  <cdr:relSizeAnchor xmlns:cdr="http://schemas.openxmlformats.org/drawingml/2006/chartDrawing">
    <cdr:from>
      <cdr:x>0.41905</cdr:x>
      <cdr:y>0.18145</cdr:y>
    </cdr:from>
    <cdr:to>
      <cdr:x>0.48904</cdr:x>
      <cdr:y>0.19769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1085665" y="480005"/>
          <a:ext cx="181330" cy="42962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(0.0)</a:t>
          </a:r>
        </a:p>
      </cdr:txBody>
    </cdr:sp>
  </cdr:relSizeAnchor>
  <cdr:relSizeAnchor xmlns:cdr="http://schemas.openxmlformats.org/drawingml/2006/chartDrawing">
    <cdr:from>
      <cdr:x>0.02114</cdr:x>
      <cdr:y>0.86752</cdr:y>
    </cdr:from>
    <cdr:to>
      <cdr:x>0.88081</cdr:x>
      <cdr:y>0.96799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54773" y="2295004"/>
          <a:ext cx="2227369" cy="2657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 i="0" baseline="0"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(</a:t>
          </a:r>
          <a:r>
            <a:rPr lang="pl-PL" sz="800" b="0" i="0" u="sng" baseline="30000"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+</a:t>
          </a:r>
          <a:r>
            <a:rPr lang="pl-PL" sz="800" b="0" i="0" baseline="0"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)  changes compared to</a:t>
          </a:r>
          <a:r>
            <a:rPr lang="pl-PL" sz="800"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 2018</a:t>
          </a:r>
          <a:br>
            <a:rPr lang="pl-PL" sz="800"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</a:br>
          <a:r>
            <a:rPr lang="pl-PL" sz="800" b="0" i="0" baseline="0"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in percentage points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3.Financial_results_of_cultural_institutions_in_2019(preliminary data).docx.docx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STAT\piwowarczykm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1FEE7-CF22-416E-A78C-C51E71C03A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578D0C5D-C31B-429A-A92F-F8317D21C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472940-8713-4708-B41A-5D844DDF3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1078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2020-06-05T14:05:00Z</cp:lastPrinted>
  <dcterms:created xsi:type="dcterms:W3CDTF">2020-06-02T13:34:00Z</dcterms:created>
  <dcterms:modified xsi:type="dcterms:W3CDTF">2020-06-05T14:05:00Z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