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3C9F09E9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3A509A">
        <w:rPr>
          <w:lang w:val="en-GB"/>
        </w:rPr>
        <w:t>August</w:t>
      </w:r>
      <w:r w:rsidR="00E875FA" w:rsidRPr="001B2137">
        <w:rPr>
          <w:lang w:val="en-GB"/>
        </w:rPr>
        <w:t xml:space="preserve"> </w:t>
      </w:r>
      <w:r w:rsidRPr="001B2137">
        <w:rPr>
          <w:lang w:val="en-GB"/>
        </w:rPr>
        <w:t>20</w:t>
      </w:r>
      <w:r w:rsidR="00D07CF2" w:rsidRPr="001B2137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6C3236C7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52D52FE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2E5E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2E5E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E5E1A" w:rsidRPr="002E5E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2E5E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4A4300AB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A509A">
                              <w:rPr>
                                <w:lang w:val="en-US"/>
                              </w:rPr>
                              <w:t>August</w:t>
                            </w:r>
                            <w:r w:rsidR="00A01C3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352D52FE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2E5E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2E5E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E5E1A" w:rsidRPr="002E5E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2E5E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4A4300AB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3A509A">
                        <w:rPr>
                          <w:lang w:val="en-US"/>
                        </w:rPr>
                        <w:t>August</w:t>
                      </w:r>
                      <w:r w:rsidR="00A01C36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A509A">
        <w:rPr>
          <w:rFonts w:eastAsia="Times New Roman" w:cs="Times New Roman"/>
          <w:bCs/>
          <w:noProof w:val="0"/>
          <w:lang w:val="en-US" w:eastAsia="en-US"/>
        </w:rPr>
        <w:t>August</w:t>
      </w:r>
      <w:r w:rsidR="00773062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1B2137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2E5E1A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2E5E1A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2E5E1A">
        <w:rPr>
          <w:rFonts w:eastAsia="Times New Roman" w:cs="Times New Roman"/>
          <w:bCs/>
          <w:noProof w:val="0"/>
          <w:lang w:val="en-US" w:eastAsia="en-US"/>
        </w:rPr>
        <w:t>.</w:t>
      </w:r>
      <w:r w:rsidR="002E5E1A" w:rsidRPr="002E5E1A">
        <w:rPr>
          <w:rFonts w:eastAsia="Times New Roman" w:cs="Times New Roman"/>
          <w:bCs/>
          <w:noProof w:val="0"/>
          <w:lang w:val="en-US" w:eastAsia="en-US"/>
        </w:rPr>
        <w:t>6</w:t>
      </w:r>
      <w:r w:rsidR="00BE4406" w:rsidRPr="002E5E1A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3A509A" w:rsidRPr="002E5E1A">
        <w:rPr>
          <w:rFonts w:eastAsia="Times New Roman" w:cs="Times New Roman"/>
          <w:bCs/>
          <w:noProof w:val="0"/>
          <w:lang w:val="en-US" w:eastAsia="en-US"/>
        </w:rPr>
        <w:t>July</w:t>
      </w:r>
      <w:r w:rsidR="00AF6D46" w:rsidRPr="002E5E1A">
        <w:rPr>
          <w:rFonts w:eastAsia="Times New Roman" w:cs="Times New Roman"/>
          <w:bCs/>
          <w:noProof w:val="0"/>
          <w:lang w:val="en-US" w:eastAsia="en-US"/>
        </w:rPr>
        <w:t xml:space="preserve"> 2020</w:t>
      </w:r>
      <w:r w:rsidR="00AF6D46" w:rsidRPr="001B2137">
        <w:rPr>
          <w:rFonts w:eastAsia="Times New Roman" w:cs="Times New Roman"/>
          <w:bCs/>
          <w:noProof w:val="0"/>
          <w:lang w:val="en-US" w:eastAsia="en-US"/>
        </w:rPr>
        <w:t xml:space="preserve"> -</w:t>
      </w:r>
      <w:r w:rsidR="00BE4406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1B213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2E5E1A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2E5E1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2E5E1A">
        <w:rPr>
          <w:rFonts w:eastAsia="Times New Roman" w:cs="Times New Roman"/>
          <w:bCs/>
          <w:noProof w:val="0"/>
          <w:lang w:val="en-US" w:eastAsia="en-US"/>
        </w:rPr>
        <w:t>0.</w:t>
      </w:r>
      <w:r w:rsidR="002E5E1A" w:rsidRPr="002E5E1A">
        <w:rPr>
          <w:rFonts w:eastAsia="Times New Roman" w:cs="Times New Roman"/>
          <w:bCs/>
          <w:noProof w:val="0"/>
          <w:lang w:val="en-US" w:eastAsia="en-US"/>
        </w:rPr>
        <w:t>3</w:t>
      </w:r>
      <w:r w:rsidR="00825064" w:rsidRPr="002E5E1A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2E5E1A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6F4AF536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 xml:space="preserve">e growth of prices was recorded in </w:t>
      </w:r>
      <w:r w:rsidR="006753ED" w:rsidRPr="006753ED">
        <w:rPr>
          <w:shd w:val="clear" w:color="auto" w:fill="FFFFFF"/>
          <w:lang w:val="en-US"/>
        </w:rPr>
        <w:t xml:space="preserve">civil engineering </w:t>
      </w:r>
      <w:r w:rsidR="006753ED" w:rsidRPr="002E5E1A">
        <w:rPr>
          <w:shd w:val="clear" w:color="auto" w:fill="FFFFFF"/>
          <w:lang w:val="en-US"/>
        </w:rPr>
        <w:t>(by 0.</w:t>
      </w:r>
      <w:r w:rsidR="002E5E1A" w:rsidRPr="002E5E1A">
        <w:rPr>
          <w:shd w:val="clear" w:color="auto" w:fill="FFFFFF"/>
          <w:lang w:val="en-US"/>
        </w:rPr>
        <w:t>4</w:t>
      </w:r>
      <w:r w:rsidR="006753ED" w:rsidRPr="002E5E1A">
        <w:rPr>
          <w:shd w:val="clear" w:color="auto" w:fill="FFFFFF"/>
          <w:lang w:val="en-US"/>
        </w:rPr>
        <w:t>%),</w:t>
      </w:r>
      <w:r w:rsidR="000C341D">
        <w:rPr>
          <w:shd w:val="clear" w:color="auto" w:fill="FFFFFF"/>
          <w:lang w:val="en-US"/>
        </w:rPr>
        <w:t xml:space="preserve"> </w:t>
      </w:r>
      <w:r w:rsidRPr="006753ED">
        <w:rPr>
          <w:shd w:val="clear" w:color="auto" w:fill="FFFFFF"/>
          <w:lang w:val="en-US"/>
        </w:rPr>
        <w:t>construction of</w:t>
      </w:r>
      <w:r w:rsidR="008F7774" w:rsidRPr="006753ED">
        <w:rPr>
          <w:shd w:val="clear" w:color="auto" w:fill="FFFFFF"/>
          <w:lang w:val="en-US"/>
        </w:rPr>
        <w:t> </w:t>
      </w:r>
      <w:r w:rsidRPr="006753ED">
        <w:rPr>
          <w:shd w:val="clear" w:color="auto" w:fill="FFFFFF"/>
          <w:lang w:val="en-US"/>
        </w:rPr>
        <w:t>buildings</w:t>
      </w:r>
      <w:r w:rsidR="006753ED" w:rsidRPr="006753ED">
        <w:rPr>
          <w:shd w:val="clear" w:color="auto" w:fill="FFFFFF"/>
          <w:lang w:val="en-US"/>
        </w:rPr>
        <w:t xml:space="preserve"> </w:t>
      </w:r>
      <w:r w:rsidR="00881C2B" w:rsidRPr="006753ED">
        <w:rPr>
          <w:shd w:val="clear" w:color="auto" w:fill="FFFFFF"/>
          <w:lang w:val="en-US"/>
        </w:rPr>
        <w:t xml:space="preserve"> as well as in</w:t>
      </w:r>
      <w:r w:rsidR="00AF6663" w:rsidRPr="006753ED">
        <w:rPr>
          <w:shd w:val="clear" w:color="auto" w:fill="FFFFFF"/>
          <w:lang w:val="en-US"/>
        </w:rPr>
        <w:t xml:space="preserve"> </w:t>
      </w:r>
      <w:proofErr w:type="spellStart"/>
      <w:r w:rsidR="00AF6663" w:rsidRPr="006753ED">
        <w:rPr>
          <w:shd w:val="clear" w:color="auto" w:fill="FFFFFF"/>
          <w:lang w:val="en-US"/>
        </w:rPr>
        <w:t>specialised</w:t>
      </w:r>
      <w:proofErr w:type="spellEnd"/>
      <w:r w:rsidR="00AF6663" w:rsidRPr="006753ED">
        <w:rPr>
          <w:shd w:val="clear" w:color="auto" w:fill="FFFFFF"/>
          <w:lang w:val="en-US"/>
        </w:rPr>
        <w:t xml:space="preserve"> construction </w:t>
      </w:r>
      <w:r w:rsidR="00AF16C9">
        <w:rPr>
          <w:shd w:val="clear" w:color="auto" w:fill="FFFFFF"/>
          <w:lang w:val="en-US"/>
        </w:rPr>
        <w:t xml:space="preserve"> </w:t>
      </w:r>
      <w:r w:rsidR="00AF6663" w:rsidRPr="006753ED">
        <w:rPr>
          <w:shd w:val="clear" w:color="auto" w:fill="FFFFFF"/>
          <w:lang w:val="en-US"/>
        </w:rPr>
        <w:t>activities</w:t>
      </w:r>
      <w:r w:rsidR="00881C2B" w:rsidRPr="006753ED">
        <w:rPr>
          <w:shd w:val="clear" w:color="auto" w:fill="FFFFFF"/>
          <w:lang w:val="en-US"/>
        </w:rPr>
        <w:t xml:space="preserve"> </w:t>
      </w:r>
      <w:r w:rsidR="00746D4B">
        <w:rPr>
          <w:shd w:val="clear" w:color="auto" w:fill="FFFFFF"/>
          <w:lang w:val="en-US"/>
        </w:rPr>
        <w:t xml:space="preserve">     </w:t>
      </w:r>
      <w:r w:rsidR="00881C2B" w:rsidRPr="002E5E1A">
        <w:rPr>
          <w:shd w:val="clear" w:color="auto" w:fill="FFFFFF"/>
          <w:lang w:val="en-US"/>
        </w:rPr>
        <w:t>(by 0.</w:t>
      </w:r>
      <w:r w:rsidR="002E5E1A" w:rsidRPr="002E5E1A">
        <w:rPr>
          <w:shd w:val="clear" w:color="auto" w:fill="FFFFFF"/>
          <w:lang w:val="en-US"/>
        </w:rPr>
        <w:t>2</w:t>
      </w:r>
      <w:r w:rsidR="00881C2B" w:rsidRPr="002E5E1A">
        <w:rPr>
          <w:shd w:val="clear" w:color="auto" w:fill="FFFFFF"/>
          <w:lang w:val="en-US"/>
        </w:rPr>
        <w:t>%</w:t>
      </w:r>
      <w:r w:rsidR="00BC7564">
        <w:rPr>
          <w:shd w:val="clear" w:color="auto" w:fill="FFFFFF"/>
          <w:lang w:val="en-US"/>
        </w:rPr>
        <w:t xml:space="preserve"> each</w:t>
      </w:r>
      <w:r w:rsidR="006753ED" w:rsidRPr="002E5E1A">
        <w:rPr>
          <w:shd w:val="clear" w:color="auto" w:fill="FFFFFF"/>
          <w:lang w:val="en-US"/>
        </w:rPr>
        <w:t>)</w:t>
      </w:r>
      <w:r w:rsidR="00113493" w:rsidRPr="002E5E1A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0F52E16F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AF6663">
        <w:rPr>
          <w:shd w:val="clear" w:color="auto" w:fill="FFFFFF"/>
          <w:lang w:val="en-US"/>
        </w:rPr>
        <w:t xml:space="preserve">comparison </w:t>
      </w:r>
      <w:r w:rsidR="00953162" w:rsidRPr="00AF6663">
        <w:rPr>
          <w:shd w:val="clear" w:color="auto" w:fill="FFFFFF"/>
          <w:lang w:val="en-US"/>
        </w:rPr>
        <w:t>with</w:t>
      </w:r>
      <w:r w:rsidRPr="00AF6663">
        <w:rPr>
          <w:shd w:val="clear" w:color="auto" w:fill="FFFFFF"/>
          <w:lang w:val="en-US"/>
        </w:rPr>
        <w:t xml:space="preserve"> </w:t>
      </w:r>
      <w:r w:rsidR="003A509A" w:rsidRPr="00BC7564">
        <w:rPr>
          <w:shd w:val="clear" w:color="auto" w:fill="FFFFFF"/>
          <w:lang w:val="en-US"/>
        </w:rPr>
        <w:t xml:space="preserve">August </w:t>
      </w:r>
      <w:r w:rsidR="00511FEC" w:rsidRPr="00BC7564">
        <w:rPr>
          <w:shd w:val="clear" w:color="auto" w:fill="FFFFFF"/>
          <w:lang w:val="en-US"/>
        </w:rPr>
        <w:t xml:space="preserve"> </w:t>
      </w:r>
      <w:r w:rsidR="004445F9" w:rsidRPr="00BC7564">
        <w:rPr>
          <w:shd w:val="clear" w:color="auto" w:fill="FFFFFF"/>
          <w:lang w:val="en-US"/>
        </w:rPr>
        <w:t>201</w:t>
      </w:r>
      <w:r w:rsidR="009F4DEB" w:rsidRPr="00BC7564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BC7564">
        <w:rPr>
          <w:shd w:val="clear" w:color="auto" w:fill="FFFFFF"/>
          <w:lang w:val="en-US"/>
        </w:rPr>
        <w:t xml:space="preserve">(by </w:t>
      </w:r>
      <w:r w:rsidR="006753ED" w:rsidRPr="00BC7564">
        <w:rPr>
          <w:shd w:val="clear" w:color="auto" w:fill="FFFFFF"/>
          <w:lang w:val="en-US"/>
        </w:rPr>
        <w:t>2</w:t>
      </w:r>
      <w:r w:rsidR="00F93261" w:rsidRPr="00BC7564">
        <w:rPr>
          <w:shd w:val="clear" w:color="auto" w:fill="FFFFFF"/>
          <w:lang w:val="en-US"/>
        </w:rPr>
        <w:t>.</w:t>
      </w:r>
      <w:r w:rsidR="006753ED" w:rsidRPr="00BC7564">
        <w:rPr>
          <w:shd w:val="clear" w:color="auto" w:fill="FFFFFF"/>
          <w:lang w:val="en-US"/>
        </w:rPr>
        <w:t>8</w:t>
      </w:r>
      <w:r w:rsidR="00F93261" w:rsidRPr="00BC7564">
        <w:rPr>
          <w:shd w:val="clear" w:color="auto" w:fill="FFFFFF"/>
          <w:lang w:val="en-US"/>
        </w:rPr>
        <w:t>%),</w:t>
      </w:r>
      <w:r w:rsidR="00F93261" w:rsidRPr="00080B2A">
        <w:rPr>
          <w:shd w:val="clear" w:color="auto" w:fill="FFFFFF"/>
          <w:lang w:val="en-US"/>
        </w:rPr>
        <w:t xml:space="preserve"> </w:t>
      </w:r>
      <w:r w:rsidR="00F93261" w:rsidRPr="004C60A2">
        <w:rPr>
          <w:shd w:val="clear" w:color="auto" w:fill="FFFFFF"/>
          <w:lang w:val="en-US"/>
        </w:rPr>
        <w:t>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>engineering</w:t>
      </w:r>
      <w:r w:rsidR="006753ED">
        <w:rPr>
          <w:shd w:val="clear" w:color="auto" w:fill="FFFFFF"/>
          <w:lang w:val="en-US"/>
        </w:rPr>
        <w:t xml:space="preserve"> </w:t>
      </w:r>
      <w:r w:rsidR="006753ED" w:rsidRPr="00E05B72">
        <w:rPr>
          <w:shd w:val="clear" w:color="auto" w:fill="FFFFFF"/>
          <w:lang w:val="en-US"/>
        </w:rPr>
        <w:t>(by 2.</w:t>
      </w:r>
      <w:r w:rsidR="00E05B72" w:rsidRPr="00E05B72">
        <w:rPr>
          <w:shd w:val="clear" w:color="auto" w:fill="FFFFFF"/>
          <w:lang w:val="en-US"/>
        </w:rPr>
        <w:t>6</w:t>
      </w:r>
      <w:r w:rsidR="006753ED" w:rsidRPr="00E05B72">
        <w:rPr>
          <w:shd w:val="clear" w:color="auto" w:fill="FFFFFF"/>
          <w:lang w:val="en-US"/>
        </w:rPr>
        <w:t>%)</w:t>
      </w:r>
      <w:r w:rsidR="00F93261" w:rsidRPr="00E0764A">
        <w:rPr>
          <w:shd w:val="clear" w:color="auto" w:fill="FFFFFF"/>
          <w:lang w:val="en-US"/>
        </w:rPr>
        <w:t xml:space="preserve"> </w:t>
      </w:r>
      <w:r w:rsidR="00F93261" w:rsidRPr="008E198E">
        <w:rPr>
          <w:shd w:val="clear" w:color="auto" w:fill="FFFFFF"/>
          <w:lang w:val="en-US"/>
        </w:rPr>
        <w:t>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 xml:space="preserve">activities </w:t>
      </w:r>
      <w:r w:rsidR="00F93261" w:rsidRPr="00E05B72">
        <w:rPr>
          <w:shd w:val="clear" w:color="auto" w:fill="FFFFFF"/>
          <w:lang w:val="en-US"/>
        </w:rPr>
        <w:t>(by</w:t>
      </w:r>
      <w:r w:rsidR="008F7774" w:rsidRPr="00E05B72">
        <w:rPr>
          <w:shd w:val="clear" w:color="auto" w:fill="FFFFFF"/>
          <w:lang w:val="en-US"/>
        </w:rPr>
        <w:t> </w:t>
      </w:r>
      <w:r w:rsidR="006264AA" w:rsidRPr="00E05B72">
        <w:rPr>
          <w:shd w:val="clear" w:color="auto" w:fill="FFFFFF"/>
          <w:lang w:val="en-US"/>
        </w:rPr>
        <w:t>2</w:t>
      </w:r>
      <w:r w:rsidR="00F93261" w:rsidRPr="00E05B72">
        <w:rPr>
          <w:shd w:val="clear" w:color="auto" w:fill="FFFFFF"/>
          <w:lang w:val="en-US"/>
        </w:rPr>
        <w:t>.</w:t>
      </w:r>
      <w:r w:rsidR="006753ED" w:rsidRPr="00E05B72">
        <w:rPr>
          <w:shd w:val="clear" w:color="auto" w:fill="FFFFFF"/>
          <w:lang w:val="en-US"/>
        </w:rPr>
        <w:t>3</w:t>
      </w:r>
      <w:r w:rsidR="00F93261" w:rsidRPr="00E05B72">
        <w:rPr>
          <w:shd w:val="clear" w:color="auto" w:fill="FFFFFF"/>
          <w:lang w:val="en-US"/>
        </w:rPr>
        <w:t>%).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3BBE0893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>production in</w:t>
      </w:r>
      <w:r w:rsidR="005E24D3" w:rsidRPr="00080B2A">
        <w:rPr>
          <w:b/>
          <w:shd w:val="clear" w:color="auto" w:fill="FFFFFF"/>
          <w:lang w:val="en-US"/>
        </w:rPr>
        <w:t xml:space="preserve"> </w:t>
      </w:r>
      <w:r w:rsidR="003A509A">
        <w:rPr>
          <w:b/>
          <w:shd w:val="clear" w:color="auto" w:fill="FFFFFF"/>
          <w:lang w:val="en-US"/>
        </w:rPr>
        <w:t>August</w:t>
      </w:r>
      <w:r w:rsidR="00511FEC" w:rsidRPr="008867CB">
        <w:rPr>
          <w:b/>
          <w:shd w:val="clear" w:color="auto" w:fill="FFFFFF"/>
          <w:lang w:val="en-US"/>
        </w:rPr>
        <w:t xml:space="preserve"> </w:t>
      </w:r>
      <w:r w:rsidR="00773062" w:rsidRPr="008867CB">
        <w:rPr>
          <w:b/>
          <w:shd w:val="clear" w:color="auto" w:fill="FFFFFF"/>
          <w:lang w:val="en-US"/>
        </w:rPr>
        <w:t>2</w:t>
      </w:r>
      <w:r w:rsidR="005C0CF9" w:rsidRPr="008867CB">
        <w:rPr>
          <w:b/>
          <w:shd w:val="clear" w:color="auto" w:fill="FFFFFF"/>
          <w:lang w:val="en-US"/>
        </w:rPr>
        <w:t>0</w:t>
      </w:r>
      <w:r w:rsidR="00D05C8A" w:rsidRPr="008867CB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045BD29D" w:rsidR="005248F0" w:rsidRPr="00640865" w:rsidRDefault="00773062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3A509A">
              <w:rPr>
                <w:color w:val="000000" w:themeColor="text1"/>
                <w:sz w:val="16"/>
                <w:szCs w:val="16"/>
              </w:rPr>
              <w:t>I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391C08E3" w:rsidR="005248F0" w:rsidRPr="00640865" w:rsidRDefault="00511FEC" w:rsidP="00857EDD">
            <w:pPr>
              <w:jc w:val="center"/>
              <w:rPr>
                <w:shd w:val="clear" w:color="auto" w:fill="FFFFFF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V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3A509A">
              <w:rPr>
                <w:color w:val="000000" w:themeColor="text1"/>
                <w:sz w:val="16"/>
                <w:szCs w:val="16"/>
              </w:rPr>
              <w:t>I</w:t>
            </w:r>
            <w:r w:rsidR="005248F0"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53" w:type="dxa"/>
          </w:tcPr>
          <w:p w14:paraId="145088D7" w14:textId="7084B570" w:rsidR="005248F0" w:rsidRPr="00640865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511FEC"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="003A509A">
              <w:rPr>
                <w:color w:val="000000" w:themeColor="text1"/>
                <w:sz w:val="16"/>
                <w:szCs w:val="16"/>
              </w:rPr>
              <w:t>I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51AB7107" w:rsidR="005248F0" w:rsidRPr="00640865" w:rsidRDefault="00A01C36" w:rsidP="00A01C36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3A509A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2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AD7925" w:rsidRPr="0064086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640865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64086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4086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038DC329" w:rsidR="005248F0" w:rsidRPr="003A509A" w:rsidRDefault="00033FBC" w:rsidP="00BD745D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3A509A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A01C36" w:rsidRPr="003A509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3A509A" w:rsidRPr="003A509A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A01C36" w:rsidRPr="003A509A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5248F0" w:rsidRPr="003A509A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C377DB" w:rsidRPr="003A509A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5248F0" w:rsidRPr="003A509A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640865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640865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64086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2E3176B6" w:rsidR="005248F0" w:rsidRPr="00640865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40865">
              <w:rPr>
                <w:color w:val="000000" w:themeColor="text1"/>
                <w:sz w:val="16"/>
                <w:szCs w:val="16"/>
              </w:rPr>
              <w:t>I-</w:t>
            </w:r>
            <w:r w:rsidR="00511FEC" w:rsidRPr="00640865">
              <w:rPr>
                <w:color w:val="000000" w:themeColor="text1"/>
                <w:sz w:val="16"/>
                <w:szCs w:val="16"/>
              </w:rPr>
              <w:t>V</w:t>
            </w:r>
            <w:r w:rsidR="00A01C36">
              <w:rPr>
                <w:color w:val="000000" w:themeColor="text1"/>
                <w:sz w:val="16"/>
                <w:szCs w:val="16"/>
              </w:rPr>
              <w:t>I</w:t>
            </w:r>
            <w:r w:rsidR="00BD745D" w:rsidRPr="00640865">
              <w:rPr>
                <w:color w:val="000000" w:themeColor="text1"/>
                <w:sz w:val="16"/>
                <w:szCs w:val="16"/>
              </w:rPr>
              <w:t>I</w:t>
            </w:r>
            <w:r w:rsidR="003A509A">
              <w:rPr>
                <w:color w:val="000000" w:themeColor="text1"/>
                <w:sz w:val="16"/>
                <w:szCs w:val="16"/>
              </w:rPr>
              <w:t>I</w:t>
            </w:r>
            <w:r w:rsidRPr="00640865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64086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BD315F" w:rsidRPr="00AC133B" w14:paraId="46ADBE69" w14:textId="77777777" w:rsidTr="00A5183E">
        <w:tc>
          <w:tcPr>
            <w:tcW w:w="2194" w:type="dxa"/>
          </w:tcPr>
          <w:p w14:paraId="581B67A8" w14:textId="77777777" w:rsidR="00BD315F" w:rsidRDefault="00BD315F" w:rsidP="00BD315F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74B11876" w:rsidR="00BD315F" w:rsidRPr="00A01C36" w:rsidRDefault="00BD315F" w:rsidP="004079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14E48B4" w14:textId="48E49002" w:rsidR="00BD315F" w:rsidRPr="00A01C36" w:rsidRDefault="00BD315F" w:rsidP="004079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64EF1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3481216" w14:textId="4BAE91B8" w:rsidR="00BD315F" w:rsidRPr="00A01C36" w:rsidRDefault="00BD315F" w:rsidP="004079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EEA90A9" w14:textId="759EF8DF" w:rsidR="00BD315F" w:rsidRPr="00A01C36" w:rsidRDefault="00BD315F" w:rsidP="004079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7BC85DA" w14:textId="1CF666A8" w:rsidR="00BD315F" w:rsidRPr="00A01C36" w:rsidRDefault="00BD315F" w:rsidP="004079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40794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667C999" w14:textId="59E66BE1" w:rsidR="00BD315F" w:rsidRPr="00A01C36" w:rsidRDefault="00BD315F" w:rsidP="0040794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30A4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BD315F" w:rsidRPr="00AC133B" w14:paraId="5F839827" w14:textId="77777777" w:rsidTr="00A5183E">
        <w:tc>
          <w:tcPr>
            <w:tcW w:w="2194" w:type="dxa"/>
          </w:tcPr>
          <w:p w14:paraId="126E9518" w14:textId="77777777" w:rsidR="00BD315F" w:rsidRDefault="00BD315F" w:rsidP="00BD315F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6BB9383B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8C03CB" w14:textId="46B88085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7133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D7A54DE" w14:textId="101F22AF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916A57B" w14:textId="402383F5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4D761E9" w14:textId="288BF69E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5D3F5A4" w14:textId="1377B9EB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35D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D315F" w:rsidRPr="00AC133B" w14:paraId="2D76E500" w14:textId="77777777" w:rsidTr="00A5183E">
        <w:tc>
          <w:tcPr>
            <w:tcW w:w="2194" w:type="dxa"/>
          </w:tcPr>
          <w:p w14:paraId="5670E882" w14:textId="77777777" w:rsidR="00BD315F" w:rsidRDefault="00BD315F" w:rsidP="00BD315F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4E509DB3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53D7CA2" w14:textId="7FB89E4D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2E31995" w14:textId="0CDD4E11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D5954F4" w14:textId="6011A878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233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371CD6CE" w14:textId="5B06F823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8695F38" w14:textId="47FA908E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45FD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D315F" w:rsidRPr="000B506F" w14:paraId="1085FE59" w14:textId="77777777" w:rsidTr="00A5183E">
        <w:tc>
          <w:tcPr>
            <w:tcW w:w="2194" w:type="dxa"/>
          </w:tcPr>
          <w:p w14:paraId="453BFBEE" w14:textId="77777777" w:rsidR="00BD315F" w:rsidRPr="00D97063" w:rsidRDefault="00BD315F" w:rsidP="00BD315F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7A28F519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940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9400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6A67A71" w14:textId="5F25FB8A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2BF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2BF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BB41174" w14:textId="77E6B975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60E3ECC" w14:textId="7E6B0316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B8BDFAB" w14:textId="5C955AB3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0106882" w14:textId="77ACD29E" w:rsidR="00BD315F" w:rsidRPr="00A01C36" w:rsidRDefault="00BD315F" w:rsidP="004079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07943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B5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223DF15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3C26CC85" w:rsidR="00125748" w:rsidRPr="00FE2C94" w:rsidRDefault="009D1610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August 2020,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construction and assembly production compared to the previous period was slightly higher than in the period March-July this year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D16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(0.3%)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3C26CC85" w:rsidR="00125748" w:rsidRPr="00FE2C94" w:rsidRDefault="009D1610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August 2020,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construction and assembly production compared to the previous period was slightly higher than in the period March-July this year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D16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(0.3%)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62F32F6D" w:rsidR="00CE1F47" w:rsidRDefault="004F3921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5568" behindDoc="0" locked="0" layoutInCell="1" allowOverlap="1" wp14:anchorId="305172DF" wp14:editId="687D21BA">
            <wp:simplePos x="0" y="0"/>
            <wp:positionH relativeFrom="column">
              <wp:posOffset>0</wp:posOffset>
            </wp:positionH>
            <wp:positionV relativeFrom="paragraph">
              <wp:posOffset>238015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133F852E" w14:textId="266745F3" w:rsidR="004656FB" w:rsidRDefault="004656FB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4CA94951" w14:textId="77777777" w:rsidR="004F3921" w:rsidRDefault="004F3921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282070ED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6A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A509A" w:rsidRPr="006A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19079F" w:rsidRPr="006A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="001117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and assembly production</w:t>
                            </w:r>
                            <w:r w:rsidR="00EE007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117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were higher</w:t>
                            </w:r>
                            <w:r w:rsidR="00F831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11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055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052D1" w:rsidRPr="003055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3055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305563" w:rsidRPr="003055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3055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282070ED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6A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A509A" w:rsidRPr="006A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19079F" w:rsidRPr="006A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="001117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and assembly production</w:t>
                      </w:r>
                      <w:r w:rsidR="00EE007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117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were </w:t>
                      </w:r>
                      <w:r w:rsidR="001117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higher</w:t>
                      </w:r>
                      <w:bookmarkStart w:id="1" w:name="_GoBack"/>
                      <w:bookmarkEnd w:id="1"/>
                      <w:r w:rsidR="00F831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11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055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052D1" w:rsidRPr="003055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3055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305563" w:rsidRPr="003055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3055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657D9699" w:rsidR="006F55B8" w:rsidRPr="000C341D" w:rsidRDefault="004C694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7616" behindDoc="0" locked="0" layoutInCell="1" allowOverlap="1" wp14:anchorId="5F4C090F" wp14:editId="7202863D">
            <wp:simplePos x="0" y="0"/>
            <wp:positionH relativeFrom="column">
              <wp:posOffset>0</wp:posOffset>
            </wp:positionH>
            <wp:positionV relativeFrom="paragraph">
              <wp:posOffset>185447</wp:posOffset>
            </wp:positionV>
            <wp:extent cx="5122545" cy="267652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0C341D">
        <w:rPr>
          <w:shd w:val="clear" w:color="auto" w:fill="FFFFFF"/>
          <w:lang w:val="en-US"/>
        </w:rPr>
        <w:t>to the same period of the previous year</w:t>
      </w:r>
      <w:r w:rsidR="00B84429" w:rsidRPr="000C341D">
        <w:rPr>
          <w:shd w:val="clear" w:color="auto" w:fill="FFFFFF"/>
          <w:lang w:val="en-US"/>
        </w:rPr>
        <w:t xml:space="preserve"> (in %)</w:t>
      </w:r>
    </w:p>
    <w:p w14:paraId="02ABABC7" w14:textId="123A6691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7AD0C00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74B257C7" w14:textId="77777777" w:rsidR="004B14DA" w:rsidRPr="000C341D" w:rsidRDefault="004B14DA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3C9A1139" w14:textId="226BCBD0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65F92A12" w14:textId="77777777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22CFD400" w14:textId="77777777" w:rsidR="002F6882" w:rsidRPr="000C341D" w:rsidRDefault="002F6882" w:rsidP="00534789">
      <w:pPr>
        <w:pStyle w:val="tytuwykresu"/>
        <w:spacing w:before="0" w:line="160" w:lineRule="exact"/>
        <w:ind w:firstLine="709"/>
        <w:rPr>
          <w:shd w:val="clear" w:color="auto" w:fill="FFFFFF"/>
          <w:lang w:val="en-US"/>
        </w:rPr>
      </w:pPr>
    </w:p>
    <w:p w14:paraId="1DFD41AC" w14:textId="4082D4E3" w:rsidR="00A51C14" w:rsidRDefault="00A51C14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F6444A9" w14:textId="21D9C64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A35ADB8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D8C7476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05CA79D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D96F639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370A76C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AAEF78" w14:textId="4FB6D612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3CA9DDE" w14:textId="5CEF5757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0A59CF8" w14:textId="1A927BDA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C839D93" w14:textId="319376F3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8558398" w14:textId="09941FC7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665D6CC3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197FFCE5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7C110527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29AE0424" w:rsidR="00281DEA" w:rsidRPr="00FE2C94" w:rsidRDefault="00281DEA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577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A509A" w:rsidRPr="00B577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Pr="000C2CC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</w:t>
                            </w:r>
                            <w:r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year </w:t>
                            </w:r>
                            <w:r w:rsidR="00A24924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relation to </w:t>
                            </w:r>
                            <w:r w:rsidR="000F6FC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</w:t>
                            </w:r>
                            <w:r w:rsidR="001E10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division </w:t>
                            </w:r>
                            <w:r w:rsidR="002B22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construction of buildings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69BE0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29AE0424" w:rsidR="00281DEA" w:rsidRPr="00FE2C94" w:rsidRDefault="00281DEA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577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A509A" w:rsidRPr="00B577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bookmarkStart w:id="1" w:name="_GoBack"/>
                      <w:bookmarkEnd w:id="1"/>
                      <w:r w:rsidRPr="000C2CC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</w:t>
                      </w:r>
                      <w:r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year </w:t>
                      </w:r>
                      <w:r w:rsidR="00A24924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relation to </w:t>
                      </w:r>
                      <w:r w:rsidR="000F6FC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</w:t>
                      </w:r>
                      <w:r w:rsidR="001E10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was 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division </w:t>
                      </w:r>
                      <w:r w:rsidR="002B22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construction of buildings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5E158EB8" w:rsidR="00724572" w:rsidRDefault="000409C7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8640" behindDoc="0" locked="0" layoutInCell="1" allowOverlap="1" wp14:anchorId="6C0EAEA8" wp14:editId="07934B51">
            <wp:simplePos x="0" y="0"/>
            <wp:positionH relativeFrom="column">
              <wp:posOffset>-290388</wp:posOffset>
            </wp:positionH>
            <wp:positionV relativeFrom="paragraph">
              <wp:posOffset>243620</wp:posOffset>
            </wp:positionV>
            <wp:extent cx="5122545" cy="2991485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0F6FCD">
        <w:rPr>
          <w:bCs/>
          <w:shd w:val="clear" w:color="auto" w:fill="FFFFFF"/>
          <w:lang w:val="en-US"/>
        </w:rPr>
        <w:t xml:space="preserve">December </w:t>
      </w:r>
      <w:r w:rsidR="00D96F6E" w:rsidRPr="00675EEA">
        <w:rPr>
          <w:bCs/>
          <w:shd w:val="clear" w:color="auto" w:fill="FFFFFF"/>
          <w:lang w:val="en-US"/>
        </w:rPr>
        <w:t>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4995292F" w14:textId="0A61FD29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02A46BF" w14:textId="54C536D8" w:rsidR="007701B1" w:rsidRDefault="007701B1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D750511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5D5026C1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66EBA230" w14:textId="77777777" w:rsidR="000C2CCF" w:rsidRDefault="000C2CC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236860E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0C1808F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A6DADA4" w14:textId="77777777" w:rsidR="008926F4" w:rsidRDefault="008926F4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A418B1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378329ED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A418B1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418B1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598B25AF" w:rsidR="00AB6D25" w:rsidRPr="00CF2F7F" w:rsidRDefault="0024649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A91F3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24649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2464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2464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2464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24649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598B25AF" w:rsidR="00AB6D25" w:rsidRPr="00CF2F7F" w:rsidRDefault="00C9610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A91F3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C9610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C9610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C9610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C9610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C9610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B803A" w14:textId="77777777" w:rsidR="0024649F" w:rsidRDefault="0024649F" w:rsidP="000662E2">
      <w:pPr>
        <w:spacing w:after="0" w:line="240" w:lineRule="auto"/>
      </w:pPr>
      <w:r>
        <w:separator/>
      </w:r>
    </w:p>
  </w:endnote>
  <w:endnote w:type="continuationSeparator" w:id="0">
    <w:p w14:paraId="4704E4EE" w14:textId="77777777" w:rsidR="0024649F" w:rsidRDefault="002464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B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B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8B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9D96F" w14:textId="77777777" w:rsidR="0024649F" w:rsidRDefault="0024649F" w:rsidP="000662E2">
      <w:pPr>
        <w:spacing w:after="0" w:line="240" w:lineRule="auto"/>
      </w:pPr>
      <w:r>
        <w:separator/>
      </w:r>
    </w:p>
  </w:footnote>
  <w:footnote w:type="continuationSeparator" w:id="0">
    <w:p w14:paraId="1923607E" w14:textId="77777777" w:rsidR="0024649F" w:rsidRDefault="0024649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82A8705" w:rsidR="00F37172" w:rsidRPr="00C97596" w:rsidRDefault="003A509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C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82A8705" w:rsidR="00F37172" w:rsidRPr="00C97596" w:rsidRDefault="003A509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C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pt;height:127.6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pt;height:127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45C1"/>
    <w:rsid w:val="00054E06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C0DD6"/>
    <w:rsid w:val="000C135D"/>
    <w:rsid w:val="000C2CCF"/>
    <w:rsid w:val="000C341D"/>
    <w:rsid w:val="000C3EB1"/>
    <w:rsid w:val="000C608B"/>
    <w:rsid w:val="000D1D43"/>
    <w:rsid w:val="000D225C"/>
    <w:rsid w:val="000D2A5C"/>
    <w:rsid w:val="000D2BA0"/>
    <w:rsid w:val="000D324F"/>
    <w:rsid w:val="000E0918"/>
    <w:rsid w:val="000E3D10"/>
    <w:rsid w:val="000F6FCD"/>
    <w:rsid w:val="001011C3"/>
    <w:rsid w:val="00104468"/>
    <w:rsid w:val="00104D53"/>
    <w:rsid w:val="00110D87"/>
    <w:rsid w:val="0011170E"/>
    <w:rsid w:val="00113493"/>
    <w:rsid w:val="00114DB9"/>
    <w:rsid w:val="00116087"/>
    <w:rsid w:val="0012245B"/>
    <w:rsid w:val="0012356D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23BA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51DA"/>
    <w:rsid w:val="00195933"/>
    <w:rsid w:val="00196D4F"/>
    <w:rsid w:val="00197AA7"/>
    <w:rsid w:val="00197AE6"/>
    <w:rsid w:val="001A3428"/>
    <w:rsid w:val="001A42BE"/>
    <w:rsid w:val="001A4AC0"/>
    <w:rsid w:val="001A51D8"/>
    <w:rsid w:val="001B2137"/>
    <w:rsid w:val="001C0E7B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3CE0"/>
    <w:rsid w:val="00226703"/>
    <w:rsid w:val="00230F07"/>
    <w:rsid w:val="00236CBD"/>
    <w:rsid w:val="00241FA5"/>
    <w:rsid w:val="002425B8"/>
    <w:rsid w:val="002435EE"/>
    <w:rsid w:val="00243B41"/>
    <w:rsid w:val="0024649F"/>
    <w:rsid w:val="00246BA6"/>
    <w:rsid w:val="00247850"/>
    <w:rsid w:val="002500A9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362F"/>
    <w:rsid w:val="002C37B0"/>
    <w:rsid w:val="002C53D6"/>
    <w:rsid w:val="002D197B"/>
    <w:rsid w:val="002D3B6F"/>
    <w:rsid w:val="002D7386"/>
    <w:rsid w:val="002D7C06"/>
    <w:rsid w:val="002E1DE8"/>
    <w:rsid w:val="002E593D"/>
    <w:rsid w:val="002E5E1A"/>
    <w:rsid w:val="002E6140"/>
    <w:rsid w:val="002E6985"/>
    <w:rsid w:val="002E71B6"/>
    <w:rsid w:val="002F3A3F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36AD7"/>
    <w:rsid w:val="00345216"/>
    <w:rsid w:val="00347D72"/>
    <w:rsid w:val="00351866"/>
    <w:rsid w:val="00351B5E"/>
    <w:rsid w:val="00353751"/>
    <w:rsid w:val="00357611"/>
    <w:rsid w:val="003657CB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DDB"/>
    <w:rsid w:val="003D0E8F"/>
    <w:rsid w:val="003D1725"/>
    <w:rsid w:val="003D42FC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07943"/>
    <w:rsid w:val="004115DE"/>
    <w:rsid w:val="00413966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56FB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808"/>
    <w:rsid w:val="004E290B"/>
    <w:rsid w:val="004E3A46"/>
    <w:rsid w:val="004E3A71"/>
    <w:rsid w:val="004F0C3C"/>
    <w:rsid w:val="004F1215"/>
    <w:rsid w:val="004F3921"/>
    <w:rsid w:val="004F63FC"/>
    <w:rsid w:val="004F6D24"/>
    <w:rsid w:val="00500A9C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5A1"/>
    <w:rsid w:val="005326F4"/>
    <w:rsid w:val="00533632"/>
    <w:rsid w:val="00534789"/>
    <w:rsid w:val="005358DD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CF1"/>
    <w:rsid w:val="0056071F"/>
    <w:rsid w:val="00561993"/>
    <w:rsid w:val="005660F8"/>
    <w:rsid w:val="005661F0"/>
    <w:rsid w:val="00567CD6"/>
    <w:rsid w:val="00574A5E"/>
    <w:rsid w:val="00574FB9"/>
    <w:rsid w:val="005762A7"/>
    <w:rsid w:val="00582547"/>
    <w:rsid w:val="0058260F"/>
    <w:rsid w:val="00584E2A"/>
    <w:rsid w:val="005916D7"/>
    <w:rsid w:val="00594DE2"/>
    <w:rsid w:val="00594EFC"/>
    <w:rsid w:val="005968A1"/>
    <w:rsid w:val="00597F33"/>
    <w:rsid w:val="005A0380"/>
    <w:rsid w:val="005A0CAC"/>
    <w:rsid w:val="005A698C"/>
    <w:rsid w:val="005A6AAB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10FE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6187"/>
    <w:rsid w:val="00746D4B"/>
    <w:rsid w:val="00747CFA"/>
    <w:rsid w:val="00751774"/>
    <w:rsid w:val="0076254F"/>
    <w:rsid w:val="0076343E"/>
    <w:rsid w:val="00763CE1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514B"/>
    <w:rsid w:val="007968FA"/>
    <w:rsid w:val="007969EB"/>
    <w:rsid w:val="00796E7F"/>
    <w:rsid w:val="007A0565"/>
    <w:rsid w:val="007A1A45"/>
    <w:rsid w:val="007A260D"/>
    <w:rsid w:val="007A2DC1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05BD"/>
    <w:rsid w:val="008420C5"/>
    <w:rsid w:val="00843795"/>
    <w:rsid w:val="0084436C"/>
    <w:rsid w:val="0084773D"/>
    <w:rsid w:val="00847F0F"/>
    <w:rsid w:val="00850745"/>
    <w:rsid w:val="00850905"/>
    <w:rsid w:val="00852448"/>
    <w:rsid w:val="00857EDD"/>
    <w:rsid w:val="008615A4"/>
    <w:rsid w:val="00861650"/>
    <w:rsid w:val="008621DA"/>
    <w:rsid w:val="0086541C"/>
    <w:rsid w:val="00865F27"/>
    <w:rsid w:val="00870399"/>
    <w:rsid w:val="008710F6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B385C"/>
    <w:rsid w:val="008B493F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E7A20"/>
    <w:rsid w:val="008F1FC8"/>
    <w:rsid w:val="008F2B24"/>
    <w:rsid w:val="008F3638"/>
    <w:rsid w:val="008F3B0B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27A6"/>
    <w:rsid w:val="0092608E"/>
    <w:rsid w:val="00931C2B"/>
    <w:rsid w:val="0093232E"/>
    <w:rsid w:val="00932748"/>
    <w:rsid w:val="00933EC1"/>
    <w:rsid w:val="0094413F"/>
    <w:rsid w:val="009458C7"/>
    <w:rsid w:val="009462D4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004A"/>
    <w:rsid w:val="009A1DF4"/>
    <w:rsid w:val="009A4164"/>
    <w:rsid w:val="009A6DE6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64FA"/>
    <w:rsid w:val="009E2E91"/>
    <w:rsid w:val="009E356D"/>
    <w:rsid w:val="009E5898"/>
    <w:rsid w:val="009E5F4E"/>
    <w:rsid w:val="009F1A35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F5"/>
    <w:rsid w:val="00A15883"/>
    <w:rsid w:val="00A169F0"/>
    <w:rsid w:val="00A21906"/>
    <w:rsid w:val="00A24924"/>
    <w:rsid w:val="00A3283E"/>
    <w:rsid w:val="00A365F4"/>
    <w:rsid w:val="00A37DA6"/>
    <w:rsid w:val="00A418B1"/>
    <w:rsid w:val="00A420A1"/>
    <w:rsid w:val="00A430F9"/>
    <w:rsid w:val="00A45D6A"/>
    <w:rsid w:val="00A47D80"/>
    <w:rsid w:val="00A508A8"/>
    <w:rsid w:val="00A51C14"/>
    <w:rsid w:val="00A53132"/>
    <w:rsid w:val="00A545EA"/>
    <w:rsid w:val="00A54904"/>
    <w:rsid w:val="00A54CCB"/>
    <w:rsid w:val="00A563F2"/>
    <w:rsid w:val="00A566E8"/>
    <w:rsid w:val="00A56B7C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91F3E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6C9"/>
    <w:rsid w:val="00AF1710"/>
    <w:rsid w:val="00AF6663"/>
    <w:rsid w:val="00AF6ADC"/>
    <w:rsid w:val="00AF6D46"/>
    <w:rsid w:val="00AF73E9"/>
    <w:rsid w:val="00B02C3C"/>
    <w:rsid w:val="00B032C1"/>
    <w:rsid w:val="00B061EC"/>
    <w:rsid w:val="00B06899"/>
    <w:rsid w:val="00B073E7"/>
    <w:rsid w:val="00B12FF6"/>
    <w:rsid w:val="00B1321E"/>
    <w:rsid w:val="00B13375"/>
    <w:rsid w:val="00B14952"/>
    <w:rsid w:val="00B15DD2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5343D"/>
    <w:rsid w:val="00B5673B"/>
    <w:rsid w:val="00B575F3"/>
    <w:rsid w:val="00B577AB"/>
    <w:rsid w:val="00B61862"/>
    <w:rsid w:val="00B61CD9"/>
    <w:rsid w:val="00B653AB"/>
    <w:rsid w:val="00B65F9E"/>
    <w:rsid w:val="00B66882"/>
    <w:rsid w:val="00B66B19"/>
    <w:rsid w:val="00B66ED4"/>
    <w:rsid w:val="00B73953"/>
    <w:rsid w:val="00B73D3F"/>
    <w:rsid w:val="00B753D0"/>
    <w:rsid w:val="00B76107"/>
    <w:rsid w:val="00B84429"/>
    <w:rsid w:val="00B84EB2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C7564"/>
    <w:rsid w:val="00BD315F"/>
    <w:rsid w:val="00BD4E33"/>
    <w:rsid w:val="00BD745D"/>
    <w:rsid w:val="00BE4406"/>
    <w:rsid w:val="00BF6604"/>
    <w:rsid w:val="00BF7531"/>
    <w:rsid w:val="00C00237"/>
    <w:rsid w:val="00C00700"/>
    <w:rsid w:val="00C030DE"/>
    <w:rsid w:val="00C0707C"/>
    <w:rsid w:val="00C07890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46CB"/>
    <w:rsid w:val="00C3663A"/>
    <w:rsid w:val="00C3702F"/>
    <w:rsid w:val="00C377DB"/>
    <w:rsid w:val="00C408E4"/>
    <w:rsid w:val="00C4607F"/>
    <w:rsid w:val="00C46670"/>
    <w:rsid w:val="00C536A1"/>
    <w:rsid w:val="00C60621"/>
    <w:rsid w:val="00C6269F"/>
    <w:rsid w:val="00C6270C"/>
    <w:rsid w:val="00C640AC"/>
    <w:rsid w:val="00C64A37"/>
    <w:rsid w:val="00C66135"/>
    <w:rsid w:val="00C66C4B"/>
    <w:rsid w:val="00C7043D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265E"/>
    <w:rsid w:val="00C945FE"/>
    <w:rsid w:val="00C955FF"/>
    <w:rsid w:val="00C9610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045B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623"/>
    <w:rsid w:val="00CF296C"/>
    <w:rsid w:val="00CF2F7F"/>
    <w:rsid w:val="00CF3E20"/>
    <w:rsid w:val="00CF4099"/>
    <w:rsid w:val="00CF5F31"/>
    <w:rsid w:val="00D00796"/>
    <w:rsid w:val="00D02DB2"/>
    <w:rsid w:val="00D052D1"/>
    <w:rsid w:val="00D05C8A"/>
    <w:rsid w:val="00D06058"/>
    <w:rsid w:val="00D061FE"/>
    <w:rsid w:val="00D07AA4"/>
    <w:rsid w:val="00D07CF2"/>
    <w:rsid w:val="00D10C94"/>
    <w:rsid w:val="00D1221E"/>
    <w:rsid w:val="00D15082"/>
    <w:rsid w:val="00D17EAE"/>
    <w:rsid w:val="00D212EF"/>
    <w:rsid w:val="00D24311"/>
    <w:rsid w:val="00D261A2"/>
    <w:rsid w:val="00D35EA7"/>
    <w:rsid w:val="00D424A9"/>
    <w:rsid w:val="00D42E14"/>
    <w:rsid w:val="00D4368E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E013BF"/>
    <w:rsid w:val="00E01436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A41E7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4E70"/>
    <w:rsid w:val="00EC7E5A"/>
    <w:rsid w:val="00ED02AA"/>
    <w:rsid w:val="00ED2D68"/>
    <w:rsid w:val="00ED34D7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1A9"/>
    <w:rsid w:val="00F05E54"/>
    <w:rsid w:val="00F07E1F"/>
    <w:rsid w:val="00F1121C"/>
    <w:rsid w:val="00F12A18"/>
    <w:rsid w:val="00F14994"/>
    <w:rsid w:val="00F1564A"/>
    <w:rsid w:val="00F235B1"/>
    <w:rsid w:val="00F23B06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44C76"/>
    <w:rsid w:val="00F52A0C"/>
    <w:rsid w:val="00F53594"/>
    <w:rsid w:val="00F545AF"/>
    <w:rsid w:val="00F55AB5"/>
    <w:rsid w:val="00F56A06"/>
    <w:rsid w:val="00F6193A"/>
    <w:rsid w:val="00F63583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58A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E7ED7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72020,4,115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72020,4,115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Sierpie&#324;2020\Wykresy_serie%20od%202019r\WST08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Sierpie&#324;2020\WYKRESY_ANG_serie%20od%202019\WSTANG08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61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2903283426499933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083239357503688E-2"/>
                  <c:y val="-4.452423698384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79733316154372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685617207852734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74948877950315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006569000369934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47455415228172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76271462720191E-2"/>
                  <c:y val="-4.5013862703781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616263009890683E-2"/>
                  <c:y val="-4.366197183098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886824072116856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012337617336698E-2"/>
                  <c:y val="-4.563676019370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653353948086533E-2"/>
                  <c:y val="-4.8356807511737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1'!$B$33:$B$52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1'!$C$33:$C$52</c:f>
              <c:numCache>
                <c:formatCode>General</c:formatCode>
                <c:ptCount val="20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52583072"/>
        <c:axId val="-852592320"/>
      </c:lineChart>
      <c:catAx>
        <c:axId val="-8525830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52592320"/>
        <c:crosses val="autoZero"/>
        <c:auto val="0"/>
        <c:lblAlgn val="ctr"/>
        <c:lblOffset val="12"/>
        <c:noMultiLvlLbl val="0"/>
      </c:catAx>
      <c:valAx>
        <c:axId val="-85259232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5258307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3352366841091684E-2"/>
                  <c:y val="-5.4536759417528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40772311419423E-2"/>
                      <c:h val="8.2470367360663543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6132235051131813E-2"/>
                  <c:y val="-5.4355180691381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187782635389339E-2"/>
                  <c:y val="-4.4713200885476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4889102975181371E-2"/>
                  <c:y val="-3.938315539739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063447954093134E-2"/>
                  <c:y val="-3.853055734581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716994189411893E-2"/>
                  <c:y val="-3.9534471002512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230444046855797E-2"/>
                  <c:y val="-3.2052754971464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2'!$B$34:$B$53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'Wykres 2'!$C$34:$C$53</c:f>
              <c:numCache>
                <c:formatCode>General</c:formatCode>
                <c:ptCount val="20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2.5</c:v>
                </c:pt>
                <c:pt idx="18" formatCode="0.0">
                  <c:v>2.5</c:v>
                </c:pt>
                <c:pt idx="19" formatCode="0.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52580352"/>
        <c:axId val="-852577632"/>
      </c:lineChart>
      <c:catAx>
        <c:axId val="-8525803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52577632"/>
        <c:crossesAt val="0"/>
        <c:auto val="0"/>
        <c:lblAlgn val="ctr"/>
        <c:lblOffset val="12"/>
        <c:tickLblSkip val="1"/>
        <c:noMultiLvlLbl val="0"/>
      </c:catAx>
      <c:valAx>
        <c:axId val="-85257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5258035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8.4153091871325678E-2"/>
                  <c:y val="8.46602941348525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wyk4_bud!$C$8:$C$27</c:f>
              <c:numCache>
                <c:formatCode>0.0</c:formatCode>
                <c:ptCount val="20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4.3</c:v>
                </c:pt>
                <c:pt idx="18" formatCode="General">
                  <c:v>4.5</c:v>
                </c:pt>
                <c:pt idx="19" formatCode="General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2591776"/>
        <c:axId val="-85259014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8253553653506219E-2"/>
                  <c:y val="-4.4539417713944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wyk4_bud!$D$8:$D$27</c:f>
              <c:numCache>
                <c:formatCode>0.0</c:formatCode>
                <c:ptCount val="20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  <c:pt idx="18">
                  <c:v>5</c:v>
                </c:pt>
                <c:pt idx="19">
                  <c:v>5.2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6397640235468891E-2"/>
                  <c:y val="-1.4846472571314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wyk4_bud!$E$8:$E$27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3.9</c:v>
                </c:pt>
                <c:pt idx="18">
                  <c:v>4.2</c:v>
                </c:pt>
                <c:pt idx="19">
                  <c:v>4.5999999999999996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6397640235468891E-2"/>
                  <c:y val="-2.3337238862972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wyk4_bud!$B$8:$B$27</c:f>
              <c:strCache>
                <c:ptCount val="20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wyk4_bud!$F$8:$F$27</c:f>
              <c:numCache>
                <c:formatCode>0.0</c:formatCode>
                <c:ptCount val="20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52591776"/>
        <c:axId val="-852590144"/>
      </c:lineChart>
      <c:catAx>
        <c:axId val="-8525917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5259014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8525901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85259177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2192435595978169E-2"/>
          <c:y val="0.77588961235614784"/>
          <c:w val="0.91211419323793153"/>
          <c:h val="0.202967756816430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4973E1-26DD-413D-B281-DF43859B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2020-09-17T13:17:00Z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