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1A4936AE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97216E">
        <w:rPr>
          <w:shd w:val="clear" w:color="auto" w:fill="FFFFFF"/>
          <w:lang w:val="en-GB"/>
        </w:rPr>
        <w:t>May</w:t>
      </w:r>
      <w:r w:rsidR="007E443C">
        <w:rPr>
          <w:shd w:val="clear" w:color="auto" w:fill="FFFFFF"/>
          <w:lang w:val="en-US"/>
        </w:rPr>
        <w:t xml:space="preserve"> 2020</w:t>
      </w:r>
      <w:r w:rsidR="004D23BE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37F8AC17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6F139F41" w14:textId="527B365E" w:rsidR="00632B4B" w:rsidRPr="007E443C" w:rsidRDefault="00AD0B11" w:rsidP="00632B4B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07DB809D" w:rsidR="00AD0B11" w:rsidRPr="00632B4B" w:rsidRDefault="0097216E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0E36425D">
                                  <wp:extent cx="333375" cy="320040"/>
                                  <wp:effectExtent l="0" t="0" r="9525" b="381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0B11"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94</w:t>
                            </w:r>
                            <w:r w:rsidR="00AD0B11" w:rsidRPr="00632B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</w:p>
                          <w:p w14:paraId="23942723" w14:textId="71A95DF4" w:rsidR="00AD0B11" w:rsidRPr="008B6B17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97216E">
                              <w:rPr>
                                <w:lang w:val="en-US"/>
                              </w:rPr>
                              <w:t>May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of 201</w:t>
                            </w:r>
                            <w:r w:rsidR="007E443C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 fillcolor="#001d77" stroked="f">
                <v:textbox>
                  <w:txbxContent>
                    <w:p w14:paraId="33C83B35" w14:textId="07DB809D" w:rsidR="00AD0B11" w:rsidRPr="00632B4B" w:rsidRDefault="0097216E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0E36425D">
                            <wp:extent cx="333375" cy="320040"/>
                            <wp:effectExtent l="0" t="0" r="9525" b="381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0B11"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94</w:t>
                      </w:r>
                      <w:r w:rsidR="00AD0B11" w:rsidRPr="00632B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</w:p>
                    <w:p w14:paraId="23942723" w14:textId="71A95DF4" w:rsidR="00AD0B11" w:rsidRPr="008B6B17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97216E">
                        <w:rPr>
                          <w:lang w:val="en-US"/>
                        </w:rPr>
                        <w:t>May</w:t>
                      </w:r>
                      <w:r w:rsidRPr="008B6B17">
                        <w:rPr>
                          <w:lang w:val="en-US"/>
                        </w:rPr>
                        <w:t xml:space="preserve"> of 201</w:t>
                      </w:r>
                      <w:r w:rsidR="007E443C">
                        <w:rPr>
                          <w:lang w:val="en-US"/>
                        </w:rPr>
                        <w:t>9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16E">
        <w:rPr>
          <w:shd w:val="clear" w:color="auto" w:fill="FFFFFF"/>
          <w:lang w:val="en-GB"/>
        </w:rPr>
        <w:t>According to preliminary data</w:t>
      </w:r>
      <w:r w:rsidR="0097216E" w:rsidRPr="00B05798">
        <w:rPr>
          <w:shd w:val="clear" w:color="auto" w:fill="FFFFFF"/>
          <w:lang w:val="en-GB"/>
        </w:rPr>
        <w:t xml:space="preserve"> construction and assembly </w:t>
      </w:r>
      <w:r w:rsidR="0097216E">
        <w:rPr>
          <w:shd w:val="clear" w:color="auto" w:fill="FFFFFF"/>
          <w:lang w:val="en-GB"/>
        </w:rPr>
        <w:t>production (in constant prices)</w:t>
      </w:r>
      <w:r w:rsidR="0097216E" w:rsidRPr="00B05798">
        <w:rPr>
          <w:shd w:val="clear" w:color="auto" w:fill="FFFFFF"/>
          <w:lang w:val="en-GB"/>
        </w:rPr>
        <w:t xml:space="preserve"> carried out domestically by construction enterprise</w:t>
      </w:r>
      <w:r w:rsidR="0097216E">
        <w:rPr>
          <w:shd w:val="clear" w:color="auto" w:fill="FFFFFF"/>
          <w:lang w:val="en-GB"/>
        </w:rPr>
        <w:t>s employing more than 9 persons</w:t>
      </w:r>
      <w:r w:rsidR="0097216E" w:rsidRPr="00B05798">
        <w:rPr>
          <w:shd w:val="clear" w:color="auto" w:fill="FFFFFF"/>
          <w:lang w:val="en-GB"/>
        </w:rPr>
        <w:t xml:space="preserve"> was in</w:t>
      </w:r>
      <w:r w:rsidR="0097216E">
        <w:rPr>
          <w:shd w:val="clear" w:color="auto" w:fill="FFFFFF"/>
          <w:lang w:val="en-GB"/>
        </w:rPr>
        <w:t xml:space="preserve"> May 2020</w:t>
      </w:r>
      <w:r w:rsidR="0097216E" w:rsidRPr="00B05798">
        <w:rPr>
          <w:shd w:val="clear" w:color="auto" w:fill="FFFFFF"/>
          <w:lang w:val="en-GB"/>
        </w:rPr>
        <w:t xml:space="preserve"> by </w:t>
      </w:r>
      <w:r w:rsidR="0097216E">
        <w:rPr>
          <w:shd w:val="clear" w:color="auto" w:fill="FFFFFF"/>
          <w:lang w:val="en-GB"/>
        </w:rPr>
        <w:t>5</w:t>
      </w:r>
      <w:r w:rsidR="0097216E" w:rsidRPr="00B05798">
        <w:rPr>
          <w:shd w:val="clear" w:color="auto" w:fill="FFFFFF"/>
          <w:lang w:val="en-GB"/>
        </w:rPr>
        <w:t>.</w:t>
      </w:r>
      <w:r w:rsidR="0097216E">
        <w:rPr>
          <w:shd w:val="clear" w:color="auto" w:fill="FFFFFF"/>
          <w:lang w:val="en-GB"/>
        </w:rPr>
        <w:t>1</w:t>
      </w:r>
      <w:r w:rsidR="0097216E" w:rsidRPr="00B05798">
        <w:rPr>
          <w:shd w:val="clear" w:color="auto" w:fill="FFFFFF"/>
          <w:lang w:val="en-GB"/>
        </w:rPr>
        <w:t xml:space="preserve">% </w:t>
      </w:r>
      <w:r w:rsidR="0097216E">
        <w:rPr>
          <w:shd w:val="clear" w:color="auto" w:fill="FFFFFF"/>
          <w:lang w:val="en-GB"/>
        </w:rPr>
        <w:t>lower</w:t>
      </w:r>
      <w:r w:rsidR="0097216E" w:rsidRPr="00B05798">
        <w:rPr>
          <w:shd w:val="clear" w:color="auto" w:fill="FFFFFF"/>
          <w:lang w:val="en-GB"/>
        </w:rPr>
        <w:t xml:space="preserve"> than a year before </w:t>
      </w:r>
      <w:r w:rsidR="0097216E" w:rsidRPr="003C4D96">
        <w:rPr>
          <w:color w:val="0D0D0D" w:themeColor="text1" w:themeTint="F2"/>
          <w:lang w:val="en-GB"/>
        </w:rPr>
        <w:t>(</w:t>
      </w:r>
      <w:r w:rsidR="0097216E">
        <w:rPr>
          <w:color w:val="0D0D0D" w:themeColor="text1" w:themeTint="F2"/>
          <w:lang w:val="en-GB"/>
        </w:rPr>
        <w:t xml:space="preserve">against </w:t>
      </w:r>
      <w:r w:rsidR="0097216E" w:rsidRPr="003C4D96">
        <w:rPr>
          <w:color w:val="0D0D0D" w:themeColor="text1" w:themeTint="F2"/>
          <w:lang w:val="en-GB"/>
        </w:rPr>
        <w:t xml:space="preserve">an increase by </w:t>
      </w:r>
      <w:r w:rsidR="0097216E">
        <w:rPr>
          <w:color w:val="0D0D0D" w:themeColor="text1" w:themeTint="F2"/>
          <w:lang w:val="en-GB"/>
        </w:rPr>
        <w:t>9</w:t>
      </w:r>
      <w:r w:rsidR="0097216E" w:rsidRPr="003C4D96">
        <w:rPr>
          <w:color w:val="0D0D0D" w:themeColor="text1" w:themeTint="F2"/>
          <w:lang w:val="en-GB"/>
        </w:rPr>
        <w:t>.</w:t>
      </w:r>
      <w:r w:rsidR="0097216E">
        <w:rPr>
          <w:color w:val="0D0D0D" w:themeColor="text1" w:themeTint="F2"/>
          <w:lang w:val="en-GB"/>
        </w:rPr>
        <w:t>5</w:t>
      </w:r>
      <w:r w:rsidR="0097216E" w:rsidRPr="003C4D96">
        <w:rPr>
          <w:color w:val="0D0D0D" w:themeColor="text1" w:themeTint="F2"/>
          <w:lang w:val="en-GB"/>
        </w:rPr>
        <w:t>%</w:t>
      </w:r>
      <w:r w:rsidR="0097216E">
        <w:rPr>
          <w:color w:val="0D0D0D" w:themeColor="text1" w:themeTint="F2"/>
          <w:lang w:val="en-GB"/>
        </w:rPr>
        <w:t xml:space="preserve"> the year before) </w:t>
      </w:r>
      <w:r w:rsidR="0097216E">
        <w:rPr>
          <w:shd w:val="clear" w:color="auto" w:fill="FFFFFF"/>
          <w:lang w:val="en-GB"/>
        </w:rPr>
        <w:t>and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by </w:t>
      </w:r>
      <w:r w:rsidR="0097216E">
        <w:rPr>
          <w:color w:val="0D0D0D" w:themeColor="text1" w:themeTint="F2"/>
          <w:shd w:val="clear" w:color="auto" w:fill="FFFFFF"/>
          <w:lang w:val="en-GB"/>
        </w:rPr>
        <w:t>0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>.</w:t>
      </w:r>
      <w:r w:rsidR="0097216E">
        <w:rPr>
          <w:color w:val="0D0D0D" w:themeColor="text1" w:themeTint="F2"/>
          <w:shd w:val="clear" w:color="auto" w:fill="FFFFFF"/>
          <w:lang w:val="en-GB"/>
        </w:rPr>
        <w:t>8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% </w:t>
      </w:r>
      <w:r w:rsidR="0097216E">
        <w:rPr>
          <w:color w:val="0D0D0D" w:themeColor="text1" w:themeTint="F2"/>
          <w:shd w:val="clear" w:color="auto" w:fill="FFFFFF"/>
          <w:lang w:val="en-GB"/>
        </w:rPr>
        <w:t>higher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compared with </w:t>
      </w:r>
      <w:r w:rsidR="0097216E">
        <w:rPr>
          <w:color w:val="0D0D0D" w:themeColor="text1" w:themeTint="F2"/>
          <w:shd w:val="clear" w:color="auto" w:fill="FFFFFF"/>
          <w:lang w:val="en-GB"/>
        </w:rPr>
        <w:t>April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20</w:t>
      </w:r>
      <w:r w:rsidR="0097216E">
        <w:rPr>
          <w:color w:val="0D0D0D" w:themeColor="text1" w:themeTint="F2"/>
          <w:shd w:val="clear" w:color="auto" w:fill="FFFFFF"/>
          <w:lang w:val="en-GB"/>
        </w:rPr>
        <w:t>20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</w:t>
      </w:r>
      <w:r w:rsidR="0097216E">
        <w:rPr>
          <w:color w:val="0D0D0D" w:themeColor="text1" w:themeTint="F2"/>
          <w:lang w:val="en-GB"/>
        </w:rPr>
        <w:t>(against an increase by 5.3% the year before).</w:t>
      </w:r>
      <w:r w:rsidR="004D23BE">
        <w:rPr>
          <w:color w:val="0D0D0D" w:themeColor="text1" w:themeTint="F2"/>
          <w:lang w:val="en-GB"/>
        </w:rPr>
        <w:t xml:space="preserve"> 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6EFBEB1A" w14:textId="0E8FF19E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7E1A513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="00AE37AB" w:rsidRPr="00FE2F2B" w14:paraId="67F3820C" w14:textId="5D0E50D2" w:rsidTr="00BC661C">
        <w:trPr>
          <w:trHeight w:val="53"/>
        </w:trPr>
        <w:tc>
          <w:tcPr>
            <w:tcW w:w="3574" w:type="dxa"/>
            <w:vMerge w:val="restart"/>
            <w:vAlign w:val="center"/>
          </w:tcPr>
          <w:p w14:paraId="21355105" w14:textId="77777777" w:rsidR="00AE37AB" w:rsidRPr="00263373" w:rsidRDefault="00AE37AB" w:rsidP="00AE37A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14:paraId="1571F13B" w14:textId="6C480487" w:rsidR="00AE37AB" w:rsidRPr="00263373" w:rsidRDefault="0097216E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2020 </w:t>
            </w:r>
          </w:p>
        </w:tc>
        <w:tc>
          <w:tcPr>
            <w:tcW w:w="1392" w:type="dxa"/>
            <w:vAlign w:val="center"/>
          </w:tcPr>
          <w:p w14:paraId="093F7550" w14:textId="30E99D59" w:rsidR="00AE37AB" w:rsidRDefault="00AE37AB" w:rsidP="0097216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97216E">
              <w:rPr>
                <w:sz w:val="16"/>
                <w:szCs w:val="18"/>
                <w:shd w:val="clear" w:color="auto" w:fill="FFFFFF"/>
              </w:rPr>
              <w:t>V</w:t>
            </w:r>
            <w:r>
              <w:rPr>
                <w:sz w:val="16"/>
                <w:szCs w:val="18"/>
                <w:shd w:val="clear" w:color="auto" w:fill="FFFFFF"/>
              </w:rPr>
              <w:t xml:space="preserve"> 2020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AE37AB" w:rsidRPr="00FE2F2B" w14:paraId="2CD5612E" w14:textId="62843C8D" w:rsidTr="00BC661C">
        <w:trPr>
          <w:trHeight w:val="53"/>
        </w:trPr>
        <w:tc>
          <w:tcPr>
            <w:tcW w:w="3574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AE37AB" w:rsidRPr="00263373" w:rsidRDefault="00AE37AB" w:rsidP="00AE37A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sz="12" w:space="0" w:color="212492"/>
            </w:tcBorders>
            <w:vAlign w:val="center"/>
          </w:tcPr>
          <w:p w14:paraId="0468BA53" w14:textId="57E4377C" w:rsidR="00AE37AB" w:rsidRPr="00263373" w:rsidRDefault="00AE37AB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97216E">
              <w:rPr>
                <w:sz w:val="16"/>
                <w:szCs w:val="18"/>
                <w:shd w:val="clear" w:color="auto" w:fill="FFFFFF"/>
              </w:rPr>
              <w:t>V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sz="12" w:space="0" w:color="212492"/>
            </w:tcBorders>
            <w:vAlign w:val="center"/>
          </w:tcPr>
          <w:p w14:paraId="40C0BF4B" w14:textId="2B3E9288" w:rsidR="00AE37AB" w:rsidRPr="00263373" w:rsidRDefault="0097216E" w:rsidP="00AE37AB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sz="12" w:space="0" w:color="212492"/>
            </w:tcBorders>
            <w:vAlign w:val="center"/>
          </w:tcPr>
          <w:p w14:paraId="0613D9CC" w14:textId="749104B3" w:rsidR="00AE37AB" w:rsidRDefault="00AE37AB" w:rsidP="0097216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936E3">
              <w:rPr>
                <w:sz w:val="16"/>
                <w:szCs w:val="18"/>
                <w:shd w:val="clear" w:color="auto" w:fill="FFFFFF"/>
              </w:rPr>
              <w:t>-</w:t>
            </w:r>
            <w:r w:rsidR="0097216E">
              <w:rPr>
                <w:sz w:val="16"/>
                <w:szCs w:val="18"/>
                <w:shd w:val="clear" w:color="auto" w:fill="FFFFFF"/>
              </w:rPr>
              <w:t>V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F52A9">
              <w:rPr>
                <w:sz w:val="16"/>
                <w:szCs w:val="18"/>
                <w:shd w:val="clear" w:color="auto" w:fill="FFFFFF"/>
              </w:rPr>
              <w:t>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AE37AB" w:rsidRPr="00FE2F2B" w14:paraId="0E34C591" w14:textId="42972227" w:rsidTr="00CB3C47">
        <w:trPr>
          <w:trHeight w:val="53"/>
        </w:trPr>
        <w:tc>
          <w:tcPr>
            <w:tcW w:w="3574" w:type="dxa"/>
            <w:tcBorders>
              <w:top w:val="single" w:sz="12" w:space="0" w:color="212492"/>
            </w:tcBorders>
            <w:vAlign w:val="center"/>
          </w:tcPr>
          <w:p w14:paraId="10FDF9E8" w14:textId="77777777" w:rsidR="00AE37AB" w:rsidRPr="00263373" w:rsidRDefault="00AE37AB" w:rsidP="00AE37AB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12" w:space="0" w:color="212492"/>
            </w:tcBorders>
            <w:vAlign w:val="center"/>
          </w:tcPr>
          <w:p w14:paraId="7A68E4BD" w14:textId="67E85ABE" w:rsidR="00AE37AB" w:rsidRPr="00263373" w:rsidRDefault="006936E3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97216E">
              <w:rPr>
                <w:b/>
                <w:sz w:val="16"/>
                <w:szCs w:val="18"/>
                <w:shd w:val="clear" w:color="auto" w:fill="FFFFFF"/>
              </w:rPr>
              <w:t>00</w:t>
            </w:r>
            <w:r w:rsidR="00A53D1C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97216E"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514" w:type="dxa"/>
            <w:tcBorders>
              <w:top w:val="single" w:sz="12" w:space="0" w:color="212492"/>
            </w:tcBorders>
            <w:vAlign w:val="center"/>
          </w:tcPr>
          <w:p w14:paraId="251C0DFD" w14:textId="3A388FC9" w:rsidR="00AE37AB" w:rsidRPr="00263373" w:rsidRDefault="0097216E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</w:t>
            </w:r>
            <w:r w:rsidR="00A53D1C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2" w:type="dxa"/>
            <w:tcBorders>
              <w:top w:val="single" w:sz="12" w:space="0" w:color="212492"/>
            </w:tcBorders>
            <w:vAlign w:val="center"/>
          </w:tcPr>
          <w:p w14:paraId="3B06111A" w14:textId="3465A9EC" w:rsidR="00AE37AB" w:rsidRDefault="00AE37AB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97216E">
              <w:rPr>
                <w:b/>
                <w:sz w:val="16"/>
                <w:szCs w:val="18"/>
                <w:shd w:val="clear" w:color="auto" w:fill="FFFFFF"/>
              </w:rPr>
              <w:t>3</w:t>
            </w:r>
            <w:r w:rsidR="00A53D1C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97216E">
              <w:rPr>
                <w:b/>
                <w:sz w:val="16"/>
                <w:szCs w:val="18"/>
                <w:shd w:val="clear" w:color="auto" w:fill="FFFFFF"/>
              </w:rPr>
              <w:t>9</w:t>
            </w:r>
          </w:p>
        </w:tc>
      </w:tr>
      <w:tr w:rsidR="00AE37AB" w:rsidRPr="00FE2F2B" w14:paraId="0B7E0E39" w14:textId="72CAF19A" w:rsidTr="00CB3C47">
        <w:trPr>
          <w:trHeight w:val="53"/>
        </w:trPr>
        <w:tc>
          <w:tcPr>
            <w:tcW w:w="3574" w:type="dxa"/>
            <w:vAlign w:val="center"/>
          </w:tcPr>
          <w:p w14:paraId="198C0C7E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CC7F5D2" w14:textId="38594452" w:rsidR="00AE37AB" w:rsidRPr="00263373" w:rsidRDefault="00AE37AB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7216E">
              <w:rPr>
                <w:sz w:val="16"/>
                <w:szCs w:val="18"/>
                <w:shd w:val="clear" w:color="auto" w:fill="FFFFFF"/>
              </w:rPr>
              <w:t>04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97216E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514" w:type="dxa"/>
            <w:vAlign w:val="center"/>
          </w:tcPr>
          <w:p w14:paraId="0E2E4E09" w14:textId="7B7EF18C" w:rsidR="00AE37AB" w:rsidRPr="00263373" w:rsidRDefault="0097216E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2" w:type="dxa"/>
            <w:vAlign w:val="center"/>
          </w:tcPr>
          <w:p w14:paraId="6EA39502" w14:textId="535EAD51" w:rsidR="00AE37AB" w:rsidRDefault="00AE37AB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97216E">
              <w:rPr>
                <w:sz w:val="16"/>
                <w:szCs w:val="18"/>
                <w:shd w:val="clear" w:color="auto" w:fill="FFFFFF"/>
              </w:rPr>
              <w:t>1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97216E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AE37AB" w:rsidRPr="00FE2F2B" w14:paraId="2700A93C" w14:textId="14985581" w:rsidTr="00CB3C47">
        <w:trPr>
          <w:trHeight w:val="53"/>
        </w:trPr>
        <w:tc>
          <w:tcPr>
            <w:tcW w:w="3574" w:type="dxa"/>
            <w:vAlign w:val="center"/>
          </w:tcPr>
          <w:p w14:paraId="7DF4557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17F3E8D" w14:textId="50E15C94" w:rsidR="00AE37AB" w:rsidRPr="00263373" w:rsidRDefault="00AE37AB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7216E">
              <w:rPr>
                <w:sz w:val="16"/>
                <w:szCs w:val="18"/>
                <w:shd w:val="clear" w:color="auto" w:fill="FFFFFF"/>
              </w:rPr>
              <w:t>00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97216E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514" w:type="dxa"/>
            <w:vAlign w:val="center"/>
          </w:tcPr>
          <w:p w14:paraId="298F60FE" w14:textId="18EC5F9F" w:rsidR="00AE37AB" w:rsidRPr="00263373" w:rsidRDefault="006936E3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97216E">
              <w:rPr>
                <w:sz w:val="16"/>
                <w:szCs w:val="18"/>
                <w:shd w:val="clear" w:color="auto" w:fill="FFFFFF"/>
              </w:rPr>
              <w:t>5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97216E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392" w:type="dxa"/>
            <w:vAlign w:val="center"/>
          </w:tcPr>
          <w:p w14:paraId="3314FF5E" w14:textId="59328B6A" w:rsidR="00AE37AB" w:rsidRDefault="00AE37AB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936E3">
              <w:rPr>
                <w:sz w:val="16"/>
                <w:szCs w:val="18"/>
                <w:shd w:val="clear" w:color="auto" w:fill="FFFFFF"/>
              </w:rPr>
              <w:t>07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97216E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AE37AB" w:rsidRPr="00FE2F2B" w14:paraId="2BF57000" w14:textId="47959A41" w:rsidTr="00CB3C47">
        <w:trPr>
          <w:trHeight w:val="53"/>
        </w:trPr>
        <w:tc>
          <w:tcPr>
            <w:tcW w:w="3574" w:type="dxa"/>
            <w:vAlign w:val="center"/>
          </w:tcPr>
          <w:p w14:paraId="5F692A3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14:paraId="6084EAB3" w14:textId="37926980" w:rsidR="00AE37AB" w:rsidRPr="00263373" w:rsidRDefault="0097216E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AE37AB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514" w:type="dxa"/>
            <w:vAlign w:val="center"/>
          </w:tcPr>
          <w:p w14:paraId="662CBEC0" w14:textId="179535F4" w:rsidR="00AE37AB" w:rsidRPr="00263373" w:rsidRDefault="0097216E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2" w:type="dxa"/>
            <w:vAlign w:val="center"/>
          </w:tcPr>
          <w:p w14:paraId="514B9909" w14:textId="7CB88FBA" w:rsidR="00AE37AB" w:rsidRDefault="00AE37AB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936E3">
              <w:rPr>
                <w:sz w:val="16"/>
                <w:szCs w:val="18"/>
                <w:shd w:val="clear" w:color="auto" w:fill="FFFFFF"/>
              </w:rPr>
              <w:t>0</w:t>
            </w:r>
            <w:r w:rsidR="0097216E">
              <w:rPr>
                <w:sz w:val="16"/>
                <w:szCs w:val="18"/>
                <w:shd w:val="clear" w:color="auto" w:fill="FFFFFF"/>
              </w:rPr>
              <w:t>2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97216E">
              <w:rPr>
                <w:sz w:val="16"/>
                <w:szCs w:val="18"/>
                <w:shd w:val="clear" w:color="auto" w:fill="FFFFFF"/>
              </w:rPr>
              <w:t>1</w:t>
            </w:r>
          </w:p>
        </w:tc>
      </w:tr>
    </w:tbl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6D51753" w14:textId="77777777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1E3142C5" w14:textId="74BA3C53" w:rsidR="00062FD0" w:rsidRDefault="00E7553C" w:rsidP="00411D15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27A921E8" w14:textId="77777777" w:rsidR="00411D15" w:rsidRPr="00411D15" w:rsidRDefault="00411D15" w:rsidP="00411D15">
      <w:pPr>
        <w:jc w:val="both"/>
        <w:rPr>
          <w:sz w:val="16"/>
          <w:szCs w:val="16"/>
          <w:shd w:val="clear" w:color="auto" w:fill="FFFFFF"/>
          <w:lang w:val="en-US"/>
        </w:rPr>
      </w:pPr>
    </w:p>
    <w:p w14:paraId="4F6ECD61" w14:textId="77777777" w:rsidR="0097216E" w:rsidRDefault="0097216E" w:rsidP="002340F6">
      <w:pPr>
        <w:suppressAutoHyphens/>
        <w:rPr>
          <w:szCs w:val="19"/>
          <w:lang w:val="en-GB"/>
        </w:rPr>
      </w:pPr>
    </w:p>
    <w:p w14:paraId="7991F7BD" w14:textId="2B5A8F4C" w:rsidR="00EB4930" w:rsidRDefault="005E1E74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42E6E446">
                <wp:simplePos x="0" y="0"/>
                <wp:positionH relativeFrom="page">
                  <wp:posOffset>5661660</wp:posOffset>
                </wp:positionH>
                <wp:positionV relativeFrom="paragraph">
                  <wp:posOffset>89535</wp:posOffset>
                </wp:positionV>
                <wp:extent cx="174498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8791F" w14:textId="77777777" w:rsidR="0097216E" w:rsidRPr="00D33879" w:rsidRDefault="0097216E" w:rsidP="0097216E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May this year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in comparison to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May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201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9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the </w:t>
                            </w:r>
                            <w:r>
                              <w:rPr>
                                <w:shd w:val="clear" w:color="auto" w:fill="FFFFFF"/>
                                <w:lang w:val="en-GB"/>
                              </w:rPr>
                              <w:t>decrease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 in the </w:t>
                            </w:r>
                            <w:r w:rsidRPr="00B238CF">
                              <w:rPr>
                                <w:lang w:val="en-US"/>
                              </w:rPr>
                              <w:t>value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of construction and assembly production </w:t>
                            </w:r>
                            <w:r>
                              <w:rPr>
                                <w:lang w:val="en-US"/>
                              </w:rPr>
                              <w:t xml:space="preserve">was </w:t>
                            </w:r>
                            <w:r w:rsidRPr="000A0139">
                              <w:rPr>
                                <w:rFonts w:cs="Arial"/>
                                <w:lang w:val="en"/>
                              </w:rPr>
                              <w:t xml:space="preserve">in </w:t>
                            </w:r>
                            <w:r>
                              <w:rPr>
                                <w:rFonts w:cs="Arial"/>
                                <w:lang w:val="en"/>
                              </w:rPr>
                              <w:t>all divisions of construction</w:t>
                            </w:r>
                          </w:p>
                          <w:p w14:paraId="3EB2467E" w14:textId="19CEC6AC" w:rsidR="009055FE" w:rsidRPr="00D33879" w:rsidRDefault="009055FE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6A8F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5.8pt;margin-top:7.05pt;width:137.4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" filled="f" stroked="f">
                <v:textbox>
                  <w:txbxContent>
                    <w:p w14:paraId="2CA8791F" w14:textId="77777777" w:rsidR="0097216E" w:rsidRPr="00D33879" w:rsidRDefault="0097216E" w:rsidP="0097216E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In </w:t>
                      </w:r>
                      <w:r>
                        <w:rPr>
                          <w:szCs w:val="19"/>
                          <w:lang w:val="en-GB"/>
                        </w:rPr>
                        <w:t>May this year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in comparison to </w:t>
                      </w:r>
                      <w:r>
                        <w:rPr>
                          <w:szCs w:val="19"/>
                          <w:lang w:val="en-GB"/>
                        </w:rPr>
                        <w:t xml:space="preserve">May </w:t>
                      </w:r>
                      <w:r w:rsidRPr="00034B4F">
                        <w:rPr>
                          <w:szCs w:val="19"/>
                          <w:lang w:val="en-GB"/>
                        </w:rPr>
                        <w:t>201</w:t>
                      </w:r>
                      <w:r>
                        <w:rPr>
                          <w:szCs w:val="19"/>
                          <w:lang w:val="en-GB"/>
                        </w:rPr>
                        <w:t>9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</w:t>
                      </w:r>
                      <w:r>
                        <w:rPr>
                          <w:szCs w:val="19"/>
                          <w:lang w:val="en-GB"/>
                        </w:rPr>
                        <w:t xml:space="preserve">the </w:t>
                      </w:r>
                      <w:r>
                        <w:rPr>
                          <w:shd w:val="clear" w:color="auto" w:fill="FFFFFF"/>
                          <w:lang w:val="en-GB"/>
                        </w:rPr>
                        <w:t>decrease</w:t>
                      </w:r>
                      <w:r>
                        <w:rPr>
                          <w:szCs w:val="19"/>
                          <w:lang w:val="en-GB"/>
                        </w:rPr>
                        <w:t xml:space="preserve"> in the </w:t>
                      </w:r>
                      <w:r w:rsidRPr="00B238CF">
                        <w:rPr>
                          <w:lang w:val="en-US"/>
                        </w:rPr>
                        <w:t>value</w:t>
                      </w:r>
                      <w:r w:rsidRPr="00034B4F">
                        <w:rPr>
                          <w:lang w:val="en-US"/>
                        </w:rPr>
                        <w:t xml:space="preserve"> of construction and assembly production </w:t>
                      </w:r>
                      <w:r>
                        <w:rPr>
                          <w:lang w:val="en-US"/>
                        </w:rPr>
                        <w:t xml:space="preserve">was </w:t>
                      </w:r>
                      <w:r w:rsidRPr="000A0139">
                        <w:rPr>
                          <w:rFonts w:cs="Arial"/>
                          <w:lang w:val="en"/>
                        </w:rPr>
                        <w:t xml:space="preserve">in </w:t>
                      </w:r>
                      <w:r>
                        <w:rPr>
                          <w:rFonts w:cs="Arial"/>
                          <w:lang w:val="en"/>
                        </w:rPr>
                        <w:t>all divisions of construction</w:t>
                      </w:r>
                    </w:p>
                    <w:p w14:paraId="3EB2467E" w14:textId="19CEC6AC" w:rsidR="009055FE" w:rsidRPr="00D33879" w:rsidRDefault="009055FE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B8A565" w14:textId="7ED42348" w:rsidR="00E85F49" w:rsidRDefault="0097216E" w:rsidP="002340F6">
      <w:pPr>
        <w:suppressAutoHyphens/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In comparison to </w:t>
      </w:r>
      <w:r>
        <w:rPr>
          <w:szCs w:val="19"/>
          <w:lang w:val="en-GB"/>
        </w:rPr>
        <w:t xml:space="preserve">May </w:t>
      </w:r>
      <w:r w:rsidRPr="00124449">
        <w:rPr>
          <w:szCs w:val="19"/>
          <w:lang w:val="en-GB"/>
        </w:rPr>
        <w:t>201</w:t>
      </w:r>
      <w:r>
        <w:rPr>
          <w:szCs w:val="19"/>
          <w:lang w:val="en-GB"/>
        </w:rPr>
        <w:t>9</w:t>
      </w:r>
      <w:r w:rsidRPr="00124449">
        <w:rPr>
          <w:szCs w:val="19"/>
          <w:lang w:val="en-GB"/>
        </w:rPr>
        <w:t xml:space="preserve"> </w:t>
      </w:r>
      <w:r>
        <w:rPr>
          <w:szCs w:val="19"/>
          <w:lang w:val="en-GB"/>
        </w:rPr>
        <w:t>the</w:t>
      </w:r>
      <w:r>
        <w:rPr>
          <w:shd w:val="clear" w:color="auto" w:fill="FFFFFF"/>
          <w:lang w:val="en-GB"/>
        </w:rPr>
        <w:t xml:space="preserve"> decrease in the value of construction and assembly </w:t>
      </w:r>
      <w:r w:rsidRPr="00B05798">
        <w:rPr>
          <w:shd w:val="clear" w:color="auto" w:fill="FFFFFF"/>
          <w:lang w:val="en-GB"/>
        </w:rPr>
        <w:t xml:space="preserve">production was recorded in </w:t>
      </w:r>
      <w:r w:rsidRPr="00124449">
        <w:rPr>
          <w:szCs w:val="19"/>
          <w:lang w:val="en-GB"/>
        </w:rPr>
        <w:t>entities</w:t>
      </w:r>
      <w:r>
        <w:rPr>
          <w:szCs w:val="19"/>
          <w:lang w:val="en-GB"/>
        </w:rPr>
        <w:t xml:space="preserve"> </w:t>
      </w:r>
      <w:r w:rsidRPr="00593A5B">
        <w:rPr>
          <w:szCs w:val="19"/>
          <w:lang w:val="en-GB"/>
        </w:rPr>
        <w:t>dealing mainly with construction of buildings</w:t>
      </w:r>
      <w:r w:rsidRPr="00124449">
        <w:rPr>
          <w:szCs w:val="19"/>
          <w:lang w:val="en-GB"/>
        </w:rPr>
        <w:t xml:space="preserve"> </w:t>
      </w:r>
      <w:r>
        <w:rPr>
          <w:szCs w:val="19"/>
          <w:lang w:val="en-GB"/>
        </w:rPr>
        <w:t>(5.3%).  T</w:t>
      </w:r>
      <w:r>
        <w:rPr>
          <w:shd w:val="clear" w:color="auto" w:fill="FFFFFF"/>
          <w:lang w:val="en-GB"/>
        </w:rPr>
        <w:t xml:space="preserve">he value of construction and assembly </w:t>
      </w:r>
      <w:r>
        <w:rPr>
          <w:szCs w:val="19"/>
          <w:lang w:val="en-GB"/>
        </w:rPr>
        <w:t xml:space="preserve">was lower in </w:t>
      </w:r>
      <w:r w:rsidRPr="00124449">
        <w:rPr>
          <w:szCs w:val="19"/>
          <w:lang w:val="en-GB"/>
        </w:rPr>
        <w:t>entities</w:t>
      </w:r>
      <w:r>
        <w:rPr>
          <w:szCs w:val="19"/>
          <w:lang w:val="en-GB"/>
        </w:rPr>
        <w:t xml:space="preserve"> performing </w:t>
      </w:r>
      <w:r w:rsidRPr="00124449">
        <w:rPr>
          <w:szCs w:val="19"/>
          <w:lang w:val="en-GB"/>
        </w:rPr>
        <w:t>specialised construction activities</w:t>
      </w:r>
      <w:r>
        <w:rPr>
          <w:szCs w:val="19"/>
          <w:lang w:val="en-GB"/>
        </w:rPr>
        <w:t xml:space="preserve"> (5.1%) and </w:t>
      </w:r>
      <w:r w:rsidRPr="00124449">
        <w:rPr>
          <w:szCs w:val="19"/>
          <w:lang w:val="en-GB"/>
        </w:rPr>
        <w:t xml:space="preserve">whose basic type of activity </w:t>
      </w:r>
      <w:r>
        <w:rPr>
          <w:szCs w:val="19"/>
          <w:lang w:val="en-GB"/>
        </w:rPr>
        <w:t xml:space="preserve">were </w:t>
      </w:r>
      <w:r w:rsidRPr="00124449">
        <w:rPr>
          <w:szCs w:val="19"/>
          <w:lang w:val="en-GB"/>
        </w:rPr>
        <w:t>civil engineering</w:t>
      </w:r>
      <w:r>
        <w:rPr>
          <w:szCs w:val="19"/>
          <w:lang w:val="en-GB"/>
        </w:rPr>
        <w:t xml:space="preserve"> works (4.9%)</w:t>
      </w:r>
    </w:p>
    <w:p w14:paraId="43C31C29" w14:textId="77777777" w:rsidR="0097216E" w:rsidRDefault="0097216E" w:rsidP="0097216E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lastRenderedPageBreak/>
        <w:t xml:space="preserve">Compared with </w:t>
      </w:r>
      <w:r>
        <w:rPr>
          <w:rFonts w:cs="Arial"/>
          <w:lang w:val="en"/>
        </w:rPr>
        <w:t>April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2020,</w:t>
      </w:r>
      <w:r w:rsidRPr="000A0139">
        <w:rPr>
          <w:rFonts w:cs="Arial"/>
          <w:lang w:val="en"/>
        </w:rPr>
        <w:t xml:space="preserve"> </w:t>
      </w:r>
      <w:r w:rsidRPr="00124449">
        <w:rPr>
          <w:szCs w:val="19"/>
          <w:lang w:val="en-GB"/>
        </w:rPr>
        <w:t>an increase</w:t>
      </w:r>
      <w:r>
        <w:rPr>
          <w:rFonts w:cs="Arial"/>
          <w:lang w:val="en"/>
        </w:rPr>
        <w:t xml:space="preserve"> in the value of works carried out were</w:t>
      </w:r>
      <w:r w:rsidRPr="000A0139">
        <w:rPr>
          <w:rFonts w:cs="Arial"/>
          <w:lang w:val="en"/>
        </w:rPr>
        <w:t xml:space="preserve"> noted </w:t>
      </w:r>
      <w:r>
        <w:rPr>
          <w:rFonts w:cs="Arial"/>
          <w:lang w:val="en"/>
        </w:rPr>
        <w:t xml:space="preserve">in </w:t>
      </w:r>
      <w:r w:rsidRPr="00397E00">
        <w:rPr>
          <w:rFonts w:cs="Arial"/>
          <w:lang w:val="en"/>
        </w:rPr>
        <w:t xml:space="preserve">entities </w:t>
      </w:r>
      <w:r w:rsidRPr="00397E00">
        <w:rPr>
          <w:szCs w:val="19"/>
          <w:lang w:val="en-GB"/>
        </w:rPr>
        <w:t xml:space="preserve">whose basic type of activity </w:t>
      </w:r>
      <w:r>
        <w:rPr>
          <w:szCs w:val="19"/>
          <w:lang w:val="en-GB"/>
        </w:rPr>
        <w:t xml:space="preserve">was </w:t>
      </w:r>
      <w:r w:rsidRPr="00397E00">
        <w:rPr>
          <w:szCs w:val="19"/>
          <w:lang w:val="en-GB"/>
        </w:rPr>
        <w:t>construction of building</w:t>
      </w:r>
      <w:r>
        <w:rPr>
          <w:szCs w:val="19"/>
          <w:lang w:val="en-GB"/>
        </w:rPr>
        <w:t>s by 4.6% and</w:t>
      </w:r>
      <w:r w:rsidRPr="00397E00">
        <w:rPr>
          <w:rFonts w:cs="Arial"/>
          <w:lang w:val="en"/>
        </w:rPr>
        <w:t xml:space="preserve"> </w:t>
      </w:r>
      <w:r>
        <w:rPr>
          <w:szCs w:val="19"/>
          <w:lang w:val="en-GB"/>
        </w:rPr>
        <w:t xml:space="preserve">dealing mainly with </w:t>
      </w:r>
      <w:r w:rsidRPr="00397E00">
        <w:rPr>
          <w:szCs w:val="19"/>
          <w:lang w:val="en-GB"/>
        </w:rPr>
        <w:t xml:space="preserve">civil engineering </w:t>
      </w:r>
      <w:r>
        <w:rPr>
          <w:szCs w:val="19"/>
          <w:lang w:val="en-GB"/>
        </w:rPr>
        <w:t xml:space="preserve">works by 0.3%. 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was lower </w:t>
      </w:r>
      <w:r w:rsidRPr="000A0139">
        <w:rPr>
          <w:rFonts w:cs="Arial"/>
          <w:lang w:val="en"/>
        </w:rPr>
        <w:t xml:space="preserve">in </w:t>
      </w:r>
      <w:r w:rsidRPr="00397E00">
        <w:rPr>
          <w:rFonts w:cs="Arial"/>
          <w:lang w:val="en"/>
        </w:rPr>
        <w:t xml:space="preserve">entities </w:t>
      </w:r>
      <w:r w:rsidRPr="00C66526">
        <w:rPr>
          <w:szCs w:val="19"/>
          <w:lang w:val="en-GB"/>
        </w:rPr>
        <w:t>performing specialised construction activities</w:t>
      </w:r>
      <w:r>
        <w:rPr>
          <w:szCs w:val="19"/>
          <w:lang w:val="en-GB"/>
        </w:rPr>
        <w:t xml:space="preserve"> by 3.2%.</w:t>
      </w:r>
    </w:p>
    <w:p w14:paraId="2F1C3453" w14:textId="77777777" w:rsidR="0097216E" w:rsidRDefault="0097216E" w:rsidP="0097216E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 xml:space="preserve">In the period January-May 2020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in the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</w:t>
      </w:r>
      <w:r>
        <w:rPr>
          <w:szCs w:val="19"/>
          <w:lang w:val="en-GB"/>
        </w:rPr>
        <w:t xml:space="preserve">(7.6%) was </w:t>
      </w:r>
      <w:r w:rsidRPr="00DF15EA">
        <w:rPr>
          <w:szCs w:val="19"/>
          <w:lang w:val="en-GB"/>
        </w:rPr>
        <w:t xml:space="preserve">noted in entities </w:t>
      </w:r>
      <w:r>
        <w:rPr>
          <w:szCs w:val="19"/>
          <w:lang w:val="en-GB"/>
        </w:rPr>
        <w:t xml:space="preserve">whose basic type of activity were civil </w:t>
      </w:r>
      <w:r w:rsidRPr="00124449">
        <w:rPr>
          <w:szCs w:val="19"/>
          <w:lang w:val="en-GB"/>
        </w:rPr>
        <w:t>engineering works</w:t>
      </w:r>
      <w:r>
        <w:rPr>
          <w:szCs w:val="19"/>
          <w:lang w:val="en-GB"/>
        </w:rPr>
        <w:t xml:space="preserve"> </w:t>
      </w:r>
      <w:r w:rsidRPr="00AC0259">
        <w:rPr>
          <w:shd w:val="clear" w:color="auto" w:fill="FFFFFF"/>
          <w:lang w:val="en-GB"/>
        </w:rPr>
        <w:t>in the corresponding period of 201</w:t>
      </w:r>
      <w:r>
        <w:rPr>
          <w:shd w:val="clear" w:color="auto" w:fill="FFFFFF"/>
          <w:lang w:val="en-GB"/>
        </w:rPr>
        <w:t xml:space="preserve">9. </w:t>
      </w:r>
      <w:r>
        <w:rPr>
          <w:szCs w:val="19"/>
          <w:lang w:val="en-GB"/>
        </w:rPr>
        <w:t>Increases were also</w:t>
      </w:r>
      <w:r w:rsidRPr="00DF15EA">
        <w:rPr>
          <w:szCs w:val="19"/>
          <w:lang w:val="en-GB"/>
        </w:rPr>
        <w:t xml:space="preserve"> </w:t>
      </w:r>
      <w:r>
        <w:rPr>
          <w:szCs w:val="19"/>
          <w:lang w:val="en-GB"/>
        </w:rPr>
        <w:t>recorded</w:t>
      </w:r>
      <w:r w:rsidRPr="00DF15EA">
        <w:rPr>
          <w:szCs w:val="19"/>
          <w:lang w:val="en-GB"/>
        </w:rPr>
        <w:t xml:space="preserve"> in entities </w:t>
      </w:r>
      <w:r>
        <w:rPr>
          <w:szCs w:val="19"/>
          <w:lang w:val="en-GB"/>
        </w:rPr>
        <w:t xml:space="preserve">performing </w:t>
      </w:r>
      <w:r w:rsidRPr="00124449">
        <w:rPr>
          <w:szCs w:val="19"/>
          <w:lang w:val="en-GB"/>
        </w:rPr>
        <w:t>specialised construction activities</w:t>
      </w:r>
      <w:r w:rsidRPr="00DF15EA">
        <w:rPr>
          <w:szCs w:val="19"/>
          <w:lang w:val="en-GB"/>
        </w:rPr>
        <w:t xml:space="preserve"> </w:t>
      </w:r>
      <w:r>
        <w:rPr>
          <w:szCs w:val="19"/>
          <w:lang w:val="en-GB"/>
        </w:rPr>
        <w:t xml:space="preserve">(2.1%) and dealing mainly with </w:t>
      </w:r>
      <w:r w:rsidRPr="00397E00">
        <w:rPr>
          <w:szCs w:val="19"/>
          <w:lang w:val="en-GB"/>
        </w:rPr>
        <w:t>construction of building</w:t>
      </w:r>
      <w:r>
        <w:rPr>
          <w:szCs w:val="19"/>
          <w:lang w:val="en-GB"/>
        </w:rPr>
        <w:t>s (1.4%).</w:t>
      </w:r>
    </w:p>
    <w:p w14:paraId="68102F6A" w14:textId="77777777" w:rsidR="0097216E" w:rsidRDefault="0097216E" w:rsidP="0097216E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May 2020 was by 4.2% lower than in the corresponding period of 2019 (</w:t>
      </w:r>
      <w:r w:rsidRPr="00124449">
        <w:rPr>
          <w:szCs w:val="19"/>
          <w:lang w:val="en-GB"/>
        </w:rPr>
        <w:t xml:space="preserve">against an increase by </w:t>
      </w:r>
      <w:r>
        <w:rPr>
          <w:szCs w:val="19"/>
          <w:lang w:val="en-GB"/>
        </w:rPr>
        <w:t>9.4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 xml:space="preserve">in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 xml:space="preserve">, whereas works with a restoration character </w:t>
      </w:r>
      <w:r>
        <w:rPr>
          <w:shd w:val="clear" w:color="auto" w:fill="FFFFFF"/>
          <w:lang w:val="en-GB"/>
        </w:rPr>
        <w:t>decreased</w:t>
      </w:r>
      <w:r>
        <w:rPr>
          <w:szCs w:val="19"/>
          <w:lang w:val="en-GB"/>
        </w:rPr>
        <w:t xml:space="preserve"> by 6.6% (</w:t>
      </w:r>
      <w:r w:rsidRPr="00124449">
        <w:rPr>
          <w:szCs w:val="19"/>
          <w:lang w:val="en-GB"/>
        </w:rPr>
        <w:t xml:space="preserve">an increase by </w:t>
      </w:r>
      <w:r>
        <w:rPr>
          <w:szCs w:val="19"/>
          <w:lang w:val="en-GB"/>
        </w:rPr>
        <w:t>9</w:t>
      </w:r>
      <w:r w:rsidRPr="00124449">
        <w:rPr>
          <w:szCs w:val="19"/>
          <w:lang w:val="en-GB"/>
        </w:rPr>
        <w:t>.</w:t>
      </w:r>
      <w:r>
        <w:rPr>
          <w:szCs w:val="19"/>
          <w:lang w:val="en-GB"/>
        </w:rPr>
        <w:t>8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>.</w:t>
      </w:r>
    </w:p>
    <w:p w14:paraId="4FF7D87D" w14:textId="77777777" w:rsidR="0097216E" w:rsidRPr="00F6549A" w:rsidRDefault="0097216E" w:rsidP="0097216E">
      <w:pPr>
        <w:suppressAutoHyphens/>
        <w:rPr>
          <w:shd w:val="clear" w:color="auto" w:fill="FFFFFF"/>
          <w:lang w:val="en-GB"/>
        </w:rPr>
      </w:pPr>
      <w:r w:rsidRPr="00AC0259">
        <w:rPr>
          <w:szCs w:val="19"/>
          <w:lang w:val="en-GB"/>
        </w:rPr>
        <w:t>In the period January-</w:t>
      </w:r>
      <w:r>
        <w:rPr>
          <w:szCs w:val="19"/>
          <w:lang w:val="en-GB"/>
        </w:rPr>
        <w:t>May</w:t>
      </w:r>
      <w:r w:rsidRPr="00AC0259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20</w:t>
      </w:r>
      <w:r w:rsidRPr="00AC0259">
        <w:rPr>
          <w:szCs w:val="19"/>
          <w:lang w:val="en-GB"/>
        </w:rPr>
        <w:t xml:space="preserve"> </w:t>
      </w:r>
      <w:r w:rsidRPr="00AC0259">
        <w:rPr>
          <w:rFonts w:cs="Arial"/>
          <w:lang w:val="en"/>
        </w:rPr>
        <w:t xml:space="preserve">an increase in the value of </w:t>
      </w:r>
      <w:r w:rsidRPr="00AC0259">
        <w:rPr>
          <w:shd w:val="clear" w:color="auto" w:fill="FFFFFF"/>
          <w:lang w:val="en-GB"/>
        </w:rPr>
        <w:t>investment works</w:t>
      </w:r>
      <w:r>
        <w:rPr>
          <w:shd w:val="clear" w:color="auto" w:fill="FFFFFF"/>
          <w:lang w:val="en-GB"/>
        </w:rPr>
        <w:t xml:space="preserve"> </w:t>
      </w:r>
      <w:r w:rsidRPr="00AC0259">
        <w:rPr>
          <w:shd w:val="clear" w:color="auto" w:fill="FFFFFF"/>
          <w:lang w:val="en-GB"/>
        </w:rPr>
        <w:t xml:space="preserve">was by </w:t>
      </w:r>
      <w:r>
        <w:rPr>
          <w:shd w:val="clear" w:color="auto" w:fill="FFFFFF"/>
          <w:lang w:val="en-GB"/>
        </w:rPr>
        <w:t>3</w:t>
      </w:r>
      <w:r w:rsidRPr="00AC0259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7</w:t>
      </w:r>
      <w:r w:rsidRPr="00AC0259">
        <w:rPr>
          <w:shd w:val="clear" w:color="auto" w:fill="FFFFFF"/>
          <w:lang w:val="en-GB"/>
        </w:rPr>
        <w:t>% higher than in the corresponding period of 201</w:t>
      </w:r>
      <w:r>
        <w:rPr>
          <w:shd w:val="clear" w:color="auto" w:fill="FFFFFF"/>
          <w:lang w:val="en-GB"/>
        </w:rPr>
        <w:t xml:space="preserve">9 and </w:t>
      </w:r>
      <w:r w:rsidRPr="00AC0259">
        <w:rPr>
          <w:shd w:val="clear" w:color="auto" w:fill="FFFFFF"/>
          <w:lang w:val="en-GB"/>
        </w:rPr>
        <w:t>works with a restoration character</w:t>
      </w:r>
      <w:r>
        <w:rPr>
          <w:shd w:val="clear" w:color="auto" w:fill="FFFFFF"/>
          <w:lang w:val="en-GB"/>
        </w:rPr>
        <w:t xml:space="preserve"> by 4.1% </w:t>
      </w:r>
      <w:r w:rsidRPr="00AC0259">
        <w:rPr>
          <w:shd w:val="clear" w:color="auto" w:fill="FFFFFF"/>
          <w:lang w:val="en-GB"/>
        </w:rPr>
        <w:t xml:space="preserve">(against corresponding increases by </w:t>
      </w:r>
      <w:r>
        <w:rPr>
          <w:shd w:val="clear" w:color="auto" w:fill="FFFFFF"/>
          <w:lang w:val="en-GB"/>
        </w:rPr>
        <w:t>9</w:t>
      </w:r>
      <w:r w:rsidRPr="00AC0259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5</w:t>
      </w:r>
      <w:r w:rsidRPr="00AC0259">
        <w:rPr>
          <w:shd w:val="clear" w:color="auto" w:fill="FFFFFF"/>
          <w:lang w:val="en-GB"/>
        </w:rPr>
        <w:t xml:space="preserve">% and </w:t>
      </w:r>
      <w:r>
        <w:rPr>
          <w:shd w:val="clear" w:color="auto" w:fill="FFFFFF"/>
          <w:lang w:val="en-GB"/>
        </w:rPr>
        <w:t>9</w:t>
      </w:r>
      <w:r w:rsidRPr="00AC0259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0</w:t>
      </w:r>
      <w:r w:rsidRPr="00AC0259">
        <w:rPr>
          <w:shd w:val="clear" w:color="auto" w:fill="FFFFFF"/>
          <w:lang w:val="en-GB"/>
        </w:rPr>
        <w:t>% in 201</w:t>
      </w:r>
      <w:r>
        <w:rPr>
          <w:shd w:val="clear" w:color="auto" w:fill="FFFFFF"/>
          <w:lang w:val="en-GB"/>
        </w:rPr>
        <w:t>9</w:t>
      </w:r>
      <w:r w:rsidRPr="00AC0259">
        <w:rPr>
          <w:shd w:val="clear" w:color="auto" w:fill="FFFFFF"/>
          <w:lang w:val="en-GB"/>
        </w:rPr>
        <w:t>).</w:t>
      </w:r>
    </w:p>
    <w:p w14:paraId="647FB384" w14:textId="5111EF22" w:rsidR="00E85F49" w:rsidRDefault="00E85F49" w:rsidP="00E85F49">
      <w:pPr>
        <w:rPr>
          <w:szCs w:val="19"/>
          <w:lang w:val="en-GB"/>
        </w:rPr>
      </w:pP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01915EF5">
            <wp:simplePos x="0" y="0"/>
            <wp:positionH relativeFrom="margin">
              <wp:align>right</wp:align>
            </wp:positionH>
            <wp:positionV relativeFrom="paragraph">
              <wp:posOffset>-2000</wp:posOffset>
            </wp:positionV>
            <wp:extent cx="5122545" cy="3571336"/>
            <wp:effectExtent l="0" t="0" r="1905" b="1016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59DE6E28" w:rsidR="00272C03" w:rsidRDefault="00272C03" w:rsidP="008442C0">
      <w:pPr>
        <w:jc w:val="both"/>
        <w:rPr>
          <w:sz w:val="16"/>
          <w:szCs w:val="16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26DD6069" w14:textId="77777777" w:rsidR="006847F5" w:rsidRPr="00F34143" w:rsidRDefault="006847F5" w:rsidP="006847F5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>
        <w:rPr>
          <w:szCs w:val="19"/>
          <w:shd w:val="clear" w:color="auto" w:fill="FFFFFF"/>
          <w:lang w:val="en-GB"/>
        </w:rPr>
        <w:t>May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>
        <w:rPr>
          <w:szCs w:val="19"/>
          <w:shd w:val="clear" w:color="auto" w:fill="FFFFFF"/>
          <w:lang w:val="en-GB"/>
        </w:rPr>
        <w:t>20</w:t>
      </w:r>
      <w:r w:rsidRPr="00F34143"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>
        <w:rPr>
          <w:szCs w:val="19"/>
          <w:shd w:val="clear" w:color="auto" w:fill="FFFFFF"/>
          <w:lang w:val="en-GB"/>
        </w:rPr>
        <w:t>107</w:t>
      </w:r>
      <w:r w:rsidRPr="00F34143">
        <w:rPr>
          <w:szCs w:val="19"/>
          <w:shd w:val="clear" w:color="auto" w:fill="FFFFFF"/>
          <w:lang w:val="en-GB"/>
        </w:rPr>
        <w:t>.</w:t>
      </w:r>
      <w:r>
        <w:rPr>
          <w:szCs w:val="19"/>
          <w:shd w:val="clear" w:color="auto" w:fill="FFFFFF"/>
          <w:lang w:val="en-GB"/>
        </w:rPr>
        <w:t>6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15C85B9D" w14:textId="77777777" w:rsidR="006847F5" w:rsidRDefault="006847F5" w:rsidP="006847F5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>
        <w:rPr>
          <w:szCs w:val="19"/>
          <w:lang w:val="en-GB"/>
        </w:rPr>
        <w:t>production reached the level by 1</w:t>
      </w:r>
      <w:r w:rsidRPr="00F16794">
        <w:rPr>
          <w:szCs w:val="19"/>
          <w:lang w:val="en-GB"/>
        </w:rPr>
        <w:t>.</w:t>
      </w:r>
      <w:r>
        <w:rPr>
          <w:szCs w:val="19"/>
          <w:lang w:val="en-GB"/>
        </w:rPr>
        <w:t>4</w:t>
      </w:r>
      <w:r w:rsidRPr="00F16794">
        <w:rPr>
          <w:szCs w:val="19"/>
          <w:lang w:val="en-GB"/>
        </w:rPr>
        <w:t xml:space="preserve">% </w:t>
      </w:r>
      <w:r>
        <w:rPr>
          <w:szCs w:val="19"/>
          <w:lang w:val="en-GB"/>
        </w:rPr>
        <w:t>lower</w:t>
      </w:r>
      <w:r w:rsidRPr="00F16794">
        <w:rPr>
          <w:szCs w:val="19"/>
          <w:lang w:val="en-GB"/>
        </w:rPr>
        <w:t xml:space="preserve"> than in</w:t>
      </w:r>
      <w:r>
        <w:rPr>
          <w:szCs w:val="19"/>
          <w:lang w:val="en-GB"/>
        </w:rPr>
        <w:t xml:space="preserve"> May</w:t>
      </w:r>
      <w:r w:rsidRPr="00F16794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19</w:t>
      </w:r>
      <w:r w:rsidRPr="00F16794">
        <w:rPr>
          <w:szCs w:val="19"/>
          <w:lang w:val="en-GB"/>
        </w:rPr>
        <w:t xml:space="preserve"> and by </w:t>
      </w:r>
      <w:r>
        <w:rPr>
          <w:szCs w:val="19"/>
          <w:lang w:val="en-GB"/>
        </w:rPr>
        <w:t xml:space="preserve">3.1% lower </w:t>
      </w:r>
      <w:r w:rsidRPr="00F16794">
        <w:rPr>
          <w:szCs w:val="19"/>
          <w:lang w:val="en-GB"/>
        </w:rPr>
        <w:t xml:space="preserve">in comparison to </w:t>
      </w:r>
      <w:r>
        <w:rPr>
          <w:szCs w:val="19"/>
          <w:lang w:val="en-GB"/>
        </w:rPr>
        <w:t xml:space="preserve">April </w:t>
      </w:r>
      <w:r w:rsidRPr="00F16794">
        <w:rPr>
          <w:szCs w:val="19"/>
          <w:lang w:val="en-GB"/>
        </w:rPr>
        <w:t>20</w:t>
      </w:r>
      <w:r>
        <w:rPr>
          <w:szCs w:val="19"/>
          <w:lang w:val="en-GB"/>
        </w:rPr>
        <w:t>20</w:t>
      </w:r>
      <w:r w:rsidRPr="00F16794">
        <w:rPr>
          <w:szCs w:val="19"/>
          <w:lang w:val="en-GB"/>
        </w:rPr>
        <w:t>.</w:t>
      </w:r>
    </w:p>
    <w:p w14:paraId="426F43BE" w14:textId="650A2225" w:rsidR="006847F5" w:rsidRPr="008442C0" w:rsidRDefault="006847F5" w:rsidP="006847F5">
      <w:pPr>
        <w:rPr>
          <w:szCs w:val="19"/>
          <w:lang w:val="en-GB"/>
        </w:rPr>
      </w:pPr>
      <w:r>
        <w:rPr>
          <w:szCs w:val="19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97216E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3B3847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608 34 91, 608 38 04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610F6B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610F6B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610F6B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610F6B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610F6B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610F6B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610F6B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610F6B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28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1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B01797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2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B0179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B01797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B01797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B0179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B0179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B0179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C408E" w14:textId="77777777" w:rsidR="00610F6B" w:rsidRDefault="00610F6B" w:rsidP="000662E2">
      <w:pPr>
        <w:spacing w:after="0" w:line="240" w:lineRule="auto"/>
      </w:pPr>
      <w:r>
        <w:separator/>
      </w:r>
    </w:p>
  </w:endnote>
  <w:endnote w:type="continuationSeparator" w:id="0">
    <w:p w14:paraId="43F201B3" w14:textId="77777777" w:rsidR="00610F6B" w:rsidRDefault="00610F6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E74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E74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E74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9B4EE" w14:textId="77777777" w:rsidR="00610F6B" w:rsidRDefault="00610F6B" w:rsidP="000662E2">
      <w:pPr>
        <w:spacing w:after="0" w:line="240" w:lineRule="auto"/>
      </w:pPr>
      <w:r>
        <w:separator/>
      </w:r>
    </w:p>
  </w:footnote>
  <w:footnote w:type="continuationSeparator" w:id="0">
    <w:p w14:paraId="30338172" w14:textId="77777777" w:rsidR="00610F6B" w:rsidRDefault="00610F6B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307F020D" w14:textId="4F45D008" w:rsidR="00AE37AB" w:rsidRPr="004525CE" w:rsidRDefault="00AE37AB" w:rsidP="00EB15D1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="004525CE" w:rsidRPr="006107B6">
        <w:rPr>
          <w:sz w:val="16"/>
          <w:szCs w:val="16"/>
          <w:lang w:val="en-GB"/>
        </w:rPr>
        <w:t>Data including final informat</w:t>
      </w:r>
      <w:r w:rsidR="004525CE">
        <w:rPr>
          <w:sz w:val="16"/>
          <w:szCs w:val="16"/>
          <w:lang w:val="en-GB"/>
        </w:rPr>
        <w:t xml:space="preserve">ion on production and prices in </w:t>
      </w:r>
      <w:r w:rsidR="0097216E">
        <w:rPr>
          <w:sz w:val="16"/>
          <w:szCs w:val="16"/>
          <w:lang w:val="en-GB"/>
        </w:rPr>
        <w:t>April</w:t>
      </w:r>
      <w:r w:rsidR="004525CE">
        <w:rPr>
          <w:sz w:val="16"/>
          <w:szCs w:val="16"/>
          <w:lang w:val="en-GB"/>
        </w:rPr>
        <w:t xml:space="preserve"> and reported data in </w:t>
      </w:r>
      <w:r w:rsidR="0097216E">
        <w:rPr>
          <w:sz w:val="16"/>
          <w:szCs w:val="16"/>
          <w:lang w:val="en-GB"/>
        </w:rPr>
        <w:t>May</w:t>
      </w:r>
      <w:r w:rsidR="004525CE">
        <w:rPr>
          <w:sz w:val="16"/>
          <w:szCs w:val="16"/>
          <w:lang w:val="en-GB"/>
        </w:rPr>
        <w:t>.</w:t>
      </w:r>
    </w:p>
    <w:p w14:paraId="137E7242" w14:textId="77777777" w:rsidR="00AE37AB" w:rsidRPr="004525CE" w:rsidRDefault="00AE37AB" w:rsidP="00EB15D1">
      <w:pPr>
        <w:pStyle w:val="Tekstprzypisudolnego"/>
        <w:rPr>
          <w:lang w:val="en-US"/>
        </w:rPr>
      </w:pPr>
      <w:bookmarkStart w:id="0" w:name="_GoBack"/>
      <w:bookmarkEnd w:id="0"/>
    </w:p>
  </w:footnote>
  <w:footnote w:id="3">
    <w:p w14:paraId="6CF61ED3" w14:textId="02C1C011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</w:t>
      </w:r>
      <w:r w:rsidR="006847F5">
        <w:rPr>
          <w:sz w:val="16"/>
          <w:szCs w:val="16"/>
          <w:lang w:val="en-GB"/>
        </w:rPr>
        <w:t>May</w:t>
      </w:r>
      <w:r>
        <w:rPr>
          <w:sz w:val="16"/>
          <w:szCs w:val="16"/>
          <w:lang w:val="en-GB"/>
        </w:rPr>
        <w:t xml:space="preserve">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223C7660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936E3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4D96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97216E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597AA2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223C7660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936E3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4D96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97216E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597AA2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2pt;height:121.2pt;visibility:visible;mso-wrap-style:square" o:bullet="t">
        <v:imagedata r:id="rId1" o:title=""/>
      </v:shape>
    </w:pict>
  </w:numPicBullet>
  <w:numPicBullet w:numPicBulletId="1">
    <w:pict>
      <v:shape id="_x0000_i1031" type="#_x0000_t75" style="width:121.2pt;height:121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0B34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81A"/>
    <w:rsid w:val="00174419"/>
    <w:rsid w:val="001758DE"/>
    <w:rsid w:val="00175EBE"/>
    <w:rsid w:val="00176A21"/>
    <w:rsid w:val="001802BD"/>
    <w:rsid w:val="00180640"/>
    <w:rsid w:val="001834E2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4644"/>
    <w:rsid w:val="001C6CAC"/>
    <w:rsid w:val="001D0711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1F52A9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42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90365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E1A89"/>
    <w:rsid w:val="002E207C"/>
    <w:rsid w:val="002E6140"/>
    <w:rsid w:val="002E6985"/>
    <w:rsid w:val="002E71B6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690A"/>
    <w:rsid w:val="00347D72"/>
    <w:rsid w:val="00352320"/>
    <w:rsid w:val="00357611"/>
    <w:rsid w:val="00367237"/>
    <w:rsid w:val="00370091"/>
    <w:rsid w:val="0037077F"/>
    <w:rsid w:val="00373882"/>
    <w:rsid w:val="0037637B"/>
    <w:rsid w:val="003779FC"/>
    <w:rsid w:val="0038300B"/>
    <w:rsid w:val="003843DB"/>
    <w:rsid w:val="0038515B"/>
    <w:rsid w:val="003852DF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0F03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9A"/>
    <w:rsid w:val="005722E0"/>
    <w:rsid w:val="00575940"/>
    <w:rsid w:val="00575D28"/>
    <w:rsid w:val="005762A7"/>
    <w:rsid w:val="0058043F"/>
    <w:rsid w:val="00581325"/>
    <w:rsid w:val="0058498B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C1533"/>
    <w:rsid w:val="005C63F1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0F6B"/>
    <w:rsid w:val="00611254"/>
    <w:rsid w:val="006143FA"/>
    <w:rsid w:val="00622B75"/>
    <w:rsid w:val="006258A5"/>
    <w:rsid w:val="006305F5"/>
    <w:rsid w:val="0063104C"/>
    <w:rsid w:val="00632B4B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7289"/>
    <w:rsid w:val="006673CA"/>
    <w:rsid w:val="00671F42"/>
    <w:rsid w:val="00673C26"/>
    <w:rsid w:val="00675FFE"/>
    <w:rsid w:val="00676552"/>
    <w:rsid w:val="006812AF"/>
    <w:rsid w:val="0068185F"/>
    <w:rsid w:val="0068327D"/>
    <w:rsid w:val="006847F5"/>
    <w:rsid w:val="006863CF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1E1F"/>
    <w:rsid w:val="007148C8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4E61"/>
    <w:rsid w:val="007B5CF4"/>
    <w:rsid w:val="007C42CE"/>
    <w:rsid w:val="007C6F3A"/>
    <w:rsid w:val="007C73C2"/>
    <w:rsid w:val="007C79C9"/>
    <w:rsid w:val="007D3319"/>
    <w:rsid w:val="007D335D"/>
    <w:rsid w:val="007D4741"/>
    <w:rsid w:val="007D58F0"/>
    <w:rsid w:val="007D5C21"/>
    <w:rsid w:val="007D7AE5"/>
    <w:rsid w:val="007E1D0A"/>
    <w:rsid w:val="007E3314"/>
    <w:rsid w:val="007E443C"/>
    <w:rsid w:val="007E4B03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23814"/>
    <w:rsid w:val="00825DC2"/>
    <w:rsid w:val="00825FBA"/>
    <w:rsid w:val="008301CC"/>
    <w:rsid w:val="0083109F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6CF4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1F33"/>
    <w:rsid w:val="009F23BA"/>
    <w:rsid w:val="009F7D73"/>
    <w:rsid w:val="00A05838"/>
    <w:rsid w:val="00A072EE"/>
    <w:rsid w:val="00A139F5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D0B11"/>
    <w:rsid w:val="00AD3846"/>
    <w:rsid w:val="00AD4E69"/>
    <w:rsid w:val="00AD4FB4"/>
    <w:rsid w:val="00AD6497"/>
    <w:rsid w:val="00AD7B14"/>
    <w:rsid w:val="00AE02E0"/>
    <w:rsid w:val="00AE1CD1"/>
    <w:rsid w:val="00AE2D4B"/>
    <w:rsid w:val="00AE37AB"/>
    <w:rsid w:val="00AE454D"/>
    <w:rsid w:val="00AE4F99"/>
    <w:rsid w:val="00B01797"/>
    <w:rsid w:val="00B0275A"/>
    <w:rsid w:val="00B04E87"/>
    <w:rsid w:val="00B05A62"/>
    <w:rsid w:val="00B06A0A"/>
    <w:rsid w:val="00B06BC2"/>
    <w:rsid w:val="00B132C3"/>
    <w:rsid w:val="00B14952"/>
    <w:rsid w:val="00B15AC0"/>
    <w:rsid w:val="00B238CF"/>
    <w:rsid w:val="00B31E5A"/>
    <w:rsid w:val="00B3222E"/>
    <w:rsid w:val="00B3651B"/>
    <w:rsid w:val="00B36965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C603B"/>
    <w:rsid w:val="00BD4E33"/>
    <w:rsid w:val="00BD4F2E"/>
    <w:rsid w:val="00BD5957"/>
    <w:rsid w:val="00BD79BE"/>
    <w:rsid w:val="00BE3861"/>
    <w:rsid w:val="00BE4949"/>
    <w:rsid w:val="00BF0999"/>
    <w:rsid w:val="00C030DE"/>
    <w:rsid w:val="00C03EDB"/>
    <w:rsid w:val="00C040AE"/>
    <w:rsid w:val="00C05229"/>
    <w:rsid w:val="00C07443"/>
    <w:rsid w:val="00C10B77"/>
    <w:rsid w:val="00C1209F"/>
    <w:rsid w:val="00C13062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346B"/>
    <w:rsid w:val="00C76634"/>
    <w:rsid w:val="00C768AA"/>
    <w:rsid w:val="00C77C0E"/>
    <w:rsid w:val="00C82424"/>
    <w:rsid w:val="00C82D93"/>
    <w:rsid w:val="00C8488F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4C"/>
    <w:rsid w:val="00CD58B7"/>
    <w:rsid w:val="00CD6C02"/>
    <w:rsid w:val="00CD6F90"/>
    <w:rsid w:val="00CE21C4"/>
    <w:rsid w:val="00CE2C29"/>
    <w:rsid w:val="00CF1168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41ABA"/>
    <w:rsid w:val="00D47325"/>
    <w:rsid w:val="00D52A54"/>
    <w:rsid w:val="00D53E1E"/>
    <w:rsid w:val="00D5567F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D2DDA"/>
    <w:rsid w:val="00ED2F18"/>
    <w:rsid w:val="00ED325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5102"/>
    <w:rsid w:val="00F802BE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 w="317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659264"/>
        <c:axId val="163657696"/>
      </c:lineChart>
      <c:catAx>
        <c:axId val="16365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3657696"/>
        <c:crossesAt val="100"/>
        <c:auto val="1"/>
        <c:lblAlgn val="ctr"/>
        <c:lblOffset val="100"/>
        <c:noMultiLvlLbl val="0"/>
      </c:catAx>
      <c:valAx>
        <c:axId val="163657696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365926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70434813164159"/>
          <c:y val="0.92809136322397834"/>
          <c:w val="0.77019118426485278"/>
          <c:h val="6.14895666491190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C1CE9-2966-444A-AF70-451E8418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2020-03-17T10:31:00Z</cp:lastPrinted>
  <dcterms:created xsi:type="dcterms:W3CDTF">2020-06-18T08:33:00Z</dcterms:created>
  <dcterms:modified xsi:type="dcterms:W3CDTF">2020-06-19T05:06:00Z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