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44E49B20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FF2484">
        <w:rPr>
          <w:shd w:val="clear" w:color="auto" w:fill="FFFFFF"/>
          <w:lang w:val="en-GB"/>
        </w:rPr>
        <w:t>February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1D656E7B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126545BB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9D71C7E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E44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 w:rsidR="00FF24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E44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</w:p>
                          <w:p w14:paraId="23942723" w14:textId="7E2CEE33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FF2484">
                              <w:rPr>
                                <w:lang w:val="en-US"/>
                              </w:rPr>
                              <w:t>February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126545BB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9D71C7E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E44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 w:rsidR="00FF24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E44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</w:p>
                    <w:p w14:paraId="23942723" w14:textId="7E2CEE33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FF2484">
                        <w:rPr>
                          <w:lang w:val="en-US"/>
                        </w:rPr>
                        <w:t>February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7E443C">
        <w:rPr>
          <w:shd w:val="clear" w:color="auto" w:fill="FFFFFF"/>
          <w:lang w:val="en-GB"/>
        </w:rPr>
        <w:t xml:space="preserve"> </w:t>
      </w:r>
      <w:r w:rsidR="00FF2484">
        <w:rPr>
          <w:shd w:val="clear" w:color="auto" w:fill="FFFFFF"/>
          <w:lang w:val="en-GB"/>
        </w:rPr>
        <w:t>February</w:t>
      </w:r>
      <w:r w:rsidR="007E443C">
        <w:rPr>
          <w:shd w:val="clear" w:color="auto" w:fill="FFFFFF"/>
          <w:lang w:val="en-GB"/>
        </w:rPr>
        <w:t xml:space="preserve"> 2020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FF2484">
        <w:rPr>
          <w:shd w:val="clear" w:color="auto" w:fill="FFFFFF"/>
          <w:lang w:val="en-GB"/>
        </w:rPr>
        <w:t>5</w:t>
      </w:r>
      <w:r w:rsidR="00062FD0" w:rsidRPr="00B05798">
        <w:rPr>
          <w:shd w:val="clear" w:color="auto" w:fill="FFFFFF"/>
          <w:lang w:val="en-GB"/>
        </w:rPr>
        <w:t>.</w:t>
      </w:r>
      <w:r w:rsidR="007E443C">
        <w:rPr>
          <w:shd w:val="clear" w:color="auto" w:fill="FFFFFF"/>
          <w:lang w:val="en-GB"/>
        </w:rPr>
        <w:t>5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7E443C">
        <w:rPr>
          <w:shd w:val="clear" w:color="auto" w:fill="FFFFFF"/>
          <w:lang w:val="en-GB"/>
        </w:rPr>
        <w:t>higher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4D23BE" w:rsidRPr="003C4D96">
        <w:rPr>
          <w:color w:val="0D0D0D" w:themeColor="text1" w:themeTint="F2"/>
          <w:lang w:val="en-GB"/>
        </w:rPr>
        <w:t>(</w:t>
      </w:r>
      <w:r w:rsidR="004D23BE">
        <w:rPr>
          <w:color w:val="0D0D0D" w:themeColor="text1" w:themeTint="F2"/>
          <w:lang w:val="en-GB"/>
        </w:rPr>
        <w:t xml:space="preserve">against </w:t>
      </w:r>
      <w:r w:rsidR="004D23BE" w:rsidRPr="003C4D96">
        <w:rPr>
          <w:color w:val="0D0D0D" w:themeColor="text1" w:themeTint="F2"/>
          <w:lang w:val="en-GB"/>
        </w:rPr>
        <w:t xml:space="preserve">an increase by </w:t>
      </w:r>
      <w:r w:rsidR="00FF2484">
        <w:rPr>
          <w:color w:val="0D0D0D" w:themeColor="text1" w:themeTint="F2"/>
          <w:lang w:val="en-GB"/>
        </w:rPr>
        <w:t>15</w:t>
      </w:r>
      <w:r w:rsidR="004D23BE" w:rsidRPr="003C4D96">
        <w:rPr>
          <w:color w:val="0D0D0D" w:themeColor="text1" w:themeTint="F2"/>
          <w:lang w:val="en-GB"/>
        </w:rPr>
        <w:t>.</w:t>
      </w:r>
      <w:r w:rsidR="00FF2484">
        <w:rPr>
          <w:color w:val="0D0D0D" w:themeColor="text1" w:themeTint="F2"/>
          <w:lang w:val="en-GB"/>
        </w:rPr>
        <w:t>1</w:t>
      </w:r>
      <w:r w:rsidR="004D23BE" w:rsidRPr="003C4D96">
        <w:rPr>
          <w:color w:val="0D0D0D" w:themeColor="text1" w:themeTint="F2"/>
          <w:lang w:val="en-GB"/>
        </w:rPr>
        <w:t>%</w:t>
      </w:r>
      <w:r w:rsidR="004D23BE">
        <w:rPr>
          <w:color w:val="0D0D0D" w:themeColor="text1" w:themeTint="F2"/>
          <w:lang w:val="en-GB"/>
        </w:rPr>
        <w:t xml:space="preserve"> the year before) </w:t>
      </w:r>
      <w:r w:rsidR="00062FD0">
        <w:rPr>
          <w:shd w:val="clear" w:color="auto" w:fill="FFFFFF"/>
          <w:lang w:val="en-GB"/>
        </w:rPr>
        <w:t>and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FF2484">
        <w:rPr>
          <w:color w:val="0D0D0D" w:themeColor="text1" w:themeTint="F2"/>
          <w:shd w:val="clear" w:color="auto" w:fill="FFFFFF"/>
          <w:lang w:val="en-GB"/>
        </w:rPr>
        <w:t>14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>.</w:t>
      </w:r>
      <w:r w:rsidR="00FF2484">
        <w:rPr>
          <w:color w:val="0D0D0D" w:themeColor="text1" w:themeTint="F2"/>
          <w:shd w:val="clear" w:color="auto" w:fill="FFFFFF"/>
          <w:lang w:val="en-GB"/>
        </w:rPr>
        <w:t>1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FF2484">
        <w:rPr>
          <w:color w:val="0D0D0D" w:themeColor="text1" w:themeTint="F2"/>
          <w:shd w:val="clear" w:color="auto" w:fill="FFFFFF"/>
          <w:lang w:val="en-GB"/>
        </w:rPr>
        <w:t>higher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FF2484">
        <w:rPr>
          <w:color w:val="0D0D0D" w:themeColor="text1" w:themeTint="F2"/>
          <w:shd w:val="clear" w:color="auto" w:fill="FFFFFF"/>
          <w:lang w:val="en-GB"/>
        </w:rPr>
        <w:t>Januar</w:t>
      </w:r>
      <w:r w:rsidR="00801E22">
        <w:rPr>
          <w:color w:val="0D0D0D" w:themeColor="text1" w:themeTint="F2"/>
          <w:shd w:val="clear" w:color="auto" w:fill="FFFFFF"/>
          <w:lang w:val="en-GB"/>
        </w:rPr>
        <w:t>y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>20</w:t>
      </w:r>
      <w:r w:rsidR="00FF2484">
        <w:rPr>
          <w:color w:val="0D0D0D" w:themeColor="text1" w:themeTint="F2"/>
          <w:shd w:val="clear" w:color="auto" w:fill="FFFFFF"/>
          <w:lang w:val="en-GB"/>
        </w:rPr>
        <w:t>20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4D23BE">
        <w:rPr>
          <w:color w:val="0D0D0D" w:themeColor="text1" w:themeTint="F2"/>
          <w:lang w:val="en-GB"/>
        </w:rPr>
        <w:t>(against a</w:t>
      </w:r>
      <w:r w:rsidR="00A53D1C">
        <w:rPr>
          <w:color w:val="0D0D0D" w:themeColor="text1" w:themeTint="F2"/>
          <w:lang w:val="en-GB"/>
        </w:rPr>
        <w:t>n</w:t>
      </w:r>
      <w:r w:rsidR="004D23BE">
        <w:rPr>
          <w:color w:val="0D0D0D" w:themeColor="text1" w:themeTint="F2"/>
          <w:lang w:val="en-GB"/>
        </w:rPr>
        <w:t xml:space="preserve"> </w:t>
      </w:r>
      <w:r w:rsidR="00AE37AB">
        <w:rPr>
          <w:color w:val="0D0D0D" w:themeColor="text1" w:themeTint="F2"/>
          <w:lang w:val="en-GB"/>
        </w:rPr>
        <w:t>in</w:t>
      </w:r>
      <w:r w:rsidR="004D23BE">
        <w:rPr>
          <w:color w:val="0D0D0D" w:themeColor="text1" w:themeTint="F2"/>
          <w:lang w:val="en-GB"/>
        </w:rPr>
        <w:t>crease by 1</w:t>
      </w:r>
      <w:r w:rsidR="00AE37AB">
        <w:rPr>
          <w:color w:val="0D0D0D" w:themeColor="text1" w:themeTint="F2"/>
          <w:lang w:val="en-GB"/>
        </w:rPr>
        <w:t>5</w:t>
      </w:r>
      <w:r w:rsidR="004D23BE">
        <w:rPr>
          <w:color w:val="0D0D0D" w:themeColor="text1" w:themeTint="F2"/>
          <w:lang w:val="en-GB"/>
        </w:rPr>
        <w:t>.</w:t>
      </w:r>
      <w:r w:rsidR="00AE37AB">
        <w:rPr>
          <w:color w:val="0D0D0D" w:themeColor="text1" w:themeTint="F2"/>
          <w:lang w:val="en-GB"/>
        </w:rPr>
        <w:t>1</w:t>
      </w:r>
      <w:r w:rsidR="004D23BE">
        <w:rPr>
          <w:color w:val="0D0D0D" w:themeColor="text1" w:themeTint="F2"/>
          <w:lang w:val="en-GB"/>
        </w:rPr>
        <w:t xml:space="preserve">% the year before).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3AE3F4DD" w:rsidR="00AE37AB" w:rsidRPr="00263373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II 2020 </w:t>
            </w:r>
          </w:p>
        </w:tc>
        <w:tc>
          <w:tcPr>
            <w:tcW w:w="1392" w:type="dxa"/>
            <w:vAlign w:val="center"/>
          </w:tcPr>
          <w:p w14:paraId="093F7550" w14:textId="2BE2A274" w:rsidR="00AE37AB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I-II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066A6B92" w:rsidR="00AE37AB" w:rsidRPr="00263373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0885DD02" w:rsidR="00AE37AB" w:rsidRPr="00263373" w:rsidRDefault="00AE37AB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127C4875" w:rsidR="00AE37AB" w:rsidRDefault="00AE37AB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1CFFD1CD" w:rsidR="00AE37AB" w:rsidRPr="00263373" w:rsidRDefault="00AE37AB" w:rsidP="00AE37A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3E466FD5" w:rsidR="00AE37AB" w:rsidRPr="00263373" w:rsidRDefault="00AE37AB" w:rsidP="00AE37A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16F4A0C7" w:rsidR="00AE37AB" w:rsidRDefault="00AE37AB" w:rsidP="00AE37A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00E0E756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14" w:type="dxa"/>
            <w:vAlign w:val="center"/>
          </w:tcPr>
          <w:p w14:paraId="0E2E4E09" w14:textId="57C557C5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2" w:type="dxa"/>
            <w:vAlign w:val="center"/>
          </w:tcPr>
          <w:p w14:paraId="6EA39502" w14:textId="4969C9CA" w:rsidR="00AE37AB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536DE64D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14" w:type="dxa"/>
            <w:vAlign w:val="center"/>
          </w:tcPr>
          <w:p w14:paraId="298F60FE" w14:textId="4AB85792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2" w:type="dxa"/>
            <w:vAlign w:val="center"/>
          </w:tcPr>
          <w:p w14:paraId="3314FF5E" w14:textId="16659E04" w:rsidR="00AE37AB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5152B8E7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514" w:type="dxa"/>
            <w:vAlign w:val="center"/>
          </w:tcPr>
          <w:p w14:paraId="662CBEC0" w14:textId="497974C2" w:rsidR="00AE37AB" w:rsidRPr="00263373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2" w:type="dxa"/>
            <w:vAlign w:val="center"/>
          </w:tcPr>
          <w:p w14:paraId="514B9909" w14:textId="69F4F581" w:rsidR="00AE37AB" w:rsidRDefault="00AE37AB" w:rsidP="00AE37A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2FB8A565" w14:textId="3C76D924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3D10E070" w:rsidR="009055FE" w:rsidRPr="00D33879" w:rsidRDefault="00632B4B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411D15">
                              <w:rPr>
                                <w:szCs w:val="19"/>
                                <w:lang w:val="en-GB"/>
                              </w:rPr>
                              <w:t>February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>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411D15">
                              <w:rPr>
                                <w:szCs w:val="19"/>
                                <w:lang w:val="en-GB"/>
                              </w:rPr>
                              <w:t>February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 xml:space="preserve">the highest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411D15">
                              <w:rPr>
                                <w:szCs w:val="19"/>
                                <w:lang w:val="en-GB"/>
                              </w:rPr>
                              <w:t xml:space="preserve">performing </w:t>
                            </w:r>
                            <w:r w:rsidR="00411D15" w:rsidRPr="00124449">
                              <w:rPr>
                                <w:szCs w:val="19"/>
                                <w:lang w:val="en-GB"/>
                              </w:rPr>
                              <w:t>specialised construction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HyRt&#10;Xw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3D10E070" w:rsidR="009055FE" w:rsidRPr="00D33879" w:rsidRDefault="00632B4B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411D15">
                        <w:rPr>
                          <w:szCs w:val="19"/>
                          <w:lang w:val="en-GB"/>
                        </w:rPr>
                        <w:t>February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>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411D15">
                        <w:rPr>
                          <w:szCs w:val="19"/>
                          <w:lang w:val="en-GB"/>
                        </w:rPr>
                        <w:t>February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 w:rsidR="00593A5B"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 xml:space="preserve">the highest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411D15">
                        <w:rPr>
                          <w:szCs w:val="19"/>
                          <w:lang w:val="en-GB"/>
                        </w:rPr>
                        <w:t xml:space="preserve">performing </w:t>
                      </w:r>
                      <w:r w:rsidR="00411D15" w:rsidRPr="00124449">
                        <w:rPr>
                          <w:szCs w:val="19"/>
                          <w:lang w:val="en-GB"/>
                        </w:rPr>
                        <w:t>specialised construction activities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411D15">
        <w:rPr>
          <w:szCs w:val="19"/>
          <w:lang w:val="en-GB"/>
        </w:rPr>
        <w:t>February</w:t>
      </w:r>
      <w:r w:rsidR="00593A5B">
        <w:rPr>
          <w:szCs w:val="19"/>
          <w:lang w:val="en-GB"/>
        </w:rPr>
        <w:t xml:space="preserve"> </w:t>
      </w:r>
      <w:r w:rsidR="00632B4B" w:rsidRPr="00124449">
        <w:rPr>
          <w:szCs w:val="19"/>
          <w:lang w:val="en-GB"/>
        </w:rPr>
        <w:t>201</w:t>
      </w:r>
      <w:r w:rsidR="00593A5B">
        <w:rPr>
          <w:szCs w:val="19"/>
          <w:lang w:val="en-GB"/>
        </w:rPr>
        <w:t>9</w:t>
      </w:r>
      <w:r w:rsidR="00632B4B" w:rsidRPr="00124449">
        <w:rPr>
          <w:szCs w:val="19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a</w:t>
      </w:r>
      <w:r w:rsidR="00AD7B14">
        <w:rPr>
          <w:shd w:val="clear" w:color="auto" w:fill="FFFFFF"/>
          <w:lang w:val="en-GB"/>
        </w:rPr>
        <w:t>n</w:t>
      </w:r>
      <w:r w:rsidR="00632B4B" w:rsidRPr="00B05798">
        <w:rPr>
          <w:shd w:val="clear" w:color="auto" w:fill="FFFFFF"/>
          <w:lang w:val="en-GB"/>
        </w:rPr>
        <w:t xml:space="preserve"> </w:t>
      </w:r>
      <w:r w:rsidR="00593A5B">
        <w:rPr>
          <w:shd w:val="clear" w:color="auto" w:fill="FFFFFF"/>
          <w:lang w:val="en-GB"/>
        </w:rPr>
        <w:t>in</w:t>
      </w:r>
      <w:r w:rsidR="004B57C3">
        <w:rPr>
          <w:shd w:val="clear" w:color="auto" w:fill="FFFFFF"/>
          <w:lang w:val="en-GB"/>
        </w:rPr>
        <w:t>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411D15">
        <w:rPr>
          <w:szCs w:val="19"/>
          <w:lang w:val="en-GB"/>
        </w:rPr>
        <w:t xml:space="preserve">performing </w:t>
      </w:r>
      <w:r w:rsidR="00411D15" w:rsidRPr="00124449">
        <w:rPr>
          <w:szCs w:val="19"/>
          <w:lang w:val="en-GB"/>
        </w:rPr>
        <w:t>specialised construction activities</w:t>
      </w:r>
      <w:r w:rsidR="00411D15">
        <w:rPr>
          <w:szCs w:val="19"/>
          <w:lang w:val="en-GB"/>
        </w:rPr>
        <w:t xml:space="preserve"> (11.7%) and </w:t>
      </w:r>
      <w:r w:rsidR="00593A5B" w:rsidRPr="00124449">
        <w:rPr>
          <w:szCs w:val="19"/>
          <w:lang w:val="en-GB"/>
        </w:rPr>
        <w:t xml:space="preserve">whose basic type of activity </w:t>
      </w:r>
      <w:r w:rsidR="00593A5B">
        <w:rPr>
          <w:szCs w:val="19"/>
          <w:lang w:val="en-GB"/>
        </w:rPr>
        <w:t xml:space="preserve">were </w:t>
      </w:r>
      <w:r w:rsidR="00593A5B" w:rsidRPr="00124449">
        <w:rPr>
          <w:szCs w:val="19"/>
          <w:lang w:val="en-GB"/>
        </w:rPr>
        <w:t>civil engineering</w:t>
      </w:r>
      <w:r w:rsidR="00593A5B">
        <w:rPr>
          <w:szCs w:val="19"/>
          <w:lang w:val="en-GB"/>
        </w:rPr>
        <w:t xml:space="preserve"> works</w:t>
      </w:r>
      <w:r w:rsidR="00632B4B" w:rsidRPr="00124449">
        <w:rPr>
          <w:szCs w:val="19"/>
          <w:lang w:val="en-GB"/>
        </w:rPr>
        <w:t xml:space="preserve"> </w:t>
      </w:r>
      <w:r w:rsidR="00161632">
        <w:rPr>
          <w:szCs w:val="19"/>
          <w:lang w:val="en-GB"/>
        </w:rPr>
        <w:t>(</w:t>
      </w:r>
      <w:r w:rsidR="00411D15">
        <w:rPr>
          <w:szCs w:val="19"/>
          <w:lang w:val="en-GB"/>
        </w:rPr>
        <w:t>9</w:t>
      </w:r>
      <w:r w:rsidR="00161632">
        <w:rPr>
          <w:szCs w:val="19"/>
          <w:lang w:val="en-GB"/>
        </w:rPr>
        <w:t>.</w:t>
      </w:r>
      <w:r w:rsidR="00411D15">
        <w:rPr>
          <w:szCs w:val="19"/>
          <w:lang w:val="en-GB"/>
        </w:rPr>
        <w:t>9</w:t>
      </w:r>
      <w:r w:rsidR="00161632">
        <w:rPr>
          <w:szCs w:val="19"/>
          <w:lang w:val="en-GB"/>
        </w:rPr>
        <w:t>%)</w:t>
      </w:r>
      <w:r w:rsidR="007C6F3A">
        <w:rPr>
          <w:szCs w:val="19"/>
          <w:lang w:val="en-GB"/>
        </w:rPr>
        <w:t>. T</w:t>
      </w:r>
      <w:r w:rsidR="00C5127C">
        <w:rPr>
          <w:shd w:val="clear" w:color="auto" w:fill="FFFFFF"/>
          <w:lang w:val="en-GB"/>
        </w:rPr>
        <w:t xml:space="preserve">he value of construction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593A5B">
        <w:rPr>
          <w:szCs w:val="19"/>
          <w:lang w:val="en-GB"/>
        </w:rPr>
        <w:t>low</w:t>
      </w:r>
      <w:r w:rsidR="004B57C3">
        <w:rPr>
          <w:szCs w:val="19"/>
          <w:lang w:val="en-GB"/>
        </w:rPr>
        <w:t>er</w:t>
      </w:r>
      <w:r w:rsidR="00C5127C">
        <w:rPr>
          <w:szCs w:val="19"/>
          <w:lang w:val="en-GB"/>
        </w:rPr>
        <w:t xml:space="preserve"> </w:t>
      </w:r>
      <w:r w:rsidR="00632B4B">
        <w:rPr>
          <w:szCs w:val="19"/>
          <w:lang w:val="en-GB"/>
        </w:rPr>
        <w:t xml:space="preserve">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593A5B" w:rsidRPr="00593A5B">
        <w:rPr>
          <w:szCs w:val="19"/>
          <w:lang w:val="en-GB"/>
        </w:rPr>
        <w:t>dealing mainly with construction of buildings</w:t>
      </w:r>
      <w:r w:rsidR="00632B4B" w:rsidRPr="00124449">
        <w:rPr>
          <w:szCs w:val="19"/>
          <w:lang w:val="en-GB"/>
        </w:rPr>
        <w:t xml:space="preserve"> </w:t>
      </w:r>
      <w:r w:rsidR="00632B4B">
        <w:rPr>
          <w:szCs w:val="19"/>
          <w:lang w:val="en-GB"/>
        </w:rPr>
        <w:t>(</w:t>
      </w:r>
      <w:r w:rsidR="00411D15">
        <w:rPr>
          <w:szCs w:val="19"/>
          <w:lang w:val="en-GB"/>
        </w:rPr>
        <w:t>2</w:t>
      </w:r>
      <w:r w:rsidR="00593A5B">
        <w:rPr>
          <w:szCs w:val="19"/>
          <w:lang w:val="en-GB"/>
        </w:rPr>
        <w:t>.</w:t>
      </w:r>
      <w:r w:rsidR="00411D15">
        <w:rPr>
          <w:szCs w:val="19"/>
          <w:lang w:val="en-GB"/>
        </w:rPr>
        <w:t>1</w:t>
      </w:r>
      <w:r w:rsidR="00632B4B">
        <w:rPr>
          <w:szCs w:val="19"/>
          <w:lang w:val="en-GB"/>
        </w:rPr>
        <w:t>%)</w:t>
      </w:r>
      <w:r w:rsidR="00161632">
        <w:rPr>
          <w:szCs w:val="19"/>
          <w:lang w:val="en-GB"/>
        </w:rPr>
        <w:t>.</w:t>
      </w:r>
      <w:r w:rsidR="00593A5B" w:rsidRPr="00593A5B">
        <w:rPr>
          <w:lang w:val="en-GB"/>
        </w:rPr>
        <w:t xml:space="preserve"> </w:t>
      </w:r>
      <w:bookmarkStart w:id="0" w:name="_GoBack"/>
      <w:bookmarkEnd w:id="0"/>
    </w:p>
    <w:p w14:paraId="59ADEF1A" w14:textId="455304A2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lastRenderedPageBreak/>
        <w:t xml:space="preserve">Compared with </w:t>
      </w:r>
      <w:r w:rsidR="004525CE">
        <w:rPr>
          <w:rFonts w:cs="Arial"/>
          <w:lang w:val="en"/>
        </w:rPr>
        <w:t>January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</w:t>
      </w:r>
      <w:r w:rsidR="004525CE">
        <w:rPr>
          <w:rFonts w:cs="Arial"/>
          <w:lang w:val="en"/>
        </w:rPr>
        <w:t>20</w:t>
      </w:r>
      <w:r>
        <w:rPr>
          <w:rFonts w:cs="Arial"/>
          <w:lang w:val="en"/>
        </w:rPr>
        <w:t>,</w:t>
      </w:r>
      <w:r w:rsidRPr="000A0139">
        <w:rPr>
          <w:rFonts w:cs="Arial"/>
          <w:lang w:val="en"/>
        </w:rPr>
        <w:t xml:space="preserve"> </w:t>
      </w:r>
      <w:r w:rsidR="004525CE" w:rsidRPr="00124449">
        <w:rPr>
          <w:szCs w:val="19"/>
          <w:lang w:val="en-GB"/>
        </w:rPr>
        <w:t>an increase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in </w:t>
      </w:r>
      <w:r w:rsidR="0081193E">
        <w:rPr>
          <w:rFonts w:cs="Arial"/>
          <w:lang w:val="en"/>
        </w:rPr>
        <w:t xml:space="preserve">all divisions of construction, i.e. 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4525CE">
        <w:rPr>
          <w:szCs w:val="19"/>
          <w:lang w:val="en-GB"/>
        </w:rPr>
        <w:t xml:space="preserve">was </w:t>
      </w:r>
      <w:r w:rsidR="004525CE" w:rsidRPr="00397E00">
        <w:rPr>
          <w:szCs w:val="19"/>
          <w:lang w:val="en-GB"/>
        </w:rPr>
        <w:t>construction of building</w:t>
      </w:r>
      <w:r w:rsidR="004525CE">
        <w:rPr>
          <w:szCs w:val="19"/>
          <w:lang w:val="en-GB"/>
        </w:rPr>
        <w:t xml:space="preserve">s by 15.7%, </w:t>
      </w:r>
      <w:r w:rsidR="004525CE" w:rsidRPr="000A0139">
        <w:rPr>
          <w:rFonts w:cs="Arial"/>
          <w:lang w:val="en"/>
        </w:rPr>
        <w:t xml:space="preserve">in </w:t>
      </w:r>
      <w:r w:rsidR="004525CE" w:rsidRPr="00397E00">
        <w:rPr>
          <w:rFonts w:cs="Arial"/>
          <w:lang w:val="en"/>
        </w:rPr>
        <w:t xml:space="preserve">entities </w:t>
      </w:r>
      <w:r w:rsidR="004525CE" w:rsidRPr="00C66526">
        <w:rPr>
          <w:szCs w:val="19"/>
          <w:lang w:val="en-GB"/>
        </w:rPr>
        <w:t>performing specialised construction activities</w:t>
      </w:r>
      <w:r w:rsidR="004525CE">
        <w:rPr>
          <w:szCs w:val="19"/>
          <w:lang w:val="en-GB"/>
        </w:rPr>
        <w:t xml:space="preserve"> by 13.8% and in </w:t>
      </w:r>
      <w:r w:rsidR="004525CE" w:rsidRPr="00397E00">
        <w:rPr>
          <w:szCs w:val="19"/>
          <w:lang w:val="en-GB"/>
        </w:rPr>
        <w:t xml:space="preserve">whose basic type of activity </w:t>
      </w:r>
      <w:r w:rsidR="007866FF">
        <w:rPr>
          <w:rFonts w:cs="Arial"/>
          <w:lang w:val="en"/>
        </w:rPr>
        <w:t>were</w:t>
      </w:r>
      <w:r w:rsidR="007866FF" w:rsidRPr="00397E00">
        <w:rPr>
          <w:rFonts w:cs="Arial"/>
          <w:lang w:val="en"/>
        </w:rPr>
        <w:t xml:space="preserve"> </w:t>
      </w:r>
      <w:r w:rsidR="007866FF" w:rsidRPr="00397E00">
        <w:rPr>
          <w:szCs w:val="19"/>
          <w:lang w:val="en-GB"/>
        </w:rPr>
        <w:t xml:space="preserve">civil engineering </w:t>
      </w:r>
      <w:r w:rsidR="007866FF">
        <w:rPr>
          <w:szCs w:val="19"/>
          <w:lang w:val="en-GB"/>
        </w:rPr>
        <w:t>works</w:t>
      </w:r>
      <w:r w:rsidR="00593A5B">
        <w:rPr>
          <w:szCs w:val="19"/>
          <w:lang w:val="en-GB"/>
        </w:rPr>
        <w:t xml:space="preserve"> by 1</w:t>
      </w:r>
      <w:r w:rsidR="004525CE">
        <w:rPr>
          <w:szCs w:val="19"/>
          <w:lang w:val="en-GB"/>
        </w:rPr>
        <w:t>2</w:t>
      </w:r>
      <w:r w:rsidR="0081193E">
        <w:rPr>
          <w:szCs w:val="19"/>
          <w:lang w:val="en-GB"/>
        </w:rPr>
        <w:t>.</w:t>
      </w:r>
      <w:r w:rsidR="004525CE">
        <w:rPr>
          <w:szCs w:val="19"/>
          <w:lang w:val="en-GB"/>
        </w:rPr>
        <w:t>7</w:t>
      </w:r>
      <w:r w:rsidR="0081193E">
        <w:rPr>
          <w:szCs w:val="19"/>
          <w:lang w:val="en-GB"/>
        </w:rPr>
        <w:t>%</w:t>
      </w:r>
      <w:r w:rsidR="00A43598">
        <w:rPr>
          <w:szCs w:val="19"/>
          <w:lang w:val="en-GB"/>
        </w:rPr>
        <w:t>.</w:t>
      </w:r>
    </w:p>
    <w:p w14:paraId="51F93A57" w14:textId="74E05A42" w:rsidR="00F6549A" w:rsidRDefault="00F6549A" w:rsidP="00F6549A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1C4644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20</w:t>
      </w:r>
      <w:r w:rsidR="001C4644">
        <w:rPr>
          <w:szCs w:val="19"/>
          <w:lang w:val="en-GB"/>
        </w:rPr>
        <w:t>20</w:t>
      </w:r>
      <w:r>
        <w:rPr>
          <w:szCs w:val="19"/>
          <w:lang w:val="en-GB"/>
        </w:rPr>
        <w:t xml:space="preserve">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1C4644">
        <w:rPr>
          <w:szCs w:val="19"/>
          <w:lang w:val="en-GB"/>
        </w:rPr>
        <w:t>11</w:t>
      </w:r>
      <w:r>
        <w:rPr>
          <w:szCs w:val="19"/>
          <w:lang w:val="en-GB"/>
        </w:rPr>
        <w:t>.</w:t>
      </w:r>
      <w:r w:rsidR="001C4644">
        <w:rPr>
          <w:szCs w:val="19"/>
          <w:lang w:val="en-GB"/>
        </w:rPr>
        <w:t>8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1C4644">
        <w:rPr>
          <w:szCs w:val="19"/>
          <w:lang w:val="en-GB"/>
        </w:rPr>
        <w:t xml:space="preserve">whose basic type of activity were civil </w:t>
      </w:r>
      <w:r w:rsidR="001C4644" w:rsidRPr="00124449">
        <w:rPr>
          <w:szCs w:val="19"/>
          <w:lang w:val="en-GB"/>
        </w:rPr>
        <w:t>engineering works</w:t>
      </w:r>
      <w:r w:rsidR="001C4644">
        <w:rPr>
          <w:szCs w:val="19"/>
          <w:lang w:val="en-GB"/>
        </w:rPr>
        <w:t xml:space="preserve">.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noted in entities </w:t>
      </w:r>
      <w:r w:rsidR="001C4644">
        <w:rPr>
          <w:szCs w:val="19"/>
          <w:lang w:val="en-GB"/>
        </w:rPr>
        <w:t xml:space="preserve">performing </w:t>
      </w:r>
      <w:r w:rsidR="001C4644" w:rsidRPr="00124449">
        <w:rPr>
          <w:szCs w:val="19"/>
          <w:lang w:val="en-GB"/>
        </w:rPr>
        <w:t>specialised construction activities</w:t>
      </w:r>
      <w:r w:rsidR="001C4644">
        <w:rPr>
          <w:szCs w:val="19"/>
          <w:lang w:val="en-GB"/>
        </w:rPr>
        <w:t xml:space="preserve"> (11.6%) </w:t>
      </w:r>
      <w:r>
        <w:rPr>
          <w:szCs w:val="19"/>
          <w:lang w:val="en-GB"/>
        </w:rPr>
        <w:t xml:space="preserve">and dealing mainly with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(</w:t>
      </w:r>
      <w:r w:rsidR="001C4644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1C4644">
        <w:rPr>
          <w:szCs w:val="19"/>
          <w:lang w:val="en-GB"/>
        </w:rPr>
        <w:t>2</w:t>
      </w:r>
      <w:r>
        <w:rPr>
          <w:szCs w:val="19"/>
          <w:lang w:val="en-GB"/>
        </w:rPr>
        <w:t>%).</w:t>
      </w:r>
    </w:p>
    <w:p w14:paraId="6EE2AB08" w14:textId="6ACFA36B" w:rsidR="00632B4B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587D62">
        <w:rPr>
          <w:shd w:val="clear" w:color="auto" w:fill="FFFFFF"/>
          <w:lang w:val="en-GB"/>
        </w:rPr>
        <w:t>February</w:t>
      </w:r>
      <w:r w:rsidR="00593A5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20</w:t>
      </w:r>
      <w:r w:rsidR="00593A5B">
        <w:rPr>
          <w:shd w:val="clear" w:color="auto" w:fill="FFFFFF"/>
          <w:lang w:val="en-GB"/>
        </w:rPr>
        <w:t>20</w:t>
      </w:r>
      <w:r>
        <w:rPr>
          <w:shd w:val="clear" w:color="auto" w:fill="FFFFFF"/>
          <w:lang w:val="en-GB"/>
        </w:rPr>
        <w:t xml:space="preserve"> was by </w:t>
      </w:r>
      <w:r w:rsidR="0038515B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</w:t>
      </w:r>
      <w:r w:rsidR="00593A5B">
        <w:rPr>
          <w:shd w:val="clear" w:color="auto" w:fill="FFFFFF"/>
          <w:lang w:val="en-GB"/>
        </w:rPr>
        <w:t>1% high</w:t>
      </w:r>
      <w:r>
        <w:rPr>
          <w:shd w:val="clear" w:color="auto" w:fill="FFFFFF"/>
          <w:lang w:val="en-GB"/>
        </w:rPr>
        <w:t>er than in</w:t>
      </w:r>
      <w:r w:rsidR="00593A5B">
        <w:rPr>
          <w:shd w:val="clear" w:color="auto" w:fill="FFFFFF"/>
          <w:lang w:val="en-GB"/>
        </w:rPr>
        <w:t xml:space="preserve"> the corresponding period of 2019</w:t>
      </w:r>
      <w:r>
        <w:rPr>
          <w:shd w:val="clear" w:color="auto" w:fill="FFFFFF"/>
          <w:lang w:val="en-GB"/>
        </w:rPr>
        <w:t xml:space="preserve"> (</w:t>
      </w:r>
      <w:r w:rsidRPr="00124449">
        <w:rPr>
          <w:szCs w:val="19"/>
          <w:lang w:val="en-GB"/>
        </w:rPr>
        <w:t xml:space="preserve">against an </w:t>
      </w:r>
      <w:r w:rsidR="0038515B" w:rsidRPr="00124449">
        <w:rPr>
          <w:szCs w:val="19"/>
          <w:lang w:val="en-GB"/>
        </w:rPr>
        <w:t>increase</w:t>
      </w:r>
      <w:r w:rsidRPr="00124449">
        <w:rPr>
          <w:szCs w:val="19"/>
          <w:lang w:val="en-GB"/>
        </w:rPr>
        <w:t xml:space="preserve"> by </w:t>
      </w:r>
      <w:r w:rsidR="00593A5B">
        <w:rPr>
          <w:szCs w:val="19"/>
          <w:lang w:val="en-GB"/>
        </w:rPr>
        <w:t>1</w:t>
      </w:r>
      <w:r w:rsidR="0038515B">
        <w:rPr>
          <w:szCs w:val="19"/>
          <w:lang w:val="en-GB"/>
        </w:rPr>
        <w:t>8</w:t>
      </w:r>
      <w:r>
        <w:rPr>
          <w:szCs w:val="19"/>
          <w:lang w:val="en-GB"/>
        </w:rPr>
        <w:t>.</w:t>
      </w:r>
      <w:r w:rsidR="0038515B">
        <w:rPr>
          <w:szCs w:val="19"/>
          <w:lang w:val="en-GB"/>
        </w:rPr>
        <w:t>0</w:t>
      </w:r>
      <w:r w:rsidRPr="00124449">
        <w:rPr>
          <w:szCs w:val="19"/>
          <w:lang w:val="en-GB"/>
        </w:rPr>
        <w:t xml:space="preserve">% </w:t>
      </w:r>
      <w:r w:rsidR="00A43598"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 w:rsidR="00593A5B">
        <w:rPr>
          <w:lang w:val="en-GB"/>
        </w:rPr>
        <w:t>in</w:t>
      </w:r>
      <w:r w:rsidR="00FF3BED" w:rsidRPr="00DB06BA">
        <w:rPr>
          <w:lang w:val="en-GB"/>
        </w:rPr>
        <w:t>creased</w:t>
      </w:r>
      <w:r>
        <w:rPr>
          <w:szCs w:val="19"/>
          <w:lang w:val="en-GB"/>
        </w:rPr>
        <w:t xml:space="preserve"> by </w:t>
      </w:r>
      <w:r w:rsidR="0038515B">
        <w:rPr>
          <w:szCs w:val="19"/>
          <w:lang w:val="en-GB"/>
        </w:rPr>
        <w:t>6</w:t>
      </w:r>
      <w:r>
        <w:rPr>
          <w:szCs w:val="19"/>
          <w:lang w:val="en-GB"/>
        </w:rPr>
        <w:t>.</w:t>
      </w:r>
      <w:r w:rsidR="0038515B">
        <w:rPr>
          <w:szCs w:val="19"/>
          <w:lang w:val="en-GB"/>
        </w:rPr>
        <w:t>1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increase by </w:t>
      </w:r>
      <w:r w:rsidR="00593A5B">
        <w:rPr>
          <w:szCs w:val="19"/>
          <w:lang w:val="en-GB"/>
        </w:rPr>
        <w:t>1</w:t>
      </w:r>
      <w:r w:rsidR="0038515B">
        <w:rPr>
          <w:szCs w:val="19"/>
          <w:lang w:val="en-GB"/>
        </w:rPr>
        <w:t>0</w:t>
      </w:r>
      <w:r w:rsidRPr="00124449">
        <w:rPr>
          <w:szCs w:val="19"/>
          <w:lang w:val="en-GB"/>
        </w:rPr>
        <w:t>.</w:t>
      </w:r>
      <w:r w:rsidR="0038515B">
        <w:rPr>
          <w:szCs w:val="19"/>
          <w:lang w:val="en-GB"/>
        </w:rPr>
        <w:t>1</w:t>
      </w:r>
      <w:r w:rsidRPr="00124449">
        <w:rPr>
          <w:szCs w:val="19"/>
          <w:lang w:val="en-GB"/>
        </w:rPr>
        <w:t>% the year before)</w:t>
      </w:r>
      <w:r w:rsidR="00F11423">
        <w:rPr>
          <w:szCs w:val="19"/>
          <w:lang w:val="en-GB"/>
        </w:rPr>
        <w:t>.</w:t>
      </w:r>
    </w:p>
    <w:p w14:paraId="61400A93" w14:textId="51822689" w:rsidR="00F6549A" w:rsidRPr="00F6549A" w:rsidRDefault="00F6549A" w:rsidP="002340F6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FA458D">
        <w:rPr>
          <w:szCs w:val="19"/>
          <w:lang w:val="en-GB"/>
        </w:rPr>
        <w:t>February</w:t>
      </w:r>
      <w:r w:rsidRPr="00AC0259">
        <w:rPr>
          <w:szCs w:val="19"/>
          <w:lang w:val="en-GB"/>
        </w:rPr>
        <w:t xml:space="preserve"> 20</w:t>
      </w:r>
      <w:r w:rsidR="00FA458D"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</w:t>
      </w:r>
      <w:r w:rsidR="00FA458D">
        <w:rPr>
          <w:shd w:val="clear" w:color="auto" w:fill="FFFFFF"/>
          <w:lang w:val="en-GB"/>
        </w:rPr>
        <w:t xml:space="preserve"> and </w:t>
      </w:r>
      <w:r w:rsidR="00FA458D" w:rsidRPr="00AC0259">
        <w:rPr>
          <w:shd w:val="clear" w:color="auto" w:fill="FFFFFF"/>
          <w:lang w:val="en-GB"/>
        </w:rPr>
        <w:t xml:space="preserve">works with a restoration character </w:t>
      </w:r>
      <w:r w:rsidRPr="00AC0259">
        <w:rPr>
          <w:shd w:val="clear" w:color="auto" w:fill="FFFFFF"/>
          <w:lang w:val="en-GB"/>
        </w:rPr>
        <w:t xml:space="preserve">was by </w:t>
      </w:r>
      <w:r w:rsidR="00FA458D">
        <w:rPr>
          <w:shd w:val="clear" w:color="auto" w:fill="FFFFFF"/>
          <w:lang w:val="en-GB"/>
        </w:rPr>
        <w:t>8</w:t>
      </w:r>
      <w:r w:rsidRPr="00AC0259">
        <w:rPr>
          <w:shd w:val="clear" w:color="auto" w:fill="FFFFFF"/>
          <w:lang w:val="en-GB"/>
        </w:rPr>
        <w:t>.</w:t>
      </w:r>
      <w:r w:rsidR="00FA458D">
        <w:rPr>
          <w:shd w:val="clear" w:color="auto" w:fill="FFFFFF"/>
          <w:lang w:val="en-GB"/>
        </w:rPr>
        <w:t>3</w:t>
      </w:r>
      <w:r w:rsidRPr="00AC0259">
        <w:rPr>
          <w:shd w:val="clear" w:color="auto" w:fill="FFFFFF"/>
          <w:lang w:val="en-GB"/>
        </w:rPr>
        <w:t>% higher than in the corresponding period of 201</w:t>
      </w:r>
      <w:r w:rsidR="00FA458D">
        <w:rPr>
          <w:shd w:val="clear" w:color="auto" w:fill="FFFFFF"/>
          <w:lang w:val="en-GB"/>
        </w:rPr>
        <w:t xml:space="preserve">9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FA458D">
        <w:rPr>
          <w:shd w:val="clear" w:color="auto" w:fill="FFFFFF"/>
          <w:lang w:val="en-GB"/>
        </w:rPr>
        <w:t>6</w:t>
      </w:r>
      <w:r w:rsidRPr="00AC0259">
        <w:rPr>
          <w:shd w:val="clear" w:color="auto" w:fill="FFFFFF"/>
          <w:lang w:val="en-GB"/>
        </w:rPr>
        <w:t>.</w:t>
      </w:r>
      <w:r w:rsidR="00FA458D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 xml:space="preserve">% and </w:t>
      </w:r>
      <w:r w:rsidR="00FA458D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1</w:t>
      </w:r>
      <w:r w:rsidRPr="00AC0259">
        <w:rPr>
          <w:shd w:val="clear" w:color="auto" w:fill="FFFFFF"/>
          <w:lang w:val="en-GB"/>
        </w:rPr>
        <w:t>.</w:t>
      </w:r>
      <w:r w:rsidR="00FA458D">
        <w:rPr>
          <w:shd w:val="clear" w:color="auto" w:fill="FFFFFF"/>
          <w:lang w:val="en-GB"/>
        </w:rPr>
        <w:t>2</w:t>
      </w:r>
      <w:r w:rsidRPr="00AC0259">
        <w:rPr>
          <w:shd w:val="clear" w:color="auto" w:fill="FFFFFF"/>
          <w:lang w:val="en-GB"/>
        </w:rPr>
        <w:t>% in 201</w:t>
      </w:r>
      <w:r w:rsidR="00FA458D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77331F01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48E02EBB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FA458D">
        <w:rPr>
          <w:szCs w:val="19"/>
          <w:shd w:val="clear" w:color="auto" w:fill="FFFFFF"/>
          <w:lang w:val="en-GB"/>
        </w:rPr>
        <w:t>February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 w:rsidR="00593A5B">
        <w:rPr>
          <w:szCs w:val="19"/>
          <w:shd w:val="clear" w:color="auto" w:fill="FFFFFF"/>
          <w:lang w:val="en-GB"/>
        </w:rPr>
        <w:t>20</w:t>
      </w:r>
      <w:r w:rsidRPr="00F34143"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FA458D">
        <w:rPr>
          <w:szCs w:val="19"/>
          <w:shd w:val="clear" w:color="auto" w:fill="FFFFFF"/>
          <w:lang w:val="en-GB"/>
        </w:rPr>
        <w:t>8</w:t>
      </w:r>
      <w:r w:rsidR="00593A5B">
        <w:rPr>
          <w:szCs w:val="19"/>
          <w:shd w:val="clear" w:color="auto" w:fill="FFFFFF"/>
          <w:lang w:val="en-GB"/>
        </w:rPr>
        <w:t>3</w:t>
      </w:r>
      <w:r w:rsidRPr="00F34143">
        <w:rPr>
          <w:szCs w:val="19"/>
          <w:shd w:val="clear" w:color="auto" w:fill="FFFFFF"/>
          <w:lang w:val="en-GB"/>
        </w:rPr>
        <w:t>.</w:t>
      </w:r>
      <w:r w:rsidR="00FA458D">
        <w:rPr>
          <w:szCs w:val="19"/>
          <w:shd w:val="clear" w:color="auto" w:fill="FFFFFF"/>
          <w:lang w:val="en-GB"/>
        </w:rPr>
        <w:t>4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5A0AC3CA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FA458D">
        <w:rPr>
          <w:szCs w:val="19"/>
          <w:lang w:val="en-GB"/>
        </w:rPr>
        <w:t>5</w:t>
      </w:r>
      <w:r w:rsidRPr="00F16794">
        <w:rPr>
          <w:szCs w:val="19"/>
          <w:lang w:val="en-GB"/>
        </w:rPr>
        <w:t>.</w:t>
      </w:r>
      <w:r w:rsidR="00FA458D"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% </w:t>
      </w:r>
      <w:r w:rsidR="00593A5B">
        <w:rPr>
          <w:szCs w:val="19"/>
          <w:lang w:val="en-GB"/>
        </w:rPr>
        <w:t>higher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</w:t>
      </w:r>
      <w:r w:rsidR="00FA458D">
        <w:rPr>
          <w:szCs w:val="19"/>
          <w:lang w:val="en-GB"/>
        </w:rPr>
        <w:t>February</w:t>
      </w:r>
      <w:r w:rsidRPr="00F16794">
        <w:rPr>
          <w:szCs w:val="19"/>
          <w:lang w:val="en-GB"/>
        </w:rPr>
        <w:t xml:space="preserve"> 20</w:t>
      </w:r>
      <w:r w:rsidR="00593A5B">
        <w:rPr>
          <w:szCs w:val="19"/>
          <w:lang w:val="en-GB"/>
        </w:rPr>
        <w:t>19</w:t>
      </w:r>
      <w:r w:rsidRPr="00F16794">
        <w:rPr>
          <w:szCs w:val="19"/>
          <w:lang w:val="en-GB"/>
        </w:rPr>
        <w:t xml:space="preserve"> and by </w:t>
      </w:r>
      <w:r w:rsidR="00D47325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CF1EBC">
        <w:rPr>
          <w:szCs w:val="19"/>
          <w:lang w:val="en-GB"/>
        </w:rPr>
        <w:t>3</w:t>
      </w:r>
      <w:r>
        <w:rPr>
          <w:szCs w:val="19"/>
          <w:lang w:val="en-GB"/>
        </w:rPr>
        <w:t xml:space="preserve">% </w:t>
      </w:r>
      <w:r w:rsidRPr="00F16794">
        <w:rPr>
          <w:szCs w:val="19"/>
          <w:lang w:val="en-GB"/>
        </w:rPr>
        <w:t xml:space="preserve">in comparison to </w:t>
      </w:r>
      <w:r w:rsidR="00D47325">
        <w:rPr>
          <w:szCs w:val="19"/>
          <w:lang w:val="en-GB"/>
        </w:rPr>
        <w:t>January</w:t>
      </w:r>
      <w:r w:rsidR="009F1F33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</w:t>
      </w:r>
      <w:r w:rsidR="00D47325">
        <w:rPr>
          <w:szCs w:val="19"/>
          <w:lang w:val="en-GB"/>
        </w:rPr>
        <w:t>20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FF2484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702917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702917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70291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702917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702917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70291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70291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70291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89574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89574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89574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89574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895745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89574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89574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851AD" w14:textId="77777777" w:rsidR="00702917" w:rsidRDefault="00702917" w:rsidP="000662E2">
      <w:pPr>
        <w:spacing w:after="0" w:line="240" w:lineRule="auto"/>
      </w:pPr>
      <w:r>
        <w:separator/>
      </w:r>
    </w:p>
  </w:endnote>
  <w:endnote w:type="continuationSeparator" w:id="0">
    <w:p w14:paraId="01840950" w14:textId="77777777" w:rsidR="00702917" w:rsidRDefault="007029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8DE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8DE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8DE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553BD" w14:textId="77777777" w:rsidR="00702917" w:rsidRDefault="00702917" w:rsidP="000662E2">
      <w:pPr>
        <w:spacing w:after="0" w:line="240" w:lineRule="auto"/>
      </w:pPr>
      <w:r>
        <w:separator/>
      </w:r>
    </w:p>
  </w:footnote>
  <w:footnote w:type="continuationSeparator" w:id="0">
    <w:p w14:paraId="25E4D748" w14:textId="77777777" w:rsidR="00702917" w:rsidRDefault="00702917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3390D13D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>ion on production and prices in January and reported data in February.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523A0533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F6549A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7539000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F248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F2484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17539000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F248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F2484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C1533"/>
    <w:rsid w:val="005C63F1"/>
    <w:rsid w:val="005C6CC5"/>
    <w:rsid w:val="005D10CB"/>
    <w:rsid w:val="005D188C"/>
    <w:rsid w:val="005D4BBC"/>
    <w:rsid w:val="005E0799"/>
    <w:rsid w:val="005E1E1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7B5D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1F33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E1E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136176"/>
        <c:axId val="478136960"/>
      </c:lineChart>
      <c:catAx>
        <c:axId val="47813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136960"/>
        <c:crossesAt val="100"/>
        <c:auto val="1"/>
        <c:lblAlgn val="ctr"/>
        <c:lblOffset val="100"/>
        <c:noMultiLvlLbl val="0"/>
      </c:catAx>
      <c:valAx>
        <c:axId val="47813696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13617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7F308-FD91-4831-AD34-A2B7B2DC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January 2020</vt:lpstr>
    </vt:vector>
  </TitlesOfParts>
  <Company>Statistics Poland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January 2020</dc:title>
  <dc:subject>Index numbers of construction and assembly production in January 2020</dc:subject>
  <dc:creator>Statistics Poland</dc:creator>
  <cp:keywords/>
  <dc:description/>
  <cp:lastModifiedBy>Kuniewicz Ewa</cp:lastModifiedBy>
  <cp:revision>10</cp:revision>
  <cp:lastPrinted>2020-03-17T10:31:00Z</cp:lastPrinted>
  <dcterms:created xsi:type="dcterms:W3CDTF">2020-03-17T08:02:00Z</dcterms:created>
  <dcterms:modified xsi:type="dcterms:W3CDTF">2020-03-17T11:07:00Z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