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C704E3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April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:rsidR="00393761" w:rsidRPr="00070820" w:rsidRDefault="00904789" w:rsidP="00074DD8">
      <w:pPr>
        <w:pStyle w:val="tytuinformacji"/>
        <w:rPr>
          <w:sz w:val="32"/>
          <w:lang w:val="en-US"/>
        </w:rPr>
      </w:pPr>
      <w:r w:rsidRPr="001651E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8A" w:rsidRPr="00EF6555" w:rsidRDefault="003C1C8A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45EDCBE" wp14:editId="56473F89">
                                  <wp:extent cx="360045" cy="360045"/>
                                  <wp:effectExtent l="0" t="0" r="1905" b="190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6004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EF655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5.3%</w:t>
                            </w:r>
                          </w:p>
                          <w:p w:rsidR="003C1C8A" w:rsidRPr="00EF6555" w:rsidRDefault="003C1C8A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>Exports decreased in the same period last year (in PLN)</w:t>
                            </w:r>
                          </w:p>
                          <w:p w:rsidR="003C1C8A" w:rsidRPr="00EF6555" w:rsidRDefault="003C1C8A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3B7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8.35pt;width:2in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fG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" fillcolor="#001d77" stroked="f">
                <v:textbox>
                  <w:txbxContent>
                    <w:p w:rsidR="003C1C8A" w:rsidRPr="00EF6555" w:rsidRDefault="003C1C8A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45EDCBE" wp14:editId="56473F89">
                            <wp:extent cx="360045" cy="360045"/>
                            <wp:effectExtent l="0" t="0" r="1905" b="190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6004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EF655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5.3%</w:t>
                      </w:r>
                    </w:p>
                    <w:p w:rsidR="003C1C8A" w:rsidRPr="00EF6555" w:rsidRDefault="003C1C8A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>Exports decreased in the same period last year (in PLN)</w:t>
                      </w:r>
                    </w:p>
                    <w:p w:rsidR="003C1C8A" w:rsidRPr="00EF6555" w:rsidRDefault="003C1C8A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8A" w:rsidRPr="005C1756" w:rsidRDefault="003C1C8A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27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:rsidR="003C1C8A" w:rsidRPr="005C1756" w:rsidRDefault="003C1C8A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E046FE" w:rsidP="00633014">
      <w:pPr>
        <w:pStyle w:val="LID"/>
        <w:rPr>
          <w:rFonts w:cs="Arial"/>
          <w:lang w:val="en-US"/>
        </w:rPr>
      </w:pPr>
      <w:r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the January – April </w:t>
      </w:r>
      <w:r w:rsidR="00341FC0">
        <w:rPr>
          <w:lang w:val="en-US"/>
        </w:rPr>
        <w:t>this year</w:t>
      </w:r>
      <w:r w:rsidR="004649BA">
        <w:rPr>
          <w:lang w:val="en-US"/>
        </w:rPr>
        <w:t xml:space="preserve"> </w:t>
      </w:r>
      <w:r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670E27">
        <w:rPr>
          <w:rFonts w:cs="Arial"/>
          <w:lang w:val="en-US"/>
        </w:rPr>
        <w:t>320</w:t>
      </w:r>
      <w:r w:rsidR="00C76401">
        <w:rPr>
          <w:rFonts w:cs="Arial"/>
          <w:lang w:val="en-US"/>
        </w:rPr>
        <w:t>.</w:t>
      </w:r>
      <w:r w:rsidR="00670E27">
        <w:rPr>
          <w:rFonts w:cs="Arial"/>
          <w:lang w:val="en-US"/>
        </w:rPr>
        <w:t>8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Pr="00070820">
        <w:rPr>
          <w:rFonts w:cs="Arial"/>
          <w:lang w:val="en-US"/>
        </w:rPr>
        <w:t xml:space="preserve">, while imports amounted to PLN </w:t>
      </w:r>
      <w:r w:rsidR="00670E27">
        <w:rPr>
          <w:rFonts w:cs="Arial"/>
          <w:lang w:val="en-US"/>
        </w:rPr>
        <w:t>317.5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670AAF">
        <w:rPr>
          <w:rFonts w:cs="Arial"/>
          <w:spacing w:val="-3"/>
          <w:lang w:val="en-US"/>
        </w:rPr>
        <w:t>3</w:t>
      </w:r>
      <w:r w:rsidR="00670E27">
        <w:rPr>
          <w:rFonts w:cs="Arial"/>
          <w:spacing w:val="-3"/>
          <w:lang w:val="en-US"/>
        </w:rPr>
        <w:t>.3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1C2334" w:rsidRPr="00433EA8">
        <w:rPr>
          <w:rFonts w:cs="Arial"/>
          <w:spacing w:val="-3"/>
          <w:lang w:val="en-US"/>
        </w:rPr>
        <w:t>201</w:t>
      </w:r>
      <w:r w:rsidR="0026021D" w:rsidRPr="00433EA8">
        <w:rPr>
          <w:rFonts w:cs="Arial"/>
          <w:spacing w:val="-3"/>
          <w:lang w:val="en-US"/>
        </w:rPr>
        <w:t>9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Pr="00070820">
        <w:rPr>
          <w:rFonts w:cs="Arial"/>
          <w:spacing w:val="-3"/>
          <w:lang w:val="en-US"/>
        </w:rPr>
        <w:t xml:space="preserve">PLN </w:t>
      </w:r>
      <w:r w:rsidR="00670AAF">
        <w:rPr>
          <w:rFonts w:cs="Arial"/>
          <w:spacing w:val="-3"/>
          <w:lang w:val="en-US"/>
        </w:rPr>
        <w:t>1</w:t>
      </w:r>
      <w:r w:rsidR="00341FC0">
        <w:rPr>
          <w:rFonts w:cs="Arial"/>
          <w:spacing w:val="-3"/>
          <w:lang w:val="en-US"/>
        </w:rPr>
        <w:t>.</w:t>
      </w:r>
      <w:r w:rsidR="00670E27">
        <w:rPr>
          <w:rFonts w:cs="Arial"/>
          <w:spacing w:val="-3"/>
          <w:lang w:val="en-US"/>
        </w:rPr>
        <w:t>5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Pr="00070820">
        <w:rPr>
          <w:rFonts w:cs="Arial"/>
          <w:lang w:val="en-US"/>
        </w:rPr>
        <w:t>In comparison to the corresponding period of the 201</w:t>
      </w:r>
      <w:r w:rsidR="00670AAF">
        <w:rPr>
          <w:rFonts w:cs="Arial"/>
          <w:lang w:val="en-US"/>
        </w:rPr>
        <w:t>9</w:t>
      </w:r>
      <w:r w:rsidRPr="00070820">
        <w:rPr>
          <w:rFonts w:cs="Arial"/>
          <w:lang w:val="en-US"/>
        </w:rPr>
        <w:t xml:space="preserve">, </w:t>
      </w:r>
      <w:r w:rsidR="005313E7">
        <w:rPr>
          <w:rFonts w:cs="Arial"/>
          <w:lang w:val="en-US"/>
        </w:rPr>
        <w:t xml:space="preserve"> both </w:t>
      </w:r>
      <w:r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and im</w:t>
      </w:r>
      <w:r w:rsidR="004B64A7" w:rsidRPr="00070820">
        <w:rPr>
          <w:rFonts w:cs="Arial"/>
          <w:lang w:val="en-US"/>
        </w:rPr>
        <w:t>port</w:t>
      </w:r>
      <w:r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5313E7">
        <w:rPr>
          <w:rFonts w:cs="Arial"/>
          <w:lang w:val="en-US"/>
        </w:rPr>
        <w:t>5</w:t>
      </w:r>
      <w:r w:rsidR="00371FAC">
        <w:rPr>
          <w:rFonts w:cs="Arial"/>
          <w:lang w:val="en-US"/>
        </w:rPr>
        <w:t>.</w:t>
      </w:r>
      <w:r w:rsidR="005313E7">
        <w:rPr>
          <w:rFonts w:cs="Arial"/>
          <w:lang w:val="en-US"/>
        </w:rPr>
        <w:t>3</w:t>
      </w:r>
      <w:r w:rsidR="004B64A7" w:rsidRPr="00070820">
        <w:rPr>
          <w:rFonts w:cs="Arial"/>
          <w:lang w:val="en-US"/>
        </w:rPr>
        <w:t>%</w:t>
      </w:r>
      <w:r w:rsidR="005313E7">
        <w:rPr>
          <w:rFonts w:cs="Arial"/>
          <w:lang w:val="en-US"/>
        </w:rPr>
        <w:t xml:space="preserve"> and 5.8% </w:t>
      </w:r>
      <w:r w:rsidR="005313E7" w:rsidRPr="005313E7">
        <w:rPr>
          <w:rFonts w:cs="Arial"/>
          <w:lang w:val="en-US"/>
        </w:rPr>
        <w:t>respectively.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B9214D" w:rsidRPr="005313E7" w:rsidRDefault="00B9214D" w:rsidP="00633014">
      <w:pPr>
        <w:pStyle w:val="LID"/>
        <w:rPr>
          <w:rFonts w:cs="Arial"/>
          <w:lang w:val="en-US"/>
        </w:rPr>
      </w:pPr>
    </w:p>
    <w:p w:rsidR="00B43A4C" w:rsidRDefault="00454E36" w:rsidP="00B9214D">
      <w:pPr>
        <w:pStyle w:val="LID"/>
        <w:rPr>
          <w:b w:val="0"/>
          <w:lang w:val="en-US"/>
        </w:rPr>
      </w:pPr>
      <w:r>
        <w:rPr>
          <w:b w:val="0"/>
          <w:lang w:val="en-US"/>
        </w:rPr>
        <w:t xml:space="preserve">The </w:t>
      </w:r>
      <w:r w:rsidR="003140DD">
        <w:rPr>
          <w:b w:val="0"/>
          <w:lang w:val="en-US"/>
        </w:rPr>
        <w:t>decrease</w:t>
      </w:r>
      <w:r w:rsidRPr="00454E36">
        <w:rPr>
          <w:b w:val="0"/>
          <w:lang w:val="en-US"/>
        </w:rPr>
        <w:t xml:space="preserve"> in turnover in January - April this year was associated</w:t>
      </w:r>
      <w:r w:rsidR="003140DD">
        <w:rPr>
          <w:b w:val="0"/>
          <w:lang w:val="en-US"/>
        </w:rPr>
        <w:t>, among others,</w:t>
      </w:r>
      <w:r w:rsidRPr="00454E36">
        <w:rPr>
          <w:b w:val="0"/>
          <w:lang w:val="en-US"/>
        </w:rPr>
        <w:t xml:space="preserve"> with </w:t>
      </w:r>
      <w:r w:rsidR="003140DD">
        <w:rPr>
          <w:b w:val="0"/>
          <w:lang w:val="en-US"/>
        </w:rPr>
        <w:t xml:space="preserve"> </w:t>
      </w:r>
      <w:r w:rsidRPr="00454E36">
        <w:rPr>
          <w:b w:val="0"/>
          <w:lang w:val="en-US"/>
        </w:rPr>
        <w:t>restrictions in Poland related to COVID-19.</w:t>
      </w:r>
    </w:p>
    <w:p w:rsidR="00454E36" w:rsidRDefault="00454E36" w:rsidP="00B9214D">
      <w:pPr>
        <w:pStyle w:val="LID"/>
        <w:rPr>
          <w:b w:val="0"/>
          <w:lang w:val="en-US"/>
        </w:rPr>
      </w:pPr>
      <w:r w:rsidRPr="00454E36">
        <w:rPr>
          <w:b w:val="0"/>
          <w:lang w:val="en-US"/>
        </w:rPr>
        <w:t xml:space="preserve">In April data, a decrease in export turnover by 26.0% and in import by 24.9% compared to April last year was recorded. </w:t>
      </w:r>
      <w:r w:rsidR="00CF46BB" w:rsidRPr="00CF46BB">
        <w:rPr>
          <w:b w:val="0"/>
          <w:lang w:val="en-US"/>
        </w:rPr>
        <w:t xml:space="preserve">The </w:t>
      </w:r>
      <w:r w:rsidR="003140DD">
        <w:rPr>
          <w:b w:val="0"/>
          <w:lang w:val="en-US"/>
        </w:rPr>
        <w:t xml:space="preserve">SITC </w:t>
      </w:r>
      <w:r w:rsidR="00CF46BB" w:rsidRPr="00CF46BB">
        <w:rPr>
          <w:b w:val="0"/>
          <w:lang w:val="en-US"/>
        </w:rPr>
        <w:t>commodity section - transport machinery and equipment had a signif</w:t>
      </w:r>
      <w:r w:rsidR="003C1C8A">
        <w:rPr>
          <w:b w:val="0"/>
          <w:lang w:val="en-US"/>
        </w:rPr>
        <w:t>icant impact on the turnover,</w:t>
      </w:r>
      <w:r w:rsidR="00CF46BB" w:rsidRPr="00CF46BB">
        <w:rPr>
          <w:b w:val="0"/>
          <w:lang w:val="en-US"/>
        </w:rPr>
        <w:t xml:space="preserve"> which the dynamics in April this year fell by 40.6% in exports and in imports by 38.0%</w:t>
      </w:r>
      <w:r w:rsidRPr="00454E36">
        <w:rPr>
          <w:b w:val="0"/>
          <w:lang w:val="en-US"/>
        </w:rPr>
        <w:t>.</w:t>
      </w:r>
    </w:p>
    <w:p w:rsidR="00B43A4C" w:rsidRDefault="00757AC5" w:rsidP="00757AC5">
      <w:pPr>
        <w:pStyle w:val="LID"/>
        <w:rPr>
          <w:b w:val="0"/>
          <w:spacing w:val="-2"/>
          <w:lang w:val="en-US"/>
        </w:rPr>
      </w:pPr>
      <w:r>
        <w:rPr>
          <w:b w:val="0"/>
          <w:spacing w:val="-2"/>
          <w:lang w:val="en-US"/>
        </w:rPr>
        <w:t>The dynamics with</w:t>
      </w:r>
      <w:r w:rsidRPr="00757AC5">
        <w:rPr>
          <w:b w:val="0"/>
          <w:spacing w:val="-2"/>
          <w:lang w:val="en-US"/>
        </w:rPr>
        <w:t xml:space="preserve"> </w:t>
      </w:r>
      <w:r w:rsidRPr="00757AC5">
        <w:rPr>
          <w:rFonts w:cs="Arial"/>
          <w:b w:val="0"/>
          <w:lang w:val="en-US"/>
        </w:rPr>
        <w:t>main trade partner of Poland</w:t>
      </w:r>
      <w:r w:rsidRPr="00757AC5">
        <w:rPr>
          <w:b w:val="0"/>
          <w:spacing w:val="-2"/>
          <w:lang w:val="en-US"/>
        </w:rPr>
        <w:t xml:space="preserve"> </w:t>
      </w:r>
      <w:r>
        <w:rPr>
          <w:b w:val="0"/>
          <w:spacing w:val="-2"/>
          <w:lang w:val="en-US"/>
        </w:rPr>
        <w:t xml:space="preserve">– </w:t>
      </w:r>
      <w:r w:rsidRPr="00757AC5">
        <w:rPr>
          <w:b w:val="0"/>
          <w:spacing w:val="-2"/>
          <w:lang w:val="en-US"/>
        </w:rPr>
        <w:t>Germany</w:t>
      </w:r>
      <w:r>
        <w:rPr>
          <w:b w:val="0"/>
          <w:spacing w:val="-2"/>
          <w:lang w:val="en-US"/>
        </w:rPr>
        <w:t>,</w:t>
      </w:r>
      <w:r w:rsidRPr="00757AC5">
        <w:rPr>
          <w:b w:val="0"/>
          <w:spacing w:val="-2"/>
          <w:lang w:val="en-US"/>
        </w:rPr>
        <w:t xml:space="preserve"> in </w:t>
      </w:r>
      <w:r w:rsidR="00454E36">
        <w:rPr>
          <w:b w:val="0"/>
          <w:spacing w:val="-2"/>
          <w:lang w:val="en-US"/>
        </w:rPr>
        <w:t>April</w:t>
      </w:r>
      <w:r w:rsidRPr="00757AC5">
        <w:rPr>
          <w:b w:val="0"/>
          <w:spacing w:val="-2"/>
          <w:lang w:val="en-US"/>
        </w:rPr>
        <w:t xml:space="preserve"> </w:t>
      </w:r>
      <w:r w:rsidR="00EF6555">
        <w:rPr>
          <w:b w:val="0"/>
          <w:spacing w:val="-2"/>
          <w:lang w:val="en-US"/>
        </w:rPr>
        <w:t xml:space="preserve">both </w:t>
      </w:r>
      <w:r w:rsidRPr="00757AC5">
        <w:rPr>
          <w:b w:val="0"/>
          <w:spacing w:val="-2"/>
          <w:lang w:val="en-US"/>
        </w:rPr>
        <w:t xml:space="preserve">in export and import decreased compared to </w:t>
      </w:r>
      <w:r w:rsidR="00454E36">
        <w:rPr>
          <w:b w:val="0"/>
          <w:spacing w:val="-2"/>
          <w:lang w:val="en-US"/>
        </w:rPr>
        <w:t xml:space="preserve">April last year, amounted to </w:t>
      </w:r>
      <w:r w:rsidRPr="00757AC5">
        <w:rPr>
          <w:b w:val="0"/>
          <w:spacing w:val="-2"/>
          <w:lang w:val="en-US"/>
        </w:rPr>
        <w:t>78</w:t>
      </w:r>
      <w:r w:rsidR="00454E36">
        <w:rPr>
          <w:b w:val="0"/>
          <w:spacing w:val="-2"/>
          <w:lang w:val="en-US"/>
        </w:rPr>
        <w:t>.2</w:t>
      </w:r>
      <w:r w:rsidRPr="00757AC5">
        <w:rPr>
          <w:b w:val="0"/>
          <w:spacing w:val="-2"/>
          <w:lang w:val="en-US"/>
        </w:rPr>
        <w:t xml:space="preserve">% and </w:t>
      </w:r>
      <w:r w:rsidR="00454E36">
        <w:rPr>
          <w:b w:val="0"/>
          <w:spacing w:val="-2"/>
          <w:lang w:val="en-US"/>
        </w:rPr>
        <w:t>68.5</w:t>
      </w:r>
      <w:r w:rsidRPr="00757AC5">
        <w:rPr>
          <w:b w:val="0"/>
          <w:spacing w:val="-2"/>
          <w:lang w:val="en-US"/>
        </w:rPr>
        <w:t>%.</w:t>
      </w: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8A" w:rsidRPr="00070820" w:rsidRDefault="003C1C8A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3C1C8A" w:rsidRPr="00070820" w:rsidRDefault="003C1C8A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CF46BB">
        <w:rPr>
          <w:rFonts w:cs="Arial"/>
          <w:spacing w:val="-3"/>
          <w:szCs w:val="19"/>
          <w:lang w:val="en-US"/>
        </w:rPr>
        <w:t>82.1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CF46BB">
        <w:rPr>
          <w:rFonts w:cs="Arial"/>
          <w:spacing w:val="-3"/>
          <w:szCs w:val="19"/>
          <w:lang w:val="en-US"/>
        </w:rPr>
        <w:t>81</w:t>
      </w:r>
      <w:r w:rsidR="001B2B9A">
        <w:rPr>
          <w:rFonts w:cs="Arial"/>
          <w:bCs/>
          <w:color w:val="000000"/>
          <w:szCs w:val="19"/>
          <w:lang w:val="en-US"/>
        </w:rPr>
        <w:t>.</w:t>
      </w:r>
      <w:r w:rsidR="00CF46BB">
        <w:rPr>
          <w:rFonts w:cs="Arial"/>
          <w:bCs/>
          <w:color w:val="000000"/>
          <w:szCs w:val="19"/>
          <w:lang w:val="en-US"/>
        </w:rPr>
        <w:t>2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641F00" w:rsidRPr="001423BE">
        <w:rPr>
          <w:rFonts w:cs="Arial"/>
          <w:spacing w:val="-3"/>
          <w:szCs w:val="19"/>
          <w:lang w:val="en-US"/>
        </w:rPr>
        <w:t> </w:t>
      </w:r>
      <w:r w:rsidR="001423BE">
        <w:rPr>
          <w:rFonts w:cs="Arial"/>
          <w:spacing w:val="-3"/>
          <w:szCs w:val="19"/>
          <w:lang w:val="en-US"/>
        </w:rPr>
        <w:t xml:space="preserve">decrease </w:t>
      </w:r>
      <w:r w:rsidR="00102D3E" w:rsidRPr="00070820">
        <w:rPr>
          <w:rFonts w:cs="Arial"/>
          <w:spacing w:val="-3"/>
          <w:szCs w:val="19"/>
          <w:lang w:val="en-US"/>
        </w:rPr>
        <w:t>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CF46BB">
        <w:rPr>
          <w:rFonts w:cs="Arial"/>
          <w:spacing w:val="-3"/>
          <w:szCs w:val="19"/>
          <w:lang w:val="en-US"/>
        </w:rPr>
        <w:t>8</w:t>
      </w:r>
      <w:r w:rsidR="00670AAF">
        <w:rPr>
          <w:rFonts w:cs="Arial"/>
          <w:spacing w:val="-3"/>
          <w:szCs w:val="19"/>
          <w:lang w:val="en-US"/>
        </w:rPr>
        <w:t>.</w:t>
      </w:r>
      <w:r w:rsidR="00CF46BB">
        <w:rPr>
          <w:rFonts w:cs="Arial"/>
          <w:spacing w:val="-3"/>
          <w:szCs w:val="19"/>
          <w:lang w:val="en-US"/>
        </w:rPr>
        <w:t>2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CF46BB">
        <w:rPr>
          <w:rFonts w:cs="Arial"/>
          <w:spacing w:val="-3"/>
          <w:szCs w:val="19"/>
          <w:lang w:val="en-US"/>
        </w:rPr>
        <w:t>8</w:t>
      </w:r>
      <w:r w:rsidR="001E3F4A">
        <w:rPr>
          <w:rFonts w:cs="Arial"/>
          <w:spacing w:val="-3"/>
          <w:szCs w:val="19"/>
          <w:lang w:val="en-US"/>
        </w:rPr>
        <w:t>.</w:t>
      </w:r>
      <w:r w:rsidR="00CF46BB">
        <w:rPr>
          <w:rFonts w:cs="Arial"/>
          <w:spacing w:val="-3"/>
          <w:szCs w:val="19"/>
          <w:lang w:val="en-US"/>
        </w:rPr>
        <w:t>8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1423BE">
        <w:rPr>
          <w:rFonts w:cs="Arial"/>
          <w:spacing w:val="-3"/>
          <w:szCs w:val="19"/>
          <w:lang w:val="en-US"/>
        </w:rPr>
        <w:t>0</w:t>
      </w:r>
      <w:r w:rsidR="001C2334">
        <w:rPr>
          <w:rFonts w:cs="Arial"/>
          <w:spacing w:val="-3"/>
          <w:szCs w:val="19"/>
          <w:lang w:val="en-US"/>
        </w:rPr>
        <w:t>.</w:t>
      </w:r>
      <w:r w:rsidR="001423BE">
        <w:rPr>
          <w:rFonts w:cs="Arial"/>
          <w:spacing w:val="-3"/>
          <w:szCs w:val="19"/>
          <w:lang w:val="en-US"/>
        </w:rPr>
        <w:t>9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670AAF">
        <w:rPr>
          <w:rFonts w:cs="Arial"/>
          <w:spacing w:val="-3"/>
          <w:lang w:val="en-US"/>
        </w:rPr>
        <w:t>2019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670AAF">
        <w:rPr>
          <w:rFonts w:cs="Arial"/>
          <w:szCs w:val="19"/>
          <w:lang w:val="en-US"/>
        </w:rPr>
        <w:t>0</w:t>
      </w:r>
      <w:r w:rsidR="001C2334">
        <w:rPr>
          <w:rFonts w:cs="Arial"/>
          <w:szCs w:val="19"/>
          <w:lang w:val="en-US"/>
        </w:rPr>
        <w:t>.</w:t>
      </w:r>
      <w:r w:rsidR="00CF46BB">
        <w:rPr>
          <w:rFonts w:cs="Arial"/>
          <w:szCs w:val="19"/>
          <w:lang w:val="en-US"/>
        </w:rPr>
        <w:t>4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CF46BB">
        <w:rPr>
          <w:rFonts w:cs="Arial"/>
          <w:spacing w:val="-3"/>
          <w:szCs w:val="19"/>
          <w:lang w:val="en-US"/>
        </w:rPr>
        <w:t>74</w:t>
      </w:r>
      <w:r w:rsidR="00A735AD">
        <w:rPr>
          <w:rFonts w:cs="Arial"/>
          <w:szCs w:val="19"/>
          <w:lang w:val="en-US"/>
        </w:rPr>
        <w:t>.</w:t>
      </w:r>
      <w:r w:rsidR="00CF46BB">
        <w:rPr>
          <w:rFonts w:cs="Arial"/>
          <w:szCs w:val="19"/>
          <w:lang w:val="en-US"/>
        </w:rPr>
        <w:t>6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CF46BB">
        <w:rPr>
          <w:rFonts w:cs="Arial"/>
          <w:szCs w:val="19"/>
          <w:lang w:val="en-US"/>
        </w:rPr>
        <w:t>73.8</w:t>
      </w:r>
      <w:r w:rsidR="00A735AD">
        <w:rPr>
          <w:rFonts w:cs="Arial"/>
          <w:bCs/>
          <w:color w:val="000000"/>
          <w:szCs w:val="19"/>
          <w:lang w:val="en-US"/>
        </w:rPr>
        <w:t>.</w:t>
      </w:r>
      <w:r w:rsidR="001423BE">
        <w:rPr>
          <w:rFonts w:cs="Arial"/>
          <w:bCs/>
          <w:color w:val="000000"/>
          <w:szCs w:val="19"/>
          <w:lang w:val="en-US"/>
        </w:rPr>
        <w:t>0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         (an </w:t>
      </w:r>
      <w:r w:rsidR="00CF46BB">
        <w:rPr>
          <w:rFonts w:cs="Arial"/>
          <w:spacing w:val="-3"/>
          <w:szCs w:val="19"/>
          <w:lang w:val="en-US"/>
        </w:rPr>
        <w:t>decrease</w:t>
      </w:r>
      <w:r w:rsidRPr="00070820">
        <w:rPr>
          <w:rFonts w:cs="Arial"/>
          <w:szCs w:val="19"/>
          <w:lang w:val="en-US"/>
        </w:rPr>
        <w:t xml:space="preserve"> in exports of </w:t>
      </w:r>
      <w:r w:rsidR="00CF46BB">
        <w:rPr>
          <w:rFonts w:cs="Arial"/>
          <w:szCs w:val="19"/>
          <w:lang w:val="en-US"/>
        </w:rPr>
        <w:t>5</w:t>
      </w:r>
      <w:r w:rsidR="00A735AD">
        <w:rPr>
          <w:rFonts w:cs="Arial"/>
          <w:szCs w:val="19"/>
          <w:lang w:val="en-US"/>
        </w:rPr>
        <w:t>.</w:t>
      </w:r>
      <w:r w:rsidR="00CF46BB">
        <w:rPr>
          <w:rFonts w:cs="Arial"/>
          <w:szCs w:val="19"/>
          <w:lang w:val="en-US"/>
        </w:rPr>
        <w:t>3</w:t>
      </w:r>
      <w:r w:rsidRPr="00070820">
        <w:rPr>
          <w:rFonts w:cs="Arial"/>
          <w:szCs w:val="19"/>
          <w:lang w:val="en-US"/>
        </w:rPr>
        <w:t xml:space="preserve">% </w:t>
      </w:r>
      <w:r w:rsidR="007F5B50" w:rsidRPr="007F5B50">
        <w:rPr>
          <w:rFonts w:cs="Arial"/>
          <w:szCs w:val="19"/>
          <w:lang w:val="en-US"/>
        </w:rPr>
        <w:t xml:space="preserve">and in imports </w:t>
      </w:r>
      <w:r w:rsidR="001423BE">
        <w:rPr>
          <w:rFonts w:cs="Arial"/>
          <w:szCs w:val="19"/>
          <w:lang w:val="en-US"/>
        </w:rPr>
        <w:t xml:space="preserve">of </w:t>
      </w:r>
      <w:r w:rsidR="00CF46BB">
        <w:rPr>
          <w:rFonts w:cs="Arial"/>
          <w:szCs w:val="19"/>
          <w:lang w:val="en-US"/>
        </w:rPr>
        <w:t>5</w:t>
      </w:r>
      <w:r w:rsidR="001423BE">
        <w:rPr>
          <w:rFonts w:cs="Arial"/>
          <w:szCs w:val="19"/>
          <w:lang w:val="en-US"/>
        </w:rPr>
        <w:t>.</w:t>
      </w:r>
      <w:r w:rsidR="00CF46BB">
        <w:rPr>
          <w:rFonts w:cs="Arial"/>
          <w:szCs w:val="19"/>
          <w:lang w:val="en-US"/>
        </w:rPr>
        <w:t>8</w:t>
      </w:r>
      <w:r w:rsidR="001423BE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CF46BB">
        <w:rPr>
          <w:rFonts w:cs="Arial"/>
          <w:szCs w:val="19"/>
          <w:lang w:val="en-US"/>
        </w:rPr>
        <w:t>0.8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7405D5" w:rsidRPr="00070820">
        <w:rPr>
          <w:rFonts w:cs="Arial"/>
          <w:szCs w:val="19"/>
          <w:lang w:val="en-US"/>
        </w:rPr>
        <w:t>EUR </w:t>
      </w:r>
      <w:r w:rsidR="007F5B50">
        <w:rPr>
          <w:rFonts w:cs="Arial"/>
          <w:szCs w:val="19"/>
          <w:lang w:val="en-US"/>
        </w:rPr>
        <w:t>0</w:t>
      </w:r>
      <w:r w:rsidR="000F7129">
        <w:rPr>
          <w:rFonts w:cs="Arial"/>
          <w:szCs w:val="19"/>
          <w:lang w:val="en-US"/>
        </w:rPr>
        <w:t>.</w:t>
      </w:r>
      <w:r w:rsidR="00CF46BB">
        <w:rPr>
          <w:rFonts w:cs="Arial"/>
          <w:szCs w:val="19"/>
          <w:lang w:val="en-US"/>
        </w:rPr>
        <w:t>3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201</w:t>
      </w:r>
      <w:r w:rsidR="007F5B50">
        <w:rPr>
          <w:rFonts w:cs="Arial"/>
          <w:szCs w:val="19"/>
          <w:lang w:val="en-US"/>
        </w:rPr>
        <w:t>9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F63B71" w:rsidRDefault="003C1C8A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F63B71" w:rsidRDefault="003C1C8A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2"/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CF46BB">
        <w:rPr>
          <w:rFonts w:cs="Arial"/>
          <w:color w:val="222222"/>
          <w:szCs w:val="19"/>
          <w:lang w:val="en"/>
        </w:rPr>
        <w:t>2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0B4CC0">
        <w:rPr>
          <w:rFonts w:cs="Arial"/>
          <w:color w:val="222222"/>
          <w:szCs w:val="19"/>
          <w:lang w:val="en"/>
        </w:rPr>
        <w:t>7</w:t>
      </w:r>
      <w:r w:rsidR="001423BE">
        <w:rPr>
          <w:rFonts w:cs="Arial"/>
          <w:color w:val="222222"/>
          <w:szCs w:val="19"/>
          <w:lang w:val="en"/>
        </w:rPr>
        <w:t>3</w:t>
      </w:r>
      <w:r w:rsidR="000B4CC0">
        <w:rPr>
          <w:rFonts w:cs="Arial"/>
          <w:color w:val="222222"/>
          <w:szCs w:val="19"/>
          <w:lang w:val="en"/>
        </w:rPr>
        <w:t>.</w:t>
      </w:r>
      <w:r w:rsidR="00CF46BB">
        <w:rPr>
          <w:rFonts w:cs="Arial"/>
          <w:color w:val="222222"/>
          <w:szCs w:val="19"/>
          <w:lang w:val="en"/>
        </w:rPr>
        <w:t>2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1423BE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.</w:t>
      </w:r>
      <w:r w:rsidR="00CF46BB">
        <w:rPr>
          <w:rFonts w:cs="Arial"/>
          <w:color w:val="222222"/>
          <w:szCs w:val="19"/>
          <w:lang w:val="en"/>
        </w:rPr>
        <w:t>0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1423BE">
        <w:rPr>
          <w:rFonts w:cs="Arial"/>
          <w:color w:val="222222"/>
          <w:szCs w:val="19"/>
          <w:lang w:val="en"/>
        </w:rPr>
        <w:t>4</w:t>
      </w:r>
      <w:r w:rsidR="00CF46BB">
        <w:rPr>
          <w:rFonts w:cs="Arial"/>
          <w:color w:val="222222"/>
          <w:szCs w:val="19"/>
          <w:lang w:val="en"/>
        </w:rPr>
        <w:t>.8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CF46BB">
        <w:rPr>
          <w:rFonts w:cs="Arial"/>
          <w:color w:val="222222"/>
          <w:szCs w:val="19"/>
          <w:lang w:val="en"/>
        </w:rPr>
        <w:t>7</w:t>
      </w:r>
      <w:r w:rsidR="00341FC0">
        <w:rPr>
          <w:rFonts w:cs="Arial"/>
          <w:color w:val="222222"/>
          <w:szCs w:val="19"/>
          <w:lang w:val="en"/>
        </w:rPr>
        <w:t>.</w:t>
      </w:r>
      <w:r w:rsidR="00CF46BB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A06170">
        <w:rPr>
          <w:rFonts w:cs="Arial"/>
          <w:color w:val="222222"/>
          <w:szCs w:val="19"/>
          <w:lang w:val="en"/>
        </w:rPr>
        <w:t>7</w:t>
      </w:r>
      <w:r w:rsidR="001423BE">
        <w:rPr>
          <w:rFonts w:cs="Arial"/>
          <w:color w:val="222222"/>
          <w:szCs w:val="19"/>
          <w:lang w:val="en"/>
        </w:rPr>
        <w:t>4</w:t>
      </w:r>
      <w:r w:rsidR="00B43A4C">
        <w:rPr>
          <w:rFonts w:cs="Arial"/>
          <w:color w:val="222222"/>
          <w:szCs w:val="19"/>
          <w:lang w:val="en"/>
        </w:rPr>
        <w:t>.</w:t>
      </w:r>
      <w:r w:rsidR="00CF46BB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B2B9A">
        <w:rPr>
          <w:rFonts w:cs="Arial"/>
          <w:color w:val="222222"/>
          <w:szCs w:val="19"/>
          <w:lang w:val="en"/>
        </w:rPr>
        <w:t>6.</w:t>
      </w:r>
      <w:r w:rsidR="001423BE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</w:t>
      </w:r>
      <w:r w:rsidR="00CF46BB">
        <w:rPr>
          <w:rFonts w:cs="Arial"/>
          <w:color w:val="222222"/>
          <w:szCs w:val="19"/>
          <w:lang w:val="en"/>
        </w:rPr>
        <w:t>6</w:t>
      </w:r>
      <w:r w:rsidR="00C64CE0">
        <w:rPr>
          <w:rFonts w:cs="Arial"/>
          <w:color w:val="222222"/>
          <w:szCs w:val="19"/>
          <w:lang w:val="en"/>
        </w:rPr>
        <w:t>.</w:t>
      </w:r>
      <w:r w:rsidR="00CF46BB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</w:t>
      </w:r>
      <w:r w:rsidR="00A735AD">
        <w:rPr>
          <w:rFonts w:cs="Arial"/>
          <w:color w:val="222222"/>
          <w:szCs w:val="19"/>
          <w:lang w:val="en"/>
        </w:rPr>
        <w:t>in 201</w:t>
      </w:r>
      <w:r w:rsidR="00A06170">
        <w:rPr>
          <w:rFonts w:cs="Arial"/>
          <w:color w:val="222222"/>
          <w:szCs w:val="19"/>
          <w:lang w:val="en"/>
        </w:rPr>
        <w:t>9</w:t>
      </w:r>
      <w:r w:rsidR="0014778F">
        <w:rPr>
          <w:rFonts w:cs="Arial"/>
          <w:color w:val="222222"/>
          <w:szCs w:val="19"/>
          <w:lang w:val="en"/>
        </w:rPr>
        <w:t xml:space="preserve">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A06170">
        <w:rPr>
          <w:shd w:val="clear" w:color="auto" w:fill="FFFFFF"/>
          <w:lang w:val="en-US"/>
        </w:rPr>
        <w:t>5</w:t>
      </w:r>
      <w:r w:rsidR="00253035">
        <w:rPr>
          <w:shd w:val="clear" w:color="auto" w:fill="FFFFFF"/>
          <w:lang w:val="en-US"/>
        </w:rPr>
        <w:t>.</w:t>
      </w:r>
      <w:r w:rsidR="001423BE">
        <w:rPr>
          <w:shd w:val="clear" w:color="auto" w:fill="FFFFFF"/>
          <w:lang w:val="en-US"/>
        </w:rPr>
        <w:t>9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86E6F">
        <w:rPr>
          <w:shd w:val="clear" w:color="auto" w:fill="FFFFFF"/>
          <w:lang w:val="en-US"/>
        </w:rPr>
        <w:t>7</w:t>
      </w:r>
      <w:r w:rsidR="00A06170">
        <w:rPr>
          <w:shd w:val="clear" w:color="auto" w:fill="FFFFFF"/>
          <w:lang w:val="en-US"/>
        </w:rPr>
        <w:t>.</w:t>
      </w:r>
      <w:r w:rsidR="00CF46BB">
        <w:rPr>
          <w:shd w:val="clear" w:color="auto" w:fill="FFFFFF"/>
          <w:lang w:val="en-US"/>
        </w:rPr>
        <w:t>3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CF46BB">
        <w:rPr>
          <w:shd w:val="clear" w:color="auto" w:fill="FFFFFF"/>
          <w:lang w:val="en-US"/>
        </w:rPr>
        <w:t>5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CF46BB">
        <w:rPr>
          <w:shd w:val="clear" w:color="auto" w:fill="FFFFFF"/>
          <w:lang w:val="en-US"/>
        </w:rPr>
        <w:t>7.8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>–</w:t>
      </w:r>
      <w:r w:rsidR="00253035">
        <w:rPr>
          <w:shd w:val="clear" w:color="auto" w:fill="FFFFFF"/>
          <w:lang w:val="en-US"/>
        </w:rPr>
        <w:t xml:space="preserve"> </w:t>
      </w:r>
      <w:r w:rsidR="00CF46BB">
        <w:rPr>
          <w:shd w:val="clear" w:color="auto" w:fill="FFFFFF"/>
          <w:lang w:val="en-US"/>
        </w:rPr>
        <w:t>April</w:t>
      </w:r>
      <w:r w:rsidR="00B04C23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A06170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lastRenderedPageBreak/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CF46BB">
        <w:rPr>
          <w:rFonts w:cs="Arial"/>
          <w:spacing w:val="-3"/>
          <w:lang w:val="en-US"/>
        </w:rPr>
        <w:t>62.4</w:t>
      </w:r>
      <w:r w:rsidR="00B43A4C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CF46BB">
        <w:rPr>
          <w:rFonts w:cs="Arial"/>
          <w:spacing w:val="-3"/>
          <w:lang w:val="en-US"/>
        </w:rPr>
        <w:t>1</w:t>
      </w:r>
      <w:r w:rsidR="00575E53">
        <w:rPr>
          <w:rFonts w:cs="Arial"/>
          <w:spacing w:val="-3"/>
          <w:lang w:val="en-US"/>
        </w:rPr>
        <w:t>6</w:t>
      </w:r>
      <w:r w:rsidR="00CF46BB">
        <w:rPr>
          <w:rFonts w:cs="Arial"/>
          <w:spacing w:val="-3"/>
          <w:lang w:val="en-US"/>
        </w:rPr>
        <w:t>.0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575E53">
        <w:rPr>
          <w:rFonts w:cs="Arial"/>
          <w:spacing w:val="-3"/>
          <w:lang w:val="en-US"/>
        </w:rPr>
        <w:t>14</w:t>
      </w:r>
      <w:r w:rsidR="00CF46BB">
        <w:rPr>
          <w:rFonts w:cs="Arial"/>
          <w:spacing w:val="-3"/>
          <w:lang w:val="en-US"/>
        </w:rPr>
        <w:t>.5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575E53">
        <w:rPr>
          <w:rFonts w:cs="Arial"/>
          <w:spacing w:val="-3"/>
          <w:lang w:val="en-US"/>
        </w:rPr>
        <w:t>4</w:t>
      </w:r>
      <w:r w:rsidR="00A735AD">
        <w:rPr>
          <w:rFonts w:cs="Arial"/>
          <w:spacing w:val="-3"/>
          <w:lang w:val="en-US"/>
        </w:rPr>
        <w:t>.</w:t>
      </w:r>
      <w:r w:rsidR="00575E53">
        <w:rPr>
          <w:rFonts w:cs="Arial"/>
          <w:spacing w:val="-3"/>
          <w:lang w:val="en-US"/>
        </w:rPr>
        <w:t>2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CF46BB">
        <w:rPr>
          <w:rFonts w:cs="Arial"/>
          <w:spacing w:val="-3"/>
          <w:lang w:val="en-US"/>
        </w:rPr>
        <w:t>1.1</w:t>
      </w:r>
      <w:r w:rsidR="00C667D5">
        <w:rPr>
          <w:rFonts w:cs="Arial"/>
          <w:spacing w:val="-3"/>
          <w:lang w:val="en-US"/>
        </w:rPr>
        <w:t xml:space="preserve"> bn, minus EUR </w:t>
      </w:r>
      <w:r w:rsidR="00575E53">
        <w:rPr>
          <w:rFonts w:cs="Arial"/>
          <w:spacing w:val="-3"/>
          <w:lang w:val="en-US"/>
        </w:rPr>
        <w:t>1.0</w:t>
      </w:r>
      <w:r w:rsidR="00C667D5">
        <w:rPr>
          <w:rFonts w:cs="Arial"/>
          <w:spacing w:val="-3"/>
          <w:lang w:val="en-US"/>
        </w:rPr>
        <w:t xml:space="preserve"> bn).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575E53">
        <w:rPr>
          <w:rFonts w:cs="Arial"/>
          <w:spacing w:val="-3"/>
          <w:lang w:val="en-US"/>
        </w:rPr>
        <w:t>6</w:t>
      </w:r>
      <w:r w:rsidR="00CF46BB">
        <w:rPr>
          <w:rFonts w:cs="Arial"/>
          <w:spacing w:val="-3"/>
          <w:lang w:val="en-US"/>
        </w:rPr>
        <w:t>9</w:t>
      </w:r>
      <w:r w:rsidR="00A735AD">
        <w:rPr>
          <w:rFonts w:cs="Arial"/>
          <w:spacing w:val="-3"/>
          <w:lang w:val="en-US"/>
        </w:rPr>
        <w:t>.</w:t>
      </w:r>
      <w:r w:rsidR="00CF46BB">
        <w:rPr>
          <w:rFonts w:cs="Arial"/>
          <w:spacing w:val="-3"/>
          <w:lang w:val="en-US"/>
        </w:rPr>
        <w:t>9</w:t>
      </w:r>
      <w:r w:rsidR="00A735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A06170">
        <w:rPr>
          <w:rFonts w:cs="Arial"/>
          <w:color w:val="000000"/>
          <w:lang w:val="en-US"/>
        </w:rPr>
        <w:t>1</w:t>
      </w:r>
      <w:r w:rsidR="00CF46BB">
        <w:rPr>
          <w:rFonts w:cs="Arial"/>
          <w:color w:val="000000"/>
          <w:lang w:val="en-US"/>
        </w:rPr>
        <w:t>7</w:t>
      </w:r>
      <w:r w:rsidR="00926D8F">
        <w:rPr>
          <w:rFonts w:cs="Arial"/>
          <w:color w:val="000000"/>
          <w:lang w:val="en-US"/>
        </w:rPr>
        <w:t>.</w:t>
      </w:r>
      <w:r w:rsidR="00CF46BB">
        <w:rPr>
          <w:rFonts w:cs="Arial"/>
          <w:color w:val="000000"/>
          <w:lang w:val="en-US"/>
        </w:rPr>
        <w:t>9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19402A">
        <w:rPr>
          <w:rFonts w:cs="Arial"/>
          <w:spacing w:val="-3"/>
          <w:lang w:val="en-US"/>
        </w:rPr>
        <w:t>1</w:t>
      </w:r>
      <w:r w:rsidR="00CF46BB">
        <w:rPr>
          <w:rFonts w:cs="Arial"/>
          <w:spacing w:val="-3"/>
          <w:lang w:val="en-US"/>
        </w:rPr>
        <w:t>6</w:t>
      </w:r>
      <w:r w:rsidR="00575E53">
        <w:rPr>
          <w:rFonts w:cs="Arial"/>
          <w:spacing w:val="-3"/>
          <w:lang w:val="en-US"/>
        </w:rPr>
        <w:t>.</w:t>
      </w:r>
      <w:r w:rsidR="00CF46BB">
        <w:rPr>
          <w:rFonts w:cs="Arial"/>
          <w:spacing w:val="-3"/>
          <w:lang w:val="en-US"/>
        </w:rPr>
        <w:t>3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CF46BB">
        <w:rPr>
          <w:rFonts w:cs="Arial"/>
          <w:spacing w:val="-3"/>
          <w:lang w:val="en-US"/>
        </w:rPr>
        <w:t>60</w:t>
      </w:r>
      <w:r w:rsidR="00A735AD">
        <w:rPr>
          <w:rFonts w:cs="Arial"/>
          <w:color w:val="000000"/>
          <w:lang w:val="en-US"/>
        </w:rPr>
        <w:t>.</w:t>
      </w:r>
      <w:r w:rsidR="00CF46BB">
        <w:rPr>
          <w:rFonts w:cs="Arial"/>
          <w:color w:val="000000"/>
          <w:lang w:val="en-US"/>
        </w:rPr>
        <w:t>9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575E53">
        <w:rPr>
          <w:rFonts w:cs="Arial"/>
          <w:spacing w:val="-3"/>
          <w:lang w:val="en-US"/>
        </w:rPr>
        <w:t>1</w:t>
      </w:r>
      <w:r w:rsidR="00CF46BB">
        <w:rPr>
          <w:rFonts w:cs="Arial"/>
          <w:spacing w:val="-3"/>
          <w:lang w:val="en-US"/>
        </w:rPr>
        <w:t>5</w:t>
      </w:r>
      <w:r w:rsidR="00A735AD">
        <w:rPr>
          <w:rFonts w:cs="Arial"/>
          <w:spacing w:val="-3"/>
          <w:lang w:val="en-US"/>
        </w:rPr>
        <w:t>.</w:t>
      </w:r>
      <w:r w:rsidR="00CF46BB">
        <w:rPr>
          <w:rFonts w:cs="Arial"/>
          <w:spacing w:val="-3"/>
          <w:lang w:val="en-US"/>
        </w:rPr>
        <w:t>6</w:t>
      </w:r>
      <w:r w:rsidR="00A06170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575E53">
        <w:rPr>
          <w:rFonts w:cs="Arial"/>
          <w:spacing w:val="-3"/>
          <w:lang w:val="en-US"/>
        </w:rPr>
        <w:t>1</w:t>
      </w:r>
      <w:r w:rsidR="00CF46BB">
        <w:rPr>
          <w:rFonts w:cs="Arial"/>
          <w:spacing w:val="-3"/>
          <w:lang w:val="en-US"/>
        </w:rPr>
        <w:t>4</w:t>
      </w:r>
      <w:r w:rsidR="00572459">
        <w:rPr>
          <w:rFonts w:cs="Arial"/>
          <w:spacing w:val="-3"/>
          <w:lang w:val="en-US"/>
        </w:rPr>
        <w:t>.</w:t>
      </w:r>
      <w:r w:rsidR="00CF46BB">
        <w:rPr>
          <w:rFonts w:cs="Arial"/>
          <w:spacing w:val="-3"/>
          <w:lang w:val="en-US"/>
        </w:rPr>
        <w:t>2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51626B">
              <w:rPr>
                <w:rFonts w:cs="Arial"/>
                <w:sz w:val="16"/>
                <w:szCs w:val="16"/>
              </w:rPr>
              <w:t>I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51626B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1626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I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1626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A7C7B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320.8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82.1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A7C7B" w:rsidRPr="00E33A76" w:rsidTr="0086768A">
        <w:trPr>
          <w:trHeight w:val="35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70.8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66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65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64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86.2</w:t>
            </w:r>
          </w:p>
        </w:tc>
      </w:tr>
      <w:tr w:rsidR="008A7C7B" w:rsidRPr="00E33A76" w:rsidTr="0086768A">
        <w:trPr>
          <w:trHeight w:val="34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234.9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66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65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64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73.2</w:t>
            </w:r>
          </w:p>
        </w:tc>
      </w:tr>
      <w:tr w:rsidR="008A7C7B" w:rsidRPr="00E33A76" w:rsidTr="0086768A">
        <w:trPr>
          <w:trHeight w:val="35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182.4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66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65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64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56.9</w:t>
            </w:r>
          </w:p>
        </w:tc>
      </w:tr>
      <w:tr w:rsidR="008A7C7B" w:rsidRPr="00E33A76" w:rsidTr="0086768A">
        <w:trPr>
          <w:trHeight w:val="34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66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112.3</w:t>
            </w:r>
          </w:p>
        </w:tc>
        <w:tc>
          <w:tcPr>
            <w:tcW w:w="65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4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</w:tr>
      <w:tr w:rsidR="008A7C7B" w:rsidRPr="00E33A76" w:rsidTr="0086768A">
        <w:trPr>
          <w:trHeight w:val="308"/>
        </w:trPr>
        <w:tc>
          <w:tcPr>
            <w:tcW w:w="2552" w:type="dxa"/>
            <w:vAlign w:val="center"/>
          </w:tcPr>
          <w:p w:rsidR="008A7C7B" w:rsidRPr="00890348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66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65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4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</w:tr>
      <w:tr w:rsidR="008A7C7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A7C7B" w:rsidRPr="00A00ADB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317.5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81.2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91.2</w:t>
            </w:r>
          </w:p>
        </w:tc>
        <w:tc>
          <w:tcPr>
            <w:tcW w:w="66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65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A7C7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206.5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66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65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64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65.0</w:t>
            </w:r>
          </w:p>
        </w:tc>
      </w:tr>
      <w:tr w:rsidR="008A7C7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66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65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64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54.8</w:t>
            </w:r>
          </w:p>
        </w:tc>
      </w:tr>
      <w:tr w:rsidR="008A7C7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143.4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36.7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66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65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64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45.2</w:t>
            </w:r>
          </w:p>
        </w:tc>
      </w:tr>
      <w:tr w:rsidR="008A7C7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87.9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6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65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64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27.7</w:t>
            </w:r>
          </w:p>
        </w:tc>
      </w:tr>
      <w:tr w:rsidR="008A7C7B" w:rsidRPr="00E33A76" w:rsidTr="009A6A82">
        <w:trPr>
          <w:trHeight w:val="355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88.2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66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88.2</w:t>
            </w:r>
          </w:p>
        </w:tc>
        <w:tc>
          <w:tcPr>
            <w:tcW w:w="656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4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7.3</w:t>
            </w:r>
          </w:p>
        </w:tc>
      </w:tr>
      <w:tr w:rsidR="008A7C7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A7C7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A7C7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A7C7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A7C7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-62.4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-16.0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A7C7B" w:rsidRPr="00E33A76" w:rsidTr="009A6A82">
        <w:trPr>
          <w:trHeight w:val="258"/>
        </w:trPr>
        <w:tc>
          <w:tcPr>
            <w:tcW w:w="2552" w:type="dxa"/>
            <w:vAlign w:val="center"/>
          </w:tcPr>
          <w:p w:rsidR="008A7C7B" w:rsidRPr="00E33A76" w:rsidRDefault="008A7C7B" w:rsidP="008A7C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-4.2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717" w:type="dxa"/>
            <w:vAlign w:val="bottom"/>
          </w:tcPr>
          <w:p w:rsidR="008A7C7B" w:rsidRDefault="008A7C7B" w:rsidP="008A7C7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A7C7B" w:rsidRPr="001651EA" w:rsidRDefault="008A7C7B" w:rsidP="008A7C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3F7B61" w:rsidRDefault="003C1C8A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3F7B61" w:rsidRDefault="003C1C8A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8A7C7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9A6A82">
        <w:rPr>
          <w:rFonts w:cs="Arial"/>
          <w:lang w:val="en-US"/>
        </w:rPr>
        <w:t xml:space="preserve">After </w:t>
      </w:r>
      <w:r>
        <w:rPr>
          <w:rFonts w:cs="Arial"/>
          <w:lang w:val="en-US"/>
        </w:rPr>
        <w:t>four months</w:t>
      </w:r>
      <w:r>
        <w:rPr>
          <w:lang w:val="en-US"/>
        </w:rPr>
        <w:t xml:space="preserve"> </w:t>
      </w:r>
      <w:r w:rsidR="00B60288">
        <w:rPr>
          <w:lang w:val="en-US"/>
        </w:rPr>
        <w:t>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 </w:t>
      </w:r>
      <w:r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>
        <w:rPr>
          <w:rFonts w:cs="Arial"/>
          <w:szCs w:val="19"/>
          <w:lang w:val="en-US"/>
        </w:rPr>
        <w:t>, the largest to Italy</w:t>
      </w:r>
      <w:r w:rsidR="0051626B">
        <w:rPr>
          <w:rFonts w:cs="Arial"/>
          <w:szCs w:val="19"/>
          <w:lang w:val="en-US"/>
        </w:rPr>
        <w:t xml:space="preserve"> </w:t>
      </w:r>
      <w:r w:rsidR="0051626B" w:rsidRPr="001A33F3">
        <w:rPr>
          <w:rFonts w:cs="Arial"/>
          <w:lang w:val="en-US"/>
        </w:rPr>
        <w:t xml:space="preserve">and </w:t>
      </w:r>
      <w:r w:rsidRPr="001A33F3">
        <w:rPr>
          <w:rFonts w:cs="Arial"/>
          <w:lang w:val="en-US"/>
        </w:rPr>
        <w:t xml:space="preserve">an increase 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>
        <w:rPr>
          <w:rFonts w:cs="Arial"/>
          <w:lang w:val="en-US"/>
        </w:rPr>
        <w:t>South Korea and United</w:t>
      </w:r>
      <w:r w:rsidR="00EF6555">
        <w:rPr>
          <w:rFonts w:cs="Arial"/>
          <w:lang w:val="en-US"/>
        </w:rPr>
        <w:t xml:space="preserve"> States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141776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41776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.</w:t>
      </w:r>
      <w:r w:rsidR="00141776">
        <w:rPr>
          <w:rFonts w:cs="Arial"/>
          <w:color w:val="222222"/>
          <w:szCs w:val="19"/>
          <w:lang w:val="en"/>
        </w:rPr>
        <w:t>8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>, while total imports – 6</w:t>
      </w:r>
      <w:r w:rsidR="00141776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141776">
        <w:rPr>
          <w:rFonts w:cs="Arial"/>
          <w:lang w:val="en-US"/>
        </w:rPr>
        <w:t>7</w:t>
      </w:r>
      <w:r>
        <w:rPr>
          <w:rFonts w:cs="Arial"/>
          <w:lang w:val="en-US"/>
        </w:rPr>
        <w:t>% (against 6</w:t>
      </w:r>
      <w:r w:rsidR="00141776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141776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141776">
        <w:rPr>
          <w:rFonts w:cs="Arial"/>
          <w:lang w:val="en-US"/>
        </w:rPr>
        <w:t>April</w:t>
      </w:r>
      <w:r>
        <w:rPr>
          <w:rFonts w:cs="Arial"/>
          <w:lang w:val="en-US"/>
        </w:rPr>
        <w:t xml:space="preserve"> 2019) </w:t>
      </w:r>
      <w:r w:rsidRPr="00D45E4A">
        <w:rPr>
          <w:rFonts w:cs="Arial"/>
          <w:lang w:val="en-US"/>
        </w:rPr>
        <w:t>.</w:t>
      </w:r>
    </w:p>
    <w:p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141776">
        <w:rPr>
          <w:rFonts w:cs="Arial"/>
          <w:lang w:val="en-US"/>
        </w:rPr>
        <w:t>in</w:t>
      </w:r>
      <w:r>
        <w:rPr>
          <w:rFonts w:cs="Arial"/>
          <w:lang w:val="en-US"/>
        </w:rPr>
        <w:t xml:space="preserve">creased in comparison with the corresponding period of last year by </w:t>
      </w:r>
      <w:r w:rsidR="00843537">
        <w:rPr>
          <w:rFonts w:cs="Arial"/>
          <w:lang w:val="en-US"/>
        </w:rPr>
        <w:t>0</w:t>
      </w:r>
      <w:r w:rsidR="00141776">
        <w:rPr>
          <w:rFonts w:cs="Arial"/>
          <w:lang w:val="en-US"/>
        </w:rPr>
        <w:t>.1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141776">
        <w:rPr>
          <w:rFonts w:cs="Arial"/>
          <w:lang w:val="en-US"/>
        </w:rPr>
        <w:t>28</w:t>
      </w:r>
      <w:r w:rsidR="00843537">
        <w:rPr>
          <w:rFonts w:cs="Arial"/>
          <w:lang w:val="en-US"/>
        </w:rPr>
        <w:t>.</w:t>
      </w:r>
      <w:r w:rsidR="00141776">
        <w:rPr>
          <w:rFonts w:cs="Arial"/>
          <w:lang w:val="en-US"/>
        </w:rPr>
        <w:t>0</w:t>
      </w:r>
      <w:r w:rsidRPr="009B6005">
        <w:rPr>
          <w:rFonts w:cs="Arial"/>
          <w:lang w:val="en-US"/>
        </w:rPr>
        <w:t>%,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 xml:space="preserve">ts has decreased by </w:t>
      </w:r>
      <w:r w:rsidR="00843537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843537">
        <w:rPr>
          <w:rFonts w:cs="Arial"/>
          <w:lang w:val="en-US"/>
        </w:rPr>
        <w:t>1</w:t>
      </w:r>
      <w:r w:rsidRPr="009B6005">
        <w:rPr>
          <w:rFonts w:cs="Arial"/>
          <w:lang w:val="en-US"/>
        </w:rPr>
        <w:t xml:space="preserve"> p</w:t>
      </w:r>
      <w:r>
        <w:rPr>
          <w:rFonts w:cs="Arial"/>
          <w:lang w:val="en-US"/>
        </w:rPr>
        <w:t xml:space="preserve">p and </w:t>
      </w:r>
      <w:r>
        <w:rPr>
          <w:rFonts w:cs="Arial"/>
          <w:lang w:val="en-US"/>
        </w:rPr>
        <w:lastRenderedPageBreak/>
        <w:t>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141776">
        <w:rPr>
          <w:rFonts w:cs="Arial"/>
          <w:lang w:val="en-US"/>
        </w:rPr>
        <w:t>4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141776">
        <w:rPr>
          <w:rFonts w:cs="Arial"/>
          <w:lang w:val="en-US"/>
        </w:rPr>
        <w:t xml:space="preserve">22.0 </w:t>
      </w:r>
      <w:r w:rsidR="00EF6555">
        <w:rPr>
          <w:rFonts w:cs="Arial"/>
          <w:lang w:val="en-US"/>
        </w:rPr>
        <w:t xml:space="preserve">bn </w:t>
      </w:r>
      <w:r w:rsidR="00141776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 xml:space="preserve">USD </w:t>
      </w:r>
      <w:r w:rsidR="00141776">
        <w:rPr>
          <w:rFonts w:cs="Arial"/>
          <w:lang w:val="en-US"/>
        </w:rPr>
        <w:t>5</w:t>
      </w:r>
      <w:r w:rsidR="00843537">
        <w:rPr>
          <w:rFonts w:cs="Arial"/>
          <w:lang w:val="en-US"/>
        </w:rPr>
        <w:t>.</w:t>
      </w:r>
      <w:r w:rsidR="00141776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 bn</w:t>
      </w:r>
      <w:r w:rsidRPr="00F47DDF">
        <w:rPr>
          <w:rFonts w:cs="Arial"/>
          <w:lang w:val="en-US"/>
        </w:rPr>
        <w:t xml:space="preserve">, </w:t>
      </w:r>
      <w:r w:rsidR="00C448F9">
        <w:rPr>
          <w:rFonts w:cs="Arial"/>
          <w:lang w:val="en-US"/>
        </w:rPr>
        <w:t xml:space="preserve">EUR </w:t>
      </w:r>
      <w:r w:rsidR="00141776">
        <w:rPr>
          <w:rFonts w:cs="Arial"/>
          <w:lang w:val="en-US"/>
        </w:rPr>
        <w:t>5</w:t>
      </w:r>
      <w:r w:rsidR="00843537">
        <w:rPr>
          <w:rFonts w:cs="Arial"/>
          <w:lang w:val="en-US"/>
        </w:rPr>
        <w:t>.</w:t>
      </w:r>
      <w:r w:rsidR="00141776">
        <w:rPr>
          <w:rFonts w:cs="Arial"/>
          <w:lang w:val="en-US"/>
        </w:rPr>
        <w:t>1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PLN </w:t>
      </w:r>
      <w:r w:rsidR="00843537">
        <w:rPr>
          <w:rFonts w:cs="Arial"/>
          <w:lang w:val="en-US"/>
        </w:rPr>
        <w:t>1</w:t>
      </w:r>
      <w:r w:rsidR="00141776">
        <w:rPr>
          <w:rFonts w:cs="Arial"/>
          <w:lang w:val="en-US"/>
        </w:rPr>
        <w:t>8</w:t>
      </w:r>
      <w:r w:rsidR="00843537">
        <w:rPr>
          <w:rFonts w:cs="Arial"/>
          <w:lang w:val="en-US"/>
        </w:rPr>
        <w:t>.</w:t>
      </w:r>
      <w:r w:rsidR="00141776">
        <w:rPr>
          <w:rFonts w:cs="Arial"/>
          <w:lang w:val="en-US"/>
        </w:rPr>
        <w:t>4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19402A">
        <w:rPr>
          <w:rFonts w:cs="Arial"/>
          <w:szCs w:val="19"/>
          <w:lang w:val="en-US"/>
        </w:rPr>
        <w:t xml:space="preserve"> (USD </w:t>
      </w:r>
      <w:r w:rsidR="00141776">
        <w:rPr>
          <w:rFonts w:cs="Arial"/>
          <w:szCs w:val="19"/>
          <w:lang w:val="en-US"/>
        </w:rPr>
        <w:t>4.9</w:t>
      </w:r>
      <w:r w:rsidRPr="0019402A">
        <w:rPr>
          <w:rFonts w:cs="Arial"/>
          <w:szCs w:val="19"/>
          <w:lang w:val="en-US"/>
        </w:rPr>
        <w:t xml:space="preserve"> bn, </w:t>
      </w:r>
      <w:r w:rsidR="00C448F9" w:rsidRPr="0019402A">
        <w:rPr>
          <w:rFonts w:cs="Arial"/>
          <w:szCs w:val="19"/>
          <w:lang w:val="en-US"/>
        </w:rPr>
        <w:t xml:space="preserve">EUR </w:t>
      </w:r>
      <w:r w:rsidR="00141776">
        <w:rPr>
          <w:rFonts w:cs="Arial"/>
          <w:szCs w:val="19"/>
          <w:lang w:val="en-US"/>
        </w:rPr>
        <w:t>4.</w:t>
      </w:r>
      <w:r w:rsidR="00843537" w:rsidRPr="0019402A">
        <w:rPr>
          <w:rFonts w:cs="Arial"/>
          <w:szCs w:val="19"/>
          <w:lang w:val="en-US"/>
        </w:rPr>
        <w:t>3</w:t>
      </w:r>
      <w:r w:rsidRPr="0019402A">
        <w:rPr>
          <w:rFonts w:cs="Arial"/>
          <w:szCs w:val="19"/>
          <w:lang w:val="en-US"/>
        </w:rPr>
        <w:t xml:space="preserve"> bn) </w:t>
      </w:r>
      <w:r w:rsidRPr="0019402A">
        <w:rPr>
          <w:rFonts w:cs="Arial"/>
          <w:spacing w:val="-3"/>
          <w:szCs w:val="19"/>
          <w:lang w:val="en-US"/>
        </w:rPr>
        <w:t>in the same period of  201</w:t>
      </w:r>
      <w:r w:rsidR="00C448F9" w:rsidRPr="0019402A">
        <w:rPr>
          <w:rFonts w:cs="Arial"/>
          <w:spacing w:val="-3"/>
          <w:szCs w:val="19"/>
          <w:lang w:val="en-US"/>
        </w:rPr>
        <w:t>9</w:t>
      </w:r>
      <w:r w:rsidRPr="0019402A">
        <w:rPr>
          <w:rFonts w:cs="Arial"/>
          <w:spacing w:val="-3"/>
          <w:szCs w:val="19"/>
          <w:lang w:val="en-US"/>
        </w:rPr>
        <w:t>.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after four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months of this year 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6.7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1.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7 bn and EUR 1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6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DB5C76" w:rsidRDefault="003C1C8A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after four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months of this year amounted to PLN </w:t>
                      </w:r>
                      <w:r>
                        <w:rPr>
                          <w:rFonts w:cs="Arial"/>
                          <w:lang w:val="en-US"/>
                        </w:rPr>
                        <w:t>6.7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1.</w:t>
                      </w:r>
                      <w:r>
                        <w:rPr>
                          <w:rFonts w:cs="Arial"/>
                          <w:lang w:val="en-US"/>
                        </w:rPr>
                        <w:t>7 bn and EUR 1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6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DB5C76" w:rsidRDefault="003C1C8A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E4153D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C448F9">
              <w:rPr>
                <w:rFonts w:cs="Arial"/>
                <w:sz w:val="16"/>
                <w:szCs w:val="16"/>
              </w:rPr>
              <w:t>I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C448F9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C448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545553">
              <w:rPr>
                <w:rFonts w:cs="Arial"/>
                <w:sz w:val="16"/>
                <w:szCs w:val="16"/>
              </w:rPr>
              <w:t>I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448F9">
              <w:rPr>
                <w:rFonts w:cs="Arial"/>
                <w:sz w:val="16"/>
                <w:szCs w:val="16"/>
              </w:rPr>
              <w:t>I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141776" w:rsidRPr="00366025" w:rsidTr="0086768A">
        <w:tc>
          <w:tcPr>
            <w:tcW w:w="2268" w:type="dxa"/>
            <w:vAlign w:val="bottom"/>
          </w:tcPr>
          <w:p w:rsidR="00141776" w:rsidRPr="00366025" w:rsidRDefault="00141776" w:rsidP="001417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141776" w:rsidRPr="00366025" w:rsidTr="0086768A">
        <w:tc>
          <w:tcPr>
            <w:tcW w:w="2268" w:type="dxa"/>
            <w:vAlign w:val="bottom"/>
          </w:tcPr>
          <w:p w:rsidR="00141776" w:rsidRPr="00366025" w:rsidRDefault="00141776" w:rsidP="001417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141776" w:rsidRPr="00366025" w:rsidTr="0086768A">
        <w:tc>
          <w:tcPr>
            <w:tcW w:w="2268" w:type="dxa"/>
            <w:vAlign w:val="bottom"/>
          </w:tcPr>
          <w:p w:rsidR="00141776" w:rsidRPr="00366025" w:rsidRDefault="00141776" w:rsidP="001417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141776" w:rsidRPr="00366025" w:rsidTr="0086768A">
        <w:tc>
          <w:tcPr>
            <w:tcW w:w="2268" w:type="dxa"/>
            <w:vAlign w:val="bottom"/>
          </w:tcPr>
          <w:p w:rsidR="00141776" w:rsidRPr="00366025" w:rsidRDefault="00141776" w:rsidP="001417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141776" w:rsidRPr="00366025" w:rsidTr="0086768A">
        <w:tc>
          <w:tcPr>
            <w:tcW w:w="2268" w:type="dxa"/>
            <w:vAlign w:val="bottom"/>
          </w:tcPr>
          <w:p w:rsidR="00141776" w:rsidRPr="00366025" w:rsidRDefault="00141776" w:rsidP="001417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41776" w:rsidRPr="00366025" w:rsidTr="0086768A">
        <w:tc>
          <w:tcPr>
            <w:tcW w:w="2268" w:type="dxa"/>
            <w:vAlign w:val="bottom"/>
          </w:tcPr>
          <w:p w:rsidR="00141776" w:rsidRPr="00366025" w:rsidRDefault="00141776" w:rsidP="001417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Italy</w:t>
            </w:r>
          </w:p>
        </w:tc>
        <w:tc>
          <w:tcPr>
            <w:tcW w:w="91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141776" w:rsidRPr="00366025" w:rsidTr="0086768A">
        <w:tc>
          <w:tcPr>
            <w:tcW w:w="2268" w:type="dxa"/>
            <w:vAlign w:val="bottom"/>
          </w:tcPr>
          <w:p w:rsidR="00141776" w:rsidRPr="00366025" w:rsidRDefault="00141776" w:rsidP="001417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141776" w:rsidRPr="00366025" w:rsidTr="0086768A">
        <w:tc>
          <w:tcPr>
            <w:tcW w:w="2268" w:type="dxa"/>
            <w:vAlign w:val="bottom"/>
          </w:tcPr>
          <w:p w:rsidR="00141776" w:rsidRPr="00366025" w:rsidRDefault="00141776" w:rsidP="001417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Russia</w:t>
            </w:r>
          </w:p>
        </w:tc>
        <w:tc>
          <w:tcPr>
            <w:tcW w:w="91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141776" w:rsidRPr="00366025" w:rsidTr="0086768A">
        <w:tc>
          <w:tcPr>
            <w:tcW w:w="2268" w:type="dxa"/>
            <w:vAlign w:val="bottom"/>
          </w:tcPr>
          <w:p w:rsidR="00141776" w:rsidRPr="00366025" w:rsidRDefault="00141776" w:rsidP="001417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141776" w:rsidRPr="00366025" w:rsidTr="0086768A">
        <w:tc>
          <w:tcPr>
            <w:tcW w:w="2268" w:type="dxa"/>
            <w:vAlign w:val="bottom"/>
          </w:tcPr>
          <w:p w:rsidR="00141776" w:rsidRPr="00366025" w:rsidRDefault="00141776" w:rsidP="0014177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141776" w:rsidRDefault="00141776" w:rsidP="001417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19F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F19FC" w:rsidRPr="00366025" w:rsidTr="00402E8E">
        <w:tc>
          <w:tcPr>
            <w:tcW w:w="2268" w:type="dxa"/>
            <w:vAlign w:val="bottom"/>
          </w:tcPr>
          <w:p w:rsidR="003F19FC" w:rsidRPr="00366025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67.8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17.4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15.8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89.3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86.5</w:t>
            </w:r>
          </w:p>
        </w:tc>
        <w:tc>
          <w:tcPr>
            <w:tcW w:w="670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89.3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21.4</w:t>
            </w:r>
          </w:p>
        </w:tc>
      </w:tr>
      <w:tr w:rsidR="003F19FC" w:rsidRPr="00366025" w:rsidTr="00402E8E">
        <w:tc>
          <w:tcPr>
            <w:tcW w:w="2268" w:type="dxa"/>
            <w:vAlign w:val="bottom"/>
          </w:tcPr>
          <w:p w:rsidR="003F19FC" w:rsidRPr="00366025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40.9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99.4</w:t>
            </w:r>
          </w:p>
        </w:tc>
        <w:tc>
          <w:tcPr>
            <w:tcW w:w="670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12.9</w:t>
            </w:r>
          </w:p>
        </w:tc>
      </w:tr>
      <w:tr w:rsidR="003F19FC" w:rsidRPr="00366025" w:rsidTr="00402E8E">
        <w:tc>
          <w:tcPr>
            <w:tcW w:w="2268" w:type="dxa"/>
            <w:vAlign w:val="bottom"/>
          </w:tcPr>
          <w:p w:rsidR="003F19FC" w:rsidRPr="00366025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17.9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88.9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86.3</w:t>
            </w:r>
          </w:p>
        </w:tc>
        <w:tc>
          <w:tcPr>
            <w:tcW w:w="670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89.0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3F19FC" w:rsidRPr="00366025" w:rsidTr="00402E8E">
        <w:tc>
          <w:tcPr>
            <w:tcW w:w="2268" w:type="dxa"/>
            <w:vAlign w:val="bottom"/>
          </w:tcPr>
          <w:p w:rsidR="003F19FC" w:rsidRPr="00366025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15.0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86.5</w:t>
            </w:r>
          </w:p>
        </w:tc>
        <w:tc>
          <w:tcPr>
            <w:tcW w:w="670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89.3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3F19FC" w:rsidRPr="00366025" w:rsidTr="00402E8E">
        <w:tc>
          <w:tcPr>
            <w:tcW w:w="2268" w:type="dxa"/>
            <w:vAlign w:val="bottom"/>
          </w:tcPr>
          <w:p w:rsidR="003F19FC" w:rsidRPr="00366025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12.0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94.7</w:t>
            </w:r>
          </w:p>
        </w:tc>
        <w:tc>
          <w:tcPr>
            <w:tcW w:w="670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3F19FC" w:rsidRPr="00366025" w:rsidTr="00402E8E">
        <w:tc>
          <w:tcPr>
            <w:tcW w:w="2268" w:type="dxa"/>
            <w:vAlign w:val="bottom"/>
          </w:tcPr>
          <w:p w:rsidR="003F19FC" w:rsidRPr="00366025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110.5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106.8</w:t>
            </w:r>
          </w:p>
        </w:tc>
        <w:tc>
          <w:tcPr>
            <w:tcW w:w="670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110.2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</w:tr>
      <w:tr w:rsidR="003F19FC" w:rsidRPr="00366025" w:rsidTr="00402E8E">
        <w:tc>
          <w:tcPr>
            <w:tcW w:w="2268" w:type="dxa"/>
            <w:vAlign w:val="bottom"/>
          </w:tcPr>
          <w:p w:rsidR="003F19FC" w:rsidRPr="00366025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France</w:t>
            </w:r>
          </w:p>
        </w:tc>
        <w:tc>
          <w:tcPr>
            <w:tcW w:w="91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87.8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670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87.8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</w:tr>
      <w:tr w:rsidR="003F19FC" w:rsidRPr="00366025" w:rsidTr="00402E8E">
        <w:tc>
          <w:tcPr>
            <w:tcW w:w="2268" w:type="dxa"/>
            <w:vAlign w:val="bottom"/>
          </w:tcPr>
          <w:p w:rsidR="003F19FC" w:rsidRPr="00366025" w:rsidRDefault="003F19FC" w:rsidP="003F19FC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87.0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84.4</w:t>
            </w:r>
          </w:p>
        </w:tc>
        <w:tc>
          <w:tcPr>
            <w:tcW w:w="670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87.1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3F19FC" w:rsidRPr="00C448F9" w:rsidTr="00402E8E">
        <w:tc>
          <w:tcPr>
            <w:tcW w:w="2268" w:type="dxa"/>
            <w:vAlign w:val="bottom"/>
          </w:tcPr>
          <w:p w:rsidR="003F19FC" w:rsidRPr="00C448F9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124.7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120.6</w:t>
            </w:r>
          </w:p>
        </w:tc>
        <w:tc>
          <w:tcPr>
            <w:tcW w:w="670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124.4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3F19FC" w:rsidRPr="00C448F9" w:rsidTr="00402E8E">
        <w:tc>
          <w:tcPr>
            <w:tcW w:w="2268" w:type="dxa"/>
            <w:vAlign w:val="bottom"/>
          </w:tcPr>
          <w:p w:rsidR="003F19FC" w:rsidRPr="00782B51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772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671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89.8</w:t>
            </w:r>
          </w:p>
        </w:tc>
        <w:tc>
          <w:tcPr>
            <w:tcW w:w="670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:rsidR="003F19FC" w:rsidRDefault="003F19FC" w:rsidP="003F19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F19FC">
        <w:rPr>
          <w:rFonts w:cs="Arial"/>
          <w:spacing w:val="-3"/>
          <w:lang w:val="en-US"/>
        </w:rPr>
        <w:t>233</w:t>
      </w:r>
      <w:r w:rsidR="008348FC">
        <w:rPr>
          <w:rFonts w:cs="Arial"/>
          <w:spacing w:val="-3"/>
          <w:lang w:val="en-US"/>
        </w:rPr>
        <w:t>.</w:t>
      </w:r>
      <w:r w:rsidR="003F19FC">
        <w:rPr>
          <w:rFonts w:cs="Arial"/>
          <w:spacing w:val="-3"/>
          <w:lang w:val="en-US"/>
        </w:rPr>
        <w:t>0</w:t>
      </w:r>
      <w:r w:rsidR="00E12641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3F19FC">
        <w:rPr>
          <w:rFonts w:cs="Arial"/>
          <w:spacing w:val="-3"/>
          <w:lang w:val="en-US"/>
        </w:rPr>
        <w:t>210</w:t>
      </w:r>
      <w:r w:rsidR="004F69EE">
        <w:rPr>
          <w:rFonts w:cs="Arial"/>
          <w:spacing w:val="-3"/>
          <w:lang w:val="en-US"/>
        </w:rPr>
        <w:t>.</w:t>
      </w:r>
      <w:r w:rsidR="003F19FC">
        <w:rPr>
          <w:rFonts w:cs="Arial"/>
          <w:spacing w:val="-3"/>
          <w:lang w:val="en-US"/>
        </w:rPr>
        <w:t>6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F19FC">
        <w:rPr>
          <w:rFonts w:cs="Arial"/>
          <w:spacing w:val="-3"/>
          <w:lang w:val="en-US"/>
        </w:rPr>
        <w:t>251.1</w:t>
      </w:r>
      <w:r>
        <w:rPr>
          <w:rFonts w:cs="Arial"/>
          <w:spacing w:val="-3"/>
          <w:lang w:val="en-US"/>
        </w:rPr>
        <w:t xml:space="preserve"> 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3F19FC">
        <w:rPr>
          <w:rFonts w:cs="Arial"/>
          <w:spacing w:val="-3"/>
          <w:lang w:val="en-US"/>
        </w:rPr>
        <w:t>234.7</w:t>
      </w:r>
      <w:r w:rsidR="00704E4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</w:t>
      </w:r>
      <w:r w:rsidR="00C448F9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D34A67">
              <w:rPr>
                <w:rFonts w:cs="Arial"/>
                <w:sz w:val="16"/>
                <w:szCs w:val="16"/>
              </w:rPr>
              <w:t>I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2248BB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4153D">
              <w:rPr>
                <w:rFonts w:cs="Arial"/>
                <w:sz w:val="16"/>
                <w:szCs w:val="16"/>
              </w:rPr>
              <w:t xml:space="preserve"> - 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F19FC" w:rsidRPr="0051165C" w:rsidTr="0086768A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3F19FC" w:rsidRPr="00A00ADB" w:rsidRDefault="003F19FC" w:rsidP="003F19F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317,5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Pr="004E1325" w:rsidRDefault="003F19FC" w:rsidP="003F19F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F19FC" w:rsidRPr="004E1325" w:rsidRDefault="003F19FC" w:rsidP="003F19F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3F19FC" w:rsidRPr="0051165C" w:rsidTr="0086768A">
        <w:trPr>
          <w:trHeight w:val="352"/>
        </w:trPr>
        <w:tc>
          <w:tcPr>
            <w:tcW w:w="2237" w:type="dxa"/>
            <w:vAlign w:val="center"/>
          </w:tcPr>
          <w:p w:rsidR="003F19FC" w:rsidRPr="0051165C" w:rsidRDefault="003F19FC" w:rsidP="003F19F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3F19FC" w:rsidRPr="0051165C" w:rsidTr="0086768A">
        <w:trPr>
          <w:trHeight w:val="342"/>
        </w:trPr>
        <w:tc>
          <w:tcPr>
            <w:tcW w:w="2237" w:type="dxa"/>
            <w:vAlign w:val="center"/>
          </w:tcPr>
          <w:p w:rsidR="003F19FC" w:rsidRPr="0051165C" w:rsidRDefault="003F19FC" w:rsidP="003F19F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66,3</w:t>
            </w:r>
          </w:p>
        </w:tc>
      </w:tr>
      <w:tr w:rsidR="003F19FC" w:rsidRPr="0051165C" w:rsidTr="0086768A">
        <w:trPr>
          <w:trHeight w:val="352"/>
        </w:trPr>
        <w:tc>
          <w:tcPr>
            <w:tcW w:w="2237" w:type="dxa"/>
            <w:vAlign w:val="center"/>
          </w:tcPr>
          <w:p w:rsidR="003F19FC" w:rsidRPr="0051165C" w:rsidRDefault="003F19FC" w:rsidP="003F19F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55,9</w:t>
            </w:r>
          </w:p>
        </w:tc>
      </w:tr>
      <w:tr w:rsidR="003F19FC" w:rsidRPr="0051165C" w:rsidTr="0086768A">
        <w:trPr>
          <w:trHeight w:val="342"/>
        </w:trPr>
        <w:tc>
          <w:tcPr>
            <w:tcW w:w="2237" w:type="dxa"/>
            <w:vAlign w:val="center"/>
          </w:tcPr>
          <w:p w:rsidR="003F19FC" w:rsidRPr="0051165C" w:rsidRDefault="003F19FC" w:rsidP="003F19F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18,8</w:t>
            </w:r>
          </w:p>
        </w:tc>
      </w:tr>
      <w:tr w:rsidR="003F19FC" w:rsidRPr="0051165C" w:rsidTr="0086768A">
        <w:trPr>
          <w:trHeight w:val="355"/>
        </w:trPr>
        <w:tc>
          <w:tcPr>
            <w:tcW w:w="2237" w:type="dxa"/>
            <w:vAlign w:val="center"/>
          </w:tcPr>
          <w:p w:rsidR="003F19FC" w:rsidRPr="00BA58B2" w:rsidRDefault="003F19FC" w:rsidP="003F19F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</w:tr>
      <w:tr w:rsidR="003F19FC" w:rsidRPr="0051165C" w:rsidTr="006214D2">
        <w:trPr>
          <w:trHeight w:val="342"/>
        </w:trPr>
        <w:tc>
          <w:tcPr>
            <w:tcW w:w="2237" w:type="dxa"/>
            <w:vAlign w:val="center"/>
          </w:tcPr>
          <w:p w:rsidR="003F19FC" w:rsidRPr="0051165C" w:rsidRDefault="003F19FC" w:rsidP="003F19F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3F19FC" w:rsidRPr="0051165C" w:rsidTr="006214D2">
        <w:trPr>
          <w:trHeight w:val="352"/>
        </w:trPr>
        <w:tc>
          <w:tcPr>
            <w:tcW w:w="2237" w:type="dxa"/>
            <w:vAlign w:val="center"/>
          </w:tcPr>
          <w:p w:rsidR="003F19FC" w:rsidRPr="0051165C" w:rsidRDefault="003F19FC" w:rsidP="003F19F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3F19FC" w:rsidRPr="0051165C" w:rsidTr="006214D2">
        <w:trPr>
          <w:trHeight w:val="342"/>
        </w:trPr>
        <w:tc>
          <w:tcPr>
            <w:tcW w:w="2237" w:type="dxa"/>
            <w:vAlign w:val="center"/>
          </w:tcPr>
          <w:p w:rsidR="003F19FC" w:rsidRPr="0051165C" w:rsidRDefault="003F19FC" w:rsidP="003F19F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3F19FC" w:rsidRPr="0051165C" w:rsidTr="006214D2">
        <w:trPr>
          <w:trHeight w:val="352"/>
        </w:trPr>
        <w:tc>
          <w:tcPr>
            <w:tcW w:w="2237" w:type="dxa"/>
            <w:vAlign w:val="center"/>
          </w:tcPr>
          <w:p w:rsidR="003F19FC" w:rsidRPr="0051165C" w:rsidRDefault="003F19FC" w:rsidP="003F19F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3F19FC" w:rsidRPr="0051165C" w:rsidTr="006214D2">
        <w:trPr>
          <w:trHeight w:val="342"/>
        </w:trPr>
        <w:tc>
          <w:tcPr>
            <w:tcW w:w="2237" w:type="dxa"/>
            <w:vAlign w:val="center"/>
          </w:tcPr>
          <w:p w:rsidR="003F19FC" w:rsidRPr="0051165C" w:rsidRDefault="003F19FC" w:rsidP="003F19F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3F19FC" w:rsidRPr="0051165C" w:rsidTr="003F19FC">
        <w:trPr>
          <w:trHeight w:val="258"/>
        </w:trPr>
        <w:tc>
          <w:tcPr>
            <w:tcW w:w="2237" w:type="dxa"/>
            <w:vAlign w:val="center"/>
          </w:tcPr>
          <w:p w:rsidR="003F19FC" w:rsidRPr="00BA58B2" w:rsidRDefault="003F19FC" w:rsidP="003F19F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9FC" w:rsidRPr="004E1325" w:rsidRDefault="003F19FC" w:rsidP="003F19F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BE494C">
              <w:rPr>
                <w:rFonts w:cs="Arial"/>
                <w:sz w:val="16"/>
                <w:szCs w:val="16"/>
              </w:rPr>
              <w:t>I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3F19FC">
              <w:rPr>
                <w:rFonts w:cs="Arial"/>
                <w:sz w:val="16"/>
                <w:szCs w:val="16"/>
              </w:rPr>
              <w:t>IV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F19FC" w:rsidRPr="00366025" w:rsidTr="003F19FC">
        <w:tc>
          <w:tcPr>
            <w:tcW w:w="2268" w:type="dxa"/>
            <w:vAlign w:val="center"/>
          </w:tcPr>
          <w:p w:rsidR="003F19FC" w:rsidRPr="0038490F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26.8</w:t>
            </w:r>
          </w:p>
        </w:tc>
      </w:tr>
      <w:tr w:rsidR="003F19FC" w:rsidRPr="00366025" w:rsidTr="003F19FC">
        <w:tc>
          <w:tcPr>
            <w:tcW w:w="2268" w:type="dxa"/>
            <w:vAlign w:val="center"/>
          </w:tcPr>
          <w:p w:rsidR="003F19FC" w:rsidRPr="0038490F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8.6</w:t>
            </w:r>
          </w:p>
        </w:tc>
      </w:tr>
      <w:tr w:rsidR="003F19FC" w:rsidRPr="00366025" w:rsidTr="003F19FC">
        <w:tc>
          <w:tcPr>
            <w:tcW w:w="2268" w:type="dxa"/>
            <w:vAlign w:val="center"/>
          </w:tcPr>
          <w:p w:rsidR="003F19FC" w:rsidRPr="0038490F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</w:tr>
      <w:tr w:rsidR="003F19FC" w:rsidRPr="00366025" w:rsidTr="003F19FC">
        <w:tc>
          <w:tcPr>
            <w:tcW w:w="2268" w:type="dxa"/>
            <w:vAlign w:val="center"/>
          </w:tcPr>
          <w:p w:rsidR="003F19FC" w:rsidRPr="0038490F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</w:tr>
      <w:tr w:rsidR="003F19FC" w:rsidRPr="00366025" w:rsidTr="003F19FC">
        <w:tc>
          <w:tcPr>
            <w:tcW w:w="2268" w:type="dxa"/>
            <w:vAlign w:val="center"/>
          </w:tcPr>
          <w:p w:rsidR="003F19FC" w:rsidRPr="0038490F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3F19FC" w:rsidRPr="00366025" w:rsidTr="003F19FC">
        <w:tc>
          <w:tcPr>
            <w:tcW w:w="2268" w:type="dxa"/>
            <w:vAlign w:val="center"/>
          </w:tcPr>
          <w:p w:rsidR="003F19FC" w:rsidRPr="0038490F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3F19FC" w:rsidRPr="00366025" w:rsidTr="003F19FC">
        <w:tc>
          <w:tcPr>
            <w:tcW w:w="2268" w:type="dxa"/>
            <w:vAlign w:val="center"/>
          </w:tcPr>
          <w:p w:rsidR="003F19FC" w:rsidRPr="0038490F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3F19FC" w:rsidRPr="00366025" w:rsidTr="003F19FC">
        <w:tc>
          <w:tcPr>
            <w:tcW w:w="2268" w:type="dxa"/>
            <w:vAlign w:val="center"/>
          </w:tcPr>
          <w:p w:rsidR="003F19FC" w:rsidRPr="0038490F" w:rsidRDefault="003F19FC" w:rsidP="003F19FC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3F19FC" w:rsidRPr="00366025" w:rsidTr="003F19FC">
        <w:tc>
          <w:tcPr>
            <w:tcW w:w="2268" w:type="dxa"/>
            <w:vAlign w:val="center"/>
          </w:tcPr>
          <w:p w:rsidR="003F19FC" w:rsidRPr="0038490F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3F19FC" w:rsidRPr="00366025" w:rsidTr="003F19FC">
        <w:tc>
          <w:tcPr>
            <w:tcW w:w="2268" w:type="dxa"/>
            <w:vAlign w:val="center"/>
          </w:tcPr>
          <w:p w:rsidR="003F19FC" w:rsidRPr="0038490F" w:rsidRDefault="003F19FC" w:rsidP="003F19F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81.6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9FC" w:rsidRDefault="003F19FC" w:rsidP="003F19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:rsidR="00C03108" w:rsidRDefault="003F19FC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1526540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.3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193D62" w:rsidRDefault="003C1C8A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3C1C8A" w:rsidRPr="00193D62" w:rsidRDefault="003C1C8A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20.2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UHWcP4AAAAAwBAAAPAAAAAAAAAAAAAAAAAG4EAABkcnMvZG93bnJldi54bWxQSwUGAAAA&#10;AAQABADzAAAAewUAAAAA&#10;" filled="f" stroked="f">
                <v:textbox>
                  <w:txbxContent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.3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193D62" w:rsidRDefault="003C1C8A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3C1C8A" w:rsidRPr="00193D62" w:rsidRDefault="003C1C8A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>The share of Germany in imports by country of consignment to 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5.</w:t>
      </w:r>
      <w:r>
        <w:rPr>
          <w:rFonts w:cs="Arial"/>
          <w:lang w:val="en-US"/>
        </w:rPr>
        <w:t>4</w:t>
      </w:r>
      <w:r w:rsidR="00BE494C">
        <w:rPr>
          <w:rFonts w:cs="Arial"/>
          <w:lang w:val="en-US"/>
        </w:rPr>
        <w:t xml:space="preserve"> pp</w:t>
      </w:r>
      <w:r w:rsidR="00BE494C" w:rsidRPr="00CB2E8F">
        <w:rPr>
          <w:rFonts w:cs="Arial"/>
          <w:lang w:val="en-US"/>
        </w:rPr>
        <w:t xml:space="preserve">, </w:t>
      </w:r>
      <w:r w:rsidR="00BE494C">
        <w:rPr>
          <w:rFonts w:cs="Arial"/>
          <w:lang w:val="en-US"/>
        </w:rPr>
        <w:t>accordingly the share of the Netherlands was higher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2.0</w:t>
      </w:r>
      <w:r w:rsidR="00BE494C" w:rsidRPr="00CB2E8F">
        <w:rPr>
          <w:rFonts w:cs="Arial"/>
          <w:lang w:val="en-US"/>
        </w:rPr>
        <w:t xml:space="preserve"> pp</w:t>
      </w:r>
      <w:r w:rsidR="00BE494C">
        <w:rPr>
          <w:rFonts w:cs="Arial"/>
          <w:lang w:val="en-US"/>
        </w:rPr>
        <w:t xml:space="preserve">,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>um by</w:t>
      </w:r>
      <w:r w:rsidR="00BE494C"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.5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pp, Czechia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0.6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pp and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 xml:space="preserve">France by 0.4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    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by countries</w:t>
      </w:r>
      <w:r w:rsidRPr="00193D62">
        <w:rPr>
          <w:rFonts w:cs="Arial"/>
          <w:lang w:val="en-US"/>
        </w:rPr>
        <w:t xml:space="preserve"> </w:t>
      </w:r>
    </w:p>
    <w:p w:rsidR="00AD195B" w:rsidRPr="000D3E9E" w:rsidRDefault="006F6E32" w:rsidP="00AD195B">
      <w:pPr>
        <w:rPr>
          <w:color w:val="FF0000"/>
          <w:spacing w:val="-3"/>
          <w:szCs w:val="19"/>
          <w:lang w:val="en-US"/>
        </w:rPr>
      </w:pPr>
      <w:r>
        <w:rPr>
          <w:rFonts w:cs="Arial"/>
          <w:lang w:val="en-US"/>
        </w:rPr>
        <w:lastRenderedPageBreak/>
        <w:t>After four</w:t>
      </w:r>
      <w:r w:rsidR="00E4153D">
        <w:rPr>
          <w:rFonts w:cs="Arial"/>
          <w:lang w:val="en-US"/>
        </w:rPr>
        <w:t xml:space="preserve"> months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</w:t>
      </w:r>
      <w:r w:rsidR="0086768A">
        <w:rPr>
          <w:lang w:val="en-US"/>
        </w:rPr>
        <w:t>20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 xml:space="preserve">in </w:t>
      </w:r>
      <w:r w:rsidR="00AD195B" w:rsidRPr="00433EA8">
        <w:rPr>
          <w:spacing w:val="-3"/>
          <w:szCs w:val="19"/>
          <w:lang w:val="en-US"/>
        </w:rPr>
        <w:t xml:space="preserve">trade </w:t>
      </w:r>
      <w:r w:rsidR="0052532E" w:rsidRPr="00433EA8">
        <w:rPr>
          <w:spacing w:val="-3"/>
          <w:szCs w:val="19"/>
          <w:lang w:val="en-US"/>
        </w:rPr>
        <w:t xml:space="preserve">turnover </w:t>
      </w:r>
      <w:r w:rsidR="00AD195B" w:rsidRPr="00433EA8">
        <w:rPr>
          <w:spacing w:val="-3"/>
          <w:szCs w:val="19"/>
          <w:lang w:val="en-US"/>
        </w:rPr>
        <w:t>in goods according to the SITC n</w:t>
      </w:r>
      <w:r w:rsidR="004B1C41" w:rsidRPr="00433EA8">
        <w:rPr>
          <w:spacing w:val="-3"/>
          <w:szCs w:val="19"/>
          <w:lang w:val="en-US"/>
        </w:rPr>
        <w:t xml:space="preserve">omenclature, as compared to </w:t>
      </w:r>
      <w:r>
        <w:rPr>
          <w:spacing w:val="-3"/>
          <w:szCs w:val="19"/>
          <w:lang w:val="en-US"/>
        </w:rPr>
        <w:t>first four</w:t>
      </w:r>
      <w:r w:rsidR="00AD195B" w:rsidRPr="00433EA8">
        <w:rPr>
          <w:spacing w:val="-3"/>
          <w:szCs w:val="19"/>
          <w:lang w:val="en-US"/>
        </w:rPr>
        <w:t xml:space="preserve"> months </w:t>
      </w:r>
      <w:r w:rsidR="000E4EEB" w:rsidRPr="00433EA8">
        <w:rPr>
          <w:spacing w:val="-3"/>
          <w:szCs w:val="19"/>
          <w:lang w:val="en-US"/>
        </w:rPr>
        <w:t>201</w:t>
      </w:r>
      <w:r w:rsidR="0086768A" w:rsidRPr="00433EA8">
        <w:rPr>
          <w:spacing w:val="-3"/>
          <w:szCs w:val="19"/>
          <w:lang w:val="en-US"/>
        </w:rPr>
        <w:t>9</w:t>
      </w:r>
      <w:r w:rsidR="00AD195B" w:rsidRPr="00433EA8">
        <w:rPr>
          <w:spacing w:val="-3"/>
          <w:szCs w:val="19"/>
          <w:lang w:val="en-US"/>
        </w:rPr>
        <w:t xml:space="preserve"> year, there </w:t>
      </w:r>
      <w:r>
        <w:rPr>
          <w:spacing w:val="-3"/>
          <w:szCs w:val="19"/>
          <w:lang w:val="en-US"/>
        </w:rPr>
        <w:t>was a de</w:t>
      </w:r>
      <w:r w:rsidR="00AD195B" w:rsidRPr="00433EA8">
        <w:rPr>
          <w:spacing w:val="-3"/>
          <w:szCs w:val="19"/>
          <w:lang w:val="en-US"/>
        </w:rPr>
        <w:t>creas</w:t>
      </w:r>
      <w:r w:rsidR="008E62CC" w:rsidRPr="00433EA8">
        <w:rPr>
          <w:spacing w:val="-3"/>
          <w:szCs w:val="19"/>
          <w:lang w:val="en-US"/>
        </w:rPr>
        <w:t xml:space="preserve">e </w:t>
      </w:r>
      <w:r w:rsidR="008E62CC">
        <w:rPr>
          <w:spacing w:val="-3"/>
          <w:szCs w:val="19"/>
          <w:lang w:val="en-US"/>
        </w:rPr>
        <w:t xml:space="preserve">in </w:t>
      </w:r>
      <w:r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 w:rsidR="0019402A">
        <w:rPr>
          <w:spacing w:val="-3"/>
          <w:szCs w:val="19"/>
          <w:lang w:val="en-US"/>
        </w:rPr>
        <w:t>animal and vegetable oils, fats and waxes (by 17</w:t>
      </w:r>
      <w:r w:rsidR="00A9303B">
        <w:rPr>
          <w:spacing w:val="-3"/>
          <w:szCs w:val="19"/>
          <w:lang w:val="en-US"/>
        </w:rPr>
        <w:t>.8</w:t>
      </w:r>
      <w:r w:rsidR="0019402A">
        <w:rPr>
          <w:spacing w:val="-3"/>
          <w:szCs w:val="19"/>
          <w:lang w:val="en-US"/>
        </w:rPr>
        <w:t>%),</w:t>
      </w:r>
      <w:r w:rsidR="00A9303B">
        <w:rPr>
          <w:spacing w:val="-3"/>
          <w:szCs w:val="19"/>
          <w:lang w:val="en-US"/>
        </w:rPr>
        <w:t xml:space="preserve"> </w:t>
      </w:r>
      <w:r w:rsidR="00A9303B" w:rsidRPr="000D3E9E">
        <w:rPr>
          <w:spacing w:val="-3"/>
          <w:szCs w:val="19"/>
          <w:lang w:val="en-US"/>
        </w:rPr>
        <w:t>beverages and tobacco</w:t>
      </w:r>
      <w:r w:rsidR="00A9303B">
        <w:rPr>
          <w:spacing w:val="-3"/>
          <w:szCs w:val="19"/>
          <w:lang w:val="en-US"/>
        </w:rPr>
        <w:t xml:space="preserve"> (by 11.7%), food and live animals (by 7.2%)  and </w:t>
      </w:r>
      <w:r w:rsidR="00DF0177">
        <w:rPr>
          <w:spacing w:val="-3"/>
          <w:szCs w:val="19"/>
          <w:lang w:val="en-US"/>
        </w:rPr>
        <w:t xml:space="preserve">chemicals and related products (by </w:t>
      </w:r>
      <w:r w:rsidR="00A9303B">
        <w:rPr>
          <w:spacing w:val="-3"/>
          <w:szCs w:val="19"/>
          <w:lang w:val="en-US"/>
        </w:rPr>
        <w:t>5</w:t>
      </w:r>
      <w:r w:rsidR="00DF0177">
        <w:rPr>
          <w:spacing w:val="-3"/>
          <w:szCs w:val="19"/>
          <w:lang w:val="en-US"/>
        </w:rPr>
        <w:t>.</w:t>
      </w:r>
      <w:r w:rsidR="006214D2">
        <w:rPr>
          <w:spacing w:val="-3"/>
          <w:szCs w:val="19"/>
          <w:lang w:val="en-US"/>
        </w:rPr>
        <w:t>2</w:t>
      </w:r>
      <w:r w:rsidR="00DF0177">
        <w:rPr>
          <w:spacing w:val="-3"/>
          <w:szCs w:val="19"/>
          <w:lang w:val="en-US"/>
        </w:rPr>
        <w:t>%),</w:t>
      </w:r>
      <w:r w:rsidR="009B0130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the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in mineral fuels,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7D41B2">
        <w:rPr>
          <w:spacing w:val="-3"/>
          <w:szCs w:val="19"/>
          <w:lang w:val="en-US"/>
        </w:rPr>
        <w:t>27.6</w:t>
      </w:r>
      <w:r w:rsidR="00ED6607">
        <w:rPr>
          <w:spacing w:val="-3"/>
          <w:szCs w:val="19"/>
          <w:lang w:val="en-US"/>
        </w:rPr>
        <w:t>%)</w:t>
      </w:r>
      <w:r w:rsidR="007D41B2">
        <w:rPr>
          <w:spacing w:val="-3"/>
          <w:szCs w:val="19"/>
          <w:lang w:val="en-US"/>
        </w:rPr>
        <w:t>, machinery and transport equipment (by 10.0%) and manufactured goods classified chiefly by material (by 7.3%).</w:t>
      </w:r>
    </w:p>
    <w:p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 xml:space="preserve">In import the largest increase was recorded in </w:t>
      </w:r>
      <w:r w:rsidR="00DF0177">
        <w:rPr>
          <w:spacing w:val="-3"/>
          <w:szCs w:val="19"/>
          <w:lang w:val="en-US"/>
        </w:rPr>
        <w:t>animal and vegetable oils, fats and waxes</w:t>
      </w:r>
      <w:r w:rsidR="005C2260">
        <w:rPr>
          <w:spacing w:val="-3"/>
          <w:szCs w:val="19"/>
          <w:lang w:val="en-US"/>
        </w:rPr>
        <w:t xml:space="preserve"> (by </w:t>
      </w:r>
      <w:r w:rsidR="00A92509">
        <w:rPr>
          <w:spacing w:val="-3"/>
          <w:szCs w:val="19"/>
          <w:lang w:val="en-US"/>
        </w:rPr>
        <w:t>2</w:t>
      </w:r>
      <w:r w:rsidR="00346180">
        <w:rPr>
          <w:spacing w:val="-3"/>
          <w:szCs w:val="19"/>
          <w:lang w:val="en-US"/>
        </w:rPr>
        <w:t>8</w:t>
      </w:r>
      <w:r w:rsidR="005C2260">
        <w:rPr>
          <w:spacing w:val="-3"/>
          <w:szCs w:val="19"/>
          <w:lang w:val="en-US"/>
        </w:rPr>
        <w:t>.</w:t>
      </w:r>
      <w:r w:rsidR="00A92509">
        <w:rPr>
          <w:spacing w:val="-3"/>
          <w:szCs w:val="19"/>
          <w:lang w:val="en-US"/>
        </w:rPr>
        <w:t>4</w:t>
      </w:r>
      <w:r w:rsidR="005C2260">
        <w:rPr>
          <w:spacing w:val="-3"/>
          <w:szCs w:val="19"/>
          <w:lang w:val="en-US"/>
        </w:rPr>
        <w:t>%)</w:t>
      </w:r>
      <w:r w:rsidR="00C157A0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beverages and tobacco (by 8.3%),</w:t>
      </w:r>
      <w:r w:rsidR="005C2260">
        <w:rPr>
          <w:spacing w:val="-3"/>
          <w:szCs w:val="19"/>
          <w:lang w:val="en-US"/>
        </w:rPr>
        <w:t xml:space="preserve"> </w:t>
      </w:r>
      <w:r w:rsidR="00A92509">
        <w:rPr>
          <w:spacing w:val="-3"/>
          <w:szCs w:val="19"/>
          <w:lang w:val="en-US"/>
        </w:rPr>
        <w:t>food and liv</w:t>
      </w:r>
      <w:r w:rsidR="00346180">
        <w:rPr>
          <w:spacing w:val="-3"/>
          <w:szCs w:val="19"/>
          <w:lang w:val="en-US"/>
        </w:rPr>
        <w:t>e animals (by 7.3%) and</w:t>
      </w:r>
      <w:r w:rsidR="00A92509">
        <w:rPr>
          <w:spacing w:val="-3"/>
          <w:szCs w:val="19"/>
          <w:lang w:val="en-US"/>
        </w:rPr>
        <w:t xml:space="preserve"> chem</w:t>
      </w:r>
      <w:r w:rsidR="00346180">
        <w:rPr>
          <w:spacing w:val="-3"/>
          <w:szCs w:val="19"/>
          <w:lang w:val="en-US"/>
        </w:rPr>
        <w:t>icals and related products (by 6</w:t>
      </w:r>
      <w:r w:rsidR="00A92509">
        <w:rPr>
          <w:spacing w:val="-3"/>
          <w:szCs w:val="19"/>
          <w:lang w:val="en-US"/>
        </w:rPr>
        <w:t>.</w:t>
      </w:r>
      <w:r w:rsidR="00346180">
        <w:rPr>
          <w:spacing w:val="-3"/>
          <w:szCs w:val="19"/>
          <w:lang w:val="en-US"/>
        </w:rPr>
        <w:t>4</w:t>
      </w:r>
      <w:r w:rsidR="00A92509">
        <w:rPr>
          <w:spacing w:val="-3"/>
          <w:szCs w:val="19"/>
          <w:lang w:val="en-US"/>
        </w:rPr>
        <w:t xml:space="preserve">%), </w:t>
      </w:r>
      <w:r w:rsidR="005C2260">
        <w:rPr>
          <w:spacing w:val="-3"/>
          <w:szCs w:val="19"/>
          <w:lang w:val="en-US"/>
        </w:rPr>
        <w:t>while decrease was observed</w:t>
      </w:r>
      <w:r w:rsidR="00346180">
        <w:rPr>
          <w:spacing w:val="-3"/>
          <w:szCs w:val="19"/>
          <w:lang w:val="en-US"/>
        </w:rPr>
        <w:t xml:space="preserve"> among others</w:t>
      </w:r>
      <w:r w:rsidR="005C2260">
        <w:rPr>
          <w:spacing w:val="-3"/>
          <w:szCs w:val="19"/>
          <w:lang w:val="en-US"/>
        </w:rPr>
        <w:t xml:space="preserve"> in </w:t>
      </w:r>
      <w:r w:rsidR="00DF0177">
        <w:rPr>
          <w:spacing w:val="-3"/>
          <w:szCs w:val="19"/>
          <w:lang w:val="en-US"/>
        </w:rPr>
        <w:t>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</w:t>
      </w:r>
      <w:r w:rsidR="00346180">
        <w:rPr>
          <w:spacing w:val="-3"/>
          <w:szCs w:val="19"/>
          <w:lang w:val="en-US"/>
        </w:rPr>
        <w:t>32</w:t>
      </w:r>
      <w:r w:rsidR="000E4EEB">
        <w:rPr>
          <w:spacing w:val="-3"/>
          <w:szCs w:val="19"/>
          <w:lang w:val="en-US"/>
        </w:rPr>
        <w:t>.</w:t>
      </w:r>
      <w:r w:rsidR="00346180">
        <w:rPr>
          <w:spacing w:val="-3"/>
          <w:szCs w:val="19"/>
          <w:lang w:val="en-US"/>
        </w:rPr>
        <w:t>5</w:t>
      </w:r>
      <w:r w:rsidR="005C2260">
        <w:rPr>
          <w:spacing w:val="-3"/>
          <w:szCs w:val="19"/>
          <w:lang w:val="en-US"/>
        </w:rPr>
        <w:t>%)</w:t>
      </w:r>
      <w:r w:rsidR="0057042D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mineral fuels, lubricants and related materials (by 17.2%),</w:t>
      </w:r>
      <w:r w:rsidR="005C2260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>crude minerals inedible,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346180">
        <w:rPr>
          <w:spacing w:val="-3"/>
          <w:szCs w:val="19"/>
          <w:lang w:val="en-US"/>
        </w:rPr>
        <w:t>13</w:t>
      </w:r>
      <w:r w:rsidR="000E4EEB">
        <w:rPr>
          <w:spacing w:val="-3"/>
          <w:szCs w:val="19"/>
          <w:lang w:val="en-US"/>
        </w:rPr>
        <w:t>.</w:t>
      </w:r>
      <w:r w:rsidR="00346180">
        <w:rPr>
          <w:spacing w:val="-3"/>
          <w:szCs w:val="19"/>
          <w:lang w:val="en-US"/>
        </w:rPr>
        <w:t>2</w:t>
      </w:r>
      <w:r w:rsidR="0057042D">
        <w:rPr>
          <w:spacing w:val="-3"/>
          <w:szCs w:val="19"/>
          <w:lang w:val="en-US"/>
        </w:rPr>
        <w:t>%)</w:t>
      </w:r>
      <w:r w:rsidR="00346180">
        <w:rPr>
          <w:spacing w:val="-3"/>
          <w:szCs w:val="19"/>
          <w:lang w:val="en-US"/>
        </w:rPr>
        <w:t>, machinery and transport equipment (by 10.4%)</w:t>
      </w:r>
      <w:r w:rsidR="00F915A7">
        <w:rPr>
          <w:spacing w:val="-3"/>
          <w:szCs w:val="19"/>
          <w:lang w:val="en-US"/>
        </w:rPr>
        <w:t xml:space="preserve"> and in </w:t>
      </w:r>
      <w:r w:rsidR="006F3B26">
        <w:rPr>
          <w:spacing w:val="-3"/>
          <w:szCs w:val="19"/>
          <w:lang w:val="en-US"/>
        </w:rPr>
        <w:t>manufactured goods classified chiefly by material</w:t>
      </w:r>
      <w:r w:rsidR="00F915A7">
        <w:rPr>
          <w:spacing w:val="-3"/>
          <w:szCs w:val="19"/>
          <w:lang w:val="en-US"/>
        </w:rPr>
        <w:t xml:space="preserve"> (by </w:t>
      </w:r>
      <w:r w:rsidR="00346180">
        <w:rPr>
          <w:spacing w:val="-3"/>
          <w:szCs w:val="19"/>
          <w:lang w:val="en-US"/>
        </w:rPr>
        <w:t>7</w:t>
      </w:r>
      <w:r w:rsidR="000E4EEB">
        <w:rPr>
          <w:spacing w:val="-3"/>
          <w:szCs w:val="19"/>
          <w:lang w:val="en-US"/>
        </w:rPr>
        <w:t>.</w:t>
      </w:r>
      <w:r w:rsidR="00346180">
        <w:rPr>
          <w:spacing w:val="-3"/>
          <w:szCs w:val="19"/>
          <w:lang w:val="en-US"/>
        </w:rPr>
        <w:t>6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column">
              <wp:posOffset>0</wp:posOffset>
            </wp:positionH>
            <wp:positionV relativeFrom="paragraph">
              <wp:posOffset>205740</wp:posOffset>
            </wp:positionV>
            <wp:extent cx="5147945" cy="2619375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947E5D">
        <w:rPr>
          <w:shd w:val="clear" w:color="auto" w:fill="FFFFFF"/>
          <w:lang w:val="en-US"/>
        </w:rPr>
        <w:t xml:space="preserve">I – </w:t>
      </w:r>
      <w:r w:rsidR="00A173FF">
        <w:rPr>
          <w:shd w:val="clear" w:color="auto" w:fill="FFFFFF"/>
          <w:lang w:val="en-US"/>
        </w:rPr>
        <w:t>I</w:t>
      </w:r>
      <w:r w:rsidR="003F19FC">
        <w:rPr>
          <w:shd w:val="clear" w:color="auto" w:fill="FFFFFF"/>
          <w:lang w:val="en-US"/>
        </w:rPr>
        <w:t>V</w:t>
      </w:r>
      <w:r w:rsidR="002248BB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173FF">
        <w:rPr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947E5D">
        <w:rPr>
          <w:b/>
          <w:shd w:val="clear" w:color="auto" w:fill="FFFFFF"/>
          <w:lang w:val="en-US"/>
        </w:rPr>
        <w:t xml:space="preserve">I – </w:t>
      </w:r>
      <w:r w:rsidR="00ED2029">
        <w:rPr>
          <w:b/>
          <w:shd w:val="clear" w:color="auto" w:fill="FFFFFF"/>
          <w:lang w:val="en-US"/>
        </w:rPr>
        <w:t>I</w:t>
      </w:r>
      <w:r w:rsidR="003F19FC">
        <w:rPr>
          <w:b/>
          <w:shd w:val="clear" w:color="auto" w:fill="FFFFFF"/>
          <w:lang w:val="en-US"/>
        </w:rPr>
        <w:t>V</w:t>
      </w:r>
      <w:r w:rsidR="002248BB">
        <w:rPr>
          <w:b/>
          <w:shd w:val="clear" w:color="auto" w:fill="FFFFFF"/>
          <w:lang w:val="en-US"/>
        </w:rPr>
        <w:t xml:space="preserve"> </w:t>
      </w:r>
      <w:r w:rsidRPr="00AD195B">
        <w:rPr>
          <w:b/>
          <w:shd w:val="clear" w:color="auto" w:fill="FFFFFF"/>
          <w:lang w:val="en-US"/>
        </w:rPr>
        <w:t>20</w:t>
      </w:r>
      <w:r w:rsidR="00ED2029">
        <w:rPr>
          <w:b/>
          <w:shd w:val="clear" w:color="auto" w:fill="FFFFFF"/>
          <w:lang w:val="en-US"/>
        </w:rPr>
        <w:t>20</w:t>
      </w:r>
    </w:p>
    <w:p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7"/>
        <w:gridCol w:w="3894"/>
      </w:tblGrid>
      <w:tr w:rsidR="000470AA" w:rsidRPr="00694EE2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694EE2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Director Ewa </w:t>
            </w:r>
            <w:proofErr w:type="spellStart"/>
            <w:r w:rsidRPr="00694EE2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>Adach</w:t>
            </w:r>
            <w:proofErr w:type="spellEnd"/>
            <w:r w:rsidRPr="00694EE2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694EE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el.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694EE2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Office: t</w:t>
            </w:r>
            <w:r w:rsidR="00AD195B" w:rsidRPr="00235F0F">
              <w:rPr>
                <w:sz w:val="20"/>
                <w:lang w:val="en-US"/>
              </w:rPr>
              <w:t>el</w:t>
            </w:r>
            <w:r w:rsidR="00694EE2">
              <w:rPr>
                <w:sz w:val="20"/>
                <w:lang w:val="en-US"/>
              </w:rPr>
              <w:t>.</w:t>
            </w:r>
            <w:bookmarkStart w:id="0" w:name="_GoBack"/>
            <w:bookmarkEnd w:id="0"/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RPr="00694EE2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694EE2" w:rsidRDefault="00B31F08" w:rsidP="000470AA">
            <w:pPr>
              <w:rPr>
                <w:sz w:val="18"/>
                <w:lang w:val="en-US"/>
              </w:rPr>
            </w:pPr>
            <w:r w:rsidRPr="00694EE2">
              <w:rPr>
                <w:sz w:val="20"/>
                <w:lang w:val="en-US"/>
              </w:rPr>
              <w:t>@</w:t>
            </w:r>
            <w:proofErr w:type="spellStart"/>
            <w:r w:rsidRPr="00694EE2"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0470AA" w:rsidRPr="00694EE2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694EE2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694EE2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694EE2" w:rsidRDefault="000470AA" w:rsidP="000470AA">
            <w:pPr>
              <w:rPr>
                <w:sz w:val="20"/>
                <w:lang w:val="en-US"/>
              </w:rPr>
            </w:pPr>
            <w:r w:rsidRPr="00694EE2">
              <w:rPr>
                <w:sz w:val="20"/>
                <w:lang w:val="en-US"/>
              </w:rPr>
              <w:t>@</w:t>
            </w:r>
            <w:proofErr w:type="spellStart"/>
            <w:r w:rsidRPr="00694EE2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694EE2" w:rsidRDefault="001448A7" w:rsidP="007D3F3F">
      <w:pPr>
        <w:ind w:right="-155"/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8A" w:rsidRDefault="003C1C8A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3C1C8A" w:rsidRPr="00856331" w:rsidRDefault="003C1C8A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3C1C8A" w:rsidRPr="00235F0F" w:rsidRDefault="003C1C8A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35F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:rsidR="003C1C8A" w:rsidRPr="00235F0F" w:rsidRDefault="003C1C8A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3C1C8A" w:rsidRPr="00235F0F" w:rsidRDefault="00AB6BDA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5" w:history="1">
                              <w:r w:rsidR="003C1C8A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3C1C8A" w:rsidRPr="00235F0F" w:rsidRDefault="00AB6BDA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6" w:history="1">
                              <w:r w:rsidR="003C1C8A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3C1C8A" w:rsidRPr="00466489" w:rsidRDefault="003C1C8A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3C1C8A" w:rsidRPr="00A00ADB" w:rsidRDefault="003C1C8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3C1C8A" w:rsidRPr="00AD195B" w:rsidRDefault="003C1C8A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3C1C8A" w:rsidRPr="00AD195B" w:rsidRDefault="003C1C8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9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3C1C8A" w:rsidRPr="000C2149" w:rsidRDefault="003C1C8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3C1C8A" w:rsidRPr="000C2149" w:rsidRDefault="003C1C8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3C1C8A" w:rsidRPr="00AD195B" w:rsidRDefault="00AB6BDA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C1C8A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3C1C8A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3C1C8A" w:rsidRPr="00AD195B" w:rsidRDefault="00AB6BD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3C1C8A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3C1C8A" w:rsidRPr="00AD195B" w:rsidRDefault="00AB6BDA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3C1C8A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3C1C8A" w:rsidRPr="00AD195B" w:rsidRDefault="003C1C8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3C1C8A" w:rsidRPr="00B86308" w:rsidRDefault="003C1C8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3C1C8A" w:rsidRDefault="003C1C8A" w:rsidP="00AB6D25">
                      <w:pPr>
                        <w:rPr>
                          <w:b/>
                        </w:rPr>
                      </w:pPr>
                    </w:p>
                    <w:p w:rsidR="003C1C8A" w:rsidRPr="00856331" w:rsidRDefault="003C1C8A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3C1C8A" w:rsidRPr="00235F0F" w:rsidRDefault="003C1C8A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35F0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:rsidR="003C1C8A" w:rsidRPr="00235F0F" w:rsidRDefault="003C1C8A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3C1C8A" w:rsidRPr="00235F0F" w:rsidRDefault="003C1C8A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3C1C8A" w:rsidRPr="00235F0F" w:rsidRDefault="003C1C8A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3C1C8A" w:rsidRPr="00466489" w:rsidRDefault="003C1C8A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3C1C8A" w:rsidRPr="00A00ADB" w:rsidRDefault="003C1C8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3C1C8A" w:rsidRPr="00AD195B" w:rsidRDefault="003C1C8A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3C1C8A" w:rsidRPr="00AD195B" w:rsidRDefault="003C1C8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3C1C8A" w:rsidRPr="000C2149" w:rsidRDefault="003C1C8A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3C1C8A" w:rsidRPr="000C2149" w:rsidRDefault="003C1C8A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3C1C8A" w:rsidRPr="00AD195B" w:rsidRDefault="003C1C8A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3C1C8A" w:rsidRPr="00AD195B" w:rsidRDefault="003C1C8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3C1C8A" w:rsidRPr="00AD195B" w:rsidRDefault="003C1C8A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3C1C8A" w:rsidRPr="00AD195B" w:rsidRDefault="003C1C8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3C1C8A" w:rsidRPr="00B86308" w:rsidRDefault="003C1C8A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694EE2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DA" w:rsidRDefault="00AB6BDA" w:rsidP="000662E2">
      <w:pPr>
        <w:spacing w:after="0" w:line="240" w:lineRule="auto"/>
      </w:pPr>
      <w:r>
        <w:separator/>
      </w:r>
    </w:p>
  </w:endnote>
  <w:endnote w:type="continuationSeparator" w:id="0">
    <w:p w:rsidR="00AB6BDA" w:rsidRDefault="00AB6BD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3C1C8A" w:rsidRDefault="003C1C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EE2">
          <w:rPr>
            <w:noProof/>
          </w:rPr>
          <w:t>2</w:t>
        </w:r>
        <w:r>
          <w:fldChar w:fldCharType="end"/>
        </w:r>
      </w:p>
    </w:sdtContent>
  </w:sdt>
  <w:p w:rsidR="003C1C8A" w:rsidRDefault="003C1C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3C1C8A" w:rsidRDefault="003C1C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EE2">
          <w:rPr>
            <w:noProof/>
          </w:rPr>
          <w:t>1</w:t>
        </w:r>
        <w:r>
          <w:fldChar w:fldCharType="end"/>
        </w:r>
      </w:p>
    </w:sdtContent>
  </w:sdt>
  <w:p w:rsidR="003C1C8A" w:rsidRDefault="003C1C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DA" w:rsidRDefault="00AB6BDA" w:rsidP="000662E2">
      <w:pPr>
        <w:spacing w:after="0" w:line="240" w:lineRule="auto"/>
      </w:pPr>
      <w:r>
        <w:separator/>
      </w:r>
    </w:p>
  </w:footnote>
  <w:footnote w:type="continuationSeparator" w:id="0">
    <w:p w:rsidR="00AB6BDA" w:rsidRDefault="00AB6BDA" w:rsidP="000662E2">
      <w:pPr>
        <w:spacing w:after="0" w:line="240" w:lineRule="auto"/>
      </w:pPr>
      <w:r>
        <w:continuationSeparator/>
      </w:r>
    </w:p>
  </w:footnote>
  <w:footnote w:id="1">
    <w:p w:rsidR="003C1C8A" w:rsidRPr="00AD195B" w:rsidRDefault="003C1C8A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3C1C8A" w:rsidRPr="00AD195B" w:rsidRDefault="003C1C8A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3C1C8A" w:rsidRPr="00231F40" w:rsidRDefault="003C1C8A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51626B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January - </w:t>
      </w:r>
      <w:r>
        <w:rPr>
          <w:sz w:val="16"/>
          <w:szCs w:val="16"/>
          <w:lang w:val="en-US"/>
        </w:rPr>
        <w:t>April</w:t>
      </w:r>
      <w:r w:rsidRPr="00BD2C1C">
        <w:rPr>
          <w:sz w:val="16"/>
          <w:szCs w:val="16"/>
          <w:lang w:val="en-US"/>
        </w:rPr>
        <w:t xml:space="preserve">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3">
    <w:p w:rsidR="003C1C8A" w:rsidRPr="00AD195B" w:rsidRDefault="003C1C8A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4">
    <w:p w:rsidR="003C1C8A" w:rsidRPr="00AD195B" w:rsidRDefault="003C1C8A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8A" w:rsidRDefault="003C1C8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009B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3C1C8A" w:rsidRDefault="003C1C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8A" w:rsidRDefault="003C1C8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C1C8A" w:rsidRPr="003C6C8D" w:rsidRDefault="003C1C8A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C1C8A" w:rsidRPr="003C6C8D" w:rsidRDefault="003C1C8A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034E3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C8A" w:rsidRDefault="003C1C8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1C8A" w:rsidRPr="00C97596" w:rsidRDefault="003C1C8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17.06.2020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3C1C8A" w:rsidRPr="00C97596" w:rsidRDefault="003C1C8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17.06.2020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8A" w:rsidRDefault="003C1C8A">
    <w:pPr>
      <w:pStyle w:val="Nagwek"/>
    </w:pPr>
  </w:p>
  <w:p w:rsidR="003C1C8A" w:rsidRDefault="003C1C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E4EEB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41776"/>
    <w:rsid w:val="001423B6"/>
    <w:rsid w:val="001423BE"/>
    <w:rsid w:val="001440E1"/>
    <w:rsid w:val="001448A7"/>
    <w:rsid w:val="00146621"/>
    <w:rsid w:val="0014778F"/>
    <w:rsid w:val="001478E5"/>
    <w:rsid w:val="00150575"/>
    <w:rsid w:val="00152273"/>
    <w:rsid w:val="00157052"/>
    <w:rsid w:val="00162325"/>
    <w:rsid w:val="001706E7"/>
    <w:rsid w:val="0017078D"/>
    <w:rsid w:val="001710C6"/>
    <w:rsid w:val="00174967"/>
    <w:rsid w:val="00180527"/>
    <w:rsid w:val="001824D4"/>
    <w:rsid w:val="001848DA"/>
    <w:rsid w:val="00185BAA"/>
    <w:rsid w:val="00193D62"/>
    <w:rsid w:val="0019402A"/>
    <w:rsid w:val="001951DA"/>
    <w:rsid w:val="001A33F3"/>
    <w:rsid w:val="001A5F85"/>
    <w:rsid w:val="001B2B9A"/>
    <w:rsid w:val="001B492A"/>
    <w:rsid w:val="001B6FEB"/>
    <w:rsid w:val="001C2334"/>
    <w:rsid w:val="001C2C72"/>
    <w:rsid w:val="001C3269"/>
    <w:rsid w:val="001D1DB4"/>
    <w:rsid w:val="001E3F4A"/>
    <w:rsid w:val="001E4A2F"/>
    <w:rsid w:val="001F6FFE"/>
    <w:rsid w:val="00217509"/>
    <w:rsid w:val="002248BB"/>
    <w:rsid w:val="00226715"/>
    <w:rsid w:val="00231F40"/>
    <w:rsid w:val="00234E12"/>
    <w:rsid w:val="00235F0F"/>
    <w:rsid w:val="00242525"/>
    <w:rsid w:val="00246534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40DD"/>
    <w:rsid w:val="00316FD3"/>
    <w:rsid w:val="003216C9"/>
    <w:rsid w:val="00322EDD"/>
    <w:rsid w:val="00332320"/>
    <w:rsid w:val="00336E93"/>
    <w:rsid w:val="00340F34"/>
    <w:rsid w:val="00341FC0"/>
    <w:rsid w:val="00345F7C"/>
    <w:rsid w:val="00346180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1C8A"/>
    <w:rsid w:val="003C59E0"/>
    <w:rsid w:val="003C6B82"/>
    <w:rsid w:val="003C6C8D"/>
    <w:rsid w:val="003D23E6"/>
    <w:rsid w:val="003D4F95"/>
    <w:rsid w:val="003D5F42"/>
    <w:rsid w:val="003D60A9"/>
    <w:rsid w:val="003F0845"/>
    <w:rsid w:val="003F16AB"/>
    <w:rsid w:val="003F19FC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75FA"/>
    <w:rsid w:val="004212E7"/>
    <w:rsid w:val="0042446D"/>
    <w:rsid w:val="00424CB7"/>
    <w:rsid w:val="0042571C"/>
    <w:rsid w:val="00427BF8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1B20"/>
    <w:rsid w:val="004A29AD"/>
    <w:rsid w:val="004B03EA"/>
    <w:rsid w:val="004B1C41"/>
    <w:rsid w:val="004B2FBB"/>
    <w:rsid w:val="004B64A7"/>
    <w:rsid w:val="004C1895"/>
    <w:rsid w:val="004C22FB"/>
    <w:rsid w:val="004C4BDC"/>
    <w:rsid w:val="004C6D40"/>
    <w:rsid w:val="004D100F"/>
    <w:rsid w:val="004D3044"/>
    <w:rsid w:val="004F0C3C"/>
    <w:rsid w:val="004F63FC"/>
    <w:rsid w:val="004F69EE"/>
    <w:rsid w:val="00505A92"/>
    <w:rsid w:val="0051165C"/>
    <w:rsid w:val="0051626B"/>
    <w:rsid w:val="005203F1"/>
    <w:rsid w:val="00521BC3"/>
    <w:rsid w:val="005249BC"/>
    <w:rsid w:val="00524B1B"/>
    <w:rsid w:val="0052532E"/>
    <w:rsid w:val="005313E7"/>
    <w:rsid w:val="00533632"/>
    <w:rsid w:val="0054251F"/>
    <w:rsid w:val="00545553"/>
    <w:rsid w:val="00546F85"/>
    <w:rsid w:val="00550618"/>
    <w:rsid w:val="005520D8"/>
    <w:rsid w:val="00556CF1"/>
    <w:rsid w:val="0057042D"/>
    <w:rsid w:val="00572459"/>
    <w:rsid w:val="00575E53"/>
    <w:rsid w:val="005762A7"/>
    <w:rsid w:val="00585385"/>
    <w:rsid w:val="00586936"/>
    <w:rsid w:val="005916D7"/>
    <w:rsid w:val="00594C60"/>
    <w:rsid w:val="005A698C"/>
    <w:rsid w:val="005A729A"/>
    <w:rsid w:val="005B53FF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214D2"/>
    <w:rsid w:val="00633014"/>
    <w:rsid w:val="006332BB"/>
    <w:rsid w:val="0063437B"/>
    <w:rsid w:val="006401A1"/>
    <w:rsid w:val="00641F00"/>
    <w:rsid w:val="00646684"/>
    <w:rsid w:val="0065146E"/>
    <w:rsid w:val="0065337E"/>
    <w:rsid w:val="006537F5"/>
    <w:rsid w:val="00665A78"/>
    <w:rsid w:val="006673CA"/>
    <w:rsid w:val="00670AAF"/>
    <w:rsid w:val="00670E27"/>
    <w:rsid w:val="00673C26"/>
    <w:rsid w:val="00675AEA"/>
    <w:rsid w:val="006812AF"/>
    <w:rsid w:val="0068327D"/>
    <w:rsid w:val="00683419"/>
    <w:rsid w:val="00690129"/>
    <w:rsid w:val="006921D7"/>
    <w:rsid w:val="00694AF0"/>
    <w:rsid w:val="00694EE2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E1A22"/>
    <w:rsid w:val="006F3B26"/>
    <w:rsid w:val="006F5D87"/>
    <w:rsid w:val="006F6E32"/>
    <w:rsid w:val="007000BD"/>
    <w:rsid w:val="00701D51"/>
    <w:rsid w:val="007041B0"/>
    <w:rsid w:val="00704E4D"/>
    <w:rsid w:val="007051C3"/>
    <w:rsid w:val="00717D5C"/>
    <w:rsid w:val="0072037C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57AC5"/>
    <w:rsid w:val="0076254F"/>
    <w:rsid w:val="00762790"/>
    <w:rsid w:val="00766C32"/>
    <w:rsid w:val="00773E91"/>
    <w:rsid w:val="007801F5"/>
    <w:rsid w:val="00780E75"/>
    <w:rsid w:val="007813D1"/>
    <w:rsid w:val="00781444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A78F3"/>
    <w:rsid w:val="007C0DEB"/>
    <w:rsid w:val="007C3D28"/>
    <w:rsid w:val="007D3319"/>
    <w:rsid w:val="007D335D"/>
    <w:rsid w:val="007D3F3F"/>
    <w:rsid w:val="007D41B2"/>
    <w:rsid w:val="007D5E79"/>
    <w:rsid w:val="007D6BC4"/>
    <w:rsid w:val="007D7204"/>
    <w:rsid w:val="007E3314"/>
    <w:rsid w:val="007E4B03"/>
    <w:rsid w:val="007E4C66"/>
    <w:rsid w:val="007E4E9B"/>
    <w:rsid w:val="007F324B"/>
    <w:rsid w:val="007F49F1"/>
    <w:rsid w:val="007F5B50"/>
    <w:rsid w:val="00802454"/>
    <w:rsid w:val="0080553C"/>
    <w:rsid w:val="00805B46"/>
    <w:rsid w:val="00814DC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331"/>
    <w:rsid w:val="0086768A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A7C7B"/>
    <w:rsid w:val="008B1B0C"/>
    <w:rsid w:val="008C0C29"/>
    <w:rsid w:val="008D1FAF"/>
    <w:rsid w:val="008D786D"/>
    <w:rsid w:val="008E62CC"/>
    <w:rsid w:val="008F3638"/>
    <w:rsid w:val="008F6BDD"/>
    <w:rsid w:val="008F6F31"/>
    <w:rsid w:val="008F74DF"/>
    <w:rsid w:val="009016C2"/>
    <w:rsid w:val="00904789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47E5D"/>
    <w:rsid w:val="00951099"/>
    <w:rsid w:val="009530DB"/>
    <w:rsid w:val="00953676"/>
    <w:rsid w:val="0095539B"/>
    <w:rsid w:val="00955FF5"/>
    <w:rsid w:val="00964A3E"/>
    <w:rsid w:val="009664AF"/>
    <w:rsid w:val="009705EE"/>
    <w:rsid w:val="009733FE"/>
    <w:rsid w:val="00977927"/>
    <w:rsid w:val="0098135C"/>
    <w:rsid w:val="0098156A"/>
    <w:rsid w:val="00982B24"/>
    <w:rsid w:val="0098396E"/>
    <w:rsid w:val="00984585"/>
    <w:rsid w:val="00987B27"/>
    <w:rsid w:val="00990C1A"/>
    <w:rsid w:val="00990CA9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06170"/>
    <w:rsid w:val="00A12167"/>
    <w:rsid w:val="00A13626"/>
    <w:rsid w:val="00A139F5"/>
    <w:rsid w:val="00A173FF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92509"/>
    <w:rsid w:val="00A9303B"/>
    <w:rsid w:val="00AA6D1C"/>
    <w:rsid w:val="00AA710D"/>
    <w:rsid w:val="00AB29F1"/>
    <w:rsid w:val="00AB3053"/>
    <w:rsid w:val="00AB38AA"/>
    <w:rsid w:val="00AB6BDA"/>
    <w:rsid w:val="00AB6D25"/>
    <w:rsid w:val="00AD195B"/>
    <w:rsid w:val="00AD34B4"/>
    <w:rsid w:val="00AD728E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14BF1"/>
    <w:rsid w:val="00B2070C"/>
    <w:rsid w:val="00B241A9"/>
    <w:rsid w:val="00B31E5A"/>
    <w:rsid w:val="00B31F08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1F18"/>
    <w:rsid w:val="00B9214D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494C"/>
    <w:rsid w:val="00BE588F"/>
    <w:rsid w:val="00C02127"/>
    <w:rsid w:val="00C030DE"/>
    <w:rsid w:val="00C03108"/>
    <w:rsid w:val="00C157A0"/>
    <w:rsid w:val="00C22105"/>
    <w:rsid w:val="00C244B6"/>
    <w:rsid w:val="00C30406"/>
    <w:rsid w:val="00C35FFF"/>
    <w:rsid w:val="00C3702F"/>
    <w:rsid w:val="00C448F9"/>
    <w:rsid w:val="00C45082"/>
    <w:rsid w:val="00C45CD2"/>
    <w:rsid w:val="00C5627C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303A"/>
    <w:rsid w:val="00CC60CF"/>
    <w:rsid w:val="00CC739E"/>
    <w:rsid w:val="00CC7850"/>
    <w:rsid w:val="00CD2230"/>
    <w:rsid w:val="00CD2FE9"/>
    <w:rsid w:val="00CD58B7"/>
    <w:rsid w:val="00CF4099"/>
    <w:rsid w:val="00CF46BB"/>
    <w:rsid w:val="00CF4F5E"/>
    <w:rsid w:val="00CF77F5"/>
    <w:rsid w:val="00D00796"/>
    <w:rsid w:val="00D042BF"/>
    <w:rsid w:val="00D203BB"/>
    <w:rsid w:val="00D261A2"/>
    <w:rsid w:val="00D34A67"/>
    <w:rsid w:val="00D34D98"/>
    <w:rsid w:val="00D3569F"/>
    <w:rsid w:val="00D361D6"/>
    <w:rsid w:val="00D45E4A"/>
    <w:rsid w:val="00D53921"/>
    <w:rsid w:val="00D616D2"/>
    <w:rsid w:val="00D63B5F"/>
    <w:rsid w:val="00D65891"/>
    <w:rsid w:val="00D67CD3"/>
    <w:rsid w:val="00D70EF7"/>
    <w:rsid w:val="00D74FA5"/>
    <w:rsid w:val="00D75BA7"/>
    <w:rsid w:val="00D80E51"/>
    <w:rsid w:val="00D82643"/>
    <w:rsid w:val="00D8397C"/>
    <w:rsid w:val="00D94EED"/>
    <w:rsid w:val="00D96026"/>
    <w:rsid w:val="00DA4E89"/>
    <w:rsid w:val="00DA5743"/>
    <w:rsid w:val="00DA69EF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DF0177"/>
    <w:rsid w:val="00E01436"/>
    <w:rsid w:val="00E045BD"/>
    <w:rsid w:val="00E046FE"/>
    <w:rsid w:val="00E11C96"/>
    <w:rsid w:val="00E12641"/>
    <w:rsid w:val="00E12DB3"/>
    <w:rsid w:val="00E15AA8"/>
    <w:rsid w:val="00E17B77"/>
    <w:rsid w:val="00E23337"/>
    <w:rsid w:val="00E2586A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6D26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2029"/>
    <w:rsid w:val="00ED55C0"/>
    <w:rsid w:val="00ED6607"/>
    <w:rsid w:val="00ED682B"/>
    <w:rsid w:val="00EE41D5"/>
    <w:rsid w:val="00EE7199"/>
    <w:rsid w:val="00EF6555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5071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323"/>
    <w:rsid w:val="00FC2698"/>
    <w:rsid w:val="00FC2AED"/>
    <w:rsid w:val="00FD4B11"/>
    <w:rsid w:val="00FD53BA"/>
    <w:rsid w:val="00FD5EA7"/>
    <w:rsid w:val="00FE7DA8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trade/foreign-trade-trade-in-goods-by-enterprise-characteristics-tec,6,13.html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en/topics/prices-trade/trade/foreign-trade-poland-in-european-union,6,12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file:///C:\Users\MatejakA\Desktop\Documents\Sygnalna\2018\Foreign%20trade.%20Mirror%20and%20asymmetry%20statistics" TargetMode="External"/><Relationship Id="rId32" Type="http://schemas.openxmlformats.org/officeDocument/2006/relationships/hyperlink" Target="http://stat.gov.pl/en/metainformations/glossary/terms-used-in-official-statistics/44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11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HandelZagraniczny.aspx" TargetMode="External"/><Relationship Id="rId30" Type="http://schemas.openxmlformats.org/officeDocument/2006/relationships/hyperlink" Target="http://stat.gov.pl/en/metainformations/glossary/terms-used-in-official-statistics/746,term.html" TargetMode="External"/><Relationship Id="rId35" Type="http://schemas.openxmlformats.org/officeDocument/2006/relationships/hyperlink" Target="https://stat.gov.pl/en/topics/prices-trade/trade/foreign-trade-trade-in-goods-by-enterprise-characteristics-tec,6,13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file:///C:\Users\MatejakA\Desktop\Documents\Sygnalna\2018\Foreign%20trade.%20Mirror%20and%20asymmetry%20statistics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43995031026943"/>
          <c:y val="6.9444444444444448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</a:t>
                    </a:r>
                    <a:r>
                      <a:rPr lang="en-US"/>
                      <a:t>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10.1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1.9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2.2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0.3</c:v>
                </c:pt>
                <c:pt idx="1">
                  <c:v>17.5</c:v>
                </c:pt>
                <c:pt idx="2">
                  <c:v>37.6</c:v>
                </c:pt>
                <c:pt idx="3">
                  <c:v>17.8</c:v>
                </c:pt>
                <c:pt idx="4">
                  <c:v>9.3000000000000007</c:v>
                </c:pt>
                <c:pt idx="5">
                  <c:v>0.1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1.8</c:v>
                </c:pt>
                <c:pt idx="9">
                  <c:v>11.1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7860752"/>
        <c:axId val="517862384"/>
      </c:barChart>
      <c:catAx>
        <c:axId val="517860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7862384"/>
        <c:crosses val="autoZero"/>
        <c:auto val="1"/>
        <c:lblAlgn val="ctr"/>
        <c:lblOffset val="100"/>
        <c:noMultiLvlLbl val="0"/>
      </c:catAx>
      <c:valAx>
        <c:axId val="5178623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17860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 formatCode="General">
                  <c:v>1.4</c:v>
                </c:pt>
                <c:pt idx="1">
                  <c:v>13.3</c:v>
                </c:pt>
                <c:pt idx="2">
                  <c:v>35.700000000000003</c:v>
                </c:pt>
                <c:pt idx="3">
                  <c:v>16.8</c:v>
                </c:pt>
                <c:pt idx="4">
                  <c:v>13.7</c:v>
                </c:pt>
                <c:pt idx="5">
                  <c:v>0.4</c:v>
                </c:pt>
                <c:pt idx="6">
                  <c:v>7.6</c:v>
                </c:pt>
                <c:pt idx="7">
                  <c:v>3</c:v>
                </c:pt>
                <c:pt idx="8">
                  <c:v>0.79</c:v>
                </c:pt>
                <c:pt idx="9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17871632"/>
        <c:axId val="517860208"/>
      </c:barChart>
      <c:catAx>
        <c:axId val="517871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7860208"/>
        <c:crosses val="autoZero"/>
        <c:auto val="1"/>
        <c:lblAlgn val="ctr"/>
        <c:lblOffset val="100"/>
        <c:noMultiLvlLbl val="0"/>
      </c:catAx>
      <c:valAx>
        <c:axId val="5178602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787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1B4DDA-CA28-4FFB-911D-6AE6C8BE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6</Pages>
  <Words>1453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2020-06-17T06:20:00Z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