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A545E1" w:rsidRDefault="00A545E1" w:rsidP="003047EF">
      <w:pPr>
        <w:pStyle w:val="tytuinformacji"/>
        <w:rPr>
          <w:lang w:val="en-GB"/>
        </w:rPr>
      </w:pPr>
      <w:r w:rsidRPr="00D45A29">
        <w:rPr>
          <w:lang w:val="en-GB"/>
        </w:rPr>
        <w:t xml:space="preserve">Consumer price indices </w:t>
      </w:r>
      <w:r>
        <w:rPr>
          <w:lang w:val="en-GB"/>
        </w:rPr>
        <w:t xml:space="preserve">in June </w:t>
      </w:r>
      <w:r w:rsidR="00481D83" w:rsidRPr="00A545E1">
        <w:rPr>
          <w:lang w:val="en-GB"/>
        </w:rPr>
        <w:t>2020</w:t>
      </w:r>
    </w:p>
    <w:p w:rsidR="00AD4947" w:rsidRPr="00A545E1" w:rsidRDefault="00AD4947" w:rsidP="00AD4947">
      <w:pPr>
        <w:pStyle w:val="tytuinformacji"/>
        <w:rPr>
          <w:sz w:val="32"/>
          <w:highlight w:val="yellow"/>
          <w:lang w:val="en-GB"/>
        </w:rPr>
      </w:pPr>
    </w:p>
    <w:p w:rsidR="00E52010" w:rsidRPr="00F51A4F" w:rsidRDefault="009430A5" w:rsidP="00E52010">
      <w:pPr>
        <w:pStyle w:val="LID"/>
        <w:spacing w:before="0" w:after="0"/>
        <w:rPr>
          <w:lang w:val="en-GB"/>
        </w:rPr>
      </w:pPr>
      <w:r>
        <w:rPr>
          <w:lang w:val="en-GB" w:eastAsia="en-GB"/>
        </w:rPr>
        <w:pict w14:anchorId="5708073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.95pt;width:2in;height:96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317B59" w:rsidRPr="00F51A4F" w:rsidRDefault="00317B59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6D08B7CF" wp14:editId="02807192">
                        <wp:extent cx="334645" cy="334645"/>
                        <wp:effectExtent l="0" t="0" r="8255" b="8255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51A4F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F51A4F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3.3%</w:t>
                  </w:r>
                </w:p>
                <w:p w:rsidR="00317B59" w:rsidRPr="00F51A4F" w:rsidRDefault="00317B59" w:rsidP="00E5201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CC5F03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CC5F03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F51A4F" w:rsidRPr="00F51A4F">
        <w:rPr>
          <w:lang w:val="en-GB" w:eastAsia="en-GB"/>
        </w:rPr>
        <w:t xml:space="preserve">Consumer prices in June </w:t>
      </w:r>
      <w:r w:rsidR="00E52010" w:rsidRPr="00F51A4F">
        <w:rPr>
          <w:lang w:val="en-GB"/>
        </w:rPr>
        <w:t xml:space="preserve">2020 </w:t>
      </w:r>
      <w:r w:rsidR="00F51A4F">
        <w:rPr>
          <w:lang w:val="en-GB"/>
        </w:rPr>
        <w:t xml:space="preserve">compared with the </w:t>
      </w:r>
      <w:r w:rsidR="00F51A4F" w:rsidRPr="00362B78">
        <w:rPr>
          <w:lang w:val="en-GB"/>
        </w:rPr>
        <w:t>corresponding month of the previous year</w:t>
      </w:r>
      <w:r w:rsidR="00F51A4F" w:rsidRPr="00D61BC5">
        <w:rPr>
          <w:lang w:val="en-GB"/>
        </w:rPr>
        <w:t xml:space="preserve"> </w:t>
      </w:r>
      <w:r w:rsidR="00F51A4F">
        <w:rPr>
          <w:lang w:val="en-GB"/>
        </w:rPr>
        <w:t>increased by</w:t>
      </w:r>
      <w:r w:rsidR="00F51A4F">
        <w:rPr>
          <w:lang w:val="en-GB" w:eastAsia="en-GB"/>
        </w:rPr>
        <w:t> </w:t>
      </w:r>
      <w:r w:rsidR="00505447" w:rsidRPr="00F51A4F">
        <w:rPr>
          <w:lang w:val="en-GB"/>
        </w:rPr>
        <w:t>3,3</w:t>
      </w:r>
      <w:r w:rsidR="00E52010" w:rsidRPr="00F51A4F">
        <w:rPr>
          <w:lang w:val="en-GB"/>
        </w:rPr>
        <w:t xml:space="preserve">% </w:t>
      </w:r>
      <w:r w:rsidR="004C732A" w:rsidRPr="00F51A4F">
        <w:rPr>
          <w:lang w:val="en-GB"/>
        </w:rPr>
        <w:t>(</w:t>
      </w:r>
      <w:r w:rsidR="007B0F76">
        <w:rPr>
          <w:lang w:val="en-GB"/>
        </w:rPr>
        <w:t>with an increase of prices of services</w:t>
      </w:r>
      <w:r w:rsidR="007B0F76">
        <w:rPr>
          <w:lang w:val="en-GB" w:eastAsia="en-GB"/>
        </w:rPr>
        <w:t xml:space="preserve"> – by</w:t>
      </w:r>
      <w:r w:rsidR="007B0F76" w:rsidRPr="000F1357">
        <w:rPr>
          <w:lang w:val="en-GB" w:eastAsia="en-GB"/>
        </w:rPr>
        <w:t xml:space="preserve"> </w:t>
      </w:r>
      <w:r w:rsidR="00D8427E" w:rsidRPr="00F51A4F">
        <w:rPr>
          <w:lang w:val="en-GB"/>
        </w:rPr>
        <w:t xml:space="preserve">7,4% </w:t>
      </w:r>
      <w:r w:rsidR="007B0F76">
        <w:rPr>
          <w:lang w:val="en-GB"/>
        </w:rPr>
        <w:t>and goods – by</w:t>
      </w:r>
      <w:r w:rsidR="004C732A" w:rsidRPr="00F51A4F">
        <w:rPr>
          <w:lang w:val="en-GB"/>
        </w:rPr>
        <w:t xml:space="preserve"> 1,8</w:t>
      </w:r>
      <w:r w:rsidR="00E52010" w:rsidRPr="00F51A4F">
        <w:rPr>
          <w:lang w:val="en-GB"/>
        </w:rPr>
        <w:t>%).</w:t>
      </w:r>
    </w:p>
    <w:p w:rsidR="00486EE6" w:rsidRPr="007B0F76" w:rsidRDefault="007B0F76" w:rsidP="00E52010">
      <w:pPr>
        <w:pStyle w:val="LID"/>
        <w:spacing w:before="0" w:after="0"/>
        <w:rPr>
          <w:highlight w:val="yellow"/>
          <w:lang w:val="en-GB"/>
        </w:rPr>
      </w:pPr>
      <w:r w:rsidRPr="00362B78">
        <w:rPr>
          <w:lang w:val="en-GB"/>
        </w:rPr>
        <w:t>As related to the previous month consumer prices</w:t>
      </w:r>
      <w:r>
        <w:rPr>
          <w:lang w:val="en-GB"/>
        </w:rPr>
        <w:t xml:space="preserve"> increased by </w:t>
      </w:r>
      <w:r w:rsidR="00505447" w:rsidRPr="007B0F76">
        <w:rPr>
          <w:lang w:val="en-GB"/>
        </w:rPr>
        <w:t>0,6</w:t>
      </w:r>
      <w:r w:rsidR="00E52010" w:rsidRPr="007B0F76">
        <w:rPr>
          <w:lang w:val="en-GB"/>
        </w:rPr>
        <w:t>% (</w:t>
      </w:r>
      <w:r>
        <w:rPr>
          <w:lang w:val="en-GB"/>
        </w:rPr>
        <w:t>with an increase of prices of services</w:t>
      </w:r>
      <w:r>
        <w:rPr>
          <w:lang w:val="en-GB" w:eastAsia="en-GB"/>
        </w:rPr>
        <w:t xml:space="preserve"> </w:t>
      </w:r>
      <w:r w:rsidR="00374F38">
        <w:rPr>
          <w:lang w:val="en-GB"/>
        </w:rPr>
        <w:t>– by</w:t>
      </w:r>
      <w:r w:rsidR="00D8427E" w:rsidRPr="007B0F76">
        <w:rPr>
          <w:lang w:val="en-GB"/>
        </w:rPr>
        <w:t xml:space="preserve"> 1,3%</w:t>
      </w:r>
      <w:r w:rsidR="00374F38">
        <w:rPr>
          <w:lang w:val="en-GB"/>
        </w:rPr>
        <w:t xml:space="preserve"> and goods – by</w:t>
      </w:r>
      <w:r w:rsidR="004C732A" w:rsidRPr="007B0F76">
        <w:rPr>
          <w:lang w:val="en-GB"/>
        </w:rPr>
        <w:t xml:space="preserve"> 0,3%).</w:t>
      </w:r>
    </w:p>
    <w:tbl>
      <w:tblPr>
        <w:tblStyle w:val="Siatkatabelijasna11"/>
        <w:tblpPr w:leftFromText="141" w:rightFromText="141" w:vertAnchor="text" w:horzAnchor="margin" w:tblpY="1405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76"/>
        <w:gridCol w:w="799"/>
        <w:gridCol w:w="799"/>
        <w:gridCol w:w="802"/>
        <w:gridCol w:w="877"/>
        <w:gridCol w:w="881"/>
        <w:gridCol w:w="877"/>
        <w:gridCol w:w="1172"/>
      </w:tblGrid>
      <w:tr w:rsidR="00257A17" w:rsidRPr="00876337" w:rsidTr="00374F38">
        <w:trPr>
          <w:cantSplit/>
          <w:trHeight w:val="367"/>
        </w:trPr>
        <w:tc>
          <w:tcPr>
            <w:tcW w:w="2076" w:type="dxa"/>
            <w:vMerge w:val="restart"/>
            <w:vAlign w:val="center"/>
          </w:tcPr>
          <w:p w:rsidR="00257A17" w:rsidRPr="00317B59" w:rsidRDefault="00374F38" w:rsidP="008207B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17B5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400" w:type="dxa"/>
            <w:gridSpan w:val="3"/>
            <w:vAlign w:val="center"/>
          </w:tcPr>
          <w:p w:rsidR="00257A17" w:rsidRPr="00C522A5" w:rsidRDefault="004052B4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VI 2020</w:t>
            </w:r>
          </w:p>
        </w:tc>
        <w:tc>
          <w:tcPr>
            <w:tcW w:w="1758" w:type="dxa"/>
            <w:gridSpan w:val="2"/>
          </w:tcPr>
          <w:p w:rsidR="00257A17" w:rsidRPr="00C522A5" w:rsidRDefault="004052B4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IV-VI 2020</w:t>
            </w:r>
          </w:p>
        </w:tc>
        <w:tc>
          <w:tcPr>
            <w:tcW w:w="877" w:type="dxa"/>
          </w:tcPr>
          <w:p w:rsidR="00257A17" w:rsidRPr="00C522A5" w:rsidRDefault="004052B4" w:rsidP="008207B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 2020</w:t>
            </w:r>
          </w:p>
        </w:tc>
        <w:tc>
          <w:tcPr>
            <w:tcW w:w="1172" w:type="dxa"/>
            <w:vMerge w:val="restart"/>
            <w:vAlign w:val="center"/>
          </w:tcPr>
          <w:p w:rsidR="00257A17" w:rsidRPr="00031CA9" w:rsidRDefault="00374F38" w:rsidP="008207B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31CA9">
              <w:rPr>
                <w:rFonts w:ascii="Fira Sans" w:hAnsi="Fira Sans"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257A17" w:rsidRPr="00C522A5" w:rsidRDefault="004052B4" w:rsidP="008207B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 2020</w:t>
            </w:r>
            <w:r w:rsidR="00257A17"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257A17" w:rsidRPr="00876337" w:rsidTr="00374F38">
        <w:trPr>
          <w:cantSplit/>
          <w:trHeight w:val="57"/>
        </w:trPr>
        <w:tc>
          <w:tcPr>
            <w:tcW w:w="2076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876337" w:rsidRDefault="00257A17" w:rsidP="008207B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9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4052B4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VI 2019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799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4052B4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2019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02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4052B4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 2020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257A17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IV-VI</w:t>
            </w:r>
            <w:r w:rsidR="00DE64C5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4052B4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257A17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I-III </w:t>
            </w:r>
            <w:r w:rsidR="004052B4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</w:tcPr>
          <w:p w:rsidR="00257A17" w:rsidRPr="00C522A5" w:rsidRDefault="00DE64C5" w:rsidP="008207B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I-VI 201</w:t>
            </w:r>
            <w:r w:rsidR="004052B4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72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876337" w:rsidRDefault="00257A17" w:rsidP="008207B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502F8C" w:rsidRDefault="00374F38" w:rsidP="00374F38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4C732A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C732A">
              <w:rPr>
                <w:rFonts w:cs="Arial"/>
                <w:b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7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4C732A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C732A"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0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4C732A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C732A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4C732A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C732A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4C732A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C732A">
              <w:rPr>
                <w:rFonts w:cs="Arial"/>
                <w:b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17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74F38" w:rsidRPr="00876337" w:rsidRDefault="00374F38" w:rsidP="00374F3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C9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90,5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94,7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0,28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0,14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7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17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74F38" w:rsidRPr="00876337" w:rsidTr="00374F38">
        <w:trPr>
          <w:cantSplit/>
          <w:trHeight w:val="57"/>
        </w:trPr>
        <w:tc>
          <w:tcPr>
            <w:tcW w:w="2076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D45A29" w:rsidRDefault="00374F38" w:rsidP="00374F38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799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799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02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8C63C0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C63C0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172" w:type="dxa"/>
            <w:tcBorders>
              <w:top w:val="single" w:sz="4" w:space="0" w:color="212492"/>
              <w:bottom w:val="nil"/>
            </w:tcBorders>
            <w:vAlign w:val="center"/>
          </w:tcPr>
          <w:p w:rsidR="00374F38" w:rsidRPr="004052B4" w:rsidRDefault="00374F38" w:rsidP="00374F3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52B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</w:tbl>
    <w:p w:rsidR="00E52010" w:rsidRDefault="00E52010" w:rsidP="00285768">
      <w:pPr>
        <w:pStyle w:val="tytuwykresu"/>
      </w:pPr>
    </w:p>
    <w:p w:rsidR="00AD4947" w:rsidRPr="00374F38" w:rsidRDefault="00374F38" w:rsidP="00231607">
      <w:pPr>
        <w:pStyle w:val="tytuwykresu"/>
        <w:spacing w:before="480"/>
        <w:rPr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D33497">
        <w:rPr>
          <w:bCs/>
          <w:shd w:val="clear" w:color="auto" w:fill="FFFFFF"/>
          <w:lang w:val="en-GB"/>
        </w:rPr>
        <w:t xml:space="preserve"> in</w:t>
      </w:r>
      <w:r>
        <w:rPr>
          <w:bCs/>
          <w:shd w:val="clear" w:color="auto" w:fill="FFFFFF"/>
          <w:lang w:val="en-GB"/>
        </w:rPr>
        <w:t xml:space="preserve"> June </w:t>
      </w:r>
      <w:r w:rsidR="00E52010" w:rsidRPr="00374F38">
        <w:rPr>
          <w:lang w:val="en-GB"/>
        </w:rPr>
        <w:t>2020</w:t>
      </w:r>
    </w:p>
    <w:p w:rsidR="00374F38" w:rsidRPr="00AE6AB3" w:rsidRDefault="00374F38" w:rsidP="00374F38">
      <w:pPr>
        <w:pStyle w:val="Nagwek1"/>
        <w:spacing w:before="480" w:line="240" w:lineRule="exact"/>
        <w:rPr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Contribution </w:t>
      </w:r>
      <w:r w:rsidRPr="003420FE">
        <w:rPr>
          <w:shd w:val="clear" w:color="auto" w:fill="FFFFFF"/>
          <w:lang w:val="en-GB"/>
        </w:rPr>
        <w:t xml:space="preserve">of </w:t>
      </w:r>
      <w:r>
        <w:rPr>
          <w:shd w:val="clear" w:color="auto" w:fill="FFFFFF"/>
          <w:lang w:val="en-GB"/>
        </w:rPr>
        <w:t>price changes to</w:t>
      </w:r>
      <w:r w:rsidRPr="003420FE">
        <w:rPr>
          <w:shd w:val="clear" w:color="auto" w:fill="FFFFFF"/>
          <w:lang w:val="en-GB"/>
        </w:rPr>
        <w:t xml:space="preserve"> the total consumer price index</w:t>
      </w:r>
    </w:p>
    <w:p w:rsidR="00A07F00" w:rsidRPr="00A64F9D" w:rsidRDefault="00374F38" w:rsidP="00285768">
      <w:pPr>
        <w:rPr>
          <w:highlight w:val="yellow"/>
          <w:lang w:val="en-GB"/>
        </w:rPr>
      </w:pPr>
      <w:r w:rsidRPr="003C6ADA">
        <w:rPr>
          <w:lang w:val="en-GB"/>
        </w:rPr>
        <w:t xml:space="preserve">In June of the current year, </w:t>
      </w:r>
      <w:r w:rsidRPr="003C6ADA">
        <w:rPr>
          <w:color w:val="000000" w:themeColor="text1"/>
          <w:lang w:val="en-GB"/>
        </w:rPr>
        <w:t xml:space="preserve">compared with the previous month, </w:t>
      </w:r>
      <w:r w:rsidRPr="003C6ADA">
        <w:rPr>
          <w:lang w:val="en-GB"/>
        </w:rPr>
        <w:t xml:space="preserve">the highest contribution to the total consumer price index came from </w:t>
      </w:r>
      <w:r w:rsidR="003C6ADA" w:rsidRPr="003C6ADA">
        <w:rPr>
          <w:lang w:val="en-GB"/>
        </w:rPr>
        <w:t xml:space="preserve">higher prices </w:t>
      </w:r>
      <w:r w:rsidR="003C6ADA">
        <w:rPr>
          <w:lang w:val="en-GB"/>
        </w:rPr>
        <w:t>related to T</w:t>
      </w:r>
      <w:r w:rsidR="003C6ADA" w:rsidRPr="003C6ADA">
        <w:rPr>
          <w:lang w:val="en-GB"/>
        </w:rPr>
        <w:t xml:space="preserve">ransport </w:t>
      </w:r>
      <w:r w:rsidR="003C6ADA">
        <w:rPr>
          <w:lang w:val="en-GB"/>
        </w:rPr>
        <w:t>(by</w:t>
      </w:r>
      <w:r w:rsidR="00FA0677" w:rsidRPr="003C6ADA">
        <w:rPr>
          <w:lang w:val="en-GB"/>
        </w:rPr>
        <w:t> </w:t>
      </w:r>
      <w:r w:rsidR="000522BA" w:rsidRPr="003C6ADA">
        <w:rPr>
          <w:lang w:val="en-GB"/>
        </w:rPr>
        <w:t>3</w:t>
      </w:r>
      <w:r w:rsidR="006920EA" w:rsidRPr="003C6ADA">
        <w:rPr>
          <w:lang w:val="en-GB"/>
        </w:rPr>
        <w:t>,3%)</w:t>
      </w:r>
      <w:r w:rsidR="00BB6447" w:rsidRPr="003C6ADA">
        <w:rPr>
          <w:lang w:val="en-GB"/>
        </w:rPr>
        <w:t xml:space="preserve">, </w:t>
      </w:r>
      <w:r w:rsidR="00A64F9D">
        <w:rPr>
          <w:lang w:val="en-GB"/>
        </w:rPr>
        <w:t>Recreation</w:t>
      </w:r>
      <w:r w:rsidR="003C6ADA">
        <w:rPr>
          <w:lang w:val="en-GB"/>
        </w:rPr>
        <w:t xml:space="preserve"> and culture </w:t>
      </w:r>
      <w:r w:rsidR="004B635F">
        <w:rPr>
          <w:lang w:val="en-GB"/>
        </w:rPr>
        <w:t>(by</w:t>
      </w:r>
      <w:r w:rsidR="000522BA" w:rsidRPr="003C6ADA">
        <w:rPr>
          <w:lang w:val="en-GB"/>
        </w:rPr>
        <w:t xml:space="preserve"> 2,2</w:t>
      </w:r>
      <w:r w:rsidR="005F71F7" w:rsidRPr="003C6ADA">
        <w:rPr>
          <w:lang w:val="en-GB"/>
        </w:rPr>
        <w:t>%)</w:t>
      </w:r>
      <w:r w:rsidR="000522BA" w:rsidRPr="003C6ADA">
        <w:rPr>
          <w:lang w:val="en-GB"/>
        </w:rPr>
        <w:t xml:space="preserve">, </w:t>
      </w:r>
      <w:r w:rsidR="004B635F">
        <w:rPr>
          <w:lang w:val="en-GB"/>
        </w:rPr>
        <w:t>Communication (by</w:t>
      </w:r>
      <w:r w:rsidR="006920EA" w:rsidRPr="003C6ADA">
        <w:rPr>
          <w:lang w:val="en-GB"/>
        </w:rPr>
        <w:t xml:space="preserve"> </w:t>
      </w:r>
      <w:r w:rsidR="000522BA" w:rsidRPr="003C6ADA">
        <w:rPr>
          <w:lang w:val="en-GB"/>
        </w:rPr>
        <w:t>1,7</w:t>
      </w:r>
      <w:r w:rsidR="006920EA" w:rsidRPr="003C6ADA">
        <w:rPr>
          <w:lang w:val="en-GB"/>
        </w:rPr>
        <w:t>%)</w:t>
      </w:r>
      <w:r w:rsidR="000522BA" w:rsidRPr="003C6ADA">
        <w:rPr>
          <w:lang w:val="en-GB"/>
        </w:rPr>
        <w:t xml:space="preserve"> </w:t>
      </w:r>
      <w:r w:rsidR="004B635F">
        <w:rPr>
          <w:lang w:val="en-GB"/>
        </w:rPr>
        <w:t>and Dwelling (by</w:t>
      </w:r>
      <w:r w:rsidR="000522BA" w:rsidRPr="003C6ADA">
        <w:rPr>
          <w:lang w:val="en-GB"/>
        </w:rPr>
        <w:t xml:space="preserve"> 0,2%)</w:t>
      </w:r>
      <w:r w:rsidR="00B611C1" w:rsidRPr="003C6ADA">
        <w:rPr>
          <w:lang w:val="en-GB"/>
        </w:rPr>
        <w:t>,</w:t>
      </w:r>
      <w:r w:rsidR="004B635F">
        <w:rPr>
          <w:lang w:val="en-GB"/>
        </w:rPr>
        <w:t xml:space="preserve"> which increased the index by </w:t>
      </w:r>
      <w:r w:rsidR="000522BA" w:rsidRPr="003C6ADA">
        <w:rPr>
          <w:lang w:val="en-GB"/>
        </w:rPr>
        <w:t>0,2</w:t>
      </w:r>
      <w:r w:rsidR="00DE64C5" w:rsidRPr="003C6ADA">
        <w:rPr>
          <w:lang w:val="en-GB"/>
        </w:rPr>
        <w:t>8 p</w:t>
      </w:r>
      <w:r w:rsidR="004B635F">
        <w:rPr>
          <w:lang w:val="en-GB"/>
        </w:rPr>
        <w:t>p</w:t>
      </w:r>
      <w:r w:rsidR="000522BA" w:rsidRPr="003C6ADA">
        <w:rPr>
          <w:lang w:val="en-GB"/>
        </w:rPr>
        <w:t>, 0,14</w:t>
      </w:r>
      <w:r w:rsidR="00D43419" w:rsidRPr="003C6ADA">
        <w:rPr>
          <w:lang w:val="en-GB"/>
        </w:rPr>
        <w:t xml:space="preserve"> </w:t>
      </w:r>
      <w:r w:rsidR="004B635F">
        <w:rPr>
          <w:lang w:val="en-GB"/>
        </w:rPr>
        <w:t>p</w:t>
      </w:r>
      <w:r w:rsidR="00DE64C5" w:rsidRPr="003C6ADA">
        <w:rPr>
          <w:lang w:val="en-GB"/>
        </w:rPr>
        <w:t>p</w:t>
      </w:r>
      <w:r w:rsidR="000522BA" w:rsidRPr="003C6ADA">
        <w:rPr>
          <w:lang w:val="en-GB"/>
        </w:rPr>
        <w:t>, 0,07 p</w:t>
      </w:r>
      <w:r w:rsidR="004B635F">
        <w:rPr>
          <w:lang w:val="en-GB"/>
        </w:rPr>
        <w:t xml:space="preserve">p and </w:t>
      </w:r>
      <w:r w:rsidR="000522BA" w:rsidRPr="003C6ADA">
        <w:rPr>
          <w:lang w:val="en-GB"/>
        </w:rPr>
        <w:t>0,06 p</w:t>
      </w:r>
      <w:r w:rsidR="004B635F">
        <w:rPr>
          <w:lang w:val="en-GB"/>
        </w:rPr>
        <w:t>p, respectively</w:t>
      </w:r>
      <w:r w:rsidR="000522BA" w:rsidRPr="003C6ADA">
        <w:rPr>
          <w:lang w:val="en-GB"/>
        </w:rPr>
        <w:t xml:space="preserve">. </w:t>
      </w:r>
      <w:r w:rsidR="0043183C" w:rsidRPr="0043183C">
        <w:rPr>
          <w:lang w:val="en-GB"/>
        </w:rPr>
        <w:t xml:space="preserve">Lower prices </w:t>
      </w:r>
      <w:r w:rsidR="00B53959">
        <w:rPr>
          <w:lang w:val="en-GB"/>
        </w:rPr>
        <w:t>of </w:t>
      </w:r>
      <w:r w:rsidR="0043183C" w:rsidRPr="0043183C">
        <w:rPr>
          <w:lang w:val="en-GB"/>
        </w:rPr>
        <w:t>Food (by</w:t>
      </w:r>
      <w:r w:rsidR="000522BA" w:rsidRPr="0043183C">
        <w:rPr>
          <w:lang w:val="en-GB"/>
        </w:rPr>
        <w:t xml:space="preserve"> </w:t>
      </w:r>
      <w:r w:rsidR="0097002A" w:rsidRPr="0043183C">
        <w:rPr>
          <w:lang w:val="en-GB"/>
        </w:rPr>
        <w:t>0,1</w:t>
      </w:r>
      <w:r w:rsidR="000522BA" w:rsidRPr="0043183C">
        <w:rPr>
          <w:lang w:val="en-GB"/>
        </w:rPr>
        <w:t xml:space="preserve">%) </w:t>
      </w:r>
      <w:r w:rsidR="0043183C" w:rsidRPr="0043183C">
        <w:rPr>
          <w:lang w:val="en-GB"/>
        </w:rPr>
        <w:t>and Clothing and footwea</w:t>
      </w:r>
      <w:r w:rsidR="0043183C">
        <w:rPr>
          <w:lang w:val="en-GB"/>
        </w:rPr>
        <w:t>r</w:t>
      </w:r>
      <w:r w:rsidR="0043183C" w:rsidRPr="0043183C">
        <w:rPr>
          <w:lang w:val="en-GB"/>
        </w:rPr>
        <w:t xml:space="preserve"> (by</w:t>
      </w:r>
      <w:r w:rsidR="00486EE6" w:rsidRPr="0043183C">
        <w:rPr>
          <w:lang w:val="en-GB"/>
        </w:rPr>
        <w:t xml:space="preserve"> </w:t>
      </w:r>
      <w:r w:rsidR="000522BA" w:rsidRPr="0043183C">
        <w:rPr>
          <w:lang w:val="en-GB"/>
        </w:rPr>
        <w:t>0</w:t>
      </w:r>
      <w:r w:rsidR="0091008E" w:rsidRPr="0043183C">
        <w:rPr>
          <w:lang w:val="en-GB"/>
        </w:rPr>
        <w:t>,2</w:t>
      </w:r>
      <w:r w:rsidR="00486EE6" w:rsidRPr="0043183C">
        <w:rPr>
          <w:lang w:val="en-GB"/>
        </w:rPr>
        <w:t xml:space="preserve">%) </w:t>
      </w:r>
      <w:r w:rsidR="0043183C">
        <w:rPr>
          <w:lang w:val="en-GB"/>
        </w:rPr>
        <w:t xml:space="preserve">decreased the index by </w:t>
      </w:r>
      <w:r w:rsidR="000522BA" w:rsidRPr="0043183C">
        <w:rPr>
          <w:lang w:val="en-GB"/>
        </w:rPr>
        <w:t>0,02</w:t>
      </w:r>
      <w:r w:rsidR="00287261" w:rsidRPr="0043183C">
        <w:rPr>
          <w:lang w:val="en-GB"/>
        </w:rPr>
        <w:t> </w:t>
      </w:r>
      <w:r w:rsidR="00B611C1" w:rsidRPr="0043183C">
        <w:rPr>
          <w:lang w:val="en-GB"/>
        </w:rPr>
        <w:t>p</w:t>
      </w:r>
      <w:r w:rsidR="00031CA9">
        <w:rPr>
          <w:lang w:val="en-GB"/>
        </w:rPr>
        <w:t>p and </w:t>
      </w:r>
      <w:r w:rsidR="00B53959">
        <w:rPr>
          <w:lang w:val="en-GB"/>
        </w:rPr>
        <w:t>0,01 </w:t>
      </w:r>
      <w:r w:rsidR="000522BA" w:rsidRPr="0043183C">
        <w:rPr>
          <w:lang w:val="en-GB"/>
        </w:rPr>
        <w:t>p</w:t>
      </w:r>
      <w:r w:rsidR="0043183C">
        <w:rPr>
          <w:lang w:val="en-GB"/>
        </w:rPr>
        <w:t>p, respectively</w:t>
      </w:r>
      <w:r w:rsidR="000522BA" w:rsidRPr="0043183C">
        <w:rPr>
          <w:lang w:val="en-GB"/>
        </w:rPr>
        <w:t>.</w:t>
      </w:r>
      <w:r w:rsidR="00917CCF" w:rsidRPr="0043183C">
        <w:rPr>
          <w:b/>
          <w:highlight w:val="yellow"/>
          <w:lang w:val="en-GB"/>
        </w:rPr>
        <w:br/>
      </w:r>
      <w:r w:rsidR="00B53959" w:rsidRPr="00B53959">
        <w:rPr>
          <w:color w:val="000000" w:themeColor="text1"/>
          <w:lang w:val="en-GB"/>
        </w:rPr>
        <w:t xml:space="preserve">Compared with the corresponding month of the previous year, higher prices </w:t>
      </w:r>
      <w:r w:rsidR="004874E9">
        <w:rPr>
          <w:color w:val="000000" w:themeColor="text1"/>
          <w:lang w:val="en-GB"/>
        </w:rPr>
        <w:t>related to </w:t>
      </w:r>
      <w:r w:rsidR="00B53959" w:rsidRPr="00B53959">
        <w:rPr>
          <w:color w:val="000000" w:themeColor="text1"/>
          <w:lang w:val="en-GB"/>
        </w:rPr>
        <w:t xml:space="preserve">Dwelling </w:t>
      </w:r>
      <w:r w:rsidR="00B53959" w:rsidRPr="00B53959">
        <w:rPr>
          <w:lang w:val="en-GB"/>
        </w:rPr>
        <w:t>(by</w:t>
      </w:r>
      <w:r w:rsidR="00A07F00" w:rsidRPr="00B53959">
        <w:rPr>
          <w:lang w:val="en-GB"/>
        </w:rPr>
        <w:t> </w:t>
      </w:r>
      <w:r w:rsidR="00F8407A" w:rsidRPr="00B53959">
        <w:rPr>
          <w:lang w:val="en-GB"/>
        </w:rPr>
        <w:t>5,9</w:t>
      </w:r>
      <w:r w:rsidR="00674A8B" w:rsidRPr="00B53959">
        <w:rPr>
          <w:lang w:val="en-GB"/>
        </w:rPr>
        <w:t>%)</w:t>
      </w:r>
      <w:r w:rsidR="00EC2274" w:rsidRPr="00B53959">
        <w:rPr>
          <w:lang w:val="en-GB"/>
        </w:rPr>
        <w:t xml:space="preserve">, </w:t>
      </w:r>
      <w:r w:rsidR="00B53959">
        <w:rPr>
          <w:lang w:val="en-GB"/>
        </w:rPr>
        <w:t>Food (by</w:t>
      </w:r>
      <w:r w:rsidR="005B06A5" w:rsidRPr="00B53959">
        <w:rPr>
          <w:lang w:val="en-GB"/>
        </w:rPr>
        <w:t xml:space="preserve"> 6,1</w:t>
      </w:r>
      <w:r w:rsidR="0094622C" w:rsidRPr="00B53959">
        <w:rPr>
          <w:lang w:val="en-GB"/>
        </w:rPr>
        <w:t>%)</w:t>
      </w:r>
      <w:r w:rsidR="00497A02" w:rsidRPr="00B53959">
        <w:rPr>
          <w:lang w:val="en-GB"/>
        </w:rPr>
        <w:t xml:space="preserve"> </w:t>
      </w:r>
      <w:r w:rsidR="00B53959">
        <w:rPr>
          <w:lang w:val="en-GB"/>
        </w:rPr>
        <w:t xml:space="preserve">and </w:t>
      </w:r>
      <w:r w:rsidR="00A64F9D">
        <w:rPr>
          <w:lang w:val="en-GB"/>
        </w:rPr>
        <w:t>Restaurants</w:t>
      </w:r>
      <w:r w:rsidR="00B53959">
        <w:rPr>
          <w:lang w:val="en-GB"/>
        </w:rPr>
        <w:t xml:space="preserve"> and hotels (by</w:t>
      </w:r>
      <w:r w:rsidR="005B06A5" w:rsidRPr="00B53959">
        <w:rPr>
          <w:lang w:val="en-GB"/>
        </w:rPr>
        <w:t xml:space="preserve"> 6,0</w:t>
      </w:r>
      <w:r w:rsidR="00310F90" w:rsidRPr="00B53959">
        <w:rPr>
          <w:lang w:val="en-GB"/>
        </w:rPr>
        <w:t xml:space="preserve">%) </w:t>
      </w:r>
      <w:r w:rsidR="00B53959">
        <w:rPr>
          <w:lang w:val="en-GB"/>
        </w:rPr>
        <w:t xml:space="preserve">increased the </w:t>
      </w:r>
      <w:r w:rsidR="008A24A2">
        <w:rPr>
          <w:lang w:val="en-GB"/>
        </w:rPr>
        <w:t xml:space="preserve">consumer price </w:t>
      </w:r>
      <w:r w:rsidR="00B53959">
        <w:rPr>
          <w:lang w:val="en-GB"/>
        </w:rPr>
        <w:t xml:space="preserve">index </w:t>
      </w:r>
      <w:r w:rsidR="00A64F9D">
        <w:rPr>
          <w:lang w:val="en-GB"/>
        </w:rPr>
        <w:t xml:space="preserve">by </w:t>
      </w:r>
      <w:r w:rsidR="005B06A5" w:rsidRPr="00B53959">
        <w:rPr>
          <w:lang w:val="en-GB"/>
        </w:rPr>
        <w:t>1,43</w:t>
      </w:r>
      <w:r w:rsidR="00A07F00" w:rsidRPr="00B53959">
        <w:rPr>
          <w:lang w:val="en-GB"/>
        </w:rPr>
        <w:t xml:space="preserve"> p</w:t>
      </w:r>
      <w:r w:rsidR="00A64F9D">
        <w:rPr>
          <w:lang w:val="en-GB"/>
        </w:rPr>
        <w:t xml:space="preserve">p, </w:t>
      </w:r>
      <w:r w:rsidR="005B06A5" w:rsidRPr="00B53959">
        <w:rPr>
          <w:lang w:val="en-GB"/>
        </w:rPr>
        <w:t>1</w:t>
      </w:r>
      <w:r w:rsidR="009D1423" w:rsidRPr="00B53959">
        <w:rPr>
          <w:lang w:val="en-GB"/>
        </w:rPr>
        <w:t>,</w:t>
      </w:r>
      <w:r w:rsidR="005B06A5" w:rsidRPr="00B53959">
        <w:rPr>
          <w:lang w:val="en-GB"/>
        </w:rPr>
        <w:t>41</w:t>
      </w:r>
      <w:r w:rsidR="00FA0677" w:rsidRPr="00B53959">
        <w:rPr>
          <w:lang w:val="en-GB"/>
        </w:rPr>
        <w:t> </w:t>
      </w:r>
      <w:r w:rsidR="009D1423" w:rsidRPr="00B53959">
        <w:rPr>
          <w:lang w:val="en-GB"/>
        </w:rPr>
        <w:t>p</w:t>
      </w:r>
      <w:r w:rsidR="00A64F9D">
        <w:rPr>
          <w:lang w:val="en-GB"/>
        </w:rPr>
        <w:t xml:space="preserve">p and </w:t>
      </w:r>
      <w:r w:rsidR="005B06A5" w:rsidRPr="00B53959">
        <w:rPr>
          <w:lang w:val="en-GB"/>
        </w:rPr>
        <w:t>0,37</w:t>
      </w:r>
      <w:r w:rsidR="00497A02" w:rsidRPr="00B53959">
        <w:rPr>
          <w:lang w:val="en-GB"/>
        </w:rPr>
        <w:t xml:space="preserve"> p</w:t>
      </w:r>
      <w:r w:rsidR="00A64F9D">
        <w:rPr>
          <w:lang w:val="en-GB"/>
        </w:rPr>
        <w:t>p, respectively</w:t>
      </w:r>
      <w:r w:rsidR="00A07F00" w:rsidRPr="00B53959">
        <w:rPr>
          <w:lang w:val="en-GB"/>
        </w:rPr>
        <w:t xml:space="preserve">. </w:t>
      </w:r>
      <w:r w:rsidR="00A64F9D" w:rsidRPr="00A64F9D">
        <w:rPr>
          <w:lang w:val="en-GB"/>
        </w:rPr>
        <w:t xml:space="preserve">Lower prices related </w:t>
      </w:r>
      <w:r w:rsidR="008A24A2">
        <w:rPr>
          <w:lang w:val="en-GB"/>
        </w:rPr>
        <w:t>to </w:t>
      </w:r>
      <w:r w:rsidR="00A64F9D" w:rsidRPr="00A64F9D">
        <w:rPr>
          <w:lang w:val="en-GB"/>
        </w:rPr>
        <w:t>Transport (by</w:t>
      </w:r>
      <w:r w:rsidR="003405A4" w:rsidRPr="00A64F9D">
        <w:rPr>
          <w:lang w:val="en-GB"/>
        </w:rPr>
        <w:t xml:space="preserve"> 1</w:t>
      </w:r>
      <w:r w:rsidR="005B06A5" w:rsidRPr="00A64F9D">
        <w:rPr>
          <w:lang w:val="en-GB"/>
        </w:rPr>
        <w:t>0</w:t>
      </w:r>
      <w:r w:rsidR="003405A4" w:rsidRPr="00A64F9D">
        <w:rPr>
          <w:lang w:val="en-GB"/>
        </w:rPr>
        <w:t>,</w:t>
      </w:r>
      <w:r w:rsidR="005B06A5" w:rsidRPr="00A64F9D">
        <w:rPr>
          <w:lang w:val="en-GB"/>
        </w:rPr>
        <w:t>4</w:t>
      </w:r>
      <w:r w:rsidR="003405A4" w:rsidRPr="00A64F9D">
        <w:rPr>
          <w:lang w:val="en-GB"/>
        </w:rPr>
        <w:t>%)</w:t>
      </w:r>
      <w:r w:rsidR="00674A8B" w:rsidRPr="00A64F9D">
        <w:rPr>
          <w:lang w:val="en-GB"/>
        </w:rPr>
        <w:t xml:space="preserve"> </w:t>
      </w:r>
      <w:r w:rsidR="00A64F9D" w:rsidRPr="00A64F9D">
        <w:rPr>
          <w:lang w:val="en-GB"/>
        </w:rPr>
        <w:t xml:space="preserve">decreased the index by </w:t>
      </w:r>
      <w:r w:rsidR="005B06A5" w:rsidRPr="00A64F9D">
        <w:rPr>
          <w:lang w:val="en-GB"/>
        </w:rPr>
        <w:t>1,05</w:t>
      </w:r>
      <w:r w:rsidR="00CC6180" w:rsidRPr="00A64F9D">
        <w:rPr>
          <w:lang w:val="en-GB"/>
        </w:rPr>
        <w:t xml:space="preserve"> p</w:t>
      </w:r>
      <w:r w:rsidR="00A64F9D" w:rsidRPr="00A64F9D">
        <w:rPr>
          <w:lang w:val="en-GB"/>
        </w:rPr>
        <w:t>p</w:t>
      </w:r>
      <w:r w:rsidR="00CC6180" w:rsidRPr="00A64F9D">
        <w:rPr>
          <w:lang w:val="en-GB"/>
        </w:rPr>
        <w:t>.</w:t>
      </w:r>
    </w:p>
    <w:p w:rsidR="00A07F00" w:rsidRPr="00A64F9D" w:rsidRDefault="00A07F00" w:rsidP="00C27D75">
      <w:pPr>
        <w:rPr>
          <w:highlight w:val="yellow"/>
          <w:lang w:val="en-GB"/>
        </w:rPr>
      </w:pPr>
    </w:p>
    <w:p w:rsidR="00A07F00" w:rsidRPr="00CC5E34" w:rsidRDefault="00CC5E34" w:rsidP="00CC5E34">
      <w:pPr>
        <w:pStyle w:val="tytuwykresu"/>
        <w:ind w:left="624" w:hanging="624"/>
        <w:rPr>
          <w:shd w:val="clear" w:color="auto" w:fill="FFFFFF"/>
          <w:lang w:val="en-GB"/>
        </w:rPr>
      </w:pPr>
      <w:r w:rsidRPr="00547404">
        <w:rPr>
          <w:noProof/>
          <w:lang w:val="en-GB" w:eastAsia="pl-PL"/>
        </w:rPr>
        <w:t>Chart 1</w:t>
      </w:r>
      <w:r w:rsidRPr="00547404">
        <w:rPr>
          <w:noProof/>
          <w:spacing w:val="-4"/>
          <w:lang w:val="en-GB" w:eastAsia="pl-PL"/>
        </w:rPr>
        <w:t>. Contribution</w:t>
      </w:r>
      <w:r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>
        <w:rPr>
          <w:noProof/>
          <w:spacing w:val="-4"/>
          <w:lang w:val="en-GB" w:eastAsia="pl-PL"/>
        </w:rPr>
        <w:t xml:space="preserve">ods and services in June </w:t>
      </w:r>
      <w:r w:rsidR="0064773F" w:rsidRPr="00CC5E34">
        <w:rPr>
          <w:shd w:val="clear" w:color="auto" w:fill="FFFFFF"/>
          <w:lang w:val="en-GB"/>
        </w:rPr>
        <w:t>2020</w:t>
      </w:r>
      <w:r w:rsidR="0051646A" w:rsidRPr="00CC5E34">
        <w:rPr>
          <w:noProof/>
          <w:shd w:val="clear" w:color="auto" w:fill="FFFFFF"/>
          <w:lang w:val="en-GB" w:eastAsia="pl-PL"/>
        </w:rPr>
        <w:br/>
      </w:r>
      <w:r w:rsidRPr="00134C53">
        <w:rPr>
          <w:noProof/>
          <w:shd w:val="clear" w:color="auto" w:fill="FFFFFF"/>
          <w:lang w:val="en-GB" w:eastAsia="pl-PL"/>
        </w:rPr>
        <w:t>(</w:t>
      </w:r>
      <w:r w:rsidRPr="003420FE">
        <w:rPr>
          <w:noProof/>
          <w:lang w:val="en-GB" w:eastAsia="pl-PL"/>
        </w:rPr>
        <w:t>change in pp compared with the previous period</w:t>
      </w:r>
      <w:r w:rsidRPr="00134C53">
        <w:rPr>
          <w:shd w:val="clear" w:color="auto" w:fill="FFFFFF"/>
          <w:lang w:val="en-GB"/>
        </w:rPr>
        <w:t>)</w:t>
      </w:r>
    </w:p>
    <w:p w:rsidR="00F60B5D" w:rsidRPr="00CC5E34" w:rsidRDefault="00B06E0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16244DDF" wp14:editId="09CC1997">
            <wp:simplePos x="0" y="0"/>
            <wp:positionH relativeFrom="column">
              <wp:posOffset>3810</wp:posOffset>
            </wp:positionH>
            <wp:positionV relativeFrom="paragraph">
              <wp:posOffset>25400</wp:posOffset>
            </wp:positionV>
            <wp:extent cx="5122545" cy="266192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0BC" w:rsidRPr="00B06E0D" w:rsidRDefault="00B06E0D" w:rsidP="00B617A5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C73B5E" w:rsidRPr="00876337" w:rsidRDefault="00B06E0D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>
        <w:rPr>
          <w:noProof/>
          <w:lang w:eastAsia="pl-PL"/>
        </w:rPr>
        <w:drawing>
          <wp:inline distT="0" distB="0" distL="0" distR="0" wp14:anchorId="75FE6475" wp14:editId="3B60DBF5">
            <wp:extent cx="5122545" cy="359981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73B5E" w:rsidRPr="00876337">
        <w:rPr>
          <w:highlight w:val="yellow"/>
        </w:rPr>
        <w:br w:type="page"/>
      </w:r>
    </w:p>
    <w:p w:rsidR="003A440F" w:rsidRPr="00B06E0D" w:rsidRDefault="00C946D8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0DE31ECC" wp14:editId="5D2134F3">
            <wp:simplePos x="0" y="0"/>
            <wp:positionH relativeFrom="column">
              <wp:posOffset>10795</wp:posOffset>
            </wp:positionH>
            <wp:positionV relativeFrom="paragraph">
              <wp:posOffset>292100</wp:posOffset>
            </wp:positionV>
            <wp:extent cx="5112000" cy="2530800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E0D" w:rsidRPr="00B06E0D">
        <w:rPr>
          <w:lang w:val="en-GB"/>
        </w:rPr>
        <w:t xml:space="preserve"> </w:t>
      </w:r>
      <w:r w:rsidR="00B06E0D" w:rsidRPr="00C63D3F">
        <w:rPr>
          <w:lang w:val="en-GB"/>
        </w:rPr>
        <w:t>Chart 3. Consumer prices (change in % compared with the previous period)</w:t>
      </w:r>
    </w:p>
    <w:p w:rsidR="00DA0243" w:rsidRPr="00B06E0D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B06E0D" w:rsidRDefault="009430A5" w:rsidP="000609C1">
      <w:pPr>
        <w:pStyle w:val="tytuwykresu"/>
        <w:ind w:left="822" w:hanging="822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 w14:anchorId="04BB03F5"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317B59" w:rsidRPr="00277A93" w:rsidRDefault="00317B59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277A93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June 2020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B06E0D" w:rsidRPr="00B06E0D">
        <w:rPr>
          <w:lang w:val="en-GB"/>
        </w:rPr>
        <w:t xml:space="preserve"> Chart 4. </w:t>
      </w:r>
      <w:r w:rsidR="00B06E0D" w:rsidRPr="000D10CD">
        <w:rPr>
          <w:spacing w:val="-4"/>
          <w:lang w:val="en-GB"/>
        </w:rPr>
        <w:t>Consumer prices</w:t>
      </w:r>
      <w:r w:rsidR="00B06E0D" w:rsidRPr="000D10CD">
        <w:rPr>
          <w:spacing w:val="-4"/>
          <w:shd w:val="clear" w:color="auto" w:fill="FFFFFF"/>
          <w:lang w:val="en-GB"/>
        </w:rPr>
        <w:t xml:space="preserve"> (</w:t>
      </w:r>
      <w:r w:rsidR="00B06E0D" w:rsidRPr="000D10CD">
        <w:rPr>
          <w:spacing w:val="-4"/>
          <w:lang w:val="en-GB"/>
        </w:rPr>
        <w:t>change in % compared with the corresponding period of the previous year</w:t>
      </w:r>
      <w:r w:rsidR="00B06E0D" w:rsidRPr="000D10CD">
        <w:rPr>
          <w:spacing w:val="-4"/>
          <w:shd w:val="clear" w:color="auto" w:fill="FFFFFF"/>
          <w:lang w:val="en-GB"/>
        </w:rPr>
        <w:t>)</w:t>
      </w:r>
    </w:p>
    <w:p w:rsidR="00034160" w:rsidRPr="00876337" w:rsidRDefault="00C946D8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inline distT="0" distB="0" distL="0" distR="0" wp14:anchorId="5DF93AFF" wp14:editId="3D5937FB">
            <wp:extent cx="5112788" cy="261536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21C4" w:rsidRDefault="008C21C4" w:rsidP="000F3018">
      <w:pPr>
        <w:pStyle w:val="tytuwykresu"/>
        <w:ind w:left="624" w:hanging="624"/>
        <w:rPr>
          <w:lang w:val="en-GB"/>
        </w:rPr>
      </w:pPr>
    </w:p>
    <w:p w:rsidR="001E7DBB" w:rsidRPr="000F3018" w:rsidRDefault="000F3018" w:rsidP="009B13C9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C63D3F">
        <w:rPr>
          <w:lang w:val="en-GB"/>
        </w:rPr>
        <w:t>Chart 5.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220645" w:rsidRDefault="00BA4C86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>
        <w:rPr>
          <w:noProof/>
          <w:lang w:eastAsia="pl-PL"/>
        </w:rPr>
        <w:drawing>
          <wp:inline distT="0" distB="0" distL="0" distR="0" wp14:anchorId="22C56EE1" wp14:editId="0B3B6749">
            <wp:extent cx="5122545" cy="251142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0FD3" w:rsidRPr="00220645">
        <w:rPr>
          <w:sz w:val="18"/>
          <w:highlight w:val="yellow"/>
          <w:lang w:val="en-GB"/>
        </w:rPr>
        <w:t xml:space="preserve"> </w:t>
      </w:r>
      <w:r w:rsidR="00820461" w:rsidRPr="00220645">
        <w:rPr>
          <w:sz w:val="18"/>
          <w:highlight w:val="yellow"/>
          <w:lang w:val="en-GB"/>
        </w:rPr>
        <w:br w:type="page"/>
      </w:r>
    </w:p>
    <w:p w:rsidR="00516A50" w:rsidRPr="000F3018" w:rsidRDefault="000F3018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 xml:space="preserve">in June </w:t>
      </w:r>
      <w:r w:rsidRPr="00A43098">
        <w:rPr>
          <w:sz w:val="18"/>
          <w:lang w:val="en-GB"/>
        </w:rPr>
        <w:t>2020</w:t>
      </w:r>
    </w:p>
    <w:p w:rsidR="009E3FA7" w:rsidRPr="000F3018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39"/>
        <w:gridCol w:w="865"/>
        <w:gridCol w:w="870"/>
        <w:gridCol w:w="867"/>
        <w:gridCol w:w="867"/>
        <w:gridCol w:w="937"/>
      </w:tblGrid>
      <w:tr w:rsidR="00F10D63" w:rsidRPr="00CD352D" w:rsidTr="004858EB">
        <w:trPr>
          <w:trHeight w:val="315"/>
          <w:tblHeader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0F3018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4032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0D63" w:rsidRPr="00CD352D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IV-VI 2020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0D63" w:rsidRPr="00CD352D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4032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5875EB" w:rsidRPr="00A177EC" w:rsidTr="004858EB">
        <w:trPr>
          <w:trHeight w:val="465"/>
          <w:tblHeader/>
        </w:trPr>
        <w:tc>
          <w:tcPr>
            <w:tcW w:w="2835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875EB" w:rsidRPr="00CD352D" w:rsidRDefault="005875EB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VI 2019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5875EB" w:rsidP="00CD352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24032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 2020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A177EC" w:rsidRDefault="00A177EC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IV-VI</w:t>
            </w:r>
            <w:r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="0024032F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  <w:r w:rsidR="005875EB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A177EC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I-III 2020</w:t>
            </w:r>
            <w:r w:rsidR="005875EB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A177EC" w:rsidRDefault="00CD352D" w:rsidP="004009D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I-VI </w:t>
            </w:r>
            <w:r w:rsidR="004009D2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="0024032F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  <w:r w:rsidR="004009D2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875EB" w:rsidRPr="00A177EC">
              <w:rPr>
                <w:rFonts w:eastAsia="Times New Roman" w:cs="Calibri"/>
                <w:sz w:val="16"/>
                <w:szCs w:val="16"/>
                <w:lang w:val="en-GB" w:eastAsia="pl-PL"/>
              </w:rPr>
              <w:t>100</w:t>
            </w:r>
          </w:p>
        </w:tc>
      </w:tr>
      <w:tr w:rsidR="000F3018" w:rsidRPr="00A177EC" w:rsidTr="00EB3254">
        <w:trPr>
          <w:trHeight w:val="314"/>
        </w:trPr>
        <w:tc>
          <w:tcPr>
            <w:tcW w:w="283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EB325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A177EC" w:rsidRDefault="000F3018" w:rsidP="00E23CD2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A177EC" w:rsidRDefault="000F3018" w:rsidP="00E23CD2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A177EC" w:rsidRDefault="000F3018" w:rsidP="00E23CD2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A177EC" w:rsidRDefault="000F3018" w:rsidP="00E23CD2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A177EC" w:rsidRDefault="000F3018" w:rsidP="00E23CD2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3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A177EC" w:rsidRDefault="000F3018" w:rsidP="00E23CD2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0F3018" w:rsidRPr="00A177EC" w:rsidTr="001425EA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1425E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A177EC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0F3018" w:rsidRPr="00E23CD2" w:rsidTr="001425EA">
        <w:trPr>
          <w:trHeight w:val="23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1425E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177EC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</w:t>
            </w: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7,4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0F3018" w:rsidRPr="00EB3254" w:rsidTr="00733760">
        <w:trPr>
          <w:trHeight w:val="553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733760" w:rsidRDefault="000F3018" w:rsidP="00317B59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pacing w:val="-4"/>
                <w:sz w:val="16"/>
                <w:szCs w:val="16"/>
                <w:lang w:val="en-GB" w:eastAsia="pl-PL"/>
              </w:rPr>
            </w:pPr>
            <w:r w:rsidRPr="00733760">
              <w:rPr>
                <w:rFonts w:eastAsia="Times New Roman" w:cs="Arial"/>
                <w:caps/>
                <w:color w:val="000000"/>
                <w:spacing w:val="-4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0F3018" w:rsidRPr="00C63D3F" w:rsidRDefault="000F3018" w:rsidP="00317B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33760">
              <w:rPr>
                <w:rFonts w:eastAsia="Times New Roman" w:cs="Arial"/>
                <w:caps/>
                <w:color w:val="000000"/>
                <w:spacing w:val="-4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</w:tr>
      <w:tr w:rsidR="000F3018" w:rsidRPr="00EB3254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733760" w:rsidRDefault="000F3018" w:rsidP="00317B59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733760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EB3254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B325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0F3018" w:rsidRPr="00E23CD2" w:rsidTr="00733760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</w:tr>
      <w:tr w:rsidR="000F3018" w:rsidRPr="00E23CD2" w:rsidTr="00733760">
        <w:trPr>
          <w:trHeight w:val="20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0F3018" w:rsidRPr="00E23CD2" w:rsidTr="00733760">
        <w:trPr>
          <w:trHeight w:val="14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0F3018" w:rsidRPr="00E23CD2" w:rsidTr="004858E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</w:tr>
      <w:tr w:rsidR="000F3018" w:rsidRPr="00E23CD2" w:rsidTr="004858EB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0F3018" w:rsidRPr="00E23CD2" w:rsidTr="00DB20BC">
        <w:trPr>
          <w:trHeight w:val="21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122,0</w:t>
            </w:r>
          </w:p>
        </w:tc>
      </w:tr>
      <w:tr w:rsidR="000F3018" w:rsidRPr="00E23CD2" w:rsidTr="00DB20BC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0F3018" w:rsidRPr="00E23CD2" w:rsidTr="004858EB">
        <w:trPr>
          <w:trHeight w:val="25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0F3018" w:rsidRPr="00E23CD2" w:rsidTr="00733760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0F3018" w:rsidRPr="00E23CD2" w:rsidTr="004858EB">
        <w:trPr>
          <w:trHeight w:val="2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AA13BD" w:rsidRDefault="000F3018" w:rsidP="00317B59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733760" w:rsidRDefault="000F3018" w:rsidP="00317B59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3376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0F3018" w:rsidRPr="00E23CD2" w:rsidTr="004858EB">
        <w:trPr>
          <w:trHeight w:val="34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0F3018" w:rsidRPr="00E23CD2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0F3018" w:rsidRPr="00E23CD2" w:rsidTr="004858EB">
        <w:trPr>
          <w:trHeight w:val="28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0F3018" w:rsidRPr="00E23CD2" w:rsidTr="004858EB">
        <w:trPr>
          <w:trHeight w:val="26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0F3018" w:rsidRPr="00E23CD2" w:rsidTr="004858EB">
        <w:trPr>
          <w:trHeight w:val="46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0F3018" w:rsidRPr="00E23CD2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0F3018" w:rsidRPr="00E23CD2" w:rsidTr="004858EB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0F3018" w:rsidRPr="00E23CD2" w:rsidTr="004858EB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152,1</w:t>
            </w:r>
          </w:p>
        </w:tc>
      </w:tr>
      <w:tr w:rsidR="000F3018" w:rsidRPr="00E23CD2" w:rsidTr="004858EB">
        <w:trPr>
          <w:trHeight w:val="27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0F3018" w:rsidRPr="00E23CD2" w:rsidTr="004858EB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0F3018" w:rsidRPr="00E23CD2" w:rsidTr="004858EB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0F3018" w:rsidRPr="00E23CD2" w:rsidTr="004858EB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0F3018" w:rsidRPr="00E23CD2" w:rsidTr="004858E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0F3018" w:rsidRPr="00E23CD2" w:rsidTr="001E5B13">
        <w:trPr>
          <w:trHeight w:val="29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0F3018" w:rsidRPr="00E23CD2" w:rsidTr="00DB20BC">
        <w:trPr>
          <w:trHeight w:val="67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0F3018" w:rsidRPr="00E23CD2" w:rsidTr="00F733C7">
        <w:trPr>
          <w:trHeight w:val="198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1E5B13">
        <w:trPr>
          <w:trHeight w:val="21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0F3018" w:rsidRPr="00E23CD2" w:rsidTr="001E5B13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0F3018" w:rsidRPr="00E23CD2" w:rsidTr="001E5B13">
        <w:trPr>
          <w:trHeight w:val="29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F733C7" w:rsidRDefault="000F3018" w:rsidP="00317B59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733C7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0F3018" w:rsidRPr="00E23CD2" w:rsidTr="004858EB">
        <w:trPr>
          <w:trHeight w:val="46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0F3018" w:rsidRPr="00E23CD2" w:rsidTr="004858E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0F3018" w:rsidRPr="00E23CD2" w:rsidTr="004858EB">
        <w:trPr>
          <w:trHeight w:val="243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</w:tr>
      <w:tr w:rsidR="000F3018" w:rsidRPr="00E23CD2" w:rsidTr="004D2434">
        <w:trPr>
          <w:trHeight w:val="17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0F3018" w:rsidRPr="00E23CD2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0F3018" w:rsidRPr="00E23CD2" w:rsidTr="004858EB">
        <w:trPr>
          <w:trHeight w:val="471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</w:tr>
      <w:tr w:rsidR="000F3018" w:rsidRPr="00E23CD2" w:rsidTr="004858EB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90,0</w:t>
            </w:r>
          </w:p>
        </w:tc>
      </w:tr>
      <w:tr w:rsidR="000F3018" w:rsidRPr="00E23CD2" w:rsidTr="004858EB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78,7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</w:tr>
      <w:tr w:rsidR="000F3018" w:rsidRPr="00E23CD2" w:rsidTr="004858EB">
        <w:trPr>
          <w:trHeight w:val="5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1B547B" w:rsidRDefault="000F3018" w:rsidP="00317B59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91,3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AE751C" w:rsidRDefault="000F3018" w:rsidP="00317B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0047D" w:rsidRDefault="000F3018" w:rsidP="00C0047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0047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0F3018" w:rsidRPr="00E23CD2" w:rsidTr="001E5B13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0F3018" w:rsidRPr="00E23CD2" w:rsidTr="001E5B13">
        <w:trPr>
          <w:trHeight w:val="15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0F3018" w:rsidRPr="00E23CD2" w:rsidTr="004858EB">
        <w:trPr>
          <w:trHeight w:val="300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0F3018" w:rsidRPr="00E23CD2" w:rsidTr="001E5B13">
        <w:trPr>
          <w:trHeight w:val="268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9B13C9" w:rsidTr="004858EB">
        <w:trPr>
          <w:trHeight w:val="4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r w:rsidR="009B13C9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0F3018" w:rsidRPr="009B13C9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9B13C9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B13C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0F3018" w:rsidRPr="00E23CD2" w:rsidTr="004858E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0F3018" w:rsidRPr="00E23CD2" w:rsidTr="004858EB">
        <w:trPr>
          <w:trHeight w:val="49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0F3018" w:rsidRPr="00E23CD2" w:rsidTr="004858EB">
        <w:trPr>
          <w:trHeight w:val="42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547329" w:rsidRDefault="000F3018" w:rsidP="00317B59">
            <w:pPr>
              <w:spacing w:before="0" w:after="0"/>
              <w:rPr>
                <w:rFonts w:cs="Arial"/>
                <w:color w:val="000000"/>
                <w:spacing w:val="-4"/>
                <w:kern w:val="16"/>
                <w:sz w:val="16"/>
                <w:szCs w:val="16"/>
                <w:lang w:val="en-GB"/>
              </w:rPr>
            </w:pPr>
            <w:r w:rsidRPr="00547329">
              <w:rPr>
                <w:rFonts w:cs="Arial"/>
                <w:color w:val="000000"/>
                <w:spacing w:val="-4"/>
                <w:kern w:val="16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0F3018" w:rsidRPr="00E23CD2" w:rsidTr="001E5B13">
        <w:trPr>
          <w:trHeight w:val="19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0F3018" w:rsidRPr="00E23CD2" w:rsidTr="001E5B13">
        <w:trPr>
          <w:trHeight w:val="17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3018" w:rsidRPr="00E23CD2" w:rsidTr="00DB20BC">
        <w:trPr>
          <w:trHeight w:val="451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7E1150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</w:tr>
      <w:tr w:rsidR="000F3018" w:rsidRPr="00E23CD2" w:rsidTr="00DB20BC">
        <w:trPr>
          <w:trHeight w:val="41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</w:tr>
      <w:tr w:rsidR="000F3018" w:rsidRPr="00E23CD2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317B5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0F3018" w:rsidRPr="00E23CD2" w:rsidTr="00547329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F3018" w:rsidRPr="00C63D3F" w:rsidRDefault="000F3018" w:rsidP="00547329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F3018" w:rsidRPr="00CA3165" w:rsidRDefault="000F3018" w:rsidP="00CA316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A316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</w:tr>
    </w:tbl>
    <w:p w:rsidR="00044EB2" w:rsidRPr="000F3018" w:rsidRDefault="00044EB2" w:rsidP="00DB20BC">
      <w:pPr>
        <w:spacing w:before="240" w:after="240" w:line="259" w:lineRule="auto"/>
        <w:rPr>
          <w:noProof/>
          <w:sz w:val="16"/>
          <w:szCs w:val="16"/>
          <w:lang w:val="en-GB" w:eastAsia="pl-PL"/>
        </w:rPr>
      </w:pPr>
      <w:r w:rsidRPr="000F3018">
        <w:rPr>
          <w:noProof/>
          <w:sz w:val="24"/>
          <w:szCs w:val="24"/>
          <w:vertAlign w:val="superscript"/>
          <w:lang w:val="en-GB" w:eastAsia="pl-PL"/>
        </w:rPr>
        <w:t xml:space="preserve">u  </w:t>
      </w:r>
      <w:r w:rsidR="000F3018" w:rsidRPr="008243E6">
        <w:rPr>
          <w:noProof/>
          <w:sz w:val="16"/>
          <w:szCs w:val="16"/>
          <w:lang w:val="en-GB" w:eastAsia="pl-PL"/>
        </w:rPr>
        <w:t>The share of estimated data for an</w:t>
      </w:r>
      <w:r w:rsidR="000F3018">
        <w:rPr>
          <w:noProof/>
          <w:sz w:val="16"/>
          <w:szCs w:val="16"/>
          <w:lang w:val="en-GB" w:eastAsia="pl-PL"/>
        </w:rPr>
        <w:t xml:space="preserve"> agregtae </w:t>
      </w:r>
      <w:r w:rsidR="000F3018" w:rsidRPr="008243E6">
        <w:rPr>
          <w:noProof/>
          <w:sz w:val="16"/>
          <w:szCs w:val="16"/>
          <w:lang w:val="en-GB" w:eastAsia="pl-PL"/>
        </w:rPr>
        <w:t>more than 50%</w:t>
      </w:r>
      <w:bookmarkStart w:id="0" w:name="_GoBack"/>
      <w:bookmarkEnd w:id="0"/>
    </w:p>
    <w:p w:rsidR="00044EB2" w:rsidRDefault="00D57107" w:rsidP="00547329">
      <w:pPr>
        <w:spacing w:before="0" w:after="0" w:line="259" w:lineRule="auto"/>
        <w:rPr>
          <w:rStyle w:val="Hipercze"/>
          <w:rFonts w:cstheme="minorBidi"/>
          <w:sz w:val="15"/>
          <w:szCs w:val="15"/>
          <w:lang w:val="en-GB"/>
        </w:rPr>
      </w:pPr>
      <w:r w:rsidRPr="004701BC">
        <w:rPr>
          <w:sz w:val="16"/>
          <w:szCs w:val="16"/>
          <w:lang w:val="en-GB"/>
        </w:rPr>
        <w:t>Document ‘Guidance on the compilation of the HICP in the context of the CO</w:t>
      </w:r>
      <w:r>
        <w:rPr>
          <w:sz w:val="16"/>
          <w:szCs w:val="16"/>
          <w:lang w:val="en-GB"/>
        </w:rPr>
        <w:t>VID-19 crisis’ was published by </w:t>
      </w:r>
      <w:r w:rsidRPr="004701BC">
        <w:rPr>
          <w:sz w:val="16"/>
          <w:szCs w:val="16"/>
          <w:lang w:val="en-GB"/>
        </w:rPr>
        <w:t>Eurostat under the link</w:t>
      </w:r>
      <w:r w:rsidRPr="0064499D">
        <w:rPr>
          <w:color w:val="002060"/>
          <w:sz w:val="16"/>
          <w:szCs w:val="16"/>
          <w:lang w:val="en-GB"/>
        </w:rPr>
        <w:t xml:space="preserve"> </w:t>
      </w:r>
      <w:hyperlink r:id="rId17" w:history="1">
        <w:r w:rsidRPr="0064499D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https://ec.europa.eu/eurostat/documents/10186/10693286/HICP_guidance.</w:t>
        </w:r>
        <w:r w:rsidRPr="0064499D">
          <w:rPr>
            <w:rStyle w:val="Hipercze"/>
            <w:color w:val="002060"/>
            <w:sz w:val="16"/>
            <w:szCs w:val="16"/>
            <w:u w:val="none"/>
            <w:lang w:val="en-GB"/>
          </w:rPr>
          <w:t>pdf</w:t>
        </w:r>
      </w:hyperlink>
    </w:p>
    <w:p w:rsidR="00547329" w:rsidRPr="00547329" w:rsidRDefault="00547329" w:rsidP="00547329">
      <w:pPr>
        <w:spacing w:before="0" w:after="0" w:line="259" w:lineRule="auto"/>
        <w:rPr>
          <w:sz w:val="12"/>
          <w:szCs w:val="12"/>
          <w:lang w:val="en-GB"/>
        </w:rPr>
      </w:pPr>
    </w:p>
    <w:p w:rsidR="00D57107" w:rsidRPr="00965DC5" w:rsidRDefault="00D57107" w:rsidP="00547329">
      <w:pPr>
        <w:spacing w:before="0" w:after="0" w:line="259" w:lineRule="auto"/>
        <w:rPr>
          <w:rStyle w:val="Hipercze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8" w:history="1">
        <w:r w:rsidRPr="0064499D">
          <w:rPr>
            <w:rStyle w:val="Hipercze"/>
            <w:color w:val="002060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9B13C9" w:rsidRDefault="009B13C9" w:rsidP="00973EBC">
      <w:pPr>
        <w:pStyle w:val="LID"/>
        <w:rPr>
          <w:b w:val="0"/>
          <w:color w:val="222222"/>
          <w:lang w:val="en-GB"/>
        </w:rPr>
      </w:pPr>
    </w:p>
    <w:p w:rsidR="00DF712D" w:rsidRPr="000F3018" w:rsidRDefault="000F3018" w:rsidP="00973EBC">
      <w:pPr>
        <w:pStyle w:val="LID"/>
        <w:rPr>
          <w:b w:val="0"/>
          <w:highlight w:val="yellow"/>
          <w:lang w:val="en-GB"/>
        </w:rPr>
      </w:pPr>
      <w:r w:rsidRPr="000F3018">
        <w:rPr>
          <w:b w:val="0"/>
          <w:color w:val="222222"/>
          <w:lang w:val="en-GB"/>
        </w:rPr>
        <w:t>In case of quoting Statistics Poland data, please provide information: “Source of data: Statistics Poland”, and in case of publishing calculations made on data published by Statistics Poland, please include the following disclaimer: “Own study based on figures from Statistics Poland”.</w:t>
      </w:r>
    </w:p>
    <w:p w:rsidR="00685123" w:rsidRPr="000F3018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0F3018" w:rsidSect="00EF7B36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0F3018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220645" w:rsidTr="00EE696D">
        <w:trPr>
          <w:trHeight w:val="1912"/>
        </w:trPr>
        <w:tc>
          <w:tcPr>
            <w:tcW w:w="4379" w:type="dxa"/>
          </w:tcPr>
          <w:p w:rsidR="004B7C06" w:rsidRPr="004B7C06" w:rsidRDefault="004B7C06" w:rsidP="004B7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B7C06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4B7C06" w:rsidRPr="004B7C06" w:rsidRDefault="004B7C06" w:rsidP="004B7C0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B7C06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B7C06" w:rsidRPr="004B7C06" w:rsidRDefault="004B7C06" w:rsidP="004B7C0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B7C06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4B7C06" w:rsidRDefault="004B7C06" w:rsidP="004B7C0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</w:rPr>
            </w:pPr>
            <w:r w:rsidRPr="004B7C0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4B7C06" w:rsidRPr="00D45A29" w:rsidRDefault="004B7C06" w:rsidP="004B7C0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B7C06" w:rsidRPr="00D45A29" w:rsidRDefault="004B7C06" w:rsidP="004B7C0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4B7C06" w:rsidRPr="00D45A29" w:rsidRDefault="004B7C06" w:rsidP="004B7C0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B7C06" w:rsidRPr="004B7C06" w:rsidRDefault="004B7C06" w:rsidP="004B7C06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115458" w:rsidRDefault="00883763" w:rsidP="001154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</w:tr>
    </w:tbl>
    <w:p w:rsidR="000470AA" w:rsidRPr="00876337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20645" w:rsidTr="00C057E5">
        <w:trPr>
          <w:trHeight w:val="610"/>
        </w:trPr>
        <w:tc>
          <w:tcPr>
            <w:tcW w:w="2721" w:type="pct"/>
            <w:vMerge w:val="restart"/>
          </w:tcPr>
          <w:p w:rsidR="004B7C06" w:rsidRPr="00D45A29" w:rsidRDefault="004B7C06" w:rsidP="004B7C06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4B7C06" w:rsidRPr="00D45A29" w:rsidRDefault="004B7C06" w:rsidP="004B7C06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876337" w:rsidRDefault="004B7C06" w:rsidP="004B7C06">
            <w:pPr>
              <w:rPr>
                <w:sz w:val="18"/>
                <w:highlight w:val="yellow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3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0F6222E" wp14:editId="7D89FD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B7C06" w:rsidRDefault="009430A5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4B7C0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4B7C06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4B7C06" w:rsidRPr="004B7C06" w:rsidRDefault="004B7C06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4B7C06" w:rsidRPr="004B7C06" w:rsidRDefault="004B7C06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1C37A1A" wp14:editId="332FFDF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B7C06" w:rsidRPr="00AE751C" w:rsidRDefault="009430A5" w:rsidP="00317B59">
            <w:pPr>
              <w:rPr>
                <w:sz w:val="18"/>
              </w:rPr>
            </w:pPr>
            <w:hyperlink r:id="rId27" w:history="1">
              <w:r w:rsidR="004B7C0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4B7C06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4B7C06" w:rsidRPr="00876337" w:rsidRDefault="004B7C06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4B7C06" w:rsidRPr="00A7152F" w:rsidRDefault="004B7C06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32E508E" wp14:editId="32D54C6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B7C06" w:rsidRPr="00AE751C" w:rsidRDefault="009430A5" w:rsidP="00317B59">
            <w:pPr>
              <w:rPr>
                <w:sz w:val="20"/>
              </w:rPr>
            </w:pPr>
            <w:hyperlink r:id="rId29" w:history="1">
              <w:r w:rsidR="004B7C0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065E4D" w:rsidRDefault="009430A5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 w14:anchorId="718789BC"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317B59" w:rsidRDefault="00317B59" w:rsidP="00883763">
                  <w:pPr>
                    <w:rPr>
                      <w:b/>
                    </w:rPr>
                  </w:pPr>
                </w:p>
                <w:p w:rsidR="00317B59" w:rsidRPr="00941435" w:rsidRDefault="00317B59" w:rsidP="00475153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317B59" w:rsidRPr="00941435" w:rsidRDefault="00317B59" w:rsidP="0047515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317B59" w:rsidRPr="00941435" w:rsidRDefault="00317B59" w:rsidP="0047515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317B59" w:rsidRPr="00941435" w:rsidRDefault="00317B59" w:rsidP="0047515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317B59" w:rsidRPr="00941435" w:rsidRDefault="00317B59" w:rsidP="0047515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317B59" w:rsidRPr="00941435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317B59" w:rsidRPr="00065E4D" w:rsidRDefault="009430A5" w:rsidP="0047515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="00317B59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9"/>
      <w:footerReference w:type="default" r:id="rId4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A5" w:rsidRDefault="009430A5" w:rsidP="000662E2">
      <w:pPr>
        <w:spacing w:after="0" w:line="240" w:lineRule="auto"/>
      </w:pPr>
      <w:r>
        <w:separator/>
      </w:r>
    </w:p>
  </w:endnote>
  <w:endnote w:type="continuationSeparator" w:id="0">
    <w:p w:rsidR="009430A5" w:rsidRDefault="009430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317B59" w:rsidRDefault="00317B5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9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317B59" w:rsidRDefault="00317B5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17B59" w:rsidRDefault="00317B5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9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A5" w:rsidRDefault="009430A5" w:rsidP="000662E2">
      <w:pPr>
        <w:spacing w:after="0" w:line="240" w:lineRule="auto"/>
      </w:pPr>
      <w:r>
        <w:separator/>
      </w:r>
    </w:p>
  </w:footnote>
  <w:footnote w:type="continuationSeparator" w:id="0">
    <w:p w:rsidR="009430A5" w:rsidRDefault="009430A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59" w:rsidRDefault="009430A5">
    <w:pPr>
      <w:pStyle w:val="Nagwek"/>
    </w:pPr>
    <w:r>
      <w:rPr>
        <w:noProof/>
        <w:lang w:val="en-GB" w:eastAsia="en-GB"/>
      </w:rPr>
      <w:pict w14:anchorId="638A61E8"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317B59" w:rsidRDefault="00317B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59" w:rsidRDefault="009430A5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4EDAE024"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317B59">
      <w:rPr>
        <w:noProof/>
        <w:lang w:eastAsia="pl-PL"/>
      </w:rPr>
      <w:drawing>
        <wp:inline distT="0" distB="0" distL="0" distR="0" wp14:anchorId="40DAEF6A" wp14:editId="2A1F8C80">
          <wp:extent cx="1865630" cy="709295"/>
          <wp:effectExtent l="0" t="0" r="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 w14:anchorId="4729B8CA"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317B59" w:rsidRPr="003C6C8D" w:rsidRDefault="00317B59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1D7F33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317B59" w:rsidRDefault="009430A5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26A309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317B59" w:rsidRPr="00C97596" w:rsidRDefault="00317B5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15.07.2020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59" w:rsidRDefault="00317B59">
    <w:pPr>
      <w:pStyle w:val="Nagwek"/>
    </w:pPr>
  </w:p>
  <w:p w:rsidR="00317B59" w:rsidRDefault="00317B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pt;height:124.8pt;visibility:visible" o:bullet="t">
        <v:imagedata r:id="rId1" o:title=""/>
      </v:shape>
    </w:pict>
  </w:numPicBullet>
  <w:numPicBullet w:numPicBulletId="1">
    <w:pict>
      <v:shape id="_x0000_i1039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1700C"/>
    <w:rsid w:val="000201FC"/>
    <w:rsid w:val="00024B66"/>
    <w:rsid w:val="00031CA9"/>
    <w:rsid w:val="00034160"/>
    <w:rsid w:val="0004015D"/>
    <w:rsid w:val="00044EB2"/>
    <w:rsid w:val="0004582E"/>
    <w:rsid w:val="0004646A"/>
    <w:rsid w:val="000470AA"/>
    <w:rsid w:val="000522BA"/>
    <w:rsid w:val="000531EB"/>
    <w:rsid w:val="00057CA1"/>
    <w:rsid w:val="000609C1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D1D43"/>
    <w:rsid w:val="000D225C"/>
    <w:rsid w:val="000D2465"/>
    <w:rsid w:val="000D2A5C"/>
    <w:rsid w:val="000E04A8"/>
    <w:rsid w:val="000E0918"/>
    <w:rsid w:val="000F2650"/>
    <w:rsid w:val="000F3018"/>
    <w:rsid w:val="001011C3"/>
    <w:rsid w:val="00110D87"/>
    <w:rsid w:val="001149A1"/>
    <w:rsid w:val="00114DB9"/>
    <w:rsid w:val="00115458"/>
    <w:rsid w:val="00116087"/>
    <w:rsid w:val="00130296"/>
    <w:rsid w:val="00132297"/>
    <w:rsid w:val="00133A82"/>
    <w:rsid w:val="00135B65"/>
    <w:rsid w:val="00142037"/>
    <w:rsid w:val="001423B6"/>
    <w:rsid w:val="001425EA"/>
    <w:rsid w:val="001448A7"/>
    <w:rsid w:val="00146621"/>
    <w:rsid w:val="00162325"/>
    <w:rsid w:val="00165856"/>
    <w:rsid w:val="00194845"/>
    <w:rsid w:val="001951DA"/>
    <w:rsid w:val="001A3A7F"/>
    <w:rsid w:val="001A7573"/>
    <w:rsid w:val="001A78D0"/>
    <w:rsid w:val="001B7E7B"/>
    <w:rsid w:val="001C1375"/>
    <w:rsid w:val="001C3269"/>
    <w:rsid w:val="001D1DB4"/>
    <w:rsid w:val="001E1D94"/>
    <w:rsid w:val="001E5B13"/>
    <w:rsid w:val="001E7DBB"/>
    <w:rsid w:val="001F439C"/>
    <w:rsid w:val="001F60D1"/>
    <w:rsid w:val="00220645"/>
    <w:rsid w:val="002268BB"/>
    <w:rsid w:val="00231607"/>
    <w:rsid w:val="0024032F"/>
    <w:rsid w:val="002574F9"/>
    <w:rsid w:val="002576EE"/>
    <w:rsid w:val="00257A17"/>
    <w:rsid w:val="002621B1"/>
    <w:rsid w:val="00262B61"/>
    <w:rsid w:val="0026302B"/>
    <w:rsid w:val="002724FF"/>
    <w:rsid w:val="00275FA6"/>
    <w:rsid w:val="00276811"/>
    <w:rsid w:val="00276C9A"/>
    <w:rsid w:val="00277A93"/>
    <w:rsid w:val="00280D7C"/>
    <w:rsid w:val="00282699"/>
    <w:rsid w:val="00285768"/>
    <w:rsid w:val="00287261"/>
    <w:rsid w:val="00290CB6"/>
    <w:rsid w:val="002926DF"/>
    <w:rsid w:val="00296697"/>
    <w:rsid w:val="00296EB3"/>
    <w:rsid w:val="002A4D80"/>
    <w:rsid w:val="002B0472"/>
    <w:rsid w:val="002B5049"/>
    <w:rsid w:val="002B6B12"/>
    <w:rsid w:val="002C5DB9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54A4"/>
    <w:rsid w:val="00317B59"/>
    <w:rsid w:val="00317C90"/>
    <w:rsid w:val="00322EDD"/>
    <w:rsid w:val="00332320"/>
    <w:rsid w:val="00336B88"/>
    <w:rsid w:val="003405A4"/>
    <w:rsid w:val="00341C29"/>
    <w:rsid w:val="00345893"/>
    <w:rsid w:val="00347D72"/>
    <w:rsid w:val="0035089C"/>
    <w:rsid w:val="00357611"/>
    <w:rsid w:val="00367237"/>
    <w:rsid w:val="0037077F"/>
    <w:rsid w:val="00372411"/>
    <w:rsid w:val="0037258A"/>
    <w:rsid w:val="00373882"/>
    <w:rsid w:val="00374F38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ADA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143"/>
    <w:rsid w:val="003F7FE6"/>
    <w:rsid w:val="00400193"/>
    <w:rsid w:val="004002CD"/>
    <w:rsid w:val="004009D2"/>
    <w:rsid w:val="004052B4"/>
    <w:rsid w:val="004212E7"/>
    <w:rsid w:val="0042446D"/>
    <w:rsid w:val="004276B0"/>
    <w:rsid w:val="00427BF8"/>
    <w:rsid w:val="0043183C"/>
    <w:rsid w:val="00431C02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107B"/>
    <w:rsid w:val="004733F6"/>
    <w:rsid w:val="00474E69"/>
    <w:rsid w:val="00475153"/>
    <w:rsid w:val="00481D83"/>
    <w:rsid w:val="0048486C"/>
    <w:rsid w:val="004858EB"/>
    <w:rsid w:val="00486EE6"/>
    <w:rsid w:val="004874E9"/>
    <w:rsid w:val="0049189D"/>
    <w:rsid w:val="00493217"/>
    <w:rsid w:val="0049621B"/>
    <w:rsid w:val="00497A02"/>
    <w:rsid w:val="004B635F"/>
    <w:rsid w:val="004B7C06"/>
    <w:rsid w:val="004C1895"/>
    <w:rsid w:val="004C6D40"/>
    <w:rsid w:val="004C732A"/>
    <w:rsid w:val="004D119F"/>
    <w:rsid w:val="004D2434"/>
    <w:rsid w:val="004D3ABE"/>
    <w:rsid w:val="004E21A3"/>
    <w:rsid w:val="004F0C3C"/>
    <w:rsid w:val="004F63FC"/>
    <w:rsid w:val="00501254"/>
    <w:rsid w:val="00501F76"/>
    <w:rsid w:val="00502E6F"/>
    <w:rsid w:val="00505447"/>
    <w:rsid w:val="00505A92"/>
    <w:rsid w:val="00511F19"/>
    <w:rsid w:val="00516071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47329"/>
    <w:rsid w:val="005520D8"/>
    <w:rsid w:val="00556CF1"/>
    <w:rsid w:val="005572E4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B06A5"/>
    <w:rsid w:val="005B7E80"/>
    <w:rsid w:val="005C1AF8"/>
    <w:rsid w:val="005C209B"/>
    <w:rsid w:val="005D0389"/>
    <w:rsid w:val="005D1C04"/>
    <w:rsid w:val="005D470D"/>
    <w:rsid w:val="005E0799"/>
    <w:rsid w:val="005E2757"/>
    <w:rsid w:val="005E418C"/>
    <w:rsid w:val="005F4399"/>
    <w:rsid w:val="005F5A80"/>
    <w:rsid w:val="005F71F7"/>
    <w:rsid w:val="006044FF"/>
    <w:rsid w:val="00604FF5"/>
    <w:rsid w:val="00607CC5"/>
    <w:rsid w:val="006149F0"/>
    <w:rsid w:val="0061655B"/>
    <w:rsid w:val="0062307C"/>
    <w:rsid w:val="006321A2"/>
    <w:rsid w:val="00632F88"/>
    <w:rsid w:val="00633014"/>
    <w:rsid w:val="0063437B"/>
    <w:rsid w:val="006346A9"/>
    <w:rsid w:val="00636A57"/>
    <w:rsid w:val="00641E5F"/>
    <w:rsid w:val="00644254"/>
    <w:rsid w:val="0064499D"/>
    <w:rsid w:val="0064598C"/>
    <w:rsid w:val="0064773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760"/>
    <w:rsid w:val="00733D55"/>
    <w:rsid w:val="00740107"/>
    <w:rsid w:val="007408FF"/>
    <w:rsid w:val="0074537D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B0F76"/>
    <w:rsid w:val="007B74D8"/>
    <w:rsid w:val="007D3319"/>
    <w:rsid w:val="007D335D"/>
    <w:rsid w:val="007D440C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20461"/>
    <w:rsid w:val="008207B1"/>
    <w:rsid w:val="00820B10"/>
    <w:rsid w:val="0082498D"/>
    <w:rsid w:val="00825DC2"/>
    <w:rsid w:val="00831172"/>
    <w:rsid w:val="00834AD3"/>
    <w:rsid w:val="0084200F"/>
    <w:rsid w:val="00843795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24A2"/>
    <w:rsid w:val="008A26D9"/>
    <w:rsid w:val="008A4C58"/>
    <w:rsid w:val="008B4996"/>
    <w:rsid w:val="008B4AE0"/>
    <w:rsid w:val="008C0C29"/>
    <w:rsid w:val="008C21C4"/>
    <w:rsid w:val="008C63C0"/>
    <w:rsid w:val="008C7A01"/>
    <w:rsid w:val="008F3638"/>
    <w:rsid w:val="008F4441"/>
    <w:rsid w:val="008F6F31"/>
    <w:rsid w:val="008F74DF"/>
    <w:rsid w:val="009056A6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30A5"/>
    <w:rsid w:val="0094622C"/>
    <w:rsid w:val="009530DB"/>
    <w:rsid w:val="00953676"/>
    <w:rsid w:val="009668F9"/>
    <w:rsid w:val="0097002A"/>
    <w:rsid w:val="009705EE"/>
    <w:rsid w:val="00971217"/>
    <w:rsid w:val="0097339D"/>
    <w:rsid w:val="00973EBC"/>
    <w:rsid w:val="00977927"/>
    <w:rsid w:val="0098135C"/>
    <w:rsid w:val="0098156A"/>
    <w:rsid w:val="0098469A"/>
    <w:rsid w:val="00984980"/>
    <w:rsid w:val="00990133"/>
    <w:rsid w:val="00991BAC"/>
    <w:rsid w:val="009A6EA0"/>
    <w:rsid w:val="009B1399"/>
    <w:rsid w:val="009B13C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177EC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45E1"/>
    <w:rsid w:val="00A563F2"/>
    <w:rsid w:val="00A566E8"/>
    <w:rsid w:val="00A64F9D"/>
    <w:rsid w:val="00A6676F"/>
    <w:rsid w:val="00A70953"/>
    <w:rsid w:val="00A7152F"/>
    <w:rsid w:val="00A74937"/>
    <w:rsid w:val="00A810F9"/>
    <w:rsid w:val="00A8165F"/>
    <w:rsid w:val="00A82477"/>
    <w:rsid w:val="00A845DC"/>
    <w:rsid w:val="00A86ECC"/>
    <w:rsid w:val="00A86FCC"/>
    <w:rsid w:val="00A93892"/>
    <w:rsid w:val="00A96300"/>
    <w:rsid w:val="00AA569E"/>
    <w:rsid w:val="00AA710D"/>
    <w:rsid w:val="00AB6D25"/>
    <w:rsid w:val="00AD4947"/>
    <w:rsid w:val="00AD5F17"/>
    <w:rsid w:val="00AE20FD"/>
    <w:rsid w:val="00AE2D4B"/>
    <w:rsid w:val="00AE3075"/>
    <w:rsid w:val="00AE4F99"/>
    <w:rsid w:val="00B06265"/>
    <w:rsid w:val="00B06E0D"/>
    <w:rsid w:val="00B11B69"/>
    <w:rsid w:val="00B14952"/>
    <w:rsid w:val="00B26993"/>
    <w:rsid w:val="00B31E5A"/>
    <w:rsid w:val="00B322EC"/>
    <w:rsid w:val="00B53959"/>
    <w:rsid w:val="00B609CE"/>
    <w:rsid w:val="00B611C1"/>
    <w:rsid w:val="00B617A5"/>
    <w:rsid w:val="00B653AB"/>
    <w:rsid w:val="00B65F9E"/>
    <w:rsid w:val="00B66B19"/>
    <w:rsid w:val="00B67683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4C86"/>
    <w:rsid w:val="00BA5A42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47D"/>
    <w:rsid w:val="00C00EDA"/>
    <w:rsid w:val="00C030DE"/>
    <w:rsid w:val="00C057E5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67F6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46D8"/>
    <w:rsid w:val="00C950B4"/>
    <w:rsid w:val="00C96FAA"/>
    <w:rsid w:val="00C97A04"/>
    <w:rsid w:val="00CA107B"/>
    <w:rsid w:val="00CA228A"/>
    <w:rsid w:val="00CA3165"/>
    <w:rsid w:val="00CA484D"/>
    <w:rsid w:val="00CA4FB6"/>
    <w:rsid w:val="00CC5E34"/>
    <w:rsid w:val="00CC6180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3419"/>
    <w:rsid w:val="00D47B8D"/>
    <w:rsid w:val="00D538E4"/>
    <w:rsid w:val="00D54B01"/>
    <w:rsid w:val="00D57107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8427E"/>
    <w:rsid w:val="00D94EED"/>
    <w:rsid w:val="00D96026"/>
    <w:rsid w:val="00DA0243"/>
    <w:rsid w:val="00DA2A8B"/>
    <w:rsid w:val="00DA433C"/>
    <w:rsid w:val="00DA52A7"/>
    <w:rsid w:val="00DA7C1C"/>
    <w:rsid w:val="00DB147A"/>
    <w:rsid w:val="00DB1B7A"/>
    <w:rsid w:val="00DB20BC"/>
    <w:rsid w:val="00DC6708"/>
    <w:rsid w:val="00DC7CFA"/>
    <w:rsid w:val="00DE64C5"/>
    <w:rsid w:val="00DF712D"/>
    <w:rsid w:val="00E01436"/>
    <w:rsid w:val="00E045BD"/>
    <w:rsid w:val="00E07218"/>
    <w:rsid w:val="00E17A9F"/>
    <w:rsid w:val="00E17B77"/>
    <w:rsid w:val="00E23337"/>
    <w:rsid w:val="00E23CD2"/>
    <w:rsid w:val="00E259EA"/>
    <w:rsid w:val="00E27E85"/>
    <w:rsid w:val="00E30793"/>
    <w:rsid w:val="00E32061"/>
    <w:rsid w:val="00E41FCF"/>
    <w:rsid w:val="00E42FF9"/>
    <w:rsid w:val="00E435E4"/>
    <w:rsid w:val="00E4714C"/>
    <w:rsid w:val="00E51AEB"/>
    <w:rsid w:val="00E52010"/>
    <w:rsid w:val="00E522A7"/>
    <w:rsid w:val="00E54452"/>
    <w:rsid w:val="00E63312"/>
    <w:rsid w:val="00E664C5"/>
    <w:rsid w:val="00E671A2"/>
    <w:rsid w:val="00E76D26"/>
    <w:rsid w:val="00E82C7E"/>
    <w:rsid w:val="00E93CDB"/>
    <w:rsid w:val="00E963C8"/>
    <w:rsid w:val="00EB02C9"/>
    <w:rsid w:val="00EB1390"/>
    <w:rsid w:val="00EB2C71"/>
    <w:rsid w:val="00EB3254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41D5"/>
    <w:rsid w:val="00EE4A70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1A4F"/>
    <w:rsid w:val="00F53CEB"/>
    <w:rsid w:val="00F570CA"/>
    <w:rsid w:val="00F57391"/>
    <w:rsid w:val="00F60B5D"/>
    <w:rsid w:val="00F65EEC"/>
    <w:rsid w:val="00F6637E"/>
    <w:rsid w:val="00F67D8F"/>
    <w:rsid w:val="00F733C7"/>
    <w:rsid w:val="00F739B3"/>
    <w:rsid w:val="00F74B10"/>
    <w:rsid w:val="00F80247"/>
    <w:rsid w:val="00F802BE"/>
    <w:rsid w:val="00F80E93"/>
    <w:rsid w:val="00F8407A"/>
    <w:rsid w:val="00F86024"/>
    <w:rsid w:val="00F8611A"/>
    <w:rsid w:val="00F8629B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EA7"/>
    <w:rsid w:val="00FF0F23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1F22FE0-0F17-4944-AD20-1C561C4C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23CD2"/>
  </w:style>
  <w:style w:type="table" w:customStyle="1" w:styleId="Tabelasiatki1jasnaakcent111">
    <w:name w:val="Tabela siatki 1 — jasna — akcent 111"/>
    <w:basedOn w:val="Standardowy"/>
    <w:uiPriority w:val="46"/>
    <w:rsid w:val="00E23C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E23C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E2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E23C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044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eader" Target="header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10186/10693286/HICP_guidance.pdf" TargetMode="Externa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25199093703029"/>
          <c:y val="5.3855340776704272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WPŁYWY!$A$1:$A$9</c:f>
              <c:strCache>
                <c:ptCount val="9"/>
                <c:pt idx="0">
                  <c:v>Vegetables</c:v>
                </c:pt>
                <c:pt idx="1">
                  <c:v>Garments</c:v>
                </c:pt>
                <c:pt idx="2">
                  <c:v>Footwear</c:v>
                </c:pt>
                <c:pt idx="3">
                  <c:v>Fruit</c:v>
                </c:pt>
                <c:pt idx="4">
                  <c:v>Catering services</c:v>
                </c:pt>
                <c:pt idx="5">
                  <c:v>Refuse collection</c:v>
                </c:pt>
                <c:pt idx="6">
                  <c:v>Transport services</c:v>
                </c:pt>
                <c:pt idx="7">
                  <c:v>Telephone and telefax services</c:v>
                </c:pt>
                <c:pt idx="8">
                  <c:v>Fuels for personal transport equipment</c:v>
                </c:pt>
              </c:strCache>
            </c:strRef>
          </c:cat>
          <c:val>
            <c:numRef>
              <c:f>WPŁYWY!$C$1:$C$9</c:f>
              <c:numCache>
                <c:formatCode>0.00</c:formatCode>
                <c:ptCount val="9"/>
                <c:pt idx="0">
                  <c:v>-0.08</c:v>
                </c:pt>
                <c:pt idx="1">
                  <c:v>-0.03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0.03</c:v>
                </c:pt>
                <c:pt idx="6">
                  <c:v>0.05</c:v>
                </c:pt>
                <c:pt idx="7">
                  <c:v>0.08</c:v>
                </c:pt>
                <c:pt idx="8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6931984"/>
        <c:axId val="1676930896"/>
      </c:barChart>
      <c:catAx>
        <c:axId val="167693198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0896"/>
        <c:crossesAt val="0"/>
        <c:auto val="1"/>
        <c:lblAlgn val="ctr"/>
        <c:lblOffset val="300"/>
        <c:tickMarkSkip val="1"/>
        <c:noMultiLvlLbl val="0"/>
      </c:catAx>
      <c:valAx>
        <c:axId val="1676930896"/>
        <c:scaling>
          <c:orientation val="minMax"/>
          <c:max val="0.25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1984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6929808"/>
        <c:axId val="1676935248"/>
      </c:barChart>
      <c:catAx>
        <c:axId val="1676929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676935248"/>
        <c:crosses val="autoZero"/>
        <c:auto val="0"/>
        <c:lblAlgn val="ctr"/>
        <c:lblOffset val="100"/>
        <c:noMultiLvlLbl val="0"/>
      </c:catAx>
      <c:valAx>
        <c:axId val="167693524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676929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3.9013670174318109E-2"/>
                  <c:y val="4.670345415286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0567857577532866E-2"/>
                  <c:y val="3.0262522890071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084211420236835E-2"/>
                  <c:y val="4.5147739530052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66758789967873E-2"/>
                  <c:y val="4.1545406432421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904354176132395E-2"/>
                  <c:y val="4.4794778869948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2172290140654357E-2"/>
                  <c:y val="2.0569345702634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9237861659291716E-2"/>
                  <c:y val="2.39906530641767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836108968483E-2"/>
                  <c:y val="-4.3335505905668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5369994024117208E-2"/>
                  <c:y val="-3.2932850123733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515073352298055E-3"/>
                  <c:y val="-1.7574120750490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16951587522414E-2"/>
                  <c:y val="2.36752414104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1066650073514707E-2"/>
                  <c:y val="3.1716262316568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6700185616320147E-2"/>
                  <c:y val="-3.3658929331584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'M-1'!$B$38:$B$55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'M-1'!$C$38:$C$55</c:f>
              <c:numCache>
                <c:formatCode>0.0</c:formatCode>
                <c:ptCount val="18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930352"/>
        <c:axId val="1676939600"/>
      </c:lineChart>
      <c:dateAx>
        <c:axId val="16769303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9600"/>
        <c:crossesAt val="0"/>
        <c:auto val="0"/>
        <c:lblOffset val="100"/>
        <c:baseTimeUnit val="days"/>
      </c:dateAx>
      <c:valAx>
        <c:axId val="167693960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03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482775180957836E-5"/>
                  <c:y val="-3.0960262129259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9.9948302939296841E-3"/>
                  <c:y val="2.2256743430238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0272887438850876E-2"/>
                  <c:y val="-3.0760558686924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2597803738464E-2"/>
                  <c:y val="-4.1151706493056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203805121689414E-2"/>
                  <c:y val="-2.977814424351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6.2760528317002726E-2"/>
                  <c:y val="2.489201939312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974571497419751E-2"/>
                  <c:y val="3.235385299346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9.6221400562678579E-3"/>
                  <c:y val="1.35322187219392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164011868509418E-2"/>
                  <c:y val="-4.9406635802469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(+FE)'!$B$38:$B$55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(+FE)'!$C$38:$C$55</c:f>
              <c:numCache>
                <c:formatCode>0.0</c:formatCode>
                <c:ptCount val="18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933072"/>
        <c:axId val="1676934160"/>
      </c:lineChart>
      <c:dateAx>
        <c:axId val="16769330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4160"/>
        <c:crossesAt val="0"/>
        <c:auto val="0"/>
        <c:lblOffset val="100"/>
        <c:baseTimeUnit val="days"/>
      </c:dateAx>
      <c:valAx>
        <c:axId val="167693416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769330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m-12'!$B$39:$B$56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m-12'!$C$39:$C$56</c:f>
              <c:numCache>
                <c:formatCode>0.0</c:formatCode>
                <c:ptCount val="18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m-12'!$B$39:$B$56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m-12'!$E$39:$E$55</c:f>
              <c:numCache>
                <c:formatCode>0.0</c:formatCode>
                <c:ptCount val="17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6937968"/>
        <c:axId val="1676941776"/>
      </c:lineChart>
      <c:catAx>
        <c:axId val="167693796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769417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67694177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76937968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436523603"/>
          <c:y val="0.62554884179300596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0.64174</cdr:x>
      <cdr:y>0.8682</cdr:y>
    </cdr:from>
    <cdr:to>
      <cdr:x>0.64217</cdr:x>
      <cdr:y>0.94467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3280421" y="2198236"/>
          <a:ext cx="2198" cy="19361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0.92667</cdr:y>
    </cdr:from>
    <cdr:to>
      <cdr:x>0.642</cdr:x>
      <cdr:y>0.99982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67878" y="2344904"/>
          <a:ext cx="2813864" cy="1851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0.6431</cdr:x>
      <cdr:y>0.92888</cdr:y>
    </cdr:from>
    <cdr:to>
      <cdr:x>0.92953</cdr:x>
      <cdr:y>0.99982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287352" y="2350513"/>
          <a:ext cx="1464162" cy="1795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1960" y="1601600"/>
          <a:ext cx="4394482" cy="72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0.06853</cdr:x>
      <cdr:y>0.2917</cdr:y>
    </cdr:from>
    <cdr:to>
      <cdr:x>0.92956</cdr:x>
      <cdr:y>0.29295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338" y="762788"/>
          <a:ext cx="4401917" cy="324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0.08194</cdr:x>
      <cdr:y>0.92892</cdr:y>
    </cdr:from>
    <cdr:to>
      <cdr:x>0.63973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18910" y="2429050"/>
          <a:ext cx="2851614" cy="1731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0.64302</cdr:x>
      <cdr:y>0.93049</cdr:y>
    </cdr:from>
    <cdr:to>
      <cdr:x>0.9278</cdr:x>
      <cdr:y>0.9928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287352" y="2433166"/>
          <a:ext cx="1455919" cy="162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0.64042</cdr:x>
      <cdr:y>0.87314</cdr:y>
    </cdr:from>
    <cdr:to>
      <cdr:x>0.64082</cdr:x>
      <cdr:y>0.95618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3274073" y="2283195"/>
          <a:ext cx="2060" cy="2171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0.2823</cdr:x>
      <cdr:y>0.21986</cdr:y>
    </cdr:from>
    <cdr:to>
      <cdr:x>0.56349</cdr:x>
      <cdr:y>0.29876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452337" y="574675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0.2823</cdr:x>
      <cdr:y>0.62333</cdr:y>
    </cdr:from>
    <cdr:to>
      <cdr:x>0.56349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452335" y="1629229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0.64218</cdr:x>
      <cdr:y>0.37763</cdr:y>
    </cdr:from>
    <cdr:to>
      <cdr:x>0.83135</cdr:x>
      <cdr:y>0.46443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83071" y="987474"/>
          <a:ext cx="967110" cy="2269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0.36434</cdr:x>
      <cdr:y>0.92017</cdr:y>
    </cdr:from>
    <cdr:to>
      <cdr:x>0.7863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866349" y="2310938"/>
          <a:ext cx="2161500" cy="2004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0.64129</cdr:x>
      <cdr:y>0.8553</cdr:y>
    </cdr:from>
    <cdr:to>
      <cdr:x>0.64156</cdr:x>
      <cdr:y>0.92991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3308146" y="2162871"/>
          <a:ext cx="1392" cy="1886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6C734-8640-487C-ADB6-402ADAB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7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2018-07-12T07:13:00Z</cp:lastPrinted>
  <dcterms:created xsi:type="dcterms:W3CDTF">2018-07-11T11:36:00Z</dcterms:created>
  <dcterms:modified xsi:type="dcterms:W3CDTF">2020-07-15T06:19:00Z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