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B855AF" w:rsidRDefault="00B144FA" w:rsidP="00AD4947">
      <w:pPr>
        <w:pStyle w:val="tytuinformacji"/>
        <w:rPr>
          <w:sz w:val="32"/>
        </w:rPr>
      </w:pPr>
      <w:r w:rsidRPr="004F73AD">
        <w:rPr>
          <w:lang w:val="en-GB"/>
        </w:rPr>
        <w:t xml:space="preserve">Flash estimate of the consumer price index </w:t>
      </w:r>
      <w:r w:rsidRPr="004F73AD">
        <w:rPr>
          <w:lang w:val="en-GB"/>
        </w:rPr>
        <w:br/>
        <w:t>in</w:t>
      </w:r>
      <w:r>
        <w:rPr>
          <w:lang w:val="en-GB"/>
        </w:rPr>
        <w:t xml:space="preserve"> November </w:t>
      </w:r>
      <w:r w:rsidR="00F32346" w:rsidRPr="00B855AF">
        <w:t>2019</w:t>
      </w:r>
      <w:r w:rsidR="009C156D" w:rsidRPr="00B855AF">
        <w:br/>
      </w:r>
    </w:p>
    <w:p w:rsidR="009C156D" w:rsidRPr="00285C34" w:rsidRDefault="00622953" w:rsidP="003F5245">
      <w:pPr>
        <w:pStyle w:val="LID"/>
      </w:pPr>
      <w:r w:rsidRPr="00404B5F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7EEE781" wp14:editId="633407F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37158EA3" wp14:editId="510DCC45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855A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9C156D"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8F4E3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4F529E"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C156D" w:rsidRPr="00D538E4" w:rsidRDefault="00C12866" w:rsidP="00C1286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BD5447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BD5447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442BDBF9" wp14:editId="61A2AE0E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855A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9C156D"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8F4E3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4F529E"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C156D" w:rsidRPr="00D538E4" w:rsidRDefault="00C12866" w:rsidP="00C1286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BD5447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BD5447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2866" w:rsidRPr="00A9103F">
        <w:rPr>
          <w:lang w:val="en-GB"/>
        </w:rPr>
        <w:t>Consumer prices according to the flash estimate in</w:t>
      </w:r>
      <w:r w:rsidR="00706C79">
        <w:t> </w:t>
      </w:r>
      <w:r w:rsidR="00C12866">
        <w:t xml:space="preserve">November </w:t>
      </w:r>
      <w:r w:rsidR="009C156D" w:rsidRPr="00404B5F">
        <w:t>201</w:t>
      </w:r>
      <w:r w:rsidR="00E8329E" w:rsidRPr="00404B5F">
        <w:t>9</w:t>
      </w:r>
      <w:r w:rsidR="00C12866">
        <w:t>,</w:t>
      </w:r>
      <w:r w:rsidR="00C12866" w:rsidRPr="00404B5F">
        <w:t xml:space="preserve"> </w:t>
      </w:r>
      <w:r w:rsidR="00C12866" w:rsidRPr="00A9103F">
        <w:rPr>
          <w:lang w:val="en-GB"/>
        </w:rPr>
        <w:t>compar</w:t>
      </w:r>
      <w:r w:rsidR="00C12866">
        <w:rPr>
          <w:lang w:val="en-GB"/>
        </w:rPr>
        <w:t>ed with the corresponding month </w:t>
      </w:r>
      <w:r w:rsidR="00C12866" w:rsidRPr="00A9103F">
        <w:rPr>
          <w:lang w:val="en-GB"/>
        </w:rPr>
        <w:t>of the previous year</w:t>
      </w:r>
      <w:r w:rsidR="00C12866">
        <w:rPr>
          <w:lang w:val="en-GB"/>
        </w:rPr>
        <w:t>,</w:t>
      </w:r>
      <w:r w:rsidR="00C12866" w:rsidRPr="00A9103F">
        <w:rPr>
          <w:lang w:val="en-GB"/>
        </w:rPr>
        <w:t xml:space="preserve"> increased by</w:t>
      </w:r>
      <w:r w:rsidR="00C12866" w:rsidRPr="00404B5F">
        <w:t xml:space="preserve"> </w:t>
      </w:r>
      <w:r w:rsidR="00285C34" w:rsidRPr="00404B5F">
        <w:t>2,</w:t>
      </w:r>
      <w:r w:rsidR="008F4E3A">
        <w:t>6</w:t>
      </w:r>
      <w:r w:rsidR="00285C34" w:rsidRPr="00404B5F">
        <w:t>% (</w:t>
      </w:r>
      <w:r w:rsidR="00F81AB4">
        <w:t>price index</w:t>
      </w:r>
      <w:r w:rsidR="00285C34" w:rsidRPr="00404B5F">
        <w:t xml:space="preserve"> 102</w:t>
      </w:r>
      <w:r w:rsidR="008F4E3A">
        <w:t>,6</w:t>
      </w:r>
      <w:r w:rsidR="00285C34" w:rsidRPr="00404B5F">
        <w:t>)</w:t>
      </w:r>
      <w:r w:rsidR="0091345C">
        <w:t xml:space="preserve">, </w:t>
      </w:r>
      <w:r w:rsidR="00F81AB4">
        <w:t>and as related to the previous month increased by</w:t>
      </w:r>
      <w:r w:rsidR="008F4E3A">
        <w:t xml:space="preserve"> 0,1</w:t>
      </w:r>
      <w:r w:rsidR="0091345C">
        <w:t>% (</w:t>
      </w:r>
      <w:r w:rsidR="00F81AB4">
        <w:t>price index</w:t>
      </w:r>
      <w:r w:rsidR="0091345C">
        <w:t> </w:t>
      </w:r>
      <w:r w:rsidR="00AB5CB6">
        <w:t>10</w:t>
      </w:r>
      <w:r w:rsidR="008F4E3A">
        <w:t>0,1</w:t>
      </w:r>
      <w:r w:rsidR="00B855AF" w:rsidRPr="00404B5F">
        <w:t>)</w:t>
      </w:r>
      <w:r w:rsidR="003F5245" w:rsidRPr="00404B5F">
        <w:t> </w:t>
      </w:r>
      <w:r w:rsidR="009C156D" w:rsidRPr="00404B5F">
        <w:t>.</w:t>
      </w:r>
    </w:p>
    <w:p w:rsidR="006A07DC" w:rsidRPr="00B855AF" w:rsidRDefault="006A07DC" w:rsidP="00FA5BDD">
      <w:pPr>
        <w:pStyle w:val="LID"/>
        <w:rPr>
          <w:highlight w:val="yellow"/>
        </w:rPr>
      </w:pPr>
    </w:p>
    <w:p w:rsidR="00F8191A" w:rsidRDefault="00F8191A" w:rsidP="00D538E4">
      <w:pPr>
        <w:pStyle w:val="tytuwykresu"/>
      </w:pPr>
    </w:p>
    <w:p w:rsidR="00AD4947" w:rsidRPr="00404B5F" w:rsidRDefault="00F81AB4" w:rsidP="00E1053F">
      <w:pPr>
        <w:pStyle w:val="tytuwykresu"/>
        <w:spacing w:before="240"/>
      </w:pPr>
      <w:r w:rsidRPr="003726D2">
        <w:rPr>
          <w:lang w:val="en-GB"/>
        </w:rPr>
        <w:t xml:space="preserve">Table 1. Flash estimate of the consumer price index in </w:t>
      </w:r>
      <w:r>
        <w:rPr>
          <w:lang w:val="en-GB"/>
        </w:rPr>
        <w:t xml:space="preserve">November </w:t>
      </w:r>
      <w:r w:rsidR="00E8329E" w:rsidRPr="00404B5F">
        <w:t>2019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19"/>
        <w:gridCol w:w="1924"/>
        <w:gridCol w:w="1925"/>
      </w:tblGrid>
      <w:tr w:rsidR="003279D3" w:rsidRPr="00404B5F" w:rsidTr="001E7EF8">
        <w:trPr>
          <w:trHeight w:val="57"/>
        </w:trPr>
        <w:tc>
          <w:tcPr>
            <w:tcW w:w="42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404B5F" w:rsidRDefault="00F81AB4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4F73AD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404B5F" w:rsidRDefault="00B855AF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04B5F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8F4E3A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E8329E" w:rsidRPr="00404B5F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</w:p>
        </w:tc>
      </w:tr>
      <w:tr w:rsidR="003279D3" w:rsidRPr="00404B5F" w:rsidTr="001E7EF8">
        <w:trPr>
          <w:trHeight w:val="57"/>
        </w:trPr>
        <w:tc>
          <w:tcPr>
            <w:tcW w:w="4219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04B5F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04B5F" w:rsidRDefault="00B855AF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04B5F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8F4E3A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E8329E" w:rsidRPr="00404B5F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  <w:r w:rsidR="003279D3" w:rsidRPr="00404B5F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925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04B5F" w:rsidRDefault="00AB5CB6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E8329E" w:rsidRPr="00404B5F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404B5F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F81AB4" w:rsidRPr="008F4E3A" w:rsidTr="001E7EF8">
        <w:trPr>
          <w:trHeight w:val="57"/>
        </w:trPr>
        <w:tc>
          <w:tcPr>
            <w:tcW w:w="42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81AB4" w:rsidRPr="004F73AD" w:rsidRDefault="00F81AB4" w:rsidP="00F81AB4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92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F81AB4" w:rsidRPr="008F4E3A" w:rsidRDefault="00F81AB4" w:rsidP="00F81AB4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4E3A">
              <w:rPr>
                <w:rFonts w:cs="Arial"/>
                <w:b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1925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F81AB4" w:rsidRPr="008F4E3A" w:rsidRDefault="00F81AB4" w:rsidP="00F81AB4">
            <w:pPr>
              <w:tabs>
                <w:tab w:val="center" w:pos="783"/>
                <w:tab w:val="right" w:pos="1567"/>
              </w:tabs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8F4E3A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8F4E3A">
              <w:rPr>
                <w:rFonts w:cs="Arial"/>
                <w:b/>
                <w:color w:val="000000"/>
                <w:sz w:val="16"/>
                <w:szCs w:val="16"/>
              </w:rPr>
              <w:tab/>
              <w:t>100,1</w:t>
            </w:r>
          </w:p>
        </w:tc>
      </w:tr>
      <w:tr w:rsidR="00F81AB4" w:rsidRPr="008F4E3A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81AB4" w:rsidRPr="004F73AD" w:rsidRDefault="00F81AB4" w:rsidP="00F81AB4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F81AB4" w:rsidRPr="008F4E3A" w:rsidRDefault="00F81AB4" w:rsidP="00F81AB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4E3A"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81AB4" w:rsidRPr="008F4E3A" w:rsidRDefault="00F81AB4" w:rsidP="00F81AB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4E3A"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</w:tr>
      <w:tr w:rsidR="00F81AB4" w:rsidRPr="008F4E3A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81AB4" w:rsidRPr="004F73AD" w:rsidRDefault="00F81AB4" w:rsidP="00F81AB4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F81AB4" w:rsidRPr="008F4E3A" w:rsidRDefault="00F81AB4" w:rsidP="00F81AB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4E3A">
              <w:rPr>
                <w:rFonts w:cs="Arial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81AB4" w:rsidRPr="008F4E3A" w:rsidRDefault="00F81AB4" w:rsidP="00F81AB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4E3A">
              <w:rPr>
                <w:rFonts w:cs="Arial"/>
                <w:color w:val="000000"/>
                <w:sz w:val="16"/>
                <w:szCs w:val="16"/>
              </w:rPr>
              <w:t>100,2</w:t>
            </w:r>
          </w:p>
        </w:tc>
      </w:tr>
      <w:tr w:rsidR="00F81AB4" w:rsidRPr="00404B5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F81AB4" w:rsidRPr="004F73AD" w:rsidRDefault="00F81AB4" w:rsidP="00F81AB4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924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F81AB4" w:rsidRPr="008F4E3A" w:rsidRDefault="00F81AB4" w:rsidP="00F81AB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4E3A">
              <w:rPr>
                <w:rFonts w:cs="Arial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92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F81AB4" w:rsidRPr="008F4E3A" w:rsidRDefault="00F81AB4" w:rsidP="00F81AB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4E3A"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Default="008A2078" w:rsidP="00F81AB4">
      <w:pPr>
        <w:tabs>
          <w:tab w:val="left" w:pos="4935"/>
        </w:tabs>
        <w:ind w:left="737" w:hanging="737"/>
        <w:rPr>
          <w:b/>
          <w:noProof/>
          <w:szCs w:val="19"/>
          <w:lang w:eastAsia="pl-P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E219EB6" wp14:editId="4AD2971D">
            <wp:simplePos x="0" y="0"/>
            <wp:positionH relativeFrom="column">
              <wp:posOffset>-64770</wp:posOffset>
            </wp:positionH>
            <wp:positionV relativeFrom="paragraph">
              <wp:posOffset>418465</wp:posOffset>
            </wp:positionV>
            <wp:extent cx="5122800" cy="28908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AB4" w:rsidRPr="006143B4">
        <w:rPr>
          <w:b/>
          <w:noProof/>
          <w:szCs w:val="19"/>
          <w:lang w:val="en-GB" w:eastAsia="pl-PL"/>
        </w:rPr>
        <w:t xml:space="preserve"> </w:t>
      </w:r>
      <w:r w:rsidR="00F81AB4" w:rsidRPr="004F73AD">
        <w:rPr>
          <w:b/>
          <w:noProof/>
          <w:szCs w:val="19"/>
          <w:lang w:val="en-GB" w:eastAsia="pl-PL"/>
        </w:rPr>
        <w:t>Chart 1. Consumer prices*</w:t>
      </w:r>
      <w:bookmarkStart w:id="0" w:name="_GoBack"/>
      <w:bookmarkEnd w:id="0"/>
      <w:r w:rsidR="00F81AB4" w:rsidRPr="00087888">
        <w:rPr>
          <w:b/>
          <w:noProof/>
          <w:szCs w:val="19"/>
          <w:lang w:eastAsia="pl-PL"/>
        </w:rPr>
        <w:tab/>
      </w:r>
      <w:r w:rsidR="00F81AB4" w:rsidRPr="00087888">
        <w:rPr>
          <w:b/>
          <w:noProof/>
          <w:szCs w:val="19"/>
          <w:lang w:eastAsia="pl-PL"/>
        </w:rPr>
        <w:br/>
      </w:r>
      <w:r w:rsidR="00F81AB4" w:rsidRPr="004F73AD">
        <w:rPr>
          <w:b/>
          <w:noProof/>
          <w:szCs w:val="19"/>
          <w:lang w:val="en-GB" w:eastAsia="pl-PL"/>
        </w:rPr>
        <w:t>(change in % compared with the corresponding period of the previous year)</w:t>
      </w:r>
    </w:p>
    <w:p w:rsidR="008A2078" w:rsidRPr="00087888" w:rsidRDefault="008A2078" w:rsidP="003B5C99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</w:p>
    <w:p w:rsidR="001B6916" w:rsidRPr="00B855AF" w:rsidRDefault="001B6916" w:rsidP="001B6916">
      <w:pPr>
        <w:rPr>
          <w:noProof/>
          <w:sz w:val="16"/>
          <w:szCs w:val="19"/>
          <w:highlight w:val="yellow"/>
          <w:lang w:eastAsia="pl-PL"/>
        </w:rPr>
      </w:pPr>
    </w:p>
    <w:p w:rsidR="003F5245" w:rsidRPr="00B855AF" w:rsidRDefault="00B93CB1" w:rsidP="006039C0">
      <w:pPr>
        <w:rPr>
          <w:b/>
          <w:noProof/>
          <w:szCs w:val="19"/>
          <w:highlight w:val="yellow"/>
          <w:lang w:eastAsia="pl-PL"/>
        </w:rPr>
      </w:pPr>
      <w:r w:rsidRPr="00087888">
        <w:rPr>
          <w:noProof/>
          <w:sz w:val="16"/>
          <w:szCs w:val="19"/>
          <w:lang w:eastAsia="pl-PL"/>
        </w:rPr>
        <w:t xml:space="preserve">* </w:t>
      </w:r>
      <w:r w:rsidR="00AB501F" w:rsidRPr="004D3D67">
        <w:rPr>
          <w:noProof/>
          <w:sz w:val="16"/>
          <w:szCs w:val="19"/>
          <w:lang w:eastAsia="pl-PL"/>
        </w:rPr>
        <w:t>Final data with the exception of the information prepared according to the flash estimate</w:t>
      </w:r>
      <w:r w:rsidR="00AB501F">
        <w:rPr>
          <w:noProof/>
          <w:sz w:val="16"/>
          <w:szCs w:val="19"/>
          <w:lang w:eastAsia="pl-PL"/>
        </w:rPr>
        <w:t xml:space="preserve"> in November </w:t>
      </w:r>
      <w:r w:rsidR="007356A6" w:rsidRPr="00087888">
        <w:rPr>
          <w:noProof/>
          <w:sz w:val="16"/>
          <w:szCs w:val="19"/>
          <w:lang w:eastAsia="pl-PL"/>
        </w:rPr>
        <w:t>2019</w:t>
      </w:r>
    </w:p>
    <w:p w:rsidR="005E2988" w:rsidRPr="00B855AF" w:rsidRDefault="005E2988" w:rsidP="006039C0">
      <w:pPr>
        <w:rPr>
          <w:b/>
          <w:noProof/>
          <w:szCs w:val="19"/>
          <w:highlight w:val="yellow"/>
          <w:lang w:eastAsia="pl-PL"/>
        </w:rPr>
        <w:sectPr w:rsidR="005E2988" w:rsidRPr="00B855AF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2F7737" w:rsidRPr="004F73AD" w:rsidRDefault="002F7737" w:rsidP="002F773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2F7737" w:rsidRPr="004F73AD" w:rsidRDefault="002F7737" w:rsidP="002F773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2F7737" w:rsidRPr="004F73AD" w:rsidRDefault="002F7737" w:rsidP="002F773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2F7737" w:rsidRPr="004F73AD" w:rsidRDefault="002F7737" w:rsidP="002F773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F73A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087888" w:rsidRDefault="002F7737" w:rsidP="002F773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F73AD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19" w:history="1">
              <w:r w:rsidRPr="004F73AD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2F7737" w:rsidRPr="004F73AD" w:rsidRDefault="002F7737" w:rsidP="002F77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F73A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2F7737" w:rsidRPr="004F73AD" w:rsidRDefault="002F7737" w:rsidP="002F77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of Statistics Poland </w:t>
            </w:r>
          </w:p>
          <w:p w:rsidR="002F7737" w:rsidRPr="004F73AD" w:rsidRDefault="002F7737" w:rsidP="002F773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Banaszek</w:t>
            </w:r>
          </w:p>
          <w:p w:rsidR="002F7737" w:rsidRPr="004F73AD" w:rsidRDefault="002F7737" w:rsidP="002F773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F73A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087888" w:rsidRDefault="002F7737" w:rsidP="002F773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0" w:history="1">
              <w:r w:rsidRPr="004F73AD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2F7737" w:rsidRPr="004F73AD" w:rsidRDefault="002F7737" w:rsidP="002F7737">
            <w:pPr>
              <w:spacing w:before="0"/>
              <w:rPr>
                <w:b/>
                <w:sz w:val="20"/>
                <w:lang w:val="en-GB"/>
              </w:rPr>
            </w:pPr>
            <w:r w:rsidRPr="004F73AD">
              <w:rPr>
                <w:b/>
                <w:sz w:val="20"/>
                <w:lang w:val="en-GB"/>
              </w:rPr>
              <w:t>Press Office</w:t>
            </w:r>
          </w:p>
          <w:p w:rsidR="002F7737" w:rsidRPr="004F73AD" w:rsidRDefault="002F7737" w:rsidP="002F7737">
            <w:pPr>
              <w:rPr>
                <w:sz w:val="20"/>
                <w:lang w:val="en-GB"/>
              </w:rPr>
            </w:pP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t>Tel:</w:t>
            </w:r>
            <w:r w:rsidRPr="004F73AD">
              <w:rPr>
                <w:b/>
                <w:sz w:val="20"/>
                <w:lang w:val="en-GB"/>
              </w:rPr>
              <w:t xml:space="preserve"> </w:t>
            </w:r>
            <w:r w:rsidRPr="004F73AD">
              <w:rPr>
                <w:sz w:val="20"/>
                <w:lang w:val="en-GB"/>
              </w:rPr>
              <w:t xml:space="preserve">+48 22 608 34 91, 22 608 38 04 </w:t>
            </w:r>
          </w:p>
          <w:p w:rsidR="000470AA" w:rsidRPr="00087888" w:rsidRDefault="002F7737" w:rsidP="002F7737">
            <w:pPr>
              <w:rPr>
                <w:b/>
                <w:sz w:val="18"/>
                <w:lang w:val="en-US"/>
              </w:rPr>
            </w:pPr>
            <w:r w:rsidRPr="004F73AD">
              <w:rPr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21" w:history="1">
              <w:r w:rsidRPr="004F73AD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0BFC1C10" wp14:editId="61CD54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706C79" w:rsidP="000470AA">
            <w:pPr>
              <w:rPr>
                <w:sz w:val="18"/>
              </w:rPr>
            </w:pPr>
            <w:hyperlink r:id="rId23" w:history="1">
              <w:r w:rsidR="002F7737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1D23FFD2" wp14:editId="0919E63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706C79" w:rsidP="000470AA">
            <w:pPr>
              <w:rPr>
                <w:sz w:val="18"/>
              </w:rPr>
            </w:pPr>
            <w:hyperlink r:id="rId25" w:history="1">
              <w:r w:rsidR="002F7737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2F7737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41A1BE65" wp14:editId="7512108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706C79" w:rsidP="000470AA">
            <w:pPr>
              <w:rPr>
                <w:sz w:val="20"/>
              </w:rPr>
            </w:pPr>
            <w:hyperlink r:id="rId27" w:history="1">
              <w:r w:rsidR="002F7737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2F7737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1174E5" wp14:editId="25BE4B49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2F7737" w:rsidRPr="00941435" w:rsidRDefault="002F7737" w:rsidP="002F7737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2F7737" w:rsidRPr="00941435" w:rsidRDefault="00706C79" w:rsidP="002F77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2F773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2F7737" w:rsidRPr="00941435" w:rsidRDefault="00706C79" w:rsidP="002F77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2F773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2F7737" w:rsidRPr="00941435" w:rsidRDefault="002F7737" w:rsidP="002F77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2F7737" w:rsidRPr="00941435" w:rsidRDefault="002F7737" w:rsidP="002F77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2F7737" w:rsidRPr="00941435" w:rsidRDefault="00706C79" w:rsidP="002F77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2F773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2F7737" w:rsidRPr="00941435" w:rsidRDefault="00706C79" w:rsidP="002F77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2F773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2F7737" w:rsidRPr="00941435" w:rsidRDefault="00706C79" w:rsidP="002F77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2F773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2F7737" w:rsidRPr="00941435" w:rsidRDefault="00706C79" w:rsidP="002F77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2F773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2F7737" w:rsidRPr="00941435" w:rsidRDefault="00706C79" w:rsidP="002F77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2F773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2F7737" w:rsidRPr="00941435" w:rsidRDefault="002F7737" w:rsidP="002F77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2F7737" w:rsidRPr="00941435" w:rsidRDefault="002F7737" w:rsidP="002F77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2F7737" w:rsidRPr="00941435" w:rsidRDefault="00706C79" w:rsidP="002F77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="002F773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706C79" w:rsidP="002F77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2F7737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2F7737" w:rsidRPr="00941435" w:rsidRDefault="002F7737" w:rsidP="002F7737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2F7737" w:rsidRPr="00941435" w:rsidRDefault="002F7737" w:rsidP="002F77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2F7737" w:rsidRPr="00941435" w:rsidRDefault="002F7737" w:rsidP="002F77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2F7737" w:rsidRPr="00941435" w:rsidRDefault="002F7737" w:rsidP="002F773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2F7737" w:rsidRPr="00941435" w:rsidRDefault="002F7737" w:rsidP="002F773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2F7737" w:rsidRPr="00941435" w:rsidRDefault="002F7737" w:rsidP="002F77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2F7737" w:rsidRPr="00941435" w:rsidRDefault="002F7737" w:rsidP="002F77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2F7737" w:rsidRPr="00941435" w:rsidRDefault="002F7737" w:rsidP="002F77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2F7737" w:rsidRPr="00941435" w:rsidRDefault="002F7737" w:rsidP="002F77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2F7737" w:rsidRPr="00941435" w:rsidRDefault="002F7737" w:rsidP="002F77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2F7737" w:rsidRPr="00941435" w:rsidRDefault="002F7737" w:rsidP="002F773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2F7737" w:rsidRPr="00941435" w:rsidRDefault="002F7737" w:rsidP="002F773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2F7737" w:rsidRPr="00941435" w:rsidRDefault="002F7737" w:rsidP="002F77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2F7737" w:rsidP="002F77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6"/>
      <w:footerReference w:type="default" r:id="rId4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6D" w:rsidRDefault="009C156D" w:rsidP="000662E2">
      <w:pPr>
        <w:spacing w:after="0" w:line="240" w:lineRule="auto"/>
      </w:pPr>
      <w:r>
        <w:separator/>
      </w:r>
    </w:p>
  </w:endnote>
  <w:end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0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C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C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6D" w:rsidRDefault="009C156D" w:rsidP="000662E2">
      <w:pPr>
        <w:spacing w:after="0" w:line="240" w:lineRule="auto"/>
      </w:pPr>
      <w:r>
        <w:separator/>
      </w:r>
    </w:p>
  </w:footnote>
  <w:foot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5EAA0AD" wp14:editId="7522ED6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DD7007E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7FB73F8" wp14:editId="649CD738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A82A5E2"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F96F49" wp14:editId="4F2F2B9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B144FA" w:rsidP="00B144FA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B144FA" w:rsidP="00B144FA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B144FA">
      <w:rPr>
        <w:noProof/>
        <w:lang w:val="en-GB" w:eastAsia="en-GB"/>
      </w:rPr>
      <w:drawing>
        <wp:inline distT="0" distB="0" distL="0" distR="0" wp14:anchorId="5FA84B98" wp14:editId="5668FD34">
          <wp:extent cx="1865630" cy="709295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4C69ED1" wp14:editId="22C7731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8F4E3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29.11</w:t>
                          </w:r>
                          <w:r w:rsidR="00A371FF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8F4E3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29.11</w:t>
                    </w:r>
                    <w:r w:rsidR="00A371FF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5.25pt;visibility:visible" o:bullet="t">
        <v:imagedata r:id="rId1" o:title=""/>
      </v:shape>
    </w:pict>
  </w:numPicBullet>
  <w:numPicBullet w:numPicBulletId="1">
    <w:pict>
      <v:shape id="_x0000_i1027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3269"/>
    <w:rsid w:val="001C32BE"/>
    <w:rsid w:val="001D1DB4"/>
    <w:rsid w:val="001D63F2"/>
    <w:rsid w:val="001E1D94"/>
    <w:rsid w:val="001E7DBB"/>
    <w:rsid w:val="001E7EF8"/>
    <w:rsid w:val="001F005E"/>
    <w:rsid w:val="00245FBA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37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4B5F"/>
    <w:rsid w:val="004212E7"/>
    <w:rsid w:val="0042446D"/>
    <w:rsid w:val="00426ECB"/>
    <w:rsid w:val="00427BF8"/>
    <w:rsid w:val="00431C02"/>
    <w:rsid w:val="00435875"/>
    <w:rsid w:val="00437395"/>
    <w:rsid w:val="00445047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520D8"/>
    <w:rsid w:val="00556698"/>
    <w:rsid w:val="00556CF1"/>
    <w:rsid w:val="00571E8F"/>
    <w:rsid w:val="005724CD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18FE"/>
    <w:rsid w:val="007059D5"/>
    <w:rsid w:val="00706C79"/>
    <w:rsid w:val="007162EB"/>
    <w:rsid w:val="007170D2"/>
    <w:rsid w:val="007211B1"/>
    <w:rsid w:val="00733D55"/>
    <w:rsid w:val="007356A6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D3319"/>
    <w:rsid w:val="007D335D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127BA"/>
    <w:rsid w:val="0091345C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A710D"/>
    <w:rsid w:val="00AB501F"/>
    <w:rsid w:val="00AB5CB6"/>
    <w:rsid w:val="00AB6D25"/>
    <w:rsid w:val="00AD3AF8"/>
    <w:rsid w:val="00AD4947"/>
    <w:rsid w:val="00AE20FD"/>
    <w:rsid w:val="00AE2D4B"/>
    <w:rsid w:val="00AE3075"/>
    <w:rsid w:val="00AE4F99"/>
    <w:rsid w:val="00B11B69"/>
    <w:rsid w:val="00B144FA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30DE"/>
    <w:rsid w:val="00C12866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4099"/>
    <w:rsid w:val="00D00796"/>
    <w:rsid w:val="00D02D2C"/>
    <w:rsid w:val="00D21D7A"/>
    <w:rsid w:val="00D22C1B"/>
    <w:rsid w:val="00D261A2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55A6"/>
    <w:rsid w:val="00EE696D"/>
    <w:rsid w:val="00EF7B36"/>
    <w:rsid w:val="00F037A4"/>
    <w:rsid w:val="00F12FEC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1AB4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image" Target="media/image7.png"/><Relationship Id="rId39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en/topics/prices-trade/prices/" TargetMode="External"/><Relationship Id="rId42" Type="http://schemas.openxmlformats.org/officeDocument/2006/relationships/hyperlink" Target="http://stat.gov.pl/en/topics/prices-trade/price-indices/" TargetMode="External"/><Relationship Id="rId47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s://twitter.com/StatPoland" TargetMode="External"/><Relationship Id="rId33" Type="http://schemas.openxmlformats.org/officeDocument/2006/relationships/hyperlink" Target="http://stat.gov.pl/en/topics/prices-trade/price-indices/" TargetMode="External"/><Relationship Id="rId38" Type="http://schemas.openxmlformats.org/officeDocument/2006/relationships/hyperlink" Target="http://stat.gov.pl/en/latest-statistical-news/news-releases/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://stat.gov.pl/en/latest-statistical-news/news-releases/" TargetMode="External"/><Relationship Id="rId41" Type="http://schemas.openxmlformats.org/officeDocument/2006/relationships/hyperlink" Target="https://bdl.stat.gov.pl/BDL/start?lang=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32" Type="http://schemas.openxmlformats.org/officeDocument/2006/relationships/hyperlink" Target="https://bdl.stat.gov.pl/BDL/start?lang=en" TargetMode="External"/><Relationship Id="rId37" Type="http://schemas.openxmlformats.org/officeDocument/2006/relationships/hyperlink" Target="http://stat.gov.pl/en/latest-statistical-news/communications-and-announcements/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en/metainformations/glossary/terms-used-in-official-statistics/32,term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en/" TargetMode="External"/><Relationship Id="rId28" Type="http://schemas.openxmlformats.org/officeDocument/2006/relationships/hyperlink" Target="http://stat.gov.pl/en/latest-statistical-news/communications-and-announcements/" TargetMode="External"/><Relationship Id="rId36" Type="http://schemas.openxmlformats.org/officeDocument/2006/relationships/hyperlink" Target="http://stat.gov.pl/en/metainformations/glossary/terms-used-in-official-statistics/32,term.html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a.bobel@stat.gov.pl" TargetMode="External"/><Relationship Id="rId31" Type="http://schemas.openxmlformats.org/officeDocument/2006/relationships/hyperlink" Target="http://bdm.stat.gov.pl/" TargetMode="External"/><Relationship Id="rId44" Type="http://schemas.openxmlformats.org/officeDocument/2006/relationships/hyperlink" Target="http://stat.gov.pl/en/metainformations/glossary/terms-used-in-official-statistics/711,term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5.png"/><Relationship Id="rId27" Type="http://schemas.openxmlformats.org/officeDocument/2006/relationships/hyperlink" Target="https://www.facebook.com/GlownyUrzadStatystyczny/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hyperlink" Target="http://stat.gov.pl/en/metainformations/glossary/terms-used-in-official-statistics/711,term.html" TargetMode="External"/><Relationship Id="rId43" Type="http://schemas.openxmlformats.org/officeDocument/2006/relationships/hyperlink" Target="http://stat.gov.pl/en/topics/prices-trade/prices/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55531715898286E-2"/>
                  <c:y val="-4.4148926550842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09425625949E-2"/>
                  <c:y val="4.1105571164888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535167990874527E-2"/>
                  <c:y val="3.4055777512964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5148996972653711E-2"/>
                  <c:y val="-3.8552395416986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531905897719798E-2"/>
                  <c:y val="-3.4291984054168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40794689651515E-2"/>
                  <c:y val="-3.751381545173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733745157820942E-2"/>
                  <c:y val="-4.400808110136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5233403840325E-2"/>
                  <c:y val="-4.4764681022289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49150775854091E-2"/>
                  <c:y val="-4.3007191538085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2890944085486297E-2"/>
                  <c:y val="-2.061449451972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9390156636676225E-2"/>
                  <c:y val="1.8859958461489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9506826828651686E-2"/>
                  <c:y val="3.7490036182741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0624415938135311E-2"/>
                  <c:y val="3.3092741054822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0398987057498347E-2"/>
                  <c:y val="1.561244890001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139079080272255E-3"/>
                  <c:y val="-1.2642049604159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9.9935687460535952E-3"/>
                  <c:y val="1.1130957597610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6.0037372168602471E-3"/>
                  <c:y val="2.3429403311673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6665288862287801E-2"/>
                  <c:y val="-3.927746227645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4183809211067055E-2"/>
                  <c:y val="-4.7520626666722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8469478121795166E-2"/>
                  <c:y val="-4.7854868466194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5636541758510901E-2"/>
                  <c:y val="-4.6477190320060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3.521251383825396E-2"/>
                  <c:y val="-4.2914185843245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3.7804969957440197E-2"/>
                  <c:y val="-4.5443970691582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5.0060486273245476E-2"/>
                  <c:y val="4.4721057871867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(+FE)'!$B$26:$B$48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'M-12 (+FE)'!$C$26:$C$48</c:f>
              <c:numCache>
                <c:formatCode>0.0</c:formatCode>
                <c:ptCount val="23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  <c:pt idx="21">
                  <c:v>2.5</c:v>
                </c:pt>
                <c:pt idx="22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595648"/>
        <c:axId val="83597184"/>
      </c:lineChart>
      <c:dateAx>
        <c:axId val="8359564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3597184"/>
        <c:crossesAt val="0"/>
        <c:auto val="0"/>
        <c:lblOffset val="100"/>
        <c:baseTimeUnit val="days"/>
      </c:dateAx>
      <c:valAx>
        <c:axId val="8359718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359564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0.06568</cdr:x>
      <cdr:y>0.92703</cdr:y>
    </cdr:from>
    <cdr:to>
      <cdr:x>0.55077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5146" y="2673824"/>
          <a:ext cx="2475252" cy="210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0.71217</cdr:x>
      <cdr:y>0.92328</cdr:y>
    </cdr:from>
    <cdr:to>
      <cdr:x>0.83179</cdr:x>
      <cdr:y>0.98875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633992" y="2663008"/>
          <a:ext cx="610389" cy="1888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0.51702</cdr:x>
      <cdr:y>0.8676</cdr:y>
    </cdr:from>
    <cdr:to>
      <cdr:x>0.51728</cdr:x>
      <cdr:y>0.95523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V="1">
          <a:off x="2654292" y="2513179"/>
          <a:ext cx="1334" cy="25380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09" y="1029162"/>
          <a:ext cx="4405050" cy="5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2418" y="1608731"/>
          <a:ext cx="4420789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0.43193</cdr:x>
      <cdr:y>0.1899</cdr:y>
    </cdr:from>
    <cdr:to>
      <cdr:x>0.70049</cdr:x>
      <cdr:y>0.27662</cdr:y>
    </cdr:to>
    <cdr:sp macro="" textlink="">
      <cdr:nvSpPr>
        <cdr:cNvPr id="18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12566" y="548910"/>
          <a:ext cx="1375711" cy="25066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0.56779</cdr:x>
      <cdr:y>0.26075</cdr:y>
    </cdr:from>
    <cdr:to>
      <cdr:x>0.62564</cdr:x>
      <cdr:y>0.35134</cdr:y>
    </cdr:to>
    <cdr:sp macro="" textlink="">
      <cdr:nvSpPr>
        <cdr:cNvPr id="21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908515" y="753703"/>
          <a:ext cx="296340" cy="26185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0.19865</cdr:x>
      <cdr:y>0.19589</cdr:y>
    </cdr:from>
    <cdr:to>
      <cdr:x>0.41021</cdr:x>
      <cdr:y>0.32662</cdr:y>
    </cdr:to>
    <cdr:sp macro="" textlink="">
      <cdr:nvSpPr>
        <cdr:cNvPr id="23" name="pole tekstowe 1"/>
        <cdr:cNvSpPr txBox="1"/>
      </cdr:nvSpPr>
      <cdr:spPr>
        <a:xfrm xmlns:a="http://schemas.openxmlformats.org/drawingml/2006/main">
          <a:off x="1017576" y="566224"/>
          <a:ext cx="1083726" cy="3778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</cdr:txBody>
    </cdr:sp>
  </cdr:relSizeAnchor>
  <cdr:relSizeAnchor xmlns:cdr="http://schemas.openxmlformats.org/drawingml/2006/chartDrawing">
    <cdr:from>
      <cdr:x>0.36984</cdr:x>
      <cdr:y>0.15702</cdr:y>
    </cdr:from>
    <cdr:to>
      <cdr:x>0.45533</cdr:x>
      <cdr:y>0.27487</cdr:y>
    </cdr:to>
    <cdr:sp macro="" textlink="">
      <cdr:nvSpPr>
        <cdr:cNvPr id="24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894502" y="453869"/>
          <a:ext cx="437926" cy="34064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0.37003</cdr:x>
      <cdr:y>0.27365</cdr:y>
    </cdr:from>
    <cdr:to>
      <cdr:x>0.54526</cdr:x>
      <cdr:y>0.55776</cdr:y>
    </cdr:to>
    <cdr:sp macro="" textlink="">
      <cdr:nvSpPr>
        <cdr:cNvPr id="25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895475" y="790991"/>
          <a:ext cx="897623" cy="82122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47454-220E-4738-8BEF-1B70ADE2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cp:lastPrinted>2019-09-30T10:20:00Z</cp:lastPrinted>
  <dcterms:created xsi:type="dcterms:W3CDTF">2019-09-30T09:00:00Z</dcterms:created>
  <dcterms:modified xsi:type="dcterms:W3CDTF">2019-11-29T08:08:00Z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