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947" w:rsidRPr="006640AA" w:rsidRDefault="00557E41" w:rsidP="00AD4947">
      <w:pPr>
        <w:pStyle w:val="tytuinformacji"/>
        <w:rPr>
          <w:sz w:val="32"/>
          <w:szCs w:val="32"/>
          <w:lang w:val="en-GB"/>
        </w:rPr>
      </w:pPr>
      <w:r w:rsidRPr="0045523A">
        <w:rPr>
          <w:lang w:val="en-GB"/>
        </w:rPr>
        <w:t xml:space="preserve">Flash estimate </w:t>
      </w:r>
      <w:r w:rsidR="00254B49" w:rsidRPr="0045523A">
        <w:rPr>
          <w:lang w:val="en-GB"/>
        </w:rPr>
        <w:t>of the c</w:t>
      </w:r>
      <w:r w:rsidR="00D023D9" w:rsidRPr="0045523A">
        <w:rPr>
          <w:lang w:val="en-GB"/>
        </w:rPr>
        <w:t>onsumer price ind</w:t>
      </w:r>
      <w:r w:rsidR="00045373" w:rsidRPr="0045523A">
        <w:rPr>
          <w:lang w:val="en-GB"/>
        </w:rPr>
        <w:t>ex</w:t>
      </w:r>
      <w:r w:rsidR="00DC2D76" w:rsidRPr="0045523A">
        <w:rPr>
          <w:lang w:val="en-GB"/>
        </w:rPr>
        <w:br/>
      </w:r>
      <w:r w:rsidR="009C53A5" w:rsidRPr="0045523A">
        <w:rPr>
          <w:lang w:val="en-GB"/>
        </w:rPr>
        <w:t xml:space="preserve">in </w:t>
      </w:r>
      <w:r w:rsidR="00925564">
        <w:rPr>
          <w:lang w:val="en-GB"/>
        </w:rPr>
        <w:t>March</w:t>
      </w:r>
      <w:r w:rsidR="009C53A5" w:rsidRPr="0045523A">
        <w:rPr>
          <w:lang w:val="en-GB"/>
        </w:rPr>
        <w:t xml:space="preserve"> </w:t>
      </w:r>
      <w:r w:rsidR="00925564">
        <w:rPr>
          <w:lang w:val="en-GB"/>
        </w:rPr>
        <w:t>2019</w:t>
      </w:r>
      <w:r w:rsidR="006640AA">
        <w:rPr>
          <w:lang w:val="en-GB"/>
        </w:rPr>
        <w:br/>
      </w:r>
    </w:p>
    <w:p w:rsidR="00D538E4" w:rsidRPr="006640AA" w:rsidRDefault="00AA1FC9" w:rsidP="00AF0861">
      <w:pPr>
        <w:pStyle w:val="LID"/>
        <w:rPr>
          <w:noProof w:val="0"/>
          <w:color w:val="000000" w:themeColor="text1"/>
          <w:lang w:val="en-GB"/>
        </w:rPr>
      </w:pPr>
      <w:r>
        <mc:AlternateContent>
          <mc:Choice Requires="wps">
            <w:drawing>
              <wp:anchor distT="45720" distB="45720" distL="114300" distR="114300" simplePos="0" relativeHeight="251772928" behindDoc="0" locked="0" layoutInCell="1" allowOverlap="1" wp14:anchorId="1008FC25" wp14:editId="43BDCA2B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045845"/>
                <wp:effectExtent l="0" t="0" r="0" b="190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E41" w:rsidRPr="00FA7BB3" w:rsidRDefault="00557E41" w:rsidP="00D538E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33999356" wp14:editId="25B61AA4">
                                  <wp:extent cx="334645" cy="334645"/>
                                  <wp:effectExtent l="0" t="0" r="0" b="0"/>
                                  <wp:docPr id="2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4645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A7BB3">
                              <w:rPr>
                                <w:noProof/>
                                <w:color w:val="001D77"/>
                                <w:lang w:val="en-GB" w:eastAsia="pl-PL"/>
                              </w:rPr>
                              <w:t xml:space="preserve"> </w:t>
                            </w:r>
                            <w:r w:rsidR="00376AC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0,</w:t>
                            </w:r>
                            <w:r w:rsidR="0092556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3</w:t>
                            </w:r>
                            <w:r w:rsidR="00096A1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%</w:t>
                            </w:r>
                          </w:p>
                          <w:p w:rsidR="00557E41" w:rsidRPr="00FA7BB3" w:rsidRDefault="00943A2C" w:rsidP="00D538E4">
                            <w:pPr>
                              <w:pStyle w:val="tekstnaniebieskimtle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a</w:t>
                            </w:r>
                            <w:r w:rsidR="00ED764C">
                              <w:rPr>
                                <w:lang w:val="en-GB"/>
                              </w:rPr>
                              <w:t>n</w:t>
                            </w: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  <w:r w:rsidR="00ED764C">
                              <w:rPr>
                                <w:lang w:val="en-GB"/>
                              </w:rPr>
                              <w:t>increase</w:t>
                            </w:r>
                            <w:r w:rsidR="00096A1A">
                              <w:rPr>
                                <w:lang w:val="en-GB"/>
                              </w:rPr>
                              <w:t xml:space="preserve"> </w:t>
                            </w:r>
                            <w:r w:rsidR="00557E41" w:rsidRPr="00FA7BB3">
                              <w:rPr>
                                <w:lang w:val="en-GB"/>
                              </w:rPr>
                              <w:t>c</w:t>
                            </w:r>
                            <w:r>
                              <w:rPr>
                                <w:lang w:val="en-GB"/>
                              </w:rPr>
                              <w:t>ompared with the previous month</w:t>
                            </w:r>
                          </w:p>
                          <w:p w:rsidR="00557E41" w:rsidRPr="00FA7BB3" w:rsidRDefault="00557E41" w:rsidP="00D538E4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08FC2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82.35pt;z-index:2517729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xJ6KA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" fillcolor="#001d77" stroked="f">
                <v:textbox>
                  <w:txbxContent>
                    <w:p w:rsidR="00557E41" w:rsidRPr="00FA7BB3" w:rsidRDefault="00557E41" w:rsidP="00D538E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33999356" wp14:editId="25B61AA4">
                            <wp:extent cx="334645" cy="334645"/>
                            <wp:effectExtent l="0" t="0" r="0" b="0"/>
                            <wp:docPr id="2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4645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A7BB3">
                        <w:rPr>
                          <w:noProof/>
                          <w:color w:val="001D77"/>
                          <w:lang w:val="en-GB" w:eastAsia="pl-PL"/>
                        </w:rPr>
                        <w:t xml:space="preserve"> </w:t>
                      </w:r>
                      <w:r w:rsidR="00376AC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0,</w:t>
                      </w:r>
                      <w:r w:rsidR="0092556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3</w:t>
                      </w:r>
                      <w:r w:rsidR="00096A1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%</w:t>
                      </w:r>
                    </w:p>
                    <w:p w:rsidR="00557E41" w:rsidRPr="00FA7BB3" w:rsidRDefault="00943A2C" w:rsidP="00D538E4">
                      <w:pPr>
                        <w:pStyle w:val="tekstnaniebieskimtle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a</w:t>
                      </w:r>
                      <w:r w:rsidR="00ED764C">
                        <w:rPr>
                          <w:lang w:val="en-GB"/>
                        </w:rPr>
                        <w:t>n</w:t>
                      </w:r>
                      <w:r>
                        <w:rPr>
                          <w:lang w:val="en-GB"/>
                        </w:rPr>
                        <w:t xml:space="preserve"> </w:t>
                      </w:r>
                      <w:r w:rsidR="00ED764C">
                        <w:rPr>
                          <w:lang w:val="en-GB"/>
                        </w:rPr>
                        <w:t>increase</w:t>
                      </w:r>
                      <w:r w:rsidR="00096A1A">
                        <w:rPr>
                          <w:lang w:val="en-GB"/>
                        </w:rPr>
                        <w:t xml:space="preserve"> </w:t>
                      </w:r>
                      <w:r w:rsidR="00557E41" w:rsidRPr="00FA7BB3">
                        <w:rPr>
                          <w:lang w:val="en-GB"/>
                        </w:rPr>
                        <w:t>c</w:t>
                      </w:r>
                      <w:r>
                        <w:rPr>
                          <w:lang w:val="en-GB"/>
                        </w:rPr>
                        <w:t>ompared with the previous month</w:t>
                      </w:r>
                    </w:p>
                    <w:p w:rsidR="00557E41" w:rsidRPr="00FA7BB3" w:rsidRDefault="00557E41" w:rsidP="00D538E4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B5560" w:rsidRPr="0045523A">
        <w:rPr>
          <w:noProof w:val="0"/>
          <w:lang w:val="en-GB"/>
        </w:rPr>
        <w:t>C</w:t>
      </w:r>
      <w:r w:rsidR="003D6699" w:rsidRPr="0045523A">
        <w:rPr>
          <w:noProof w:val="0"/>
          <w:lang w:val="en-GB"/>
        </w:rPr>
        <w:t>onsumer prices</w:t>
      </w:r>
      <w:r w:rsidR="00ED2BBC" w:rsidRPr="0045523A">
        <w:rPr>
          <w:noProof w:val="0"/>
          <w:lang w:val="en-GB"/>
        </w:rPr>
        <w:t xml:space="preserve"> </w:t>
      </w:r>
      <w:r w:rsidR="00443AE1">
        <w:rPr>
          <w:noProof w:val="0"/>
          <w:lang w:val="en-GB"/>
        </w:rPr>
        <w:t>according to the</w:t>
      </w:r>
      <w:r w:rsidR="00211E9A">
        <w:rPr>
          <w:noProof w:val="0"/>
          <w:lang w:val="en-GB"/>
        </w:rPr>
        <w:t xml:space="preserve"> flash estimate in </w:t>
      </w:r>
      <w:r w:rsidR="00925564">
        <w:rPr>
          <w:noProof w:val="0"/>
          <w:lang w:val="en-GB"/>
        </w:rPr>
        <w:t>March 2019</w:t>
      </w:r>
      <w:r w:rsidR="008B5560" w:rsidRPr="0045523A">
        <w:rPr>
          <w:noProof w:val="0"/>
          <w:lang w:val="en-GB"/>
        </w:rPr>
        <w:t xml:space="preserve">, compared with the previous month, </w:t>
      </w:r>
      <w:r w:rsidR="0031456B">
        <w:rPr>
          <w:noProof w:val="0"/>
          <w:lang w:val="en-GB"/>
        </w:rPr>
        <w:t>increased</w:t>
      </w:r>
      <w:r w:rsidR="00436DC5" w:rsidRPr="0045523A">
        <w:rPr>
          <w:noProof w:val="0"/>
          <w:color w:val="000000" w:themeColor="text1"/>
          <w:lang w:val="en-GB"/>
        </w:rPr>
        <w:t xml:space="preserve"> </w:t>
      </w:r>
      <w:r w:rsidR="0045523A">
        <w:rPr>
          <w:noProof w:val="0"/>
          <w:color w:val="000000" w:themeColor="text1"/>
          <w:lang w:val="en-GB"/>
        </w:rPr>
        <w:t>by </w:t>
      </w:r>
      <w:r w:rsidR="006643B5">
        <w:rPr>
          <w:noProof w:val="0"/>
          <w:color w:val="000000" w:themeColor="text1"/>
          <w:lang w:val="en-GB"/>
        </w:rPr>
        <w:t>0,</w:t>
      </w:r>
      <w:r w:rsidR="00925564">
        <w:rPr>
          <w:noProof w:val="0"/>
          <w:color w:val="000000" w:themeColor="text1"/>
          <w:lang w:val="en-GB"/>
        </w:rPr>
        <w:t>3</w:t>
      </w:r>
      <w:r w:rsidR="00D538E4" w:rsidRPr="0045523A">
        <w:rPr>
          <w:noProof w:val="0"/>
          <w:color w:val="000000" w:themeColor="text1"/>
          <w:lang w:val="en-GB"/>
        </w:rPr>
        <w:t>% (</w:t>
      </w:r>
      <w:r w:rsidR="006643B5">
        <w:rPr>
          <w:noProof w:val="0"/>
          <w:color w:val="000000" w:themeColor="text1"/>
          <w:lang w:val="en-GB"/>
        </w:rPr>
        <w:t xml:space="preserve">price index </w:t>
      </w:r>
      <w:r w:rsidR="00925564">
        <w:rPr>
          <w:noProof w:val="0"/>
          <w:color w:val="000000" w:themeColor="text1"/>
          <w:lang w:val="en-GB"/>
        </w:rPr>
        <w:t>100,3</w:t>
      </w:r>
      <w:r w:rsidR="0003406D" w:rsidRPr="0045523A">
        <w:rPr>
          <w:noProof w:val="0"/>
          <w:color w:val="000000" w:themeColor="text1"/>
          <w:lang w:val="en-GB"/>
        </w:rPr>
        <w:t>), and c</w:t>
      </w:r>
      <w:r w:rsidR="00A628EA" w:rsidRPr="0045523A">
        <w:rPr>
          <w:noProof w:val="0"/>
          <w:lang w:val="en-GB"/>
        </w:rPr>
        <w:t>ompared</w:t>
      </w:r>
      <w:r w:rsidR="00211E9A">
        <w:rPr>
          <w:noProof w:val="0"/>
          <w:lang w:val="en-GB"/>
        </w:rPr>
        <w:t xml:space="preserve"> with </w:t>
      </w:r>
      <w:r w:rsidR="00436DC5" w:rsidRPr="0045523A">
        <w:rPr>
          <w:noProof w:val="0"/>
          <w:lang w:val="en-GB"/>
        </w:rPr>
        <w:t xml:space="preserve">the </w:t>
      </w:r>
      <w:r w:rsidR="00410C7A" w:rsidRPr="0045523A">
        <w:rPr>
          <w:noProof w:val="0"/>
          <w:lang w:val="en-GB"/>
        </w:rPr>
        <w:t>corresponding month of the previous year</w:t>
      </w:r>
      <w:r w:rsidR="00CA17EA" w:rsidRPr="0045523A">
        <w:rPr>
          <w:noProof w:val="0"/>
          <w:color w:val="000000" w:themeColor="text1"/>
          <w:lang w:val="en-GB"/>
        </w:rPr>
        <w:t xml:space="preserve"> </w:t>
      </w:r>
      <w:r w:rsidR="00410C7A" w:rsidRPr="0045523A">
        <w:rPr>
          <w:noProof w:val="0"/>
          <w:color w:val="000000" w:themeColor="text1"/>
          <w:lang w:val="en-GB"/>
        </w:rPr>
        <w:t>increase</w:t>
      </w:r>
      <w:r w:rsidR="00CA17EA" w:rsidRPr="0045523A">
        <w:rPr>
          <w:noProof w:val="0"/>
          <w:color w:val="000000" w:themeColor="text1"/>
          <w:lang w:val="en-GB"/>
        </w:rPr>
        <w:t>d</w:t>
      </w:r>
      <w:r w:rsidR="00410C7A" w:rsidRPr="0045523A">
        <w:rPr>
          <w:noProof w:val="0"/>
          <w:color w:val="000000" w:themeColor="text1"/>
          <w:lang w:val="en-GB"/>
        </w:rPr>
        <w:t xml:space="preserve"> </w:t>
      </w:r>
      <w:r w:rsidR="0045523A">
        <w:rPr>
          <w:noProof w:val="0"/>
          <w:color w:val="000000" w:themeColor="text1"/>
          <w:lang w:val="en-GB"/>
        </w:rPr>
        <w:t>by </w:t>
      </w:r>
      <w:r w:rsidR="00054BE7">
        <w:rPr>
          <w:noProof w:val="0"/>
          <w:color w:val="000000" w:themeColor="text1"/>
          <w:lang w:val="en-GB"/>
        </w:rPr>
        <w:t>1</w:t>
      </w:r>
      <w:r w:rsidR="0003406D" w:rsidRPr="0045523A">
        <w:rPr>
          <w:noProof w:val="0"/>
          <w:color w:val="000000" w:themeColor="text1"/>
          <w:lang w:val="en-GB"/>
        </w:rPr>
        <w:t>,</w:t>
      </w:r>
      <w:r w:rsidR="00544893">
        <w:rPr>
          <w:noProof w:val="0"/>
          <w:color w:val="000000" w:themeColor="text1"/>
          <w:lang w:val="en-GB"/>
        </w:rPr>
        <w:t>7</w:t>
      </w:r>
      <w:r w:rsidR="00D538E4" w:rsidRPr="0045523A">
        <w:rPr>
          <w:noProof w:val="0"/>
          <w:color w:val="000000" w:themeColor="text1"/>
          <w:lang w:val="en-GB"/>
        </w:rPr>
        <w:t>% (</w:t>
      </w:r>
      <w:r w:rsidR="00544893">
        <w:rPr>
          <w:noProof w:val="0"/>
          <w:color w:val="000000" w:themeColor="text1"/>
          <w:lang w:val="en-GB"/>
        </w:rPr>
        <w:t>price index 101,7</w:t>
      </w:r>
      <w:r w:rsidR="00D538E4" w:rsidRPr="0045523A">
        <w:rPr>
          <w:noProof w:val="0"/>
          <w:color w:val="000000" w:themeColor="text1"/>
          <w:lang w:val="en-GB"/>
        </w:rPr>
        <w:t>).</w:t>
      </w:r>
    </w:p>
    <w:p w:rsidR="00D538E4" w:rsidRPr="006640AA" w:rsidRDefault="00D538E4" w:rsidP="00D538E4">
      <w:pPr>
        <w:pStyle w:val="Nagwek1"/>
        <w:spacing w:before="0"/>
        <w:rPr>
          <w:rFonts w:ascii="Fira Sans" w:hAnsi="Fira Sans"/>
          <w:b/>
          <w:color w:val="000000" w:themeColor="text1"/>
          <w:spacing w:val="-2"/>
          <w:szCs w:val="19"/>
          <w:lang w:val="en-GB"/>
        </w:rPr>
      </w:pPr>
    </w:p>
    <w:p w:rsidR="00AF0861" w:rsidRPr="0045523A" w:rsidRDefault="00AF0861" w:rsidP="00AF0861">
      <w:pPr>
        <w:rPr>
          <w:lang w:val="en-GB" w:eastAsia="pl-PL"/>
        </w:rPr>
      </w:pPr>
    </w:p>
    <w:p w:rsidR="00AD4947" w:rsidRPr="0045523A" w:rsidRDefault="00AD4947" w:rsidP="00D538E4">
      <w:pPr>
        <w:pStyle w:val="tytuwykresu"/>
        <w:rPr>
          <w:lang w:val="en-GB"/>
        </w:rPr>
      </w:pPr>
      <w:r w:rsidRPr="0045523A">
        <w:rPr>
          <w:lang w:val="en-GB"/>
        </w:rPr>
        <w:t>Tab</w:t>
      </w:r>
      <w:r w:rsidR="00DC2D76" w:rsidRPr="0045523A">
        <w:rPr>
          <w:lang w:val="en-GB"/>
        </w:rPr>
        <w:t>le</w:t>
      </w:r>
      <w:r w:rsidRPr="0045523A">
        <w:rPr>
          <w:lang w:val="en-GB"/>
        </w:rPr>
        <w:t xml:space="preserve"> 1.</w:t>
      </w:r>
      <w:r w:rsidRPr="0045523A">
        <w:rPr>
          <w:shd w:val="clear" w:color="auto" w:fill="FFFFFF"/>
          <w:lang w:val="en-GB"/>
        </w:rPr>
        <w:t xml:space="preserve"> </w:t>
      </w:r>
      <w:r w:rsidR="00D06CF0" w:rsidRPr="0045523A">
        <w:rPr>
          <w:shd w:val="clear" w:color="auto" w:fill="FFFFFF"/>
          <w:lang w:val="en-GB"/>
        </w:rPr>
        <w:t>Flash estimate of the c</w:t>
      </w:r>
      <w:r w:rsidR="00DC2D76" w:rsidRPr="0045523A">
        <w:rPr>
          <w:bCs/>
          <w:shd w:val="clear" w:color="auto" w:fill="FFFFFF"/>
          <w:lang w:val="en-GB"/>
        </w:rPr>
        <w:t>onsumer price ind</w:t>
      </w:r>
      <w:r w:rsidR="00D06CF0" w:rsidRPr="0045523A">
        <w:rPr>
          <w:bCs/>
          <w:shd w:val="clear" w:color="auto" w:fill="FFFFFF"/>
          <w:lang w:val="en-GB"/>
        </w:rPr>
        <w:t xml:space="preserve">ex in </w:t>
      </w:r>
      <w:r w:rsidR="00925564">
        <w:rPr>
          <w:bCs/>
          <w:shd w:val="clear" w:color="auto" w:fill="FFFFFF"/>
          <w:lang w:val="en-GB"/>
        </w:rPr>
        <w:t xml:space="preserve">March </w:t>
      </w:r>
      <w:r w:rsidR="00925564">
        <w:rPr>
          <w:lang w:val="en-GB"/>
        </w:rPr>
        <w:t>2019</w:t>
      </w:r>
    </w:p>
    <w:tbl>
      <w:tblPr>
        <w:tblpPr w:leftFromText="142" w:rightFromText="142" w:vertAnchor="text" w:horzAnchor="margin" w:tblpY="58"/>
        <w:tblOverlap w:val="never"/>
        <w:tblW w:w="8068" w:type="dxa"/>
        <w:tblBorders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4503"/>
        <w:gridCol w:w="1782"/>
        <w:gridCol w:w="1783"/>
      </w:tblGrid>
      <w:tr w:rsidR="007115B9" w:rsidRPr="0045523A" w:rsidTr="00AC56C4">
        <w:trPr>
          <w:trHeight w:val="57"/>
        </w:trPr>
        <w:tc>
          <w:tcPr>
            <w:tcW w:w="4503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7115B9" w:rsidRPr="0045523A" w:rsidRDefault="007115B9" w:rsidP="007115B9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b/>
                <w:bCs w:val="0"/>
                <w:color w:val="000000"/>
                <w:sz w:val="16"/>
                <w:szCs w:val="16"/>
                <w:lang w:val="en-GB"/>
              </w:rPr>
            </w:pPr>
            <w:r w:rsidRPr="0045523A">
              <w:rPr>
                <w:rFonts w:ascii="Fira Sans" w:hAnsi="Fira Sans" w:cs="Arial"/>
                <w:color w:val="000000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3565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7115B9" w:rsidRPr="00A26AA7" w:rsidRDefault="00AA77A0" w:rsidP="007115B9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III 2019</w:t>
            </w:r>
          </w:p>
        </w:tc>
      </w:tr>
      <w:tr w:rsidR="00AA77A0" w:rsidRPr="0045523A" w:rsidTr="00AC56C4">
        <w:trPr>
          <w:trHeight w:val="57"/>
        </w:trPr>
        <w:tc>
          <w:tcPr>
            <w:tcW w:w="4503" w:type="dxa"/>
            <w:vMerge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AA77A0" w:rsidRPr="0045523A" w:rsidRDefault="00AA77A0" w:rsidP="00AA77A0">
            <w:pPr>
              <w:pStyle w:val="Nagwek1"/>
              <w:tabs>
                <w:tab w:val="right" w:leader="dot" w:pos="4139"/>
              </w:tabs>
              <w:jc w:val="center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782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AA77A0" w:rsidRPr="00DF5384" w:rsidRDefault="00AA77A0" w:rsidP="00AA77A0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III 2018</w:t>
            </w:r>
            <w:r w:rsidRPr="00DF5384">
              <w:rPr>
                <w:rFonts w:ascii="Fira Sans" w:hAnsi="Fira Sans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783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AA77A0" w:rsidRPr="00DF5384" w:rsidRDefault="00AA77A0" w:rsidP="00AA77A0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II 2019</w:t>
            </w:r>
            <w:r w:rsidRPr="00DF5384">
              <w:rPr>
                <w:rFonts w:ascii="Fira Sans" w:hAnsi="Fira Sans"/>
                <w:color w:val="000000"/>
                <w:sz w:val="16"/>
                <w:szCs w:val="16"/>
              </w:rPr>
              <w:t>=100</w:t>
            </w:r>
          </w:p>
        </w:tc>
      </w:tr>
      <w:tr w:rsidR="001A6009" w:rsidRPr="0045523A" w:rsidTr="00632EC9">
        <w:trPr>
          <w:trHeight w:val="57"/>
        </w:trPr>
        <w:tc>
          <w:tcPr>
            <w:tcW w:w="4503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1A6009" w:rsidRPr="0045523A" w:rsidRDefault="001A6009" w:rsidP="001A6009">
            <w:pPr>
              <w:pStyle w:val="Nagwek5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b/>
                <w:color w:val="000000"/>
                <w:sz w:val="16"/>
                <w:szCs w:val="16"/>
                <w:lang w:val="en-GB"/>
              </w:rPr>
            </w:pPr>
            <w:r w:rsidRPr="0045523A">
              <w:rPr>
                <w:rFonts w:ascii="Fira Sans" w:hAnsi="Fira Sans"/>
                <w:b/>
                <w:color w:val="000000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782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1A6009" w:rsidRPr="003279D3" w:rsidRDefault="006D1C69" w:rsidP="001A6009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color w:val="000000"/>
                <w:sz w:val="16"/>
                <w:szCs w:val="16"/>
              </w:rPr>
              <w:t>101,7</w:t>
            </w:r>
          </w:p>
        </w:tc>
        <w:tc>
          <w:tcPr>
            <w:tcW w:w="1783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</w:tcPr>
          <w:p w:rsidR="001A6009" w:rsidRPr="003279D3" w:rsidRDefault="001A6009" w:rsidP="006D1C69">
            <w:pPr>
              <w:tabs>
                <w:tab w:val="center" w:pos="783"/>
                <w:tab w:val="right" w:pos="1567"/>
              </w:tabs>
              <w:rPr>
                <w:rFonts w:cs="Arial"/>
                <w:b/>
                <w:color w:val="000000"/>
                <w:sz w:val="16"/>
                <w:szCs w:val="16"/>
              </w:rPr>
            </w:pPr>
            <w:r w:rsidRPr="003279D3">
              <w:rPr>
                <w:rFonts w:cs="Arial"/>
                <w:b/>
                <w:color w:val="000000"/>
                <w:sz w:val="16"/>
                <w:szCs w:val="16"/>
              </w:rPr>
              <w:tab/>
            </w:r>
            <w:r w:rsidRPr="003279D3">
              <w:rPr>
                <w:rFonts w:cs="Arial"/>
                <w:b/>
                <w:color w:val="000000"/>
                <w:sz w:val="16"/>
                <w:szCs w:val="16"/>
              </w:rPr>
              <w:tab/>
            </w:r>
            <w:r w:rsidR="006D1C69">
              <w:rPr>
                <w:rFonts w:cs="Arial"/>
                <w:b/>
                <w:color w:val="000000"/>
                <w:sz w:val="16"/>
                <w:szCs w:val="16"/>
              </w:rPr>
              <w:t>100,3</w:t>
            </w:r>
          </w:p>
        </w:tc>
      </w:tr>
      <w:tr w:rsidR="001A6009" w:rsidRPr="0045523A" w:rsidTr="00632EC9">
        <w:trPr>
          <w:trHeight w:val="57"/>
        </w:trPr>
        <w:tc>
          <w:tcPr>
            <w:tcW w:w="450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1A6009" w:rsidRPr="0045523A" w:rsidRDefault="001A6009" w:rsidP="001A6009">
            <w:pPr>
              <w:pStyle w:val="Nagwek9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i w:val="0"/>
                <w:color w:val="000000"/>
                <w:sz w:val="16"/>
                <w:szCs w:val="16"/>
                <w:lang w:val="en-GB"/>
              </w:rPr>
            </w:pPr>
            <w:r w:rsidRPr="0045523A">
              <w:rPr>
                <w:rFonts w:ascii="Fira Sans" w:hAnsi="Fira Sans"/>
                <w:i w:val="0"/>
                <w:color w:val="000000"/>
                <w:sz w:val="16"/>
                <w:szCs w:val="16"/>
                <w:lang w:val="en-GB"/>
              </w:rPr>
              <w:t>Food and non-alcoholic beverages</w:t>
            </w:r>
          </w:p>
        </w:tc>
        <w:tc>
          <w:tcPr>
            <w:tcW w:w="178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1A6009" w:rsidRPr="003279D3" w:rsidRDefault="0052626F" w:rsidP="001A6009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102,6</w:t>
            </w:r>
          </w:p>
        </w:tc>
        <w:tc>
          <w:tcPr>
            <w:tcW w:w="178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1A6009" w:rsidRPr="003279D3" w:rsidRDefault="0052626F" w:rsidP="001A6009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100,4</w:t>
            </w:r>
          </w:p>
        </w:tc>
      </w:tr>
      <w:tr w:rsidR="001A6009" w:rsidRPr="0045523A" w:rsidTr="00632EC9">
        <w:trPr>
          <w:trHeight w:val="57"/>
        </w:trPr>
        <w:tc>
          <w:tcPr>
            <w:tcW w:w="450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1A6009" w:rsidRPr="0045523A" w:rsidRDefault="001A6009" w:rsidP="001A6009">
            <w:pPr>
              <w:tabs>
                <w:tab w:val="right" w:leader="dot" w:pos="4156"/>
              </w:tabs>
              <w:contextualSpacing/>
              <w:rPr>
                <w:color w:val="000000"/>
                <w:sz w:val="16"/>
                <w:szCs w:val="16"/>
                <w:lang w:val="en-GB"/>
              </w:rPr>
            </w:pPr>
            <w:r w:rsidRPr="0045523A">
              <w:rPr>
                <w:bCs/>
                <w:color w:val="000000"/>
                <w:sz w:val="16"/>
                <w:szCs w:val="16"/>
                <w:lang w:val="en-GB"/>
              </w:rPr>
              <w:t>Electricity, gas and other fuels</w:t>
            </w:r>
          </w:p>
        </w:tc>
        <w:tc>
          <w:tcPr>
            <w:tcW w:w="178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1A6009" w:rsidRPr="003279D3" w:rsidRDefault="0052626F" w:rsidP="001A6009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98,7</w:t>
            </w:r>
          </w:p>
        </w:tc>
        <w:tc>
          <w:tcPr>
            <w:tcW w:w="178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1A6009" w:rsidRPr="003279D3" w:rsidRDefault="0052626F" w:rsidP="001A6009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99,9</w:t>
            </w:r>
          </w:p>
        </w:tc>
      </w:tr>
      <w:tr w:rsidR="001A6009" w:rsidRPr="0045523A" w:rsidTr="00632EC9">
        <w:trPr>
          <w:trHeight w:val="57"/>
        </w:trPr>
        <w:tc>
          <w:tcPr>
            <w:tcW w:w="4503" w:type="dxa"/>
            <w:tcBorders>
              <w:top w:val="single" w:sz="4" w:space="0" w:color="212492"/>
              <w:bottom w:val="nil"/>
            </w:tcBorders>
            <w:shd w:val="clear" w:color="auto" w:fill="auto"/>
            <w:vAlign w:val="center"/>
          </w:tcPr>
          <w:p w:rsidR="001A6009" w:rsidRPr="0045523A" w:rsidRDefault="001A6009" w:rsidP="001A6009">
            <w:pPr>
              <w:pStyle w:val="Nagwek2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color w:val="000000"/>
                <w:sz w:val="16"/>
                <w:szCs w:val="16"/>
                <w:lang w:val="en-GB"/>
              </w:rPr>
            </w:pPr>
            <w:r w:rsidRPr="0045523A">
              <w:rPr>
                <w:rFonts w:ascii="Fira Sans" w:hAnsi="Fira Sans"/>
                <w:color w:val="000000"/>
                <w:sz w:val="16"/>
                <w:szCs w:val="16"/>
                <w:lang w:val="en-GB"/>
              </w:rPr>
              <w:t>Fuels for personal transport equipment</w:t>
            </w:r>
          </w:p>
        </w:tc>
        <w:tc>
          <w:tcPr>
            <w:tcW w:w="1782" w:type="dxa"/>
            <w:tcBorders>
              <w:top w:val="single" w:sz="4" w:space="0" w:color="212492"/>
              <w:bottom w:val="nil"/>
            </w:tcBorders>
            <w:shd w:val="clear" w:color="auto" w:fill="auto"/>
            <w:vAlign w:val="bottom"/>
          </w:tcPr>
          <w:p w:rsidR="001A6009" w:rsidRPr="003279D3" w:rsidRDefault="0052626F" w:rsidP="001A6009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107,3</w:t>
            </w:r>
          </w:p>
        </w:tc>
        <w:tc>
          <w:tcPr>
            <w:tcW w:w="1783" w:type="dxa"/>
            <w:tcBorders>
              <w:top w:val="single" w:sz="4" w:space="0" w:color="212492"/>
              <w:bottom w:val="nil"/>
            </w:tcBorders>
            <w:shd w:val="clear" w:color="auto" w:fill="auto"/>
          </w:tcPr>
          <w:p w:rsidR="001A6009" w:rsidRPr="003279D3" w:rsidRDefault="0052626F" w:rsidP="001A6009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100,5</w:t>
            </w:r>
          </w:p>
        </w:tc>
      </w:tr>
    </w:tbl>
    <w:p w:rsidR="00FC5C56" w:rsidRPr="0045523A" w:rsidRDefault="00FC5C56" w:rsidP="00D538E4">
      <w:pPr>
        <w:pStyle w:val="tytuwykresu"/>
        <w:rPr>
          <w:lang w:val="en-GB"/>
        </w:rPr>
      </w:pPr>
    </w:p>
    <w:p w:rsidR="003A440F" w:rsidRDefault="00BA5553" w:rsidP="00C27D75">
      <w:pPr>
        <w:pStyle w:val="tytuwykresu"/>
        <w:rPr>
          <w:shd w:val="clear" w:color="auto" w:fill="FFFFFF"/>
          <w:lang w:val="en-GB"/>
        </w:rPr>
      </w:pPr>
      <w:r>
        <w:rPr>
          <w:noProof/>
          <w:lang w:eastAsia="pl-PL"/>
        </w:rPr>
        <w:drawing>
          <wp:anchor distT="0" distB="0" distL="114300" distR="114300" simplePos="0" relativeHeight="251773952" behindDoc="0" locked="0" layoutInCell="1" allowOverlap="1" wp14:anchorId="6301AC56" wp14:editId="523D3B7A">
            <wp:simplePos x="0" y="0"/>
            <wp:positionH relativeFrom="column">
              <wp:posOffset>-67945</wp:posOffset>
            </wp:positionH>
            <wp:positionV relativeFrom="paragraph">
              <wp:posOffset>391160</wp:posOffset>
            </wp:positionV>
            <wp:extent cx="5107940" cy="2865120"/>
            <wp:effectExtent l="0" t="0" r="0" b="11430"/>
            <wp:wrapSquare wrapText="bothSides"/>
            <wp:docPr id="5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28EA" w:rsidRPr="0045523A">
        <w:rPr>
          <w:lang w:val="en-GB"/>
        </w:rPr>
        <w:t>Chart</w:t>
      </w:r>
      <w:r w:rsidR="008C11D8" w:rsidRPr="0045523A">
        <w:rPr>
          <w:lang w:val="en-GB"/>
        </w:rPr>
        <w:t xml:space="preserve"> </w:t>
      </w:r>
      <w:r w:rsidR="00EB118E" w:rsidRPr="0045523A">
        <w:rPr>
          <w:lang w:val="en-GB"/>
        </w:rPr>
        <w:t>1</w:t>
      </w:r>
      <w:r w:rsidR="003A440F" w:rsidRPr="0045523A">
        <w:rPr>
          <w:lang w:val="en-GB"/>
        </w:rPr>
        <w:t>.</w:t>
      </w:r>
      <w:r w:rsidR="003A440F" w:rsidRPr="0045523A">
        <w:rPr>
          <w:shd w:val="clear" w:color="auto" w:fill="FFFFFF"/>
          <w:lang w:val="en-GB"/>
        </w:rPr>
        <w:t xml:space="preserve"> </w:t>
      </w:r>
      <w:r w:rsidR="00D76B92">
        <w:rPr>
          <w:shd w:val="clear" w:color="auto" w:fill="FFFFFF"/>
          <w:lang w:val="en-GB"/>
        </w:rPr>
        <w:t>Consumer prices</w:t>
      </w:r>
      <w:r w:rsidR="00A249BA" w:rsidRPr="0045523A">
        <w:rPr>
          <w:shd w:val="clear" w:color="auto" w:fill="FFFFFF"/>
          <w:lang w:val="en-GB"/>
        </w:rPr>
        <w:t>*</w:t>
      </w:r>
      <w:r w:rsidR="00A249BA" w:rsidRPr="0045523A">
        <w:rPr>
          <w:shd w:val="clear" w:color="auto" w:fill="FFFFFF"/>
          <w:lang w:val="en-GB"/>
        </w:rPr>
        <w:br/>
      </w:r>
      <w:r w:rsidR="008C11D8" w:rsidRPr="0045523A">
        <w:rPr>
          <w:shd w:val="clear" w:color="auto" w:fill="FFFFFF"/>
          <w:lang w:val="en-GB"/>
        </w:rPr>
        <w:t>(</w:t>
      </w:r>
      <w:r w:rsidR="00A249BA" w:rsidRPr="0045523A">
        <w:rPr>
          <w:shd w:val="clear" w:color="auto" w:fill="FFFFFF"/>
          <w:lang w:val="en-GB"/>
        </w:rPr>
        <w:t>change in % compared with the corresponding period of the previous year</w:t>
      </w:r>
      <w:r w:rsidR="008C11D8" w:rsidRPr="0045523A">
        <w:rPr>
          <w:shd w:val="clear" w:color="auto" w:fill="FFFFFF"/>
          <w:lang w:val="en-GB"/>
        </w:rPr>
        <w:t>)</w:t>
      </w:r>
    </w:p>
    <w:p w:rsidR="00AE6605" w:rsidRDefault="00AE6605" w:rsidP="00C27D75">
      <w:pPr>
        <w:pStyle w:val="tytuwykresu"/>
        <w:rPr>
          <w:shd w:val="clear" w:color="auto" w:fill="FFFFFF"/>
          <w:lang w:val="en-GB"/>
        </w:rPr>
      </w:pPr>
    </w:p>
    <w:p w:rsidR="00EB118E" w:rsidRPr="0045523A" w:rsidRDefault="00EB118E" w:rsidP="00EB118E">
      <w:pPr>
        <w:tabs>
          <w:tab w:val="right" w:leader="dot" w:pos="4156"/>
        </w:tabs>
        <w:contextualSpacing/>
        <w:rPr>
          <w:rFonts w:cstheme="majorBidi"/>
          <w:bCs/>
          <w:color w:val="000000" w:themeColor="text1"/>
          <w:sz w:val="16"/>
          <w:szCs w:val="16"/>
          <w:lang w:val="en-GB"/>
        </w:rPr>
      </w:pPr>
      <w:r w:rsidRPr="0045523A">
        <w:rPr>
          <w:rFonts w:cstheme="majorBidi"/>
          <w:bCs/>
          <w:color w:val="000000" w:themeColor="text1"/>
          <w:sz w:val="16"/>
          <w:szCs w:val="16"/>
          <w:lang w:val="en-GB"/>
        </w:rPr>
        <w:t xml:space="preserve">* </w:t>
      </w:r>
      <w:r w:rsidR="00A249BA" w:rsidRPr="0045523A">
        <w:rPr>
          <w:rFonts w:cstheme="majorBidi"/>
          <w:bCs/>
          <w:color w:val="000000" w:themeColor="text1"/>
          <w:sz w:val="16"/>
          <w:szCs w:val="16"/>
          <w:lang w:val="en-GB"/>
        </w:rPr>
        <w:t xml:space="preserve">Final data with the exception of the information prepared according to the flash estimate in </w:t>
      </w:r>
      <w:r w:rsidR="00BA5553">
        <w:rPr>
          <w:rFonts w:cstheme="majorBidi"/>
          <w:bCs/>
          <w:color w:val="000000" w:themeColor="text1"/>
          <w:sz w:val="16"/>
          <w:szCs w:val="16"/>
          <w:lang w:val="en-GB"/>
        </w:rPr>
        <w:t>March 2019</w:t>
      </w:r>
      <w:r w:rsidR="00A249BA" w:rsidRPr="0045523A">
        <w:rPr>
          <w:rFonts w:cstheme="majorBidi"/>
          <w:bCs/>
          <w:color w:val="000000" w:themeColor="text1"/>
          <w:sz w:val="16"/>
          <w:szCs w:val="16"/>
          <w:lang w:val="en-GB"/>
        </w:rPr>
        <w:t>.</w:t>
      </w:r>
    </w:p>
    <w:p w:rsidR="00FF1624" w:rsidRPr="0045523A" w:rsidRDefault="00FF1624">
      <w:pPr>
        <w:spacing w:before="0" w:after="160" w:line="259" w:lineRule="auto"/>
        <w:rPr>
          <w:b/>
          <w:spacing w:val="-2"/>
          <w:sz w:val="18"/>
          <w:lang w:val="en-GB"/>
        </w:rPr>
      </w:pPr>
      <w:r w:rsidRPr="0045523A">
        <w:rPr>
          <w:lang w:val="en-GB"/>
        </w:rPr>
        <w:br w:type="page"/>
      </w:r>
    </w:p>
    <w:p w:rsidR="00685123" w:rsidRPr="0045523A" w:rsidRDefault="00685123" w:rsidP="00883763">
      <w:pPr>
        <w:spacing w:before="0" w:after="160" w:line="259" w:lineRule="auto"/>
        <w:rPr>
          <w:b/>
          <w:szCs w:val="19"/>
          <w:lang w:val="en-GB" w:eastAsia="pl-PL"/>
        </w:rPr>
        <w:sectPr w:rsidR="00685123" w:rsidRPr="0045523A" w:rsidSect="00EF7B36">
          <w:headerReference w:type="default" r:id="rId13"/>
          <w:footerReference w:type="default" r:id="rId14"/>
          <w:headerReference w:type="first" r:id="rId15"/>
          <w:footerReference w:type="first" r:id="rId16"/>
          <w:footnotePr>
            <w:numFmt w:val="lowerLetter"/>
          </w:footnotePr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:rsidR="000470AA" w:rsidRPr="0045523A" w:rsidRDefault="000470AA" w:rsidP="000470AA">
      <w:pPr>
        <w:rPr>
          <w:sz w:val="18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8"/>
        <w:gridCol w:w="3925"/>
      </w:tblGrid>
      <w:tr w:rsidR="00883763" w:rsidRPr="0095102E" w:rsidTr="00EE696D">
        <w:trPr>
          <w:trHeight w:val="1912"/>
        </w:trPr>
        <w:tc>
          <w:tcPr>
            <w:tcW w:w="4379" w:type="dxa"/>
          </w:tcPr>
          <w:p w:rsidR="00C93E6F" w:rsidRPr="0045523A" w:rsidRDefault="00C93E6F" w:rsidP="00C93E6F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45523A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:rsidR="00C93E6F" w:rsidRPr="0045523A" w:rsidRDefault="00C93E6F" w:rsidP="00C93E6F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45523A">
              <w:rPr>
                <w:rFonts w:cs="Arial"/>
                <w:b/>
                <w:color w:val="000000" w:themeColor="text1"/>
                <w:sz w:val="20"/>
                <w:lang w:val="en-GB"/>
              </w:rPr>
              <w:t>Trade and Services Department</w:t>
            </w:r>
          </w:p>
          <w:p w:rsidR="00C93E6F" w:rsidRPr="0045523A" w:rsidRDefault="00C93E6F" w:rsidP="00C93E6F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45523A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Anna Bobel</w:t>
            </w:r>
          </w:p>
          <w:p w:rsidR="00C93E6F" w:rsidRPr="0045523A" w:rsidRDefault="00C93E6F" w:rsidP="00C93E6F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45523A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Tel: +48 22 608 35 12</w:t>
            </w:r>
          </w:p>
          <w:p w:rsidR="00883763" w:rsidRPr="0045523A" w:rsidRDefault="00C93E6F" w:rsidP="00C93E6F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en-GB"/>
              </w:rPr>
            </w:pPr>
            <w:r w:rsidRPr="0045523A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GB"/>
              </w:rPr>
              <w:t xml:space="preserve">e-mail: </w:t>
            </w:r>
            <w:r w:rsidRPr="0045523A">
              <w:rPr>
                <w:rFonts w:ascii="Fira Sans" w:eastAsiaTheme="minorHAnsi" w:hAnsi="Fira Sans" w:cstheme="minorBidi"/>
                <w:color w:val="1F497D"/>
                <w:sz w:val="18"/>
                <w:szCs w:val="18"/>
                <w:lang w:val="en-GB"/>
              </w:rPr>
              <w:t xml:space="preserve"> </w:t>
            </w:r>
            <w:hyperlink r:id="rId17" w:history="1">
              <w:r w:rsidRPr="0045523A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GB"/>
                </w:rPr>
                <w:t>a.bobel@stat.gov.pl</w:t>
              </w:r>
            </w:hyperlink>
          </w:p>
        </w:tc>
        <w:tc>
          <w:tcPr>
            <w:tcW w:w="3942" w:type="dxa"/>
          </w:tcPr>
          <w:p w:rsidR="00C93E6F" w:rsidRPr="0045523A" w:rsidRDefault="00C93E6F" w:rsidP="00C93E6F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45523A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Pr="0045523A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45523A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The Spokesperson for the President </w:t>
            </w:r>
          </w:p>
          <w:p w:rsidR="00C93E6F" w:rsidRPr="0045523A" w:rsidRDefault="00C93E6F" w:rsidP="00C93E6F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45523A">
              <w:rPr>
                <w:rFonts w:cs="Arial"/>
                <w:b/>
                <w:color w:val="000000" w:themeColor="text1"/>
                <w:sz w:val="20"/>
                <w:lang w:val="en-GB"/>
              </w:rPr>
              <w:t>of the Statistics Poland</w:t>
            </w:r>
          </w:p>
          <w:p w:rsidR="00C93E6F" w:rsidRPr="0045523A" w:rsidRDefault="00C93E6F" w:rsidP="00C93E6F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45523A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Karolina Dawidziuk</w:t>
            </w:r>
          </w:p>
          <w:p w:rsidR="00C93E6F" w:rsidRPr="0045523A" w:rsidRDefault="00C93E6F" w:rsidP="00C93E6F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45523A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Tel: +48 22 608 34 75, +48 22 608 30 09</w:t>
            </w:r>
          </w:p>
          <w:p w:rsidR="00883763" w:rsidRPr="0045523A" w:rsidRDefault="00C93E6F" w:rsidP="00C93E6F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GB"/>
              </w:rPr>
            </w:pPr>
            <w:r w:rsidRPr="0045523A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GB"/>
              </w:rPr>
              <w:t xml:space="preserve">e-mail: </w:t>
            </w:r>
            <w:hyperlink r:id="rId18" w:history="1">
              <w:r w:rsidRPr="0045523A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GB"/>
                </w:rPr>
                <w:t>rzecznik@stat.gov.pl</w:t>
              </w:r>
            </w:hyperlink>
          </w:p>
        </w:tc>
      </w:tr>
    </w:tbl>
    <w:p w:rsidR="000470AA" w:rsidRPr="0045523A" w:rsidRDefault="000470AA" w:rsidP="000470AA">
      <w:pPr>
        <w:rPr>
          <w:sz w:val="18"/>
          <w:lang w:val="en-GB"/>
        </w:rPr>
      </w:pPr>
      <w:bookmarkStart w:id="0" w:name="_GoBack"/>
      <w:bookmarkEnd w:id="0"/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RPr="0095102E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C93E6F" w:rsidRPr="0045523A" w:rsidRDefault="00C93E6F" w:rsidP="00931B97">
            <w:pPr>
              <w:spacing w:before="0"/>
              <w:rPr>
                <w:b/>
                <w:sz w:val="20"/>
                <w:lang w:val="en-GB"/>
              </w:rPr>
            </w:pPr>
            <w:r w:rsidRPr="0045523A">
              <w:rPr>
                <w:b/>
                <w:sz w:val="20"/>
                <w:lang w:val="en-GB"/>
              </w:rPr>
              <w:t>Press Office</w:t>
            </w:r>
          </w:p>
          <w:p w:rsidR="00C93E6F" w:rsidRPr="0045523A" w:rsidRDefault="0095102E" w:rsidP="00C93E6F">
            <w:pPr>
              <w:rPr>
                <w:sz w:val="20"/>
                <w:lang w:val="en-GB"/>
              </w:rPr>
            </w:pPr>
            <w:r w:rsidRPr="0095102E">
              <w:rPr>
                <w:sz w:val="20"/>
                <w:lang w:val="en-GB"/>
              </w:rPr>
              <w:t>Tel</w:t>
            </w:r>
            <w:r w:rsidR="00C93E6F" w:rsidRPr="0095102E">
              <w:rPr>
                <w:sz w:val="20"/>
                <w:lang w:val="en-GB"/>
              </w:rPr>
              <w:t>:</w:t>
            </w:r>
            <w:r w:rsidR="00C93E6F" w:rsidRPr="0045523A">
              <w:rPr>
                <w:b/>
                <w:sz w:val="20"/>
                <w:lang w:val="en-GB"/>
              </w:rPr>
              <w:t xml:space="preserve"> </w:t>
            </w:r>
            <w:r w:rsidR="00C93E6F" w:rsidRPr="0045523A">
              <w:rPr>
                <w:sz w:val="20"/>
                <w:lang w:val="en-GB"/>
              </w:rPr>
              <w:t xml:space="preserve">+48 22 608 34 91, 22 608 38 04 </w:t>
            </w:r>
          </w:p>
          <w:p w:rsidR="000470AA" w:rsidRPr="0095102E" w:rsidRDefault="00C93E6F" w:rsidP="00C93E6F">
            <w:pPr>
              <w:rPr>
                <w:b/>
                <w:sz w:val="18"/>
                <w:lang w:val="en-GB"/>
              </w:rPr>
            </w:pPr>
            <w:r w:rsidRPr="0095102E">
              <w:rPr>
                <w:b/>
                <w:sz w:val="20"/>
                <w:lang w:val="en-GB"/>
              </w:rPr>
              <w:t xml:space="preserve">e-mail: </w:t>
            </w:r>
            <w:hyperlink r:id="rId19" w:history="1">
              <w:r w:rsidRPr="0095102E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45523A" w:rsidRDefault="000470AA" w:rsidP="000470AA">
            <w:pPr>
              <w:rPr>
                <w:sz w:val="18"/>
                <w:lang w:val="en-GB"/>
              </w:rPr>
            </w:pPr>
            <w:r w:rsidRPr="0045523A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121FA82A" wp14:editId="63831BD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45523A" w:rsidRDefault="00A757D7" w:rsidP="000470AA">
            <w:pPr>
              <w:rPr>
                <w:sz w:val="18"/>
                <w:lang w:val="en-GB"/>
              </w:rPr>
            </w:pPr>
            <w:r w:rsidRPr="0045523A">
              <w:rPr>
                <w:sz w:val="20"/>
                <w:lang w:val="en-GB"/>
              </w:rPr>
              <w:t>www.stat.gov.pl/en/</w:t>
            </w:r>
          </w:p>
        </w:tc>
      </w:tr>
      <w:tr w:rsidR="000470AA" w:rsidRPr="0045523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45523A" w:rsidRDefault="000470AA" w:rsidP="000470AA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="000470AA" w:rsidRPr="0045523A" w:rsidRDefault="000470AA" w:rsidP="000470AA">
            <w:pPr>
              <w:rPr>
                <w:sz w:val="18"/>
                <w:lang w:val="en-GB"/>
              </w:rPr>
            </w:pPr>
            <w:r w:rsidRPr="0045523A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37D0C780" wp14:editId="5F8247A6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45523A" w:rsidRDefault="00A757D7" w:rsidP="000470AA">
            <w:pPr>
              <w:rPr>
                <w:sz w:val="18"/>
                <w:lang w:val="en-GB"/>
              </w:rPr>
            </w:pPr>
            <w:r w:rsidRPr="0045523A">
              <w:rPr>
                <w:sz w:val="20"/>
                <w:lang w:val="en-GB"/>
              </w:rPr>
              <w:t>@StatPoland</w:t>
            </w:r>
          </w:p>
        </w:tc>
      </w:tr>
      <w:tr w:rsidR="000470AA" w:rsidRPr="0045523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45523A" w:rsidRDefault="000470AA" w:rsidP="000470AA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="000470AA" w:rsidRPr="0045523A" w:rsidRDefault="000470AA" w:rsidP="000470AA">
            <w:pPr>
              <w:rPr>
                <w:sz w:val="18"/>
                <w:lang w:val="en-GB"/>
              </w:rPr>
            </w:pPr>
            <w:r w:rsidRPr="0045523A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24039674" wp14:editId="38AFB03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45523A" w:rsidRDefault="00A757D7" w:rsidP="000470AA">
            <w:pPr>
              <w:rPr>
                <w:sz w:val="20"/>
                <w:lang w:val="en-GB"/>
              </w:rPr>
            </w:pPr>
            <w:r w:rsidRPr="0045523A">
              <w:rPr>
                <w:sz w:val="20"/>
                <w:lang w:val="en-GB"/>
              </w:rPr>
              <w:t>@GlownyUrzadStatystyczny</w:t>
            </w:r>
          </w:p>
        </w:tc>
      </w:tr>
    </w:tbl>
    <w:p w:rsidR="00D261A2" w:rsidRPr="0045523A" w:rsidRDefault="00AA1FC9" w:rsidP="00E76D26">
      <w:pPr>
        <w:rPr>
          <w:sz w:val="18"/>
          <w:lang w:val="en-GB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4708F4AB" wp14:editId="3D9F1C2A">
                <wp:simplePos x="0" y="0"/>
                <wp:positionH relativeFrom="margin">
                  <wp:posOffset>19050</wp:posOffset>
                </wp:positionH>
                <wp:positionV relativeFrom="paragraph">
                  <wp:posOffset>440690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E41" w:rsidRDefault="00557E41" w:rsidP="00883763">
                            <w:pPr>
                              <w:rPr>
                                <w:b/>
                              </w:rPr>
                            </w:pPr>
                          </w:p>
                          <w:p w:rsidR="00557E41" w:rsidRPr="00FA7BB3" w:rsidRDefault="00557E41" w:rsidP="00A757D7">
                            <w:pPr>
                              <w:rPr>
                                <w:b/>
                                <w:lang w:val="en-GB"/>
                              </w:rPr>
                            </w:pPr>
                            <w:r w:rsidRPr="00FA7BB3">
                              <w:rPr>
                                <w:b/>
                                <w:lang w:val="en-GB"/>
                              </w:rPr>
                              <w:t>Related information</w:t>
                            </w:r>
                          </w:p>
                          <w:p w:rsidR="00557E41" w:rsidRPr="00FA7BB3" w:rsidRDefault="006A5089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3" w:history="1">
                              <w:r w:rsidR="00557E41" w:rsidRPr="00FA7BB3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Communications and Announcements</w:t>
                              </w:r>
                            </w:hyperlink>
                          </w:p>
                          <w:p w:rsidR="00557E41" w:rsidRPr="00FA7BB3" w:rsidRDefault="006A5089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4" w:history="1">
                              <w:r w:rsidR="00557E41" w:rsidRPr="00FA7BB3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News releases</w:t>
                              </w:r>
                            </w:hyperlink>
                          </w:p>
                          <w:p w:rsidR="00557E41" w:rsidRPr="00FA7BB3" w:rsidRDefault="00557E41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</w:p>
                          <w:p w:rsidR="00557E41" w:rsidRPr="00FA7BB3" w:rsidRDefault="00557E41" w:rsidP="00A757D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FA7BB3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Data available in databases</w:t>
                            </w:r>
                          </w:p>
                          <w:p w:rsidR="00557E41" w:rsidRPr="00C3205E" w:rsidRDefault="006A5089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5" w:history="1">
                              <w:r w:rsidR="00557E4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Knowledge Database Prices</w:t>
                              </w:r>
                            </w:hyperlink>
                          </w:p>
                          <w:p w:rsidR="00557E41" w:rsidRPr="00C3205E" w:rsidRDefault="006A5089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6" w:history="1">
                              <w:r w:rsidR="00557E4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Macroeconomic Data Bank</w:t>
                              </w:r>
                            </w:hyperlink>
                          </w:p>
                          <w:p w:rsidR="00557E41" w:rsidRPr="00C3205E" w:rsidRDefault="006A5089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7" w:history="1">
                              <w:r w:rsidR="00557E4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Local Data Bank</w:t>
                              </w:r>
                            </w:hyperlink>
                          </w:p>
                          <w:p w:rsidR="00557E41" w:rsidRPr="00C3205E" w:rsidRDefault="006A5089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8" w:history="1">
                              <w:r w:rsidR="00557E41" w:rsidRPr="00C3205E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 indices (Topics: Prices, Trade)</w:t>
                              </w:r>
                            </w:hyperlink>
                          </w:p>
                          <w:p w:rsidR="00557E41" w:rsidRPr="00C3205E" w:rsidRDefault="006A5089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9" w:history="1">
                              <w:r w:rsidR="00557E41" w:rsidRPr="00C3205E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Prices (Topics: Prices, Trade)</w:t>
                              </w:r>
                            </w:hyperlink>
                          </w:p>
                          <w:p w:rsidR="00557E41" w:rsidRPr="00C3205E" w:rsidRDefault="00557E41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</w:p>
                          <w:p w:rsidR="00557E41" w:rsidRPr="00BB6820" w:rsidRDefault="00557E41" w:rsidP="00A757D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BB6820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Terms used in official statistics</w:t>
                            </w:r>
                          </w:p>
                          <w:p w:rsidR="00557E41" w:rsidRPr="00C3205E" w:rsidRDefault="006A5089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0" w:history="1">
                              <w:r w:rsidR="00557E4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 index of consumer goods and services</w:t>
                              </w:r>
                            </w:hyperlink>
                          </w:p>
                          <w:p w:rsidR="00557E41" w:rsidRPr="00E233EA" w:rsidRDefault="006A5089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31" w:history="1">
                              <w:r w:rsidR="00557E4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Retail price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8F4AB" id="_x0000_s1027" type="#_x0000_t202" style="position:absolute;margin-left:1.5pt;margin-top:34.7pt;width:516.5pt;height:349.85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" fillcolor="#f2f2f2 [3052]" strokecolor="white [3212]">
                <v:textbox>
                  <w:txbxContent>
                    <w:p w:rsidR="00557E41" w:rsidRDefault="00557E41" w:rsidP="00883763">
                      <w:pPr>
                        <w:rPr>
                          <w:b/>
                        </w:rPr>
                      </w:pPr>
                    </w:p>
                    <w:p w:rsidR="00557E41" w:rsidRPr="00FA7BB3" w:rsidRDefault="00557E41" w:rsidP="00A757D7">
                      <w:pPr>
                        <w:rPr>
                          <w:b/>
                          <w:lang w:val="en-GB"/>
                        </w:rPr>
                      </w:pPr>
                      <w:r w:rsidRPr="00FA7BB3">
                        <w:rPr>
                          <w:b/>
                          <w:lang w:val="en-GB"/>
                        </w:rPr>
                        <w:t>Related information</w:t>
                      </w:r>
                    </w:p>
                    <w:p w:rsidR="00557E41" w:rsidRPr="00FA7BB3" w:rsidRDefault="006A5089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2" w:history="1">
                        <w:r w:rsidR="00557E41" w:rsidRPr="00FA7BB3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Communications and Announcements</w:t>
                        </w:r>
                      </w:hyperlink>
                    </w:p>
                    <w:p w:rsidR="00557E41" w:rsidRPr="00FA7BB3" w:rsidRDefault="006A5089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3" w:history="1">
                        <w:r w:rsidR="00557E41" w:rsidRPr="00FA7BB3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News releases</w:t>
                        </w:r>
                      </w:hyperlink>
                    </w:p>
                    <w:p w:rsidR="00557E41" w:rsidRPr="00FA7BB3" w:rsidRDefault="00557E41" w:rsidP="00883763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</w:p>
                    <w:p w:rsidR="00557E41" w:rsidRPr="00FA7BB3" w:rsidRDefault="00557E41" w:rsidP="00A757D7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FA7BB3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Data available in databases</w:t>
                      </w:r>
                    </w:p>
                    <w:p w:rsidR="00557E41" w:rsidRPr="00C3205E" w:rsidRDefault="006A5089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4" w:history="1">
                        <w:r w:rsidR="00557E4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Knowledge Database Prices</w:t>
                        </w:r>
                      </w:hyperlink>
                    </w:p>
                    <w:p w:rsidR="00557E41" w:rsidRPr="00C3205E" w:rsidRDefault="006A5089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5" w:history="1">
                        <w:r w:rsidR="00557E4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Macroeconomic Data Bank</w:t>
                        </w:r>
                      </w:hyperlink>
                    </w:p>
                    <w:p w:rsidR="00557E41" w:rsidRPr="00C3205E" w:rsidRDefault="006A5089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6" w:history="1">
                        <w:r w:rsidR="00557E4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Local Data Bank</w:t>
                        </w:r>
                      </w:hyperlink>
                    </w:p>
                    <w:p w:rsidR="00557E41" w:rsidRPr="00C3205E" w:rsidRDefault="006A5089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7" w:history="1">
                        <w:r w:rsidR="00557E41" w:rsidRPr="00C3205E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 indices (Topics: Prices, Trade)</w:t>
                        </w:r>
                      </w:hyperlink>
                    </w:p>
                    <w:p w:rsidR="00557E41" w:rsidRPr="00C3205E" w:rsidRDefault="006A5089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8" w:history="1">
                        <w:r w:rsidR="00557E41" w:rsidRPr="00C3205E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Prices (Topics: Prices, Trade)</w:t>
                        </w:r>
                      </w:hyperlink>
                    </w:p>
                    <w:p w:rsidR="00557E41" w:rsidRPr="00C3205E" w:rsidRDefault="00557E41" w:rsidP="00883763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</w:p>
                    <w:p w:rsidR="00557E41" w:rsidRPr="00BB6820" w:rsidRDefault="00557E41" w:rsidP="00A757D7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BB6820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Terms used in official statistics</w:t>
                      </w:r>
                    </w:p>
                    <w:p w:rsidR="00557E41" w:rsidRPr="00C3205E" w:rsidRDefault="006A5089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9" w:history="1">
                        <w:r w:rsidR="00557E4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 index of consumer goods and services</w:t>
                        </w:r>
                      </w:hyperlink>
                    </w:p>
                    <w:p w:rsidR="00557E41" w:rsidRPr="00E233EA" w:rsidRDefault="006A5089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40" w:history="1">
                        <w:r w:rsidR="00557E4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Retail price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45523A" w:rsidSect="00EF7B36">
      <w:headerReference w:type="default" r:id="rId41"/>
      <w:footerReference w:type="default" r:id="rId42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089" w:rsidRDefault="006A5089" w:rsidP="000662E2">
      <w:pPr>
        <w:spacing w:after="0" w:line="240" w:lineRule="auto"/>
      </w:pPr>
      <w:r>
        <w:separator/>
      </w:r>
    </w:p>
  </w:endnote>
  <w:endnote w:type="continuationSeparator" w:id="0">
    <w:p w:rsidR="006A5089" w:rsidRDefault="006A5089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90487"/>
      <w:docPartObj>
        <w:docPartGallery w:val="Page Numbers (Bottom of Page)"/>
        <w:docPartUnique/>
      </w:docPartObj>
    </w:sdtPr>
    <w:sdtEndPr/>
    <w:sdtContent>
      <w:p w:rsidR="00557E41" w:rsidRDefault="00557E41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555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90488"/>
      <w:docPartObj>
        <w:docPartGallery w:val="Page Numbers (Bottom of Page)"/>
        <w:docPartUnique/>
      </w:docPartObj>
    </w:sdtPr>
    <w:sdtEndPr/>
    <w:sdtContent>
      <w:p w:rsidR="00557E41" w:rsidRDefault="00557E41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102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557E41" w:rsidRDefault="00557E41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102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089" w:rsidRDefault="006A5089" w:rsidP="000662E2">
      <w:pPr>
        <w:spacing w:after="0" w:line="240" w:lineRule="auto"/>
      </w:pPr>
      <w:r>
        <w:separator/>
      </w:r>
    </w:p>
  </w:footnote>
  <w:footnote w:type="continuationSeparator" w:id="0">
    <w:p w:rsidR="006A5089" w:rsidRDefault="006A5089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E41" w:rsidRDefault="00AA1FC9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9897B45" wp14:editId="6A4AD50A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5547C5D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557E41" w:rsidRDefault="00557E4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DDE" w:rsidRDefault="00AA1FC9" w:rsidP="00295D14">
    <w:pPr>
      <w:pStyle w:val="Nagwek"/>
      <w:tabs>
        <w:tab w:val="clear" w:pos="4536"/>
        <w:tab w:val="clear" w:pos="9072"/>
        <w:tab w:val="right" w:pos="8067"/>
      </w:tabs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3DBCBB4" wp14:editId="3222A7E3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557E41" w:rsidRPr="003C6C8D" w:rsidRDefault="00557E41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 w:rsidRPr="00D023D9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BCBB4" id="Schemat blokowy: opóźnienie 6" o:spid="_x0000_s1028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557E41" w:rsidRPr="003C6C8D" w:rsidRDefault="00557E41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 w:rsidRPr="00D023D9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68F6DBA" wp14:editId="77717699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D179966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 w:rsidR="00925564">
      <w:rPr>
        <w:noProof/>
        <w:lang w:eastAsia="pl-PL"/>
      </w:rPr>
      <w:drawing>
        <wp:inline distT="0" distB="0" distL="0" distR="0" wp14:anchorId="56DFB95A" wp14:editId="5FD68F94">
          <wp:extent cx="2080803" cy="719653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ang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0803" cy="7196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95D14">
      <w:rPr>
        <w:noProof/>
        <w:lang w:eastAsia="pl-PL"/>
      </w:rPr>
      <w:tab/>
    </w:r>
  </w:p>
  <w:p w:rsidR="00557E41" w:rsidRDefault="00AA1FC9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454F1175" wp14:editId="055D968A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57E41" w:rsidRPr="00C97596" w:rsidRDefault="00925564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29.03.2019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4F1175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557E41" w:rsidRPr="00C97596" w:rsidRDefault="00925564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29.03.2019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E41" w:rsidRPr="004D214A" w:rsidRDefault="00557E41" w:rsidP="004D214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6pt;height:125pt;visibility:visible" o:bullet="t">
        <v:imagedata r:id="rId1" o:title=""/>
      </v:shape>
    </w:pict>
  </w:numPicBullet>
  <w:numPicBullet w:numPicBulletId="1">
    <w:pict>
      <v:shape id="_x0000_i1029" type="#_x0000_t75" style="width:124.3pt;height:12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D87"/>
    <w:rsid w:val="00001C5B"/>
    <w:rsid w:val="00003437"/>
    <w:rsid w:val="0000709F"/>
    <w:rsid w:val="000108B8"/>
    <w:rsid w:val="00013EA1"/>
    <w:rsid w:val="00014433"/>
    <w:rsid w:val="000152F5"/>
    <w:rsid w:val="00023F0D"/>
    <w:rsid w:val="0003406D"/>
    <w:rsid w:val="00034160"/>
    <w:rsid w:val="000437BA"/>
    <w:rsid w:val="00045373"/>
    <w:rsid w:val="0004575D"/>
    <w:rsid w:val="0004582E"/>
    <w:rsid w:val="000470AA"/>
    <w:rsid w:val="00054BE7"/>
    <w:rsid w:val="00057CA1"/>
    <w:rsid w:val="000662E2"/>
    <w:rsid w:val="00066883"/>
    <w:rsid w:val="00074DD8"/>
    <w:rsid w:val="0007691B"/>
    <w:rsid w:val="00080425"/>
    <w:rsid w:val="000806F7"/>
    <w:rsid w:val="0008477B"/>
    <w:rsid w:val="000929AB"/>
    <w:rsid w:val="00096A1A"/>
    <w:rsid w:val="00097840"/>
    <w:rsid w:val="000A6963"/>
    <w:rsid w:val="000B0727"/>
    <w:rsid w:val="000B0BE5"/>
    <w:rsid w:val="000B2C03"/>
    <w:rsid w:val="000C135D"/>
    <w:rsid w:val="000C2A03"/>
    <w:rsid w:val="000C5CCA"/>
    <w:rsid w:val="000D08FB"/>
    <w:rsid w:val="000D1D43"/>
    <w:rsid w:val="000D225C"/>
    <w:rsid w:val="000D2A5C"/>
    <w:rsid w:val="000D3782"/>
    <w:rsid w:val="000D51FB"/>
    <w:rsid w:val="000E0918"/>
    <w:rsid w:val="000E1B29"/>
    <w:rsid w:val="000F2896"/>
    <w:rsid w:val="001011C3"/>
    <w:rsid w:val="00107A79"/>
    <w:rsid w:val="00110D87"/>
    <w:rsid w:val="001149A1"/>
    <w:rsid w:val="00114DB9"/>
    <w:rsid w:val="00115755"/>
    <w:rsid w:val="00116087"/>
    <w:rsid w:val="00130296"/>
    <w:rsid w:val="00135B65"/>
    <w:rsid w:val="001366D2"/>
    <w:rsid w:val="001423B6"/>
    <w:rsid w:val="0014356B"/>
    <w:rsid w:val="001448A7"/>
    <w:rsid w:val="00146621"/>
    <w:rsid w:val="00162325"/>
    <w:rsid w:val="00167ED2"/>
    <w:rsid w:val="001737C3"/>
    <w:rsid w:val="00186FB8"/>
    <w:rsid w:val="001951DA"/>
    <w:rsid w:val="00196AFE"/>
    <w:rsid w:val="001A6009"/>
    <w:rsid w:val="001B2910"/>
    <w:rsid w:val="001C3269"/>
    <w:rsid w:val="001C4EEC"/>
    <w:rsid w:val="001D1DB4"/>
    <w:rsid w:val="001E1D94"/>
    <w:rsid w:val="001E7DBB"/>
    <w:rsid w:val="001F529F"/>
    <w:rsid w:val="001F545F"/>
    <w:rsid w:val="001F597A"/>
    <w:rsid w:val="00211E9A"/>
    <w:rsid w:val="00221842"/>
    <w:rsid w:val="0022376E"/>
    <w:rsid w:val="00226989"/>
    <w:rsid w:val="00234A70"/>
    <w:rsid w:val="002420F4"/>
    <w:rsid w:val="00246B07"/>
    <w:rsid w:val="002519E0"/>
    <w:rsid w:val="00254B49"/>
    <w:rsid w:val="00255303"/>
    <w:rsid w:val="002574F9"/>
    <w:rsid w:val="00262B61"/>
    <w:rsid w:val="00276811"/>
    <w:rsid w:val="00276C9A"/>
    <w:rsid w:val="00277989"/>
    <w:rsid w:val="00282699"/>
    <w:rsid w:val="00284562"/>
    <w:rsid w:val="002926DF"/>
    <w:rsid w:val="002951BB"/>
    <w:rsid w:val="00295705"/>
    <w:rsid w:val="00295D14"/>
    <w:rsid w:val="00296697"/>
    <w:rsid w:val="002A36AC"/>
    <w:rsid w:val="002A43E6"/>
    <w:rsid w:val="002A4D80"/>
    <w:rsid w:val="002A50E0"/>
    <w:rsid w:val="002A699B"/>
    <w:rsid w:val="002B0472"/>
    <w:rsid w:val="002B6B12"/>
    <w:rsid w:val="002C0298"/>
    <w:rsid w:val="002C08BF"/>
    <w:rsid w:val="002C08EC"/>
    <w:rsid w:val="002C440C"/>
    <w:rsid w:val="002C6273"/>
    <w:rsid w:val="002D0020"/>
    <w:rsid w:val="002D32D1"/>
    <w:rsid w:val="002E6140"/>
    <w:rsid w:val="002E6985"/>
    <w:rsid w:val="002E71B6"/>
    <w:rsid w:val="002F753B"/>
    <w:rsid w:val="002F77C8"/>
    <w:rsid w:val="003016C6"/>
    <w:rsid w:val="00304F22"/>
    <w:rsid w:val="00306C7C"/>
    <w:rsid w:val="00310F4D"/>
    <w:rsid w:val="0031456B"/>
    <w:rsid w:val="00315B54"/>
    <w:rsid w:val="00316AE5"/>
    <w:rsid w:val="003212C7"/>
    <w:rsid w:val="00322EDD"/>
    <w:rsid w:val="00326C37"/>
    <w:rsid w:val="00331D17"/>
    <w:rsid w:val="00332320"/>
    <w:rsid w:val="003337A8"/>
    <w:rsid w:val="00345AB2"/>
    <w:rsid w:val="00346A13"/>
    <w:rsid w:val="00347D72"/>
    <w:rsid w:val="0035003E"/>
    <w:rsid w:val="003560F1"/>
    <w:rsid w:val="00357611"/>
    <w:rsid w:val="00367237"/>
    <w:rsid w:val="0037077F"/>
    <w:rsid w:val="00372411"/>
    <w:rsid w:val="00373882"/>
    <w:rsid w:val="00376AC7"/>
    <w:rsid w:val="003843DB"/>
    <w:rsid w:val="003901AC"/>
    <w:rsid w:val="00393761"/>
    <w:rsid w:val="00397D18"/>
    <w:rsid w:val="003A1B36"/>
    <w:rsid w:val="003A440F"/>
    <w:rsid w:val="003B1454"/>
    <w:rsid w:val="003B18B6"/>
    <w:rsid w:val="003B761D"/>
    <w:rsid w:val="003C4E26"/>
    <w:rsid w:val="003C59E0"/>
    <w:rsid w:val="003C6C8D"/>
    <w:rsid w:val="003D4F95"/>
    <w:rsid w:val="003D5F42"/>
    <w:rsid w:val="003D60A9"/>
    <w:rsid w:val="003D6699"/>
    <w:rsid w:val="003D7448"/>
    <w:rsid w:val="003E56F6"/>
    <w:rsid w:val="003E71CE"/>
    <w:rsid w:val="003F0FDA"/>
    <w:rsid w:val="003F4C97"/>
    <w:rsid w:val="003F7FE6"/>
    <w:rsid w:val="00400193"/>
    <w:rsid w:val="00410C7A"/>
    <w:rsid w:val="00413A48"/>
    <w:rsid w:val="00420636"/>
    <w:rsid w:val="004212E7"/>
    <w:rsid w:val="0042446D"/>
    <w:rsid w:val="00427BF8"/>
    <w:rsid w:val="00431C02"/>
    <w:rsid w:val="004356C9"/>
    <w:rsid w:val="00435B2F"/>
    <w:rsid w:val="00436DC5"/>
    <w:rsid w:val="00437395"/>
    <w:rsid w:val="00441872"/>
    <w:rsid w:val="00441E58"/>
    <w:rsid w:val="00443AE1"/>
    <w:rsid w:val="00445047"/>
    <w:rsid w:val="0045523A"/>
    <w:rsid w:val="00456082"/>
    <w:rsid w:val="004566AB"/>
    <w:rsid w:val="004601AC"/>
    <w:rsid w:val="004612FE"/>
    <w:rsid w:val="00461F19"/>
    <w:rsid w:val="00462FE8"/>
    <w:rsid w:val="00463E39"/>
    <w:rsid w:val="004657FC"/>
    <w:rsid w:val="00471D76"/>
    <w:rsid w:val="004733F6"/>
    <w:rsid w:val="00474E69"/>
    <w:rsid w:val="00483CEF"/>
    <w:rsid w:val="004941DA"/>
    <w:rsid w:val="0049621B"/>
    <w:rsid w:val="004B16F6"/>
    <w:rsid w:val="004B2189"/>
    <w:rsid w:val="004B36D6"/>
    <w:rsid w:val="004C09C9"/>
    <w:rsid w:val="004C1895"/>
    <w:rsid w:val="004C352B"/>
    <w:rsid w:val="004C6D40"/>
    <w:rsid w:val="004D214A"/>
    <w:rsid w:val="004D376B"/>
    <w:rsid w:val="004E0D2D"/>
    <w:rsid w:val="004F0C3C"/>
    <w:rsid w:val="004F63FC"/>
    <w:rsid w:val="004F70FC"/>
    <w:rsid w:val="00501546"/>
    <w:rsid w:val="005042FA"/>
    <w:rsid w:val="00505A92"/>
    <w:rsid w:val="00516A50"/>
    <w:rsid w:val="005203F1"/>
    <w:rsid w:val="0052058B"/>
    <w:rsid w:val="00521BC3"/>
    <w:rsid w:val="0052626F"/>
    <w:rsid w:val="00526A58"/>
    <w:rsid w:val="005270D2"/>
    <w:rsid w:val="00533632"/>
    <w:rsid w:val="00536F9D"/>
    <w:rsid w:val="00541E6E"/>
    <w:rsid w:val="0054251F"/>
    <w:rsid w:val="00544893"/>
    <w:rsid w:val="005520D8"/>
    <w:rsid w:val="00556CF1"/>
    <w:rsid w:val="00557E41"/>
    <w:rsid w:val="00561B33"/>
    <w:rsid w:val="0056368E"/>
    <w:rsid w:val="00567E37"/>
    <w:rsid w:val="00573DC9"/>
    <w:rsid w:val="005750D4"/>
    <w:rsid w:val="005762A7"/>
    <w:rsid w:val="00577A22"/>
    <w:rsid w:val="00580203"/>
    <w:rsid w:val="005877DE"/>
    <w:rsid w:val="005916D7"/>
    <w:rsid w:val="005931FE"/>
    <w:rsid w:val="005A698C"/>
    <w:rsid w:val="005C5B1A"/>
    <w:rsid w:val="005E0466"/>
    <w:rsid w:val="005E0799"/>
    <w:rsid w:val="005E0A02"/>
    <w:rsid w:val="005F5A80"/>
    <w:rsid w:val="005F63B5"/>
    <w:rsid w:val="006044FF"/>
    <w:rsid w:val="00607CC5"/>
    <w:rsid w:val="00612122"/>
    <w:rsid w:val="00613110"/>
    <w:rsid w:val="00614669"/>
    <w:rsid w:val="00624DA8"/>
    <w:rsid w:val="00632EC9"/>
    <w:rsid w:val="00633014"/>
    <w:rsid w:val="0063437B"/>
    <w:rsid w:val="00645C95"/>
    <w:rsid w:val="0065006F"/>
    <w:rsid w:val="00663FCB"/>
    <w:rsid w:val="006640AA"/>
    <w:rsid w:val="006643B5"/>
    <w:rsid w:val="006673CA"/>
    <w:rsid w:val="00673C26"/>
    <w:rsid w:val="00674B84"/>
    <w:rsid w:val="00675033"/>
    <w:rsid w:val="00676146"/>
    <w:rsid w:val="006812AF"/>
    <w:rsid w:val="0068327D"/>
    <w:rsid w:val="00685123"/>
    <w:rsid w:val="00687150"/>
    <w:rsid w:val="006905F8"/>
    <w:rsid w:val="00694AF0"/>
    <w:rsid w:val="00696168"/>
    <w:rsid w:val="00697E70"/>
    <w:rsid w:val="006A4101"/>
    <w:rsid w:val="006A4686"/>
    <w:rsid w:val="006A5089"/>
    <w:rsid w:val="006B0E9E"/>
    <w:rsid w:val="006B208D"/>
    <w:rsid w:val="006B5AE4"/>
    <w:rsid w:val="006C2709"/>
    <w:rsid w:val="006D0826"/>
    <w:rsid w:val="006D1507"/>
    <w:rsid w:val="006D1C69"/>
    <w:rsid w:val="006D2C21"/>
    <w:rsid w:val="006D4054"/>
    <w:rsid w:val="006D53DC"/>
    <w:rsid w:val="006D5AC1"/>
    <w:rsid w:val="006E02EC"/>
    <w:rsid w:val="006F2829"/>
    <w:rsid w:val="006F62A1"/>
    <w:rsid w:val="006F6730"/>
    <w:rsid w:val="007039DB"/>
    <w:rsid w:val="007115B9"/>
    <w:rsid w:val="00715111"/>
    <w:rsid w:val="007211B1"/>
    <w:rsid w:val="00733D55"/>
    <w:rsid w:val="00745B7B"/>
    <w:rsid w:val="00746187"/>
    <w:rsid w:val="00752003"/>
    <w:rsid w:val="00752A67"/>
    <w:rsid w:val="007530A9"/>
    <w:rsid w:val="00761070"/>
    <w:rsid w:val="00762300"/>
    <w:rsid w:val="0076254F"/>
    <w:rsid w:val="007651E7"/>
    <w:rsid w:val="007801F5"/>
    <w:rsid w:val="007819CC"/>
    <w:rsid w:val="00783CA4"/>
    <w:rsid w:val="00783F80"/>
    <w:rsid w:val="007842FB"/>
    <w:rsid w:val="00786124"/>
    <w:rsid w:val="0079514B"/>
    <w:rsid w:val="007A2DC1"/>
    <w:rsid w:val="007B74D8"/>
    <w:rsid w:val="007C220F"/>
    <w:rsid w:val="007D3319"/>
    <w:rsid w:val="007D335D"/>
    <w:rsid w:val="007E046B"/>
    <w:rsid w:val="007E3314"/>
    <w:rsid w:val="007E3A1E"/>
    <w:rsid w:val="007E4B03"/>
    <w:rsid w:val="007E5309"/>
    <w:rsid w:val="007F324B"/>
    <w:rsid w:val="007F3E45"/>
    <w:rsid w:val="00804A5F"/>
    <w:rsid w:val="0080553C"/>
    <w:rsid w:val="00805B46"/>
    <w:rsid w:val="0082498D"/>
    <w:rsid w:val="00825DC2"/>
    <w:rsid w:val="00834AD3"/>
    <w:rsid w:val="00843795"/>
    <w:rsid w:val="00843A71"/>
    <w:rsid w:val="00847F0F"/>
    <w:rsid w:val="00852448"/>
    <w:rsid w:val="00854039"/>
    <w:rsid w:val="00863AF1"/>
    <w:rsid w:val="0086424F"/>
    <w:rsid w:val="00867962"/>
    <w:rsid w:val="008708EE"/>
    <w:rsid w:val="00880A3D"/>
    <w:rsid w:val="0088258A"/>
    <w:rsid w:val="008832C4"/>
    <w:rsid w:val="00883763"/>
    <w:rsid w:val="00886332"/>
    <w:rsid w:val="0089345F"/>
    <w:rsid w:val="008A26D9"/>
    <w:rsid w:val="008A44C5"/>
    <w:rsid w:val="008A7935"/>
    <w:rsid w:val="008B5560"/>
    <w:rsid w:val="008B5EE7"/>
    <w:rsid w:val="008C0C29"/>
    <w:rsid w:val="008C11D8"/>
    <w:rsid w:val="008C3ABE"/>
    <w:rsid w:val="008C7A01"/>
    <w:rsid w:val="008D23A8"/>
    <w:rsid w:val="008D4BC6"/>
    <w:rsid w:val="008D4E1D"/>
    <w:rsid w:val="008E0110"/>
    <w:rsid w:val="008F0097"/>
    <w:rsid w:val="008F0493"/>
    <w:rsid w:val="008F3638"/>
    <w:rsid w:val="008F40BE"/>
    <w:rsid w:val="008F4441"/>
    <w:rsid w:val="008F5D80"/>
    <w:rsid w:val="008F6F31"/>
    <w:rsid w:val="008F74DF"/>
    <w:rsid w:val="00900876"/>
    <w:rsid w:val="00905425"/>
    <w:rsid w:val="00906C53"/>
    <w:rsid w:val="009127BA"/>
    <w:rsid w:val="00914821"/>
    <w:rsid w:val="009151F7"/>
    <w:rsid w:val="00915396"/>
    <w:rsid w:val="00916782"/>
    <w:rsid w:val="009227A6"/>
    <w:rsid w:val="00925564"/>
    <w:rsid w:val="00926247"/>
    <w:rsid w:val="009267A4"/>
    <w:rsid w:val="00930B3C"/>
    <w:rsid w:val="00931B97"/>
    <w:rsid w:val="00933B26"/>
    <w:rsid w:val="00933EC1"/>
    <w:rsid w:val="0093571C"/>
    <w:rsid w:val="00943A2C"/>
    <w:rsid w:val="00943EDC"/>
    <w:rsid w:val="00944EB8"/>
    <w:rsid w:val="009479B1"/>
    <w:rsid w:val="0095102E"/>
    <w:rsid w:val="009530DB"/>
    <w:rsid w:val="00953676"/>
    <w:rsid w:val="00953691"/>
    <w:rsid w:val="009561D5"/>
    <w:rsid w:val="00961AFF"/>
    <w:rsid w:val="00961C72"/>
    <w:rsid w:val="00963750"/>
    <w:rsid w:val="009705EE"/>
    <w:rsid w:val="00977927"/>
    <w:rsid w:val="0098135C"/>
    <w:rsid w:val="0098156A"/>
    <w:rsid w:val="00982759"/>
    <w:rsid w:val="00991BAC"/>
    <w:rsid w:val="0099376D"/>
    <w:rsid w:val="00993E43"/>
    <w:rsid w:val="0099683C"/>
    <w:rsid w:val="009A101C"/>
    <w:rsid w:val="009A16CF"/>
    <w:rsid w:val="009A37A3"/>
    <w:rsid w:val="009A5052"/>
    <w:rsid w:val="009A6EA0"/>
    <w:rsid w:val="009B222A"/>
    <w:rsid w:val="009C1335"/>
    <w:rsid w:val="009C1AB2"/>
    <w:rsid w:val="009C53A5"/>
    <w:rsid w:val="009C5407"/>
    <w:rsid w:val="009C7251"/>
    <w:rsid w:val="009E2E91"/>
    <w:rsid w:val="009E3BF4"/>
    <w:rsid w:val="009F2E20"/>
    <w:rsid w:val="009F4724"/>
    <w:rsid w:val="009F5815"/>
    <w:rsid w:val="009F61FE"/>
    <w:rsid w:val="00A00558"/>
    <w:rsid w:val="00A01BFE"/>
    <w:rsid w:val="00A05AD0"/>
    <w:rsid w:val="00A07F00"/>
    <w:rsid w:val="00A12435"/>
    <w:rsid w:val="00A139F5"/>
    <w:rsid w:val="00A2136A"/>
    <w:rsid w:val="00A249BA"/>
    <w:rsid w:val="00A34C24"/>
    <w:rsid w:val="00A365F4"/>
    <w:rsid w:val="00A37CE0"/>
    <w:rsid w:val="00A460E6"/>
    <w:rsid w:val="00A46BD5"/>
    <w:rsid w:val="00A47D80"/>
    <w:rsid w:val="00A53132"/>
    <w:rsid w:val="00A53DDE"/>
    <w:rsid w:val="00A563F2"/>
    <w:rsid w:val="00A566E8"/>
    <w:rsid w:val="00A628EA"/>
    <w:rsid w:val="00A63065"/>
    <w:rsid w:val="00A636D5"/>
    <w:rsid w:val="00A757D7"/>
    <w:rsid w:val="00A810F9"/>
    <w:rsid w:val="00A829CF"/>
    <w:rsid w:val="00A83001"/>
    <w:rsid w:val="00A86ECC"/>
    <w:rsid w:val="00A86FCC"/>
    <w:rsid w:val="00AA1FC9"/>
    <w:rsid w:val="00AA710D"/>
    <w:rsid w:val="00AA77A0"/>
    <w:rsid w:val="00AB42E6"/>
    <w:rsid w:val="00AB6D25"/>
    <w:rsid w:val="00AC291E"/>
    <w:rsid w:val="00AC56C4"/>
    <w:rsid w:val="00AD18C6"/>
    <w:rsid w:val="00AD4947"/>
    <w:rsid w:val="00AE2D4B"/>
    <w:rsid w:val="00AE3075"/>
    <w:rsid w:val="00AE42B8"/>
    <w:rsid w:val="00AE4F99"/>
    <w:rsid w:val="00AE6605"/>
    <w:rsid w:val="00AF0861"/>
    <w:rsid w:val="00B11B69"/>
    <w:rsid w:val="00B14952"/>
    <w:rsid w:val="00B14B2A"/>
    <w:rsid w:val="00B2124C"/>
    <w:rsid w:val="00B31E5A"/>
    <w:rsid w:val="00B3328C"/>
    <w:rsid w:val="00B35366"/>
    <w:rsid w:val="00B378FA"/>
    <w:rsid w:val="00B60318"/>
    <w:rsid w:val="00B62370"/>
    <w:rsid w:val="00B653AB"/>
    <w:rsid w:val="00B65F9E"/>
    <w:rsid w:val="00B66B19"/>
    <w:rsid w:val="00B70E66"/>
    <w:rsid w:val="00B71933"/>
    <w:rsid w:val="00B8376F"/>
    <w:rsid w:val="00B843DE"/>
    <w:rsid w:val="00B862C1"/>
    <w:rsid w:val="00B8691F"/>
    <w:rsid w:val="00B87DBC"/>
    <w:rsid w:val="00B91087"/>
    <w:rsid w:val="00B914E9"/>
    <w:rsid w:val="00B94AB7"/>
    <w:rsid w:val="00B956EE"/>
    <w:rsid w:val="00BA1E6C"/>
    <w:rsid w:val="00BA2BA1"/>
    <w:rsid w:val="00BA3562"/>
    <w:rsid w:val="00BA5553"/>
    <w:rsid w:val="00BA60C7"/>
    <w:rsid w:val="00BB4BC1"/>
    <w:rsid w:val="00BB4F09"/>
    <w:rsid w:val="00BC38B3"/>
    <w:rsid w:val="00BC70EC"/>
    <w:rsid w:val="00BD3674"/>
    <w:rsid w:val="00BD4E33"/>
    <w:rsid w:val="00BF185F"/>
    <w:rsid w:val="00BF69AA"/>
    <w:rsid w:val="00C00EDA"/>
    <w:rsid w:val="00C030DE"/>
    <w:rsid w:val="00C13BBE"/>
    <w:rsid w:val="00C22105"/>
    <w:rsid w:val="00C244B6"/>
    <w:rsid w:val="00C26AE8"/>
    <w:rsid w:val="00C27D75"/>
    <w:rsid w:val="00C3205E"/>
    <w:rsid w:val="00C3702F"/>
    <w:rsid w:val="00C4500A"/>
    <w:rsid w:val="00C55C91"/>
    <w:rsid w:val="00C61768"/>
    <w:rsid w:val="00C64A37"/>
    <w:rsid w:val="00C7158E"/>
    <w:rsid w:val="00C7250B"/>
    <w:rsid w:val="00C7346B"/>
    <w:rsid w:val="00C77C0E"/>
    <w:rsid w:val="00C8000E"/>
    <w:rsid w:val="00C864E7"/>
    <w:rsid w:val="00C91687"/>
    <w:rsid w:val="00C924A8"/>
    <w:rsid w:val="00C93E6F"/>
    <w:rsid w:val="00C945FE"/>
    <w:rsid w:val="00C950B4"/>
    <w:rsid w:val="00C96FAA"/>
    <w:rsid w:val="00C97A04"/>
    <w:rsid w:val="00CA107B"/>
    <w:rsid w:val="00CA17EA"/>
    <w:rsid w:val="00CA334F"/>
    <w:rsid w:val="00CA484D"/>
    <w:rsid w:val="00CA4FB6"/>
    <w:rsid w:val="00CB0C06"/>
    <w:rsid w:val="00CB14DB"/>
    <w:rsid w:val="00CB3021"/>
    <w:rsid w:val="00CC739E"/>
    <w:rsid w:val="00CD01EE"/>
    <w:rsid w:val="00CD0C95"/>
    <w:rsid w:val="00CD1DFB"/>
    <w:rsid w:val="00CD1E2E"/>
    <w:rsid w:val="00CD4B3F"/>
    <w:rsid w:val="00CD58B7"/>
    <w:rsid w:val="00CE0959"/>
    <w:rsid w:val="00CF2155"/>
    <w:rsid w:val="00CF4099"/>
    <w:rsid w:val="00D00796"/>
    <w:rsid w:val="00D023D9"/>
    <w:rsid w:val="00D02D2C"/>
    <w:rsid w:val="00D05D86"/>
    <w:rsid w:val="00D06CF0"/>
    <w:rsid w:val="00D12028"/>
    <w:rsid w:val="00D155A3"/>
    <w:rsid w:val="00D261A2"/>
    <w:rsid w:val="00D3473A"/>
    <w:rsid w:val="00D35298"/>
    <w:rsid w:val="00D372AC"/>
    <w:rsid w:val="00D538E4"/>
    <w:rsid w:val="00D56927"/>
    <w:rsid w:val="00D616D2"/>
    <w:rsid w:val="00D63B5F"/>
    <w:rsid w:val="00D6534A"/>
    <w:rsid w:val="00D67107"/>
    <w:rsid w:val="00D7066F"/>
    <w:rsid w:val="00D70EF7"/>
    <w:rsid w:val="00D76B92"/>
    <w:rsid w:val="00D815F5"/>
    <w:rsid w:val="00D8397C"/>
    <w:rsid w:val="00D83C17"/>
    <w:rsid w:val="00D9087D"/>
    <w:rsid w:val="00D94EED"/>
    <w:rsid w:val="00D96026"/>
    <w:rsid w:val="00DA433C"/>
    <w:rsid w:val="00DA7C1C"/>
    <w:rsid w:val="00DB147A"/>
    <w:rsid w:val="00DB1B7A"/>
    <w:rsid w:val="00DC1684"/>
    <w:rsid w:val="00DC2D76"/>
    <w:rsid w:val="00DC6708"/>
    <w:rsid w:val="00DD7BB6"/>
    <w:rsid w:val="00DE34F1"/>
    <w:rsid w:val="00DE3B2A"/>
    <w:rsid w:val="00DF0D8E"/>
    <w:rsid w:val="00DF0F04"/>
    <w:rsid w:val="00DF712D"/>
    <w:rsid w:val="00E01436"/>
    <w:rsid w:val="00E045BD"/>
    <w:rsid w:val="00E10887"/>
    <w:rsid w:val="00E173A2"/>
    <w:rsid w:val="00E17A9F"/>
    <w:rsid w:val="00E17B77"/>
    <w:rsid w:val="00E23337"/>
    <w:rsid w:val="00E259EA"/>
    <w:rsid w:val="00E305BF"/>
    <w:rsid w:val="00E30793"/>
    <w:rsid w:val="00E32061"/>
    <w:rsid w:val="00E32C5F"/>
    <w:rsid w:val="00E34A51"/>
    <w:rsid w:val="00E42FF9"/>
    <w:rsid w:val="00E4674C"/>
    <w:rsid w:val="00E4714C"/>
    <w:rsid w:val="00E51AEB"/>
    <w:rsid w:val="00E522A7"/>
    <w:rsid w:val="00E530B0"/>
    <w:rsid w:val="00E54452"/>
    <w:rsid w:val="00E5759A"/>
    <w:rsid w:val="00E636EC"/>
    <w:rsid w:val="00E664C5"/>
    <w:rsid w:val="00E671A2"/>
    <w:rsid w:val="00E71FB5"/>
    <w:rsid w:val="00E76D26"/>
    <w:rsid w:val="00E76FF8"/>
    <w:rsid w:val="00E90212"/>
    <w:rsid w:val="00E936BF"/>
    <w:rsid w:val="00E96938"/>
    <w:rsid w:val="00EB118E"/>
    <w:rsid w:val="00EB1390"/>
    <w:rsid w:val="00EB273D"/>
    <w:rsid w:val="00EB2C71"/>
    <w:rsid w:val="00EB4340"/>
    <w:rsid w:val="00EB51EA"/>
    <w:rsid w:val="00EB556D"/>
    <w:rsid w:val="00EB5A7D"/>
    <w:rsid w:val="00EC79B5"/>
    <w:rsid w:val="00ED2BBC"/>
    <w:rsid w:val="00ED55C0"/>
    <w:rsid w:val="00ED682B"/>
    <w:rsid w:val="00ED764C"/>
    <w:rsid w:val="00EE41D5"/>
    <w:rsid w:val="00EE696D"/>
    <w:rsid w:val="00EF32A5"/>
    <w:rsid w:val="00EF54AE"/>
    <w:rsid w:val="00EF7B36"/>
    <w:rsid w:val="00F037A4"/>
    <w:rsid w:val="00F06B4C"/>
    <w:rsid w:val="00F0746E"/>
    <w:rsid w:val="00F13987"/>
    <w:rsid w:val="00F21E67"/>
    <w:rsid w:val="00F26013"/>
    <w:rsid w:val="00F27C8F"/>
    <w:rsid w:val="00F30A0C"/>
    <w:rsid w:val="00F32749"/>
    <w:rsid w:val="00F34D18"/>
    <w:rsid w:val="00F36B97"/>
    <w:rsid w:val="00F37172"/>
    <w:rsid w:val="00F40AF1"/>
    <w:rsid w:val="00F4477E"/>
    <w:rsid w:val="00F64603"/>
    <w:rsid w:val="00F653D2"/>
    <w:rsid w:val="00F65EEC"/>
    <w:rsid w:val="00F6637E"/>
    <w:rsid w:val="00F67D8F"/>
    <w:rsid w:val="00F739B3"/>
    <w:rsid w:val="00F74B10"/>
    <w:rsid w:val="00F80247"/>
    <w:rsid w:val="00F802BE"/>
    <w:rsid w:val="00F80E93"/>
    <w:rsid w:val="00F86024"/>
    <w:rsid w:val="00F8611A"/>
    <w:rsid w:val="00F86C02"/>
    <w:rsid w:val="00F90BB1"/>
    <w:rsid w:val="00FA5128"/>
    <w:rsid w:val="00FA7BB3"/>
    <w:rsid w:val="00FB0D5C"/>
    <w:rsid w:val="00FB42D4"/>
    <w:rsid w:val="00FB5906"/>
    <w:rsid w:val="00FB762F"/>
    <w:rsid w:val="00FC2AED"/>
    <w:rsid w:val="00FC5C56"/>
    <w:rsid w:val="00FD5EA7"/>
    <w:rsid w:val="00FF1624"/>
    <w:rsid w:val="00FF2826"/>
    <w:rsid w:val="00FF36BB"/>
    <w:rsid w:val="00FF523B"/>
    <w:rsid w:val="00FF60FA"/>
    <w:rsid w:val="00FF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25F7427-856D-40BA-AB0E-6B3532C32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C320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mailto:rzecznik@stat.gov.pl" TargetMode="External"/><Relationship Id="rId26" Type="http://schemas.openxmlformats.org/officeDocument/2006/relationships/hyperlink" Target="http://bdm.stat.gov.pl/" TargetMode="External"/><Relationship Id="rId39" Type="http://schemas.openxmlformats.org/officeDocument/2006/relationships/hyperlink" Target="http://stat.gov.pl/en/metainformations/glossary/terms-used-in-official-statistics/711,term.html" TargetMode="External"/><Relationship Id="rId21" Type="http://schemas.openxmlformats.org/officeDocument/2006/relationships/image" Target="media/image6.png"/><Relationship Id="rId34" Type="http://schemas.openxmlformats.org/officeDocument/2006/relationships/hyperlink" Target="http://swaid.stat.gov.pl/EN/SitePagesDBW/Ceny.aspx" TargetMode="External"/><Relationship Id="rId42" Type="http://schemas.openxmlformats.org/officeDocument/2006/relationships/footer" Target="footer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5.png"/><Relationship Id="rId29" Type="http://schemas.openxmlformats.org/officeDocument/2006/relationships/hyperlink" Target="http://stat.gov.pl/en/topics/prices-trade/prices/" TargetMode="External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://stat.gov.pl/en/latest-statistical-news/news-releases/" TargetMode="External"/><Relationship Id="rId32" Type="http://schemas.openxmlformats.org/officeDocument/2006/relationships/hyperlink" Target="http://stat.gov.pl/en/latest-statistical-news/communications-and-announcements/" TargetMode="External"/><Relationship Id="rId37" Type="http://schemas.openxmlformats.org/officeDocument/2006/relationships/hyperlink" Target="http://stat.gov.pl/en/topics/prices-trade/price-indices/" TargetMode="External"/><Relationship Id="rId40" Type="http://schemas.openxmlformats.org/officeDocument/2006/relationships/hyperlink" Target="http://stat.gov.pl/en/metainformations/glossary/terms-used-in-official-statistics/32,term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yperlink" Target="http://stat.gov.pl/en/latest-statistical-news/communications-and-announcements/" TargetMode="External"/><Relationship Id="rId28" Type="http://schemas.openxmlformats.org/officeDocument/2006/relationships/hyperlink" Target="http://stat.gov.pl/en/topics/prices-trade/price-indices/" TargetMode="External"/><Relationship Id="rId36" Type="http://schemas.openxmlformats.org/officeDocument/2006/relationships/hyperlink" Target="https://bdl.stat.gov.pl/BDL/start?lang=en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obslugaprasowa@stat.gov.pl" TargetMode="External"/><Relationship Id="rId31" Type="http://schemas.openxmlformats.org/officeDocument/2006/relationships/hyperlink" Target="http://stat.gov.pl/en/metainformations/glossary/terms-used-in-official-statistics/32,term.html" TargetMode="External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7.png"/><Relationship Id="rId27" Type="http://schemas.openxmlformats.org/officeDocument/2006/relationships/hyperlink" Target="https://bdl.stat.gov.pl/BDL/start?lang=en" TargetMode="External"/><Relationship Id="rId30" Type="http://schemas.openxmlformats.org/officeDocument/2006/relationships/hyperlink" Target="http://stat.gov.pl/en/metainformations/glossary/terms-used-in-official-statistics/711,term.html" TargetMode="External"/><Relationship Id="rId35" Type="http://schemas.openxmlformats.org/officeDocument/2006/relationships/hyperlink" Target="http://bdm.stat.gov.pl/" TargetMode="External"/><Relationship Id="rId43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chart" Target="charts/chart1.xml"/><Relationship Id="rId17" Type="http://schemas.openxmlformats.org/officeDocument/2006/relationships/hyperlink" Target="mailto:a.bobel@stat.gov.pl" TargetMode="External"/><Relationship Id="rId25" Type="http://schemas.openxmlformats.org/officeDocument/2006/relationships/hyperlink" Target="http://swaid.stat.gov.pl/EN/SitePagesDBW/Ceny.aspx" TargetMode="External"/><Relationship Id="rId33" Type="http://schemas.openxmlformats.org/officeDocument/2006/relationships/hyperlink" Target="http://stat.gov.pl/en/latest-statistical-news/news-releases/" TargetMode="External"/><Relationship Id="rId38" Type="http://schemas.openxmlformats.org/officeDocument/2006/relationships/hyperlink" Target="http://stat.gov.pl/en/topics/prices-trade/prices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23"/>
            <c:bubble3D val="0"/>
          </c:dPt>
          <c:dPt>
            <c:idx val="26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Pt>
            <c:idx val="27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Lbls>
            <c:dLbl>
              <c:idx val="0"/>
              <c:layout>
                <c:manualLayout>
                  <c:x val="-5.0616008809609356E-2"/>
                  <c:y val="-2.42067805281646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1772440865861941E-2"/>
                  <c:y val="-2.7697350110290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6444682213648646E-2"/>
                  <c:y val="3.76355385213311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5.0734795836432554E-2"/>
                  <c:y val="-2.27997368465349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5.4245877261574399E-2"/>
                  <c:y val="-2.17774922428642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5.6691337886234032E-2"/>
                  <c:y val="-2.3199516897370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4.125705509261484E-2"/>
                  <c:y val="-4.53403180285372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4510933372825917E-2"/>
                  <c:y val="-4.52829692279359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1.65283097720949E-2"/>
                  <c:y val="-3.20364094421034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5.636058101918643E-2"/>
                  <c:y val="2.59187226115596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667627025009914E-2"/>
                  <c:y val="4.26451263602891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3.3873725706457719E-2"/>
                  <c:y val="3.82487215808779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3.9102855073820067E-2"/>
                  <c:y val="-3.69656273320502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8219539675939988E-2"/>
                  <c:y val="-4.14193173720563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3.7490512628394465E-2"/>
                  <c:y val="-3.69656273320502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5019564268685778E-2"/>
                  <c:y val="-3.69656273320502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3.2548615908977264E-2"/>
                  <c:y val="-3.69656273320502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2.6667758812870711E-2"/>
                  <c:y val="-4.14193173720563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1.2101615513820092E-2"/>
                  <c:y val="-1.91508671720260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5.6146764319878251E-2"/>
                  <c:y val="2.06631024632329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5.3022303242646444E-2"/>
                  <c:y val="3.82487215808779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5.9318325662043918E-2"/>
                  <c:y val="1.62668398579307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9.088685861492099E-3"/>
                  <c:y val="7.4738881249991349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1.3524586570117689E-2"/>
                  <c:y val="-2.4170533425830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Fira Sans" panose="020B0503050000020004" pitchFamily="34" charset="0"/>
                    <a:ea typeface="Fira Sans" panose="020B0503050000020004" pitchFamily="34" charset="0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'M-12 (+FE)'!$B$14:$B$40</c:f>
              <c:strCache>
                <c:ptCount val="27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</c:v>
                </c:pt>
                <c:pt idx="25">
                  <c:v>II</c:v>
                </c:pt>
                <c:pt idx="26">
                  <c:v>III</c:v>
                </c:pt>
              </c:strCache>
            </c:strRef>
          </c:cat>
          <c:val>
            <c:numRef>
              <c:f>'M-12 (+FE)'!$C$14:$C$40</c:f>
              <c:numCache>
                <c:formatCode>0.0</c:formatCode>
                <c:ptCount val="27"/>
                <c:pt idx="0">
                  <c:v>1.7000000000000028</c:v>
                </c:pt>
                <c:pt idx="1">
                  <c:v>2.2000000000000028</c:v>
                </c:pt>
                <c:pt idx="2">
                  <c:v>2</c:v>
                </c:pt>
                <c:pt idx="3">
                  <c:v>2</c:v>
                </c:pt>
                <c:pt idx="4">
                  <c:v>1.9000000000000057</c:v>
                </c:pt>
                <c:pt idx="5">
                  <c:v>1.5</c:v>
                </c:pt>
                <c:pt idx="6">
                  <c:v>1.7000000000000028</c:v>
                </c:pt>
                <c:pt idx="7">
                  <c:v>1.7999999999999972</c:v>
                </c:pt>
                <c:pt idx="8">
                  <c:v>2.2000000000000028</c:v>
                </c:pt>
                <c:pt idx="9">
                  <c:v>2.0999999999999943</c:v>
                </c:pt>
                <c:pt idx="10">
                  <c:v>2.5</c:v>
                </c:pt>
                <c:pt idx="11">
                  <c:v>2.0999999999999943</c:v>
                </c:pt>
                <c:pt idx="12">
                  <c:v>1.9000000000000057</c:v>
                </c:pt>
                <c:pt idx="13">
                  <c:v>1.4</c:v>
                </c:pt>
                <c:pt idx="14">
                  <c:v>1.3</c:v>
                </c:pt>
                <c:pt idx="15">
                  <c:v>1.6</c:v>
                </c:pt>
                <c:pt idx="16">
                  <c:v>1.7</c:v>
                </c:pt>
                <c:pt idx="17">
                  <c:v>2</c:v>
                </c:pt>
                <c:pt idx="18">
                  <c:v>2</c:v>
                </c:pt>
                <c:pt idx="19">
                  <c:v>2</c:v>
                </c:pt>
                <c:pt idx="20">
                  <c:v>1.9</c:v>
                </c:pt>
                <c:pt idx="21">
                  <c:v>1.8</c:v>
                </c:pt>
                <c:pt idx="22">
                  <c:v>1.3</c:v>
                </c:pt>
                <c:pt idx="23">
                  <c:v>1.1000000000000001</c:v>
                </c:pt>
                <c:pt idx="24">
                  <c:v>0.7</c:v>
                </c:pt>
                <c:pt idx="25">
                  <c:v>1.2</c:v>
                </c:pt>
                <c:pt idx="26">
                  <c:v>1.7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934476064"/>
        <c:axId val="-1934477152"/>
      </c:lineChart>
      <c:dateAx>
        <c:axId val="-1934476064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-1934477152"/>
        <c:crossesAt val="0"/>
        <c:auto val="0"/>
        <c:lblOffset val="100"/>
        <c:baseTimeUnit val="days"/>
      </c:dateAx>
      <c:valAx>
        <c:axId val="-1934477152"/>
        <c:scaling>
          <c:orientation val="minMax"/>
          <c:max val="4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-1934476064"/>
        <c:crossesAt val="1"/>
        <c:crossBetween val="between"/>
        <c:majorUnit val="0.5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0.07065</cdr:x>
      <cdr:y>0.93596</cdr:y>
    </cdr:from>
    <cdr:to>
      <cdr:x>0.44984</cdr:x>
      <cdr:y>1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361847" y="2747781"/>
          <a:ext cx="1942083" cy="18800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2017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0.44984</cdr:x>
      <cdr:y>0.93596</cdr:y>
    </cdr:from>
    <cdr:to>
      <cdr:x>0.83295</cdr:x>
      <cdr:y>1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2303931" y="2747781"/>
          <a:ext cx="1962150" cy="18800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0.4497</cdr:x>
      <cdr:y>0.86665</cdr:y>
    </cdr:from>
    <cdr:to>
      <cdr:x>0.45005</cdr:x>
      <cdr:y>0.9516</cdr:y>
    </cdr:to>
    <cdr:sp macro="" textlink="">
      <cdr:nvSpPr>
        <cdr:cNvPr id="10" name="Łącznik prosty 9"/>
        <cdr:cNvSpPr/>
      </cdr:nvSpPr>
      <cdr:spPr bwMode="auto">
        <a:xfrm xmlns:a="http://schemas.openxmlformats.org/drawingml/2006/main" flipH="1" flipV="1">
          <a:off x="2303203" y="2544302"/>
          <a:ext cx="1792" cy="249395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Fira Sans Light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Fira Sans Light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Fira Sans Light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Fira Sans Light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Fira Sans Light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Fira Sans Light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Fira Sans Light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Fira Sans Light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Fira Sans Light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0.06867</cdr:x>
      <cdr:y>0.35471</cdr:y>
    </cdr:from>
    <cdr:to>
      <cdr:x>0.92874</cdr:x>
      <cdr:y>0.35473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 flipV="1">
          <a:off x="351782" y="1021555"/>
          <a:ext cx="4405956" cy="81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0.06864</cdr:x>
      <cdr:y>0.55948</cdr:y>
    </cdr:from>
    <cdr:to>
      <cdr:x>0.92967</cdr:x>
      <cdr:y>0.55976</cdr:y>
    </cdr:to>
    <cdr:sp macro="" textlink="">
      <cdr:nvSpPr>
        <cdr:cNvPr id="14" name="Łącznik prosty 13"/>
        <cdr:cNvSpPr/>
      </cdr:nvSpPr>
      <cdr:spPr bwMode="auto">
        <a:xfrm xmlns:a="http://schemas.openxmlformats.org/drawingml/2006/main">
          <a:off x="351629" y="1611300"/>
          <a:ext cx="4410871" cy="805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0.06864</cdr:x>
      <cdr:y>0.15048</cdr:y>
    </cdr:from>
    <cdr:to>
      <cdr:x>0.92967</cdr:x>
      <cdr:y>0.15172</cdr:y>
    </cdr:to>
    <cdr:sp macro="" textlink="">
      <cdr:nvSpPr>
        <cdr:cNvPr id="15" name="Łącznik prosty 14"/>
        <cdr:cNvSpPr/>
      </cdr:nvSpPr>
      <cdr:spPr bwMode="auto">
        <a:xfrm xmlns:a="http://schemas.openxmlformats.org/drawingml/2006/main" flipV="1">
          <a:off x="351629" y="433387"/>
          <a:ext cx="4410871" cy="3567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0.08445</cdr:x>
      <cdr:y>0.19284</cdr:y>
    </cdr:from>
    <cdr:to>
      <cdr:x>0.27623</cdr:x>
      <cdr:y>0.26129</cdr:y>
    </cdr:to>
    <cdr:sp macro="" textlink="">
      <cdr:nvSpPr>
        <cdr:cNvPr id="16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33383" y="557052"/>
          <a:ext cx="984162" cy="19774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square" lIns="27432" tIns="22860" rIns="27432" bIns="22860" anchor="ctr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 rtl="0">
            <a:defRPr sz="1000"/>
          </a:pPr>
          <a:r>
            <a:rPr lang="pl-PL" sz="800" b="1" i="0" u="none" strike="noStrike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 CE"/>
            </a:rPr>
            <a:t>Inflation target 2,5</a:t>
          </a:r>
        </a:p>
      </cdr:txBody>
    </cdr:sp>
  </cdr:relSizeAnchor>
  <cdr:relSizeAnchor xmlns:cdr="http://schemas.openxmlformats.org/drawingml/2006/chartDrawing">
    <cdr:from>
      <cdr:x>0.16814</cdr:x>
      <cdr:y>0.25353</cdr:y>
    </cdr:from>
    <cdr:to>
      <cdr:x>0.23446</cdr:x>
      <cdr:y>0.35004</cdr:y>
    </cdr:to>
    <cdr:sp macro="" textlink="">
      <cdr:nvSpPr>
        <cdr:cNvPr id="17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862853" y="732385"/>
          <a:ext cx="340341" cy="278785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0.63364</cdr:x>
      <cdr:y>0.19397</cdr:y>
    </cdr:from>
    <cdr:to>
      <cdr:x>0.85927</cdr:x>
      <cdr:y>0.30784</cdr:y>
    </cdr:to>
    <cdr:sp macro="" textlink="">
      <cdr:nvSpPr>
        <cdr:cNvPr id="18" name="pole tekstowe 1"/>
        <cdr:cNvSpPr txBox="1"/>
      </cdr:nvSpPr>
      <cdr:spPr>
        <a:xfrm xmlns:a="http://schemas.openxmlformats.org/drawingml/2006/main">
          <a:off x="3236595" y="555747"/>
          <a:ext cx="1152525" cy="32625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Deviation </a:t>
          </a:r>
          <a:b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</a:br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from inflation target</a:t>
          </a:r>
        </a:p>
      </cdr:txBody>
    </cdr:sp>
  </cdr:relSizeAnchor>
  <cdr:relSizeAnchor xmlns:cdr="http://schemas.openxmlformats.org/drawingml/2006/chartDrawing">
    <cdr:from>
      <cdr:x>0.57757</cdr:x>
      <cdr:y>0.15655</cdr:y>
    </cdr:from>
    <cdr:to>
      <cdr:x>0.63909</cdr:x>
      <cdr:y>0.23592</cdr:y>
    </cdr:to>
    <cdr:sp macro="" textlink="">
      <cdr:nvSpPr>
        <cdr:cNvPr id="19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 flipV="1">
          <a:off x="2948700" y="454493"/>
          <a:ext cx="314080" cy="230400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0.50442</cdr:x>
      <cdr:y>0.23608</cdr:y>
    </cdr:from>
    <cdr:to>
      <cdr:x>0.63871</cdr:x>
      <cdr:y>0.55999</cdr:y>
    </cdr:to>
    <cdr:sp macro="" textlink="">
      <cdr:nvSpPr>
        <cdr:cNvPr id="20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2588559" y="681958"/>
          <a:ext cx="689162" cy="935691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0.83192</cdr:x>
      <cdr:y>0.86518</cdr:y>
    </cdr:from>
    <cdr:to>
      <cdr:x>0.83227</cdr:x>
      <cdr:y>0.95013</cdr:y>
    </cdr:to>
    <cdr:sp macro="" textlink="">
      <cdr:nvSpPr>
        <cdr:cNvPr id="21" name="Łącznik prosty 9"/>
        <cdr:cNvSpPr/>
      </cdr:nvSpPr>
      <cdr:spPr bwMode="auto">
        <a:xfrm xmlns:a="http://schemas.openxmlformats.org/drawingml/2006/main" flipH="1" flipV="1">
          <a:off x="4260850" y="2540000"/>
          <a:ext cx="1792" cy="249395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0.83171</cdr:x>
      <cdr:y>0.93596</cdr:y>
    </cdr:from>
    <cdr:to>
      <cdr:x>0.92965</cdr:x>
      <cdr:y>1</cdr:y>
    </cdr:to>
    <cdr:sp macro="" textlink="">
      <cdr:nvSpPr>
        <cdr:cNvPr id="22" name="pole tekstowe 1"/>
        <cdr:cNvSpPr txBox="1"/>
      </cdr:nvSpPr>
      <cdr:spPr>
        <a:xfrm xmlns:a="http://schemas.openxmlformats.org/drawingml/2006/main">
          <a:off x="4259730" y="2747781"/>
          <a:ext cx="501650" cy="18800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2019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4.xml><?xml version="1.0" encoding="utf-8"?>
<ds:datastoreItem xmlns:ds="http://schemas.openxmlformats.org/officeDocument/2006/customXml" ds:itemID="{FA438AD3-AF08-4BAE-A94C-072136E68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193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Zawistowska Beata</dc:creator>
  <cp:lastModifiedBy>Karczmarski Jacek</cp:lastModifiedBy>
  <cp:revision>3</cp:revision>
  <cp:lastPrinted>2018-03-07T10:12:00Z</cp:lastPrinted>
  <dcterms:created xsi:type="dcterms:W3CDTF">2018-04-04T06:41:00Z</dcterms:created>
  <dcterms:modified xsi:type="dcterms:W3CDTF">2019-03-29T06:17:00Z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