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51717" w14:textId="21F0C107" w:rsidR="00880AD4" w:rsidRPr="00E36051" w:rsidRDefault="00880AD4" w:rsidP="00074DD8">
      <w:pPr>
        <w:pStyle w:val="tytuinformacji"/>
        <w:rPr>
          <w:rFonts w:cs="Arial"/>
          <w:szCs w:val="40"/>
          <w:lang w:val="en-US"/>
        </w:rPr>
      </w:pPr>
      <w:bookmarkStart w:id="0" w:name="_GoBack"/>
      <w:bookmarkEnd w:id="0"/>
      <w:r w:rsidRPr="00E36051">
        <w:rPr>
          <w:rFonts w:cs="Arial"/>
          <w:szCs w:val="40"/>
          <w:lang w:val="en-US"/>
        </w:rPr>
        <w:t xml:space="preserve">Flash estimate of Gross Domestic Product in the </w:t>
      </w:r>
      <w:r w:rsidR="000F3A5E" w:rsidRPr="00E36051">
        <w:rPr>
          <w:rFonts w:cs="Arial"/>
          <w:szCs w:val="40"/>
          <w:lang w:val="en-US"/>
        </w:rPr>
        <w:t>3</w:t>
      </w:r>
      <w:r w:rsidR="000F3A5E" w:rsidRPr="00E36051">
        <w:rPr>
          <w:rFonts w:cs="Arial"/>
          <w:szCs w:val="40"/>
          <w:vertAlign w:val="superscript"/>
          <w:lang w:val="en-US"/>
        </w:rPr>
        <w:t>r</w:t>
      </w:r>
      <w:r w:rsidR="00FD450F" w:rsidRPr="00E36051">
        <w:rPr>
          <w:rFonts w:cs="Arial"/>
          <w:szCs w:val="40"/>
          <w:vertAlign w:val="superscript"/>
          <w:lang w:val="en-US"/>
        </w:rPr>
        <w:t>d</w:t>
      </w:r>
      <w:r w:rsidRPr="00E36051">
        <w:rPr>
          <w:rFonts w:cs="Arial"/>
          <w:szCs w:val="40"/>
          <w:vertAlign w:val="superscript"/>
          <w:lang w:val="en-US"/>
        </w:rPr>
        <w:t xml:space="preserve"> </w:t>
      </w:r>
      <w:r w:rsidRPr="00E36051">
        <w:rPr>
          <w:rFonts w:cs="Arial"/>
          <w:szCs w:val="40"/>
          <w:lang w:val="en-US"/>
        </w:rPr>
        <w:t>quarter of 201</w:t>
      </w:r>
      <w:r w:rsidR="005C258B" w:rsidRPr="00E36051">
        <w:rPr>
          <w:rFonts w:cs="Arial"/>
          <w:szCs w:val="40"/>
          <w:lang w:val="en-US"/>
        </w:rPr>
        <w:t>9</w:t>
      </w:r>
    </w:p>
    <w:p w14:paraId="5F87F155" w14:textId="213C1921" w:rsidR="005916D7" w:rsidRPr="00880AD4" w:rsidRDefault="00876E05" w:rsidP="00975E05">
      <w:pPr>
        <w:pStyle w:val="tytuinformacji"/>
        <w:spacing w:after="120" w:line="240" w:lineRule="exact"/>
        <w:rPr>
          <w:lang w:val="en-US"/>
        </w:rPr>
      </w:pPr>
      <w:r w:rsidRPr="00975E0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3DE3B44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90FAA55" w:rsidR="00D616D2" w:rsidRPr="00880AD4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F87F21E" w14:textId="790FAA55" w:rsidR="00D616D2" w:rsidRPr="00880AD4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93761" w:rsidRPr="00975E0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7C4850B" w:rsidR="007A2DC1" w:rsidRPr="00074DD8" w:rsidRDefault="007A2DC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27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5F87F21A" w14:textId="77C4850B" w:rsidR="007A2DC1" w:rsidRPr="00074DD8" w:rsidRDefault="007A2DC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80AD4" w:rsidRPr="00975E05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E0886F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6FF52AD6" w:rsidR="00933EC1" w:rsidRPr="00B66B19" w:rsidRDefault="00DB66E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9.25pt;height:28.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C5355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="00C5355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</w:p>
                          <w:p w14:paraId="6F1E6B2A" w14:textId="58335086" w:rsidR="00126B1F" w:rsidRPr="004231F8" w:rsidRDefault="00126B1F" w:rsidP="00126B1F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880AD4"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0F3A5E">
                              <w:rPr>
                                <w:sz w:val="20"/>
                                <w:szCs w:val="20"/>
                                <w:lang w:val="en"/>
                              </w:rPr>
                              <w:t>3</w:t>
                            </w:r>
                            <w:r w:rsidR="000F3A5E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r</w:t>
                            </w:r>
                            <w:r w:rsidR="00FD450F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d</w:t>
                            </w:r>
                            <w:r w:rsidR="00BC4E68" w:rsidRPr="004231F8">
                              <w:rPr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201</w:t>
                            </w:r>
                            <w:r w:rsidR="008E4B19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 w:rsidR="00D257A7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="00880AD4"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</w:p>
                          <w:p w14:paraId="5F87F21C" w14:textId="70304786" w:rsidR="00933EC1" w:rsidRPr="00880AD4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9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5F87F21B" w14:textId="6FF52AD6" w:rsidR="00933EC1" w:rsidRPr="00B66B19" w:rsidRDefault="001A31E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6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C5355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C5355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</w:p>
                    <w:p w14:paraId="6F1E6B2A" w14:textId="58335086" w:rsidR="00126B1F" w:rsidRPr="004231F8" w:rsidRDefault="00126B1F" w:rsidP="00126B1F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 xml:space="preserve">GDP growth </w:t>
                      </w:r>
                      <w:r w:rsidR="00880AD4" w:rsidRPr="004231F8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0F3A5E">
                        <w:rPr>
                          <w:sz w:val="20"/>
                          <w:szCs w:val="20"/>
                          <w:lang w:val="en"/>
                        </w:rPr>
                        <w:t>3</w:t>
                      </w:r>
                      <w:r w:rsidR="000F3A5E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r</w:t>
                      </w:r>
                      <w:r w:rsidR="00FD450F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d</w:t>
                      </w:r>
                      <w:r w:rsidR="00BC4E68" w:rsidRPr="004231F8">
                        <w:rPr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201</w:t>
                      </w:r>
                      <w:r w:rsidR="008E4B19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9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 w:rsidR="00D257A7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="00880AD4"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5F87F21C" w14:textId="70304786" w:rsidR="00933EC1" w:rsidRPr="00880AD4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14A4" w:rsidRPr="00975E05">
        <w:rPr>
          <w:rFonts w:ascii="Fira Sans" w:hAnsi="Fira Sans"/>
          <w:b/>
          <w:sz w:val="19"/>
          <w:szCs w:val="19"/>
          <w:lang w:val="en"/>
        </w:rPr>
        <w:t>According to</w:t>
      </w:r>
      <w:r w:rsidR="007F4994" w:rsidRPr="00975E05">
        <w:rPr>
          <w:rFonts w:ascii="Fira Sans" w:hAnsi="Fira Sans"/>
          <w:b/>
          <w:sz w:val="19"/>
          <w:szCs w:val="19"/>
          <w:lang w:val="en"/>
        </w:rPr>
        <w:t xml:space="preserve"> the</w:t>
      </w:r>
      <w:r w:rsidR="00F514A4" w:rsidRPr="00975E05">
        <w:rPr>
          <w:rFonts w:ascii="Fira Sans" w:hAnsi="Fira Sans"/>
          <w:b/>
          <w:sz w:val="19"/>
          <w:szCs w:val="19"/>
          <w:lang w:val="en"/>
        </w:rPr>
        <w:t xml:space="preserve"> flash estimate, gross domestic product (GDP) </w:t>
      </w:r>
      <w:r w:rsidR="00E43971" w:rsidRPr="00975E05">
        <w:rPr>
          <w:rFonts w:ascii="Fira Sans" w:hAnsi="Fira Sans"/>
          <w:b/>
          <w:sz w:val="19"/>
          <w:szCs w:val="19"/>
          <w:lang w:val="en"/>
        </w:rPr>
        <w:t xml:space="preserve">in volume terms </w:t>
      </w:r>
      <w:r w:rsidR="00F514A4" w:rsidRPr="00975E05">
        <w:rPr>
          <w:rFonts w:ascii="Fira Sans" w:hAnsi="Fira Sans"/>
          <w:b/>
          <w:sz w:val="19"/>
          <w:szCs w:val="19"/>
          <w:lang w:val="en"/>
        </w:rPr>
        <w:t xml:space="preserve">seasonally </w:t>
      </w:r>
      <w:r w:rsidR="00E43971" w:rsidRPr="00975E05">
        <w:rPr>
          <w:rFonts w:ascii="Fira Sans" w:hAnsi="Fira Sans"/>
          <w:b/>
          <w:sz w:val="19"/>
          <w:szCs w:val="19"/>
          <w:lang w:val="en"/>
        </w:rPr>
        <w:t>unadjusted</w:t>
      </w:r>
      <w:r w:rsidR="0089605F" w:rsidRPr="00975E05">
        <w:rPr>
          <w:rFonts w:ascii="Fira Sans" w:hAnsi="Fira Sans"/>
          <w:b/>
          <w:sz w:val="19"/>
          <w:szCs w:val="19"/>
          <w:lang w:val="en"/>
        </w:rPr>
        <w:t xml:space="preserve"> was higher by </w:t>
      </w:r>
      <w:r w:rsidR="000F3A5E" w:rsidRPr="00975E05">
        <w:rPr>
          <w:rFonts w:ascii="Fira Sans" w:hAnsi="Fira Sans"/>
          <w:b/>
          <w:sz w:val="19"/>
          <w:szCs w:val="19"/>
          <w:lang w:val="en"/>
        </w:rPr>
        <w:t>3.9</w:t>
      </w:r>
      <w:r w:rsidR="0089605F" w:rsidRPr="00975E05">
        <w:rPr>
          <w:rFonts w:ascii="Fira Sans" w:hAnsi="Fira Sans"/>
          <w:b/>
          <w:sz w:val="19"/>
          <w:szCs w:val="19"/>
          <w:lang w:val="en"/>
        </w:rPr>
        <w:t>%</w:t>
      </w:r>
      <w:r w:rsidR="00E43971" w:rsidRPr="00975E05">
        <w:rPr>
          <w:rFonts w:ascii="Fira Sans" w:hAnsi="Fira Sans"/>
          <w:b/>
          <w:sz w:val="19"/>
          <w:szCs w:val="19"/>
          <w:lang w:val="en"/>
        </w:rPr>
        <w:t xml:space="preserve"> </w:t>
      </w:r>
      <w:r w:rsidR="00F514A4" w:rsidRPr="00975E05">
        <w:rPr>
          <w:rFonts w:ascii="Fira Sans" w:hAnsi="Fira Sans"/>
          <w:b/>
          <w:sz w:val="19"/>
          <w:szCs w:val="19"/>
          <w:lang w:val="en"/>
        </w:rPr>
        <w:t xml:space="preserve">in the </w:t>
      </w:r>
      <w:r w:rsidR="000F3A5E" w:rsidRPr="00975E05">
        <w:rPr>
          <w:rFonts w:ascii="Fira Sans" w:hAnsi="Fira Sans"/>
          <w:b/>
          <w:sz w:val="19"/>
          <w:szCs w:val="19"/>
          <w:lang w:val="en"/>
        </w:rPr>
        <w:t>3</w:t>
      </w:r>
      <w:r w:rsidR="000F3A5E" w:rsidRPr="00975E05">
        <w:rPr>
          <w:rFonts w:ascii="Fira Sans" w:hAnsi="Fira Sans"/>
          <w:b/>
          <w:sz w:val="19"/>
          <w:szCs w:val="19"/>
          <w:vertAlign w:val="superscript"/>
          <w:lang w:val="en"/>
        </w:rPr>
        <w:t>r</w:t>
      </w:r>
      <w:r w:rsidR="002C4B41" w:rsidRPr="00975E05">
        <w:rPr>
          <w:rFonts w:ascii="Fira Sans" w:hAnsi="Fira Sans"/>
          <w:b/>
          <w:sz w:val="19"/>
          <w:szCs w:val="19"/>
          <w:vertAlign w:val="superscript"/>
          <w:lang w:val="en"/>
        </w:rPr>
        <w:t>d</w:t>
      </w:r>
      <w:r w:rsidR="00E43971" w:rsidRPr="00975E05">
        <w:rPr>
          <w:rFonts w:ascii="Fira Sans" w:hAnsi="Fira Sans"/>
          <w:b/>
          <w:sz w:val="19"/>
          <w:szCs w:val="19"/>
          <w:lang w:val="en"/>
        </w:rPr>
        <w:t xml:space="preserve"> </w:t>
      </w:r>
      <w:r w:rsidR="00F514A4" w:rsidRPr="00975E05">
        <w:rPr>
          <w:rFonts w:ascii="Fira Sans" w:hAnsi="Fira Sans"/>
          <w:b/>
          <w:sz w:val="19"/>
          <w:szCs w:val="19"/>
          <w:lang w:val="en"/>
        </w:rPr>
        <w:t>quarter of 201</w:t>
      </w:r>
      <w:r w:rsidR="004231F8" w:rsidRPr="00975E05">
        <w:rPr>
          <w:rFonts w:ascii="Fira Sans" w:hAnsi="Fira Sans"/>
          <w:b/>
          <w:sz w:val="19"/>
          <w:szCs w:val="19"/>
          <w:lang w:val="en"/>
        </w:rPr>
        <w:t>9</w:t>
      </w:r>
      <w:r w:rsidR="00F514A4" w:rsidRPr="00975E05">
        <w:rPr>
          <w:rFonts w:ascii="Fira Sans" w:hAnsi="Fira Sans"/>
          <w:b/>
          <w:sz w:val="19"/>
          <w:szCs w:val="19"/>
          <w:lang w:val="en"/>
        </w:rPr>
        <w:t xml:space="preserve"> </w:t>
      </w:r>
      <w:r w:rsidR="007F4994" w:rsidRPr="00975E05">
        <w:rPr>
          <w:rFonts w:ascii="Fira Sans" w:hAnsi="Fira Sans"/>
          <w:b/>
          <w:sz w:val="19"/>
          <w:szCs w:val="19"/>
          <w:lang w:val="en"/>
        </w:rPr>
        <w:t xml:space="preserve">year-to-year against </w:t>
      </w:r>
      <w:r w:rsidR="00E733DB" w:rsidRPr="00975E05">
        <w:rPr>
          <w:rFonts w:ascii="Fira Sans" w:hAnsi="Fira Sans"/>
          <w:b/>
          <w:sz w:val="19"/>
          <w:szCs w:val="19"/>
          <w:lang w:val="en"/>
        </w:rPr>
        <w:t>5.</w:t>
      </w:r>
      <w:r w:rsidR="000F3A5E" w:rsidRPr="00975E05">
        <w:rPr>
          <w:rFonts w:ascii="Fira Sans" w:hAnsi="Fira Sans"/>
          <w:b/>
          <w:sz w:val="19"/>
          <w:szCs w:val="19"/>
          <w:lang w:val="en"/>
        </w:rPr>
        <w:t>2</w:t>
      </w:r>
      <w:r w:rsidR="007F4994" w:rsidRPr="00975E05">
        <w:rPr>
          <w:rFonts w:ascii="Fira Sans" w:hAnsi="Fira Sans"/>
          <w:b/>
          <w:sz w:val="19"/>
          <w:szCs w:val="19"/>
          <w:lang w:val="en"/>
        </w:rPr>
        <w:t>% in the corresponding period of 201</w:t>
      </w:r>
      <w:r w:rsidR="004231F8" w:rsidRPr="00975E05">
        <w:rPr>
          <w:rFonts w:ascii="Fira Sans" w:hAnsi="Fira Sans"/>
          <w:b/>
          <w:sz w:val="19"/>
          <w:szCs w:val="19"/>
          <w:lang w:val="en"/>
        </w:rPr>
        <w:t>8</w:t>
      </w:r>
      <w:r w:rsidR="007F4994" w:rsidRPr="00975E05">
        <w:rPr>
          <w:rFonts w:ascii="Fira Sans" w:hAnsi="Fira Sans"/>
          <w:b/>
          <w:sz w:val="19"/>
          <w:szCs w:val="19"/>
          <w:lang w:val="en"/>
        </w:rPr>
        <w:t>.</w:t>
      </w:r>
    </w:p>
    <w:p w14:paraId="5F87F156" w14:textId="5654DEC0" w:rsidR="00003437" w:rsidRPr="00880AD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B655E96" w14:textId="30605087" w:rsidR="002E0C25" w:rsidRPr="00880AD4" w:rsidRDefault="002E0C25" w:rsidP="002E0C25">
      <w:pPr>
        <w:rPr>
          <w:lang w:val="en-US" w:eastAsia="pl-PL"/>
        </w:rPr>
      </w:pPr>
    </w:p>
    <w:p w14:paraId="0DFC8567" w14:textId="00698C19" w:rsidR="008D34C9" w:rsidRDefault="008D34C9" w:rsidP="00074DD8">
      <w:pPr>
        <w:pStyle w:val="Nagwek1"/>
        <w:rPr>
          <w:shd w:val="clear" w:color="auto" w:fill="FFFFFF"/>
          <w:lang w:val="en-US"/>
        </w:rPr>
      </w:pPr>
    </w:p>
    <w:p w14:paraId="52731C98" w14:textId="0A9A7EFD" w:rsidR="006E0939" w:rsidRDefault="006E0939" w:rsidP="00E733DB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the </w:t>
      </w:r>
      <w:r w:rsidR="00F8402B">
        <w:rPr>
          <w:rFonts w:cs="Arial"/>
          <w:color w:val="000000" w:themeColor="text1"/>
          <w:szCs w:val="19"/>
          <w:lang w:val="en-US"/>
        </w:rPr>
        <w:t>third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201</w:t>
      </w:r>
      <w:r w:rsidR="000564F9">
        <w:rPr>
          <w:rFonts w:cs="Arial"/>
          <w:color w:val="000000" w:themeColor="text1"/>
          <w:szCs w:val="19"/>
          <w:lang w:val="en-US"/>
        </w:rPr>
        <w:t>9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0F3A5E">
        <w:rPr>
          <w:rFonts w:cs="Arial"/>
          <w:color w:val="000000" w:themeColor="text1"/>
          <w:szCs w:val="19"/>
          <w:lang w:val="en-US"/>
        </w:rPr>
        <w:t>November 29</w:t>
      </w:r>
      <w:r w:rsidRPr="00941C94">
        <w:rPr>
          <w:rFonts w:cs="Arial"/>
          <w:color w:val="000000" w:themeColor="text1"/>
          <w:szCs w:val="19"/>
          <w:lang w:val="en-US"/>
        </w:rPr>
        <w:t>, 201</w:t>
      </w:r>
      <w:r w:rsidR="000564F9">
        <w:rPr>
          <w:rFonts w:cs="Arial"/>
          <w:color w:val="000000" w:themeColor="text1"/>
          <w:szCs w:val="19"/>
          <w:lang w:val="en-US"/>
        </w:rPr>
        <w:t>9</w:t>
      </w:r>
      <w:r>
        <w:rPr>
          <w:rFonts w:cs="Arial"/>
          <w:color w:val="000000" w:themeColor="text1"/>
          <w:szCs w:val="19"/>
          <w:lang w:val="en-US"/>
        </w:rPr>
        <w:t>.</w:t>
      </w:r>
    </w:p>
    <w:p w14:paraId="7D6CA759" w14:textId="3DE97296" w:rsidR="00C53FA6" w:rsidRDefault="00880AD4" w:rsidP="00E733DB">
      <w:pPr>
        <w:rPr>
          <w:rFonts w:cs="Arial"/>
          <w:color w:val="000000" w:themeColor="text1"/>
          <w:szCs w:val="19"/>
          <w:lang w:val="en-US"/>
        </w:rPr>
      </w:pPr>
      <w:r w:rsidRPr="006E0939">
        <w:rPr>
          <w:rFonts w:cs="Arial"/>
          <w:color w:val="000000" w:themeColor="text1"/>
          <w:szCs w:val="19"/>
          <w:lang w:val="en-US"/>
        </w:rPr>
        <w:t xml:space="preserve">In the </w:t>
      </w:r>
      <w:r w:rsidR="00F8402B">
        <w:rPr>
          <w:rFonts w:cs="Arial"/>
          <w:color w:val="000000" w:themeColor="text1"/>
          <w:szCs w:val="19"/>
          <w:lang w:val="en-US"/>
        </w:rPr>
        <w:t>3</w:t>
      </w:r>
      <w:r w:rsidR="00F8402B">
        <w:rPr>
          <w:rFonts w:cs="Arial"/>
          <w:color w:val="000000" w:themeColor="text1"/>
          <w:szCs w:val="19"/>
          <w:vertAlign w:val="superscript"/>
          <w:lang w:val="en-US"/>
        </w:rPr>
        <w:t>rd</w:t>
      </w:r>
      <w:r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201</w:t>
      </w:r>
      <w:r w:rsidR="000564F9">
        <w:rPr>
          <w:rFonts w:cs="Arial"/>
          <w:color w:val="000000" w:themeColor="text1"/>
          <w:szCs w:val="19"/>
          <w:lang w:val="en-US"/>
        </w:rPr>
        <w:t>9</w:t>
      </w:r>
      <w:r w:rsidRPr="006E093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2010) was higher by </w:t>
      </w:r>
      <w:r w:rsidR="00C5355F">
        <w:rPr>
          <w:rFonts w:cs="Arial"/>
          <w:b/>
          <w:color w:val="000000" w:themeColor="text1"/>
          <w:szCs w:val="19"/>
          <w:lang w:val="en-US"/>
        </w:rPr>
        <w:t>1.3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than in the previous quarter and </w:t>
      </w:r>
      <w:r w:rsidR="009C46FA">
        <w:rPr>
          <w:rFonts w:cs="Arial"/>
          <w:b/>
          <w:color w:val="000000" w:themeColor="text1"/>
          <w:szCs w:val="19"/>
          <w:lang w:val="en-US"/>
        </w:rPr>
        <w:t>4.</w:t>
      </w:r>
      <w:r w:rsidR="00C5355F">
        <w:rPr>
          <w:rFonts w:cs="Arial"/>
          <w:b/>
          <w:color w:val="000000" w:themeColor="text1"/>
          <w:szCs w:val="19"/>
          <w:lang w:val="en-US"/>
        </w:rPr>
        <w:t>0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higher than in the </w:t>
      </w:r>
      <w:r w:rsidR="00F8402B">
        <w:rPr>
          <w:rFonts w:cs="Arial"/>
          <w:color w:val="000000" w:themeColor="text1"/>
          <w:szCs w:val="19"/>
          <w:lang w:val="en-US"/>
        </w:rPr>
        <w:t>3</w:t>
      </w:r>
      <w:r w:rsidR="00F8402B">
        <w:rPr>
          <w:rFonts w:cs="Arial"/>
          <w:color w:val="000000" w:themeColor="text1"/>
          <w:szCs w:val="19"/>
          <w:vertAlign w:val="superscript"/>
          <w:lang w:val="en-US"/>
        </w:rPr>
        <w:t>r</w:t>
      </w:r>
      <w:r w:rsidR="00B73506">
        <w:rPr>
          <w:rFonts w:cs="Arial"/>
          <w:color w:val="000000" w:themeColor="text1"/>
          <w:szCs w:val="19"/>
          <w:vertAlign w:val="superscript"/>
          <w:lang w:val="en-US"/>
        </w:rPr>
        <w:t>d</w:t>
      </w:r>
      <w:r w:rsidR="006E0939"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07CDDE1B" w14:textId="4C5CEAC1" w:rsidR="00943CD7" w:rsidRDefault="00E733DB" w:rsidP="00E733DB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S</w:t>
      </w:r>
      <w:r w:rsidR="00880AD4" w:rsidRPr="006E0939">
        <w:rPr>
          <w:rFonts w:cs="Arial"/>
          <w:color w:val="000000" w:themeColor="text1"/>
          <w:szCs w:val="19"/>
          <w:lang w:val="en-US"/>
        </w:rPr>
        <w:t xml:space="preserve">easonally unadjusted GDP (constant average prices of the previous year) was higher by </w:t>
      </w:r>
      <w:r w:rsidR="001501D5">
        <w:rPr>
          <w:rFonts w:cs="Arial"/>
          <w:color w:val="000000" w:themeColor="text1"/>
          <w:szCs w:val="19"/>
          <w:lang w:val="en-US"/>
        </w:rPr>
        <w:br/>
      </w:r>
      <w:r w:rsidR="00C5355F">
        <w:rPr>
          <w:rFonts w:cs="Arial"/>
          <w:b/>
          <w:color w:val="000000" w:themeColor="text1"/>
          <w:szCs w:val="19"/>
          <w:lang w:val="en-US"/>
        </w:rPr>
        <w:t>3.9</w:t>
      </w:r>
      <w:r w:rsidR="00880AD4"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="00880AD4" w:rsidRPr="006E0939">
        <w:rPr>
          <w:rFonts w:cs="Arial"/>
          <w:color w:val="000000" w:themeColor="text1"/>
          <w:szCs w:val="19"/>
          <w:lang w:val="en-US"/>
        </w:rPr>
        <w:t xml:space="preserve"> than in the corresponding quarter of the previous year.</w:t>
      </w:r>
    </w:p>
    <w:p w14:paraId="5822AFA9" w14:textId="77777777" w:rsidR="00C53FA6" w:rsidRDefault="00C53FA6" w:rsidP="00E733DB">
      <w:pPr>
        <w:rPr>
          <w:rFonts w:cs="Arial"/>
          <w:color w:val="000000" w:themeColor="text1"/>
          <w:szCs w:val="19"/>
          <w:lang w:val="en-US"/>
        </w:rPr>
      </w:pPr>
    </w:p>
    <w:p w14:paraId="4B8A7CC4" w14:textId="5707FD85" w:rsidR="00335B3A" w:rsidRDefault="00C5355F" w:rsidP="00335B3A">
      <w:pPr>
        <w:tabs>
          <w:tab w:val="left" w:pos="284"/>
        </w:tabs>
        <w:rPr>
          <w:b/>
          <w:sz w:val="18"/>
          <w:szCs w:val="18"/>
          <w:lang w:val="en-US"/>
        </w:rPr>
      </w:pPr>
      <w:r w:rsidRPr="00C53FA6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B965CD2" wp14:editId="305B132C">
                <wp:simplePos x="0" y="0"/>
                <wp:positionH relativeFrom="page">
                  <wp:posOffset>5782310</wp:posOffset>
                </wp:positionH>
                <wp:positionV relativeFrom="paragraph">
                  <wp:posOffset>369570</wp:posOffset>
                </wp:positionV>
                <wp:extent cx="1778000" cy="1905635"/>
                <wp:effectExtent l="0" t="0" r="0" b="0"/>
                <wp:wrapTight wrapText="bothSides">
                  <wp:wrapPolygon edited="0">
                    <wp:start x="694" y="0"/>
                    <wp:lineTo x="694" y="21377"/>
                    <wp:lineTo x="20829" y="21377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90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08724" w14:textId="77777777" w:rsidR="00C5355F" w:rsidRPr="0016104F" w:rsidRDefault="00C5355F" w:rsidP="00C5355F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Seasonal adjustment procedure caused revisions to GDP growth rates in previous periods resulted from updating the time series when new observation, i.e. 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was added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</w:t>
                            </w:r>
                            <w:r w:rsidRPr="009D61F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from revision of unadjusted data for 2015-2018</w:t>
                            </w:r>
                          </w:p>
                          <w:p w14:paraId="585C0E4C" w14:textId="77777777" w:rsidR="0016104F" w:rsidRPr="00C31967" w:rsidRDefault="0016104F" w:rsidP="006E093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65CD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style="position:absolute;margin-left:455.3pt;margin-top:29.1pt;width:140pt;height:150.0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" filled="f" stroked="f">
                <v:textbox>
                  <w:txbxContent>
                    <w:p w14:paraId="42B08724" w14:textId="77777777" w:rsidR="00C5355F" w:rsidRPr="0016104F" w:rsidRDefault="00C5355F" w:rsidP="00C5355F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Seasonal adjustment procedure caused revisions to GDP growth rates in previous periods resulted from updating the time series when new observation, i.e. 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3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was added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</w:t>
                      </w:r>
                      <w:r w:rsidRPr="009D61F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from revision of unadjusted data for 2015-2018</w:t>
                      </w:r>
                    </w:p>
                    <w:p w14:paraId="585C0E4C" w14:textId="77777777" w:rsidR="0016104F" w:rsidRPr="00C31967" w:rsidRDefault="0016104F" w:rsidP="006E093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0939" w:rsidRPr="00C53FA6">
        <w:rPr>
          <w:b/>
          <w:noProof/>
          <w:spacing w:val="-2"/>
          <w:sz w:val="18"/>
          <w:szCs w:val="18"/>
          <w:lang w:val="en-US"/>
        </w:rPr>
        <w:t>Table 1</w:t>
      </w:r>
      <w:r w:rsidR="00761152" w:rsidRPr="00C53FA6">
        <w:rPr>
          <w:b/>
          <w:noProof/>
          <w:spacing w:val="-2"/>
          <w:sz w:val="18"/>
          <w:szCs w:val="18"/>
          <w:lang w:val="en-US"/>
        </w:rPr>
        <w:t>.</w:t>
      </w:r>
      <w:r w:rsidR="006E0939" w:rsidRPr="00C53FA6">
        <w:rPr>
          <w:b/>
          <w:noProof/>
          <w:spacing w:val="-2"/>
          <w:sz w:val="18"/>
          <w:szCs w:val="18"/>
          <w:lang w:val="en-US"/>
        </w:rPr>
        <w:t xml:space="preserve"> </w:t>
      </w:r>
      <w:r w:rsidR="006E0939" w:rsidRPr="00C53FA6">
        <w:rPr>
          <w:b/>
          <w:sz w:val="18"/>
          <w:szCs w:val="18"/>
          <w:lang w:val="en-US"/>
        </w:rPr>
        <w:t>Seasonally adjusted GDP; constant prices, reference year 2010</w:t>
      </w:r>
    </w:p>
    <w:p w14:paraId="2B910B50" w14:textId="77777777" w:rsidR="00C53FA6" w:rsidRPr="00C53FA6" w:rsidRDefault="00C53FA6" w:rsidP="00335B3A">
      <w:pPr>
        <w:tabs>
          <w:tab w:val="left" w:pos="284"/>
        </w:tabs>
        <w:rPr>
          <w:b/>
          <w:color w:val="001D77"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600"/>
        <w:gridCol w:w="602"/>
        <w:gridCol w:w="600"/>
        <w:gridCol w:w="602"/>
        <w:gridCol w:w="600"/>
        <w:gridCol w:w="600"/>
        <w:gridCol w:w="600"/>
        <w:gridCol w:w="600"/>
        <w:gridCol w:w="592"/>
        <w:gridCol w:w="592"/>
        <w:gridCol w:w="586"/>
      </w:tblGrid>
      <w:tr w:rsidR="002D13DF" w:rsidRPr="00761152" w14:paraId="14229F06" w14:textId="77777777" w:rsidTr="001170F6">
        <w:trPr>
          <w:trHeight w:val="207"/>
        </w:trPr>
        <w:tc>
          <w:tcPr>
            <w:tcW w:w="925" w:type="pct"/>
            <w:vMerge w:val="restart"/>
            <w:shd w:val="clear" w:color="auto" w:fill="auto"/>
            <w:noWrap/>
            <w:vAlign w:val="center"/>
            <w:hideMark/>
          </w:tcPr>
          <w:p w14:paraId="11195F8A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490" w:type="pct"/>
            <w:gridSpan w:val="4"/>
            <w:shd w:val="clear" w:color="auto" w:fill="auto"/>
            <w:noWrap/>
            <w:vAlign w:val="bottom"/>
            <w:hideMark/>
          </w:tcPr>
          <w:p w14:paraId="1572FADD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488" w:type="pct"/>
            <w:gridSpan w:val="4"/>
            <w:shd w:val="clear" w:color="auto" w:fill="auto"/>
            <w:noWrap/>
            <w:vAlign w:val="bottom"/>
            <w:hideMark/>
          </w:tcPr>
          <w:p w14:paraId="770EBFEE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097" w:type="pct"/>
            <w:gridSpan w:val="3"/>
            <w:shd w:val="clear" w:color="auto" w:fill="auto"/>
            <w:noWrap/>
            <w:vAlign w:val="bottom"/>
            <w:hideMark/>
          </w:tcPr>
          <w:p w14:paraId="0BE610E4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2D13DF" w:rsidRPr="00761152" w14:paraId="74A1F85C" w14:textId="77777777" w:rsidTr="001170F6">
        <w:trPr>
          <w:trHeight w:val="352"/>
        </w:trPr>
        <w:tc>
          <w:tcPr>
            <w:tcW w:w="925" w:type="pct"/>
            <w:vMerge/>
            <w:vAlign w:val="center"/>
            <w:hideMark/>
          </w:tcPr>
          <w:p w14:paraId="0F3B5265" w14:textId="77777777" w:rsidR="002D13DF" w:rsidRPr="00761152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1D49C6B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481A9C3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D5A5F19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EFF4A4E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2D24E80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91A7F3C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88FE8A7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3DD2FED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77846818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67" w:type="pct"/>
            <w:vAlign w:val="center"/>
          </w:tcPr>
          <w:p w14:paraId="2D9A481F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63" w:type="pct"/>
            <w:vAlign w:val="center"/>
          </w:tcPr>
          <w:p w14:paraId="12CD9A37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2D13DF" w:rsidRPr="00761152" w14:paraId="24A75D54" w14:textId="77777777" w:rsidTr="001170F6">
        <w:trPr>
          <w:trHeight w:val="207"/>
        </w:trPr>
        <w:tc>
          <w:tcPr>
            <w:tcW w:w="925" w:type="pct"/>
            <w:vMerge/>
            <w:vAlign w:val="center"/>
            <w:hideMark/>
          </w:tcPr>
          <w:p w14:paraId="04C1CD19" w14:textId="77777777" w:rsidR="002D13DF" w:rsidRPr="00761152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75" w:type="pct"/>
            <w:gridSpan w:val="11"/>
            <w:shd w:val="clear" w:color="auto" w:fill="auto"/>
            <w:noWrap/>
            <w:vAlign w:val="center"/>
            <w:hideMark/>
          </w:tcPr>
          <w:p w14:paraId="19E5EC4F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2D13DF" w14:paraId="5DE8E705" w14:textId="77777777" w:rsidTr="001170F6">
        <w:trPr>
          <w:trHeight w:val="498"/>
        </w:trPr>
        <w:tc>
          <w:tcPr>
            <w:tcW w:w="925" w:type="pct"/>
            <w:shd w:val="clear" w:color="auto" w:fill="auto"/>
            <w:vAlign w:val="center"/>
            <w:hideMark/>
          </w:tcPr>
          <w:p w14:paraId="43B4360F" w14:textId="77777777" w:rsidR="002D13DF" w:rsidRPr="00246C1E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30 August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738AAF6B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2A789123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E64A987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26C89AA1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78E0CC41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308DB8A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5DB15C5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0DF2233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0.4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2B2FCD21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367" w:type="pct"/>
            <w:noWrap/>
            <w:vAlign w:val="center"/>
          </w:tcPr>
          <w:p w14:paraId="63DD3338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100.8</w:t>
            </w:r>
          </w:p>
        </w:tc>
        <w:tc>
          <w:tcPr>
            <w:tcW w:w="363" w:type="pct"/>
            <w:vAlign w:val="center"/>
          </w:tcPr>
          <w:p w14:paraId="3802C914" w14:textId="77777777" w:rsidR="002D13DF" w:rsidRDefault="002D13DF" w:rsidP="00C53FA6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2D13DF" w14:paraId="34C40D2A" w14:textId="77777777" w:rsidTr="001170F6">
        <w:trPr>
          <w:trHeight w:val="488"/>
        </w:trPr>
        <w:tc>
          <w:tcPr>
            <w:tcW w:w="925" w:type="pct"/>
            <w:shd w:val="clear" w:color="auto" w:fill="auto"/>
            <w:vAlign w:val="center"/>
            <w:hideMark/>
          </w:tcPr>
          <w:p w14:paraId="4AF39417" w14:textId="77777777" w:rsidR="002D13DF" w:rsidRPr="006D1B4E" w:rsidRDefault="002D13DF" w:rsidP="001170F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7D85180F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75F8F241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A729CB9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49F361D0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101.5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18FC4507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0F0D691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526434EB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94EF6B5" w14:textId="77777777" w:rsidR="002D13DF" w:rsidRPr="00081A4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100.4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155B67B5" w14:textId="77777777" w:rsidR="002D13DF" w:rsidRPr="00081A4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101.5</w:t>
            </w:r>
          </w:p>
        </w:tc>
        <w:tc>
          <w:tcPr>
            <w:tcW w:w="367" w:type="pct"/>
            <w:vAlign w:val="center"/>
          </w:tcPr>
          <w:p w14:paraId="6EA63815" w14:textId="77777777" w:rsidR="002D13DF" w:rsidRPr="00081A4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100.8</w:t>
            </w:r>
          </w:p>
        </w:tc>
        <w:tc>
          <w:tcPr>
            <w:tcW w:w="363" w:type="pct"/>
            <w:vAlign w:val="center"/>
          </w:tcPr>
          <w:p w14:paraId="79C279B5" w14:textId="77777777" w:rsidR="002D13DF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101.3</w:t>
            </w:r>
          </w:p>
        </w:tc>
      </w:tr>
      <w:tr w:rsidR="002D13DF" w14:paraId="48512E1F" w14:textId="77777777" w:rsidTr="001170F6">
        <w:trPr>
          <w:trHeight w:val="303"/>
        </w:trPr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039DA33" w14:textId="77777777" w:rsidR="002D13DF" w:rsidRPr="00246C1E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674BD7B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6795E130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7BECCF8B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46E2F0EC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0B415718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4B6E086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56D06658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13F32CDE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730CED87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67" w:type="pct"/>
            <w:vAlign w:val="center"/>
          </w:tcPr>
          <w:p w14:paraId="52014CAD" w14:textId="77777777" w:rsidR="002D13DF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63" w:type="pct"/>
            <w:vAlign w:val="center"/>
          </w:tcPr>
          <w:p w14:paraId="16E773C6" w14:textId="77777777" w:rsidR="002D13DF" w:rsidRDefault="002D13DF" w:rsidP="00C53FA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D13DF" w:rsidRPr="006B5783" w14:paraId="01308085" w14:textId="77777777" w:rsidTr="001170F6">
        <w:trPr>
          <w:trHeight w:val="228"/>
        </w:trPr>
        <w:tc>
          <w:tcPr>
            <w:tcW w:w="925" w:type="pct"/>
            <w:shd w:val="clear" w:color="auto" w:fill="auto"/>
            <w:noWrap/>
            <w:vAlign w:val="bottom"/>
            <w:hideMark/>
          </w:tcPr>
          <w:p w14:paraId="6D634821" w14:textId="77777777" w:rsidR="002D13DF" w:rsidRPr="00E9792B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75" w:type="pct"/>
            <w:gridSpan w:val="11"/>
            <w:shd w:val="clear" w:color="auto" w:fill="auto"/>
            <w:noWrap/>
            <w:vAlign w:val="bottom"/>
            <w:hideMark/>
          </w:tcPr>
          <w:p w14:paraId="14D31745" w14:textId="77777777" w:rsidR="002D13DF" w:rsidRPr="003246D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2D13DF" w14:paraId="5FA35446" w14:textId="77777777" w:rsidTr="001170F6">
        <w:trPr>
          <w:trHeight w:val="478"/>
        </w:trPr>
        <w:tc>
          <w:tcPr>
            <w:tcW w:w="925" w:type="pct"/>
            <w:shd w:val="clear" w:color="auto" w:fill="auto"/>
            <w:vAlign w:val="center"/>
            <w:hideMark/>
          </w:tcPr>
          <w:p w14:paraId="3CBF289C" w14:textId="77777777" w:rsidR="002D13DF" w:rsidRPr="00246C1E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30 August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0C85CEA7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0455A3C7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478CB3A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09196A48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F0F0973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EEA4A94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D3C0CBF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73C1D453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6DFB654B" w14:textId="77777777" w:rsidR="002D13DF" w:rsidRPr="00E9792B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367" w:type="pct"/>
            <w:vAlign w:val="center"/>
          </w:tcPr>
          <w:p w14:paraId="6069D2E0" w14:textId="77777777" w:rsidR="002D13DF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104.2</w:t>
            </w:r>
          </w:p>
        </w:tc>
        <w:tc>
          <w:tcPr>
            <w:tcW w:w="363" w:type="pct"/>
            <w:vAlign w:val="center"/>
          </w:tcPr>
          <w:p w14:paraId="56CBB31D" w14:textId="77777777" w:rsidR="002D13DF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D13DF" w14:paraId="4ADBB684" w14:textId="77777777" w:rsidTr="001170F6">
        <w:trPr>
          <w:trHeight w:val="447"/>
        </w:trPr>
        <w:tc>
          <w:tcPr>
            <w:tcW w:w="925" w:type="pct"/>
            <w:shd w:val="clear" w:color="auto" w:fill="auto"/>
            <w:vAlign w:val="center"/>
            <w:hideMark/>
          </w:tcPr>
          <w:p w14:paraId="17E4DB1F" w14:textId="77777777" w:rsidR="002D13DF" w:rsidRPr="006D1B4E" w:rsidRDefault="002D13DF" w:rsidP="001170F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41B6F7FF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2354D345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0839CB8C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2C42664B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0A5B1A13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40401AC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08C11B39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733E1738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300DC46B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104.7</w:t>
            </w:r>
          </w:p>
        </w:tc>
        <w:tc>
          <w:tcPr>
            <w:tcW w:w="367" w:type="pct"/>
            <w:vAlign w:val="center"/>
          </w:tcPr>
          <w:p w14:paraId="1B350721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104.1</w:t>
            </w:r>
          </w:p>
        </w:tc>
        <w:tc>
          <w:tcPr>
            <w:tcW w:w="363" w:type="pct"/>
            <w:vAlign w:val="center"/>
          </w:tcPr>
          <w:p w14:paraId="5C5F30B0" w14:textId="77777777" w:rsidR="002D13DF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104.0</w:t>
            </w:r>
          </w:p>
        </w:tc>
      </w:tr>
      <w:tr w:rsidR="002D13DF" w:rsidRPr="00E465A0" w14:paraId="09BE35F1" w14:textId="77777777" w:rsidTr="001170F6">
        <w:trPr>
          <w:trHeight w:val="303"/>
        </w:trPr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9F5B2FA" w14:textId="77777777" w:rsidR="002D13DF" w:rsidRPr="009E66C5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11E01689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5CCD46F5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4A27FFE4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7B90B454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7962E6EF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24258BB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652EC28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563A756D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-0.1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1BB7A799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+0.1</w:t>
            </w:r>
          </w:p>
        </w:tc>
        <w:tc>
          <w:tcPr>
            <w:tcW w:w="367" w:type="pct"/>
            <w:vAlign w:val="center"/>
          </w:tcPr>
          <w:p w14:paraId="6FA5599E" w14:textId="77777777" w:rsidR="002D13DF" w:rsidRPr="009E66C5" w:rsidRDefault="002D13DF" w:rsidP="00C53FA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E465A0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0.1</w:t>
            </w:r>
          </w:p>
        </w:tc>
        <w:tc>
          <w:tcPr>
            <w:tcW w:w="363" w:type="pct"/>
            <w:vAlign w:val="center"/>
          </w:tcPr>
          <w:p w14:paraId="356BF5B7" w14:textId="77777777" w:rsidR="002D13DF" w:rsidRPr="00E465A0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</w:tbl>
    <w:p w14:paraId="73B8A0EB" w14:textId="2F049305" w:rsidR="006E0939" w:rsidRDefault="006E0939" w:rsidP="00943CD7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>Table</w:t>
      </w:r>
      <w:r w:rsidR="00BB34F3" w:rsidRPr="00C53FA6">
        <w:rPr>
          <w:b/>
          <w:noProof/>
          <w:spacing w:val="-2"/>
          <w:sz w:val="18"/>
          <w:szCs w:val="18"/>
          <w:lang w:val="en-US"/>
        </w:rPr>
        <w:t xml:space="preserve"> 2</w:t>
      </w:r>
      <w:r w:rsidR="00761152" w:rsidRPr="00C53FA6">
        <w:rPr>
          <w:b/>
          <w:noProof/>
          <w:spacing w:val="-2"/>
          <w:sz w:val="18"/>
          <w:szCs w:val="18"/>
          <w:lang w:val="en-US"/>
        </w:rPr>
        <w:t>.</w:t>
      </w:r>
      <w:r w:rsidRPr="00C53FA6">
        <w:rPr>
          <w:b/>
          <w:noProof/>
          <w:spacing w:val="-2"/>
          <w:sz w:val="18"/>
          <w:szCs w:val="18"/>
          <w:lang w:val="en-US"/>
        </w:rPr>
        <w:t xml:space="preserve"> </w:t>
      </w:r>
      <w:r w:rsidRPr="00C53FA6">
        <w:rPr>
          <w:b/>
          <w:sz w:val="18"/>
          <w:szCs w:val="18"/>
          <w:lang w:val="en-US"/>
        </w:rPr>
        <w:t xml:space="preserve">Seasonally </w:t>
      </w:r>
      <w:r w:rsidR="00BB34F3" w:rsidRPr="00C53FA6">
        <w:rPr>
          <w:b/>
          <w:sz w:val="18"/>
          <w:szCs w:val="18"/>
          <w:lang w:val="en-US"/>
        </w:rPr>
        <w:t>un</w:t>
      </w:r>
      <w:r w:rsidRPr="00C53FA6">
        <w:rPr>
          <w:b/>
          <w:sz w:val="18"/>
          <w:szCs w:val="18"/>
          <w:lang w:val="en-US"/>
        </w:rPr>
        <w:t xml:space="preserve">adjusted GDP; constant </w:t>
      </w:r>
      <w:r w:rsidR="00BB34F3" w:rsidRPr="00C53FA6">
        <w:rPr>
          <w:b/>
          <w:sz w:val="18"/>
          <w:szCs w:val="18"/>
          <w:lang w:val="en-US"/>
        </w:rPr>
        <w:t>average prices of the previous year</w:t>
      </w:r>
    </w:p>
    <w:p w14:paraId="766BD0F4" w14:textId="77777777" w:rsidR="00C53FA6" w:rsidRPr="00C53FA6" w:rsidRDefault="00C53FA6" w:rsidP="00943CD7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600"/>
        <w:gridCol w:w="602"/>
        <w:gridCol w:w="600"/>
        <w:gridCol w:w="602"/>
        <w:gridCol w:w="600"/>
        <w:gridCol w:w="600"/>
        <w:gridCol w:w="600"/>
        <w:gridCol w:w="600"/>
        <w:gridCol w:w="592"/>
        <w:gridCol w:w="592"/>
        <w:gridCol w:w="586"/>
      </w:tblGrid>
      <w:tr w:rsidR="002D13DF" w:rsidRPr="00761152" w14:paraId="22935D2C" w14:textId="77777777" w:rsidTr="001170F6">
        <w:trPr>
          <w:trHeight w:val="207"/>
        </w:trPr>
        <w:tc>
          <w:tcPr>
            <w:tcW w:w="925" w:type="pct"/>
            <w:vMerge w:val="restart"/>
            <w:shd w:val="clear" w:color="auto" w:fill="auto"/>
            <w:noWrap/>
            <w:vAlign w:val="center"/>
            <w:hideMark/>
          </w:tcPr>
          <w:p w14:paraId="0B9A44A1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490" w:type="pct"/>
            <w:gridSpan w:val="4"/>
            <w:shd w:val="clear" w:color="auto" w:fill="auto"/>
            <w:noWrap/>
            <w:vAlign w:val="bottom"/>
            <w:hideMark/>
          </w:tcPr>
          <w:p w14:paraId="384790CF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488" w:type="pct"/>
            <w:gridSpan w:val="4"/>
            <w:shd w:val="clear" w:color="auto" w:fill="auto"/>
            <w:noWrap/>
            <w:vAlign w:val="bottom"/>
            <w:hideMark/>
          </w:tcPr>
          <w:p w14:paraId="2C8B1F85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097" w:type="pct"/>
            <w:gridSpan w:val="3"/>
            <w:shd w:val="clear" w:color="auto" w:fill="auto"/>
            <w:noWrap/>
            <w:vAlign w:val="bottom"/>
            <w:hideMark/>
          </w:tcPr>
          <w:p w14:paraId="70450310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2D13DF" w:rsidRPr="00761152" w14:paraId="5C4E384D" w14:textId="77777777" w:rsidTr="001170F6">
        <w:trPr>
          <w:trHeight w:val="352"/>
        </w:trPr>
        <w:tc>
          <w:tcPr>
            <w:tcW w:w="925" w:type="pct"/>
            <w:vMerge/>
            <w:vAlign w:val="center"/>
            <w:hideMark/>
          </w:tcPr>
          <w:p w14:paraId="0A6A2B3E" w14:textId="77777777" w:rsidR="002D13DF" w:rsidRPr="00761152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6099D3A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9E17A48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A1D0F8C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7EA3D36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03B01CE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2C116BA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4919DB6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15C152D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54A532D1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67" w:type="pct"/>
            <w:vAlign w:val="center"/>
          </w:tcPr>
          <w:p w14:paraId="609B631A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63" w:type="pct"/>
            <w:vAlign w:val="center"/>
          </w:tcPr>
          <w:p w14:paraId="4435BADB" w14:textId="77777777" w:rsidR="002D13DF" w:rsidRPr="0076115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2D13DF" w:rsidRPr="006B5783" w14:paraId="4678D0CE" w14:textId="77777777" w:rsidTr="001170F6">
        <w:trPr>
          <w:trHeight w:val="207"/>
        </w:trPr>
        <w:tc>
          <w:tcPr>
            <w:tcW w:w="925" w:type="pct"/>
            <w:vMerge/>
            <w:vAlign w:val="center"/>
            <w:hideMark/>
          </w:tcPr>
          <w:p w14:paraId="3FD2CC85" w14:textId="77777777" w:rsidR="002D13DF" w:rsidRPr="00761152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075" w:type="pct"/>
            <w:gridSpan w:val="11"/>
            <w:shd w:val="clear" w:color="auto" w:fill="auto"/>
            <w:noWrap/>
            <w:vAlign w:val="center"/>
            <w:hideMark/>
          </w:tcPr>
          <w:p w14:paraId="14FCEF66" w14:textId="77777777" w:rsidR="002D13DF" w:rsidRPr="003246D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2D13DF" w14:paraId="73FD5A04" w14:textId="77777777" w:rsidTr="001170F6">
        <w:trPr>
          <w:trHeight w:val="498"/>
        </w:trPr>
        <w:tc>
          <w:tcPr>
            <w:tcW w:w="925" w:type="pct"/>
            <w:shd w:val="clear" w:color="auto" w:fill="auto"/>
            <w:vAlign w:val="center"/>
            <w:hideMark/>
          </w:tcPr>
          <w:p w14:paraId="23EF43E2" w14:textId="77777777" w:rsidR="002D13DF" w:rsidRPr="00246C1E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30 August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D0BEECC" w14:textId="77777777" w:rsidR="002D13DF" w:rsidRPr="00E9792B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3DD4DCB4" w14:textId="77777777" w:rsidR="002D13DF" w:rsidRPr="00E9792B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A23C201" w14:textId="77777777" w:rsidR="002D13DF" w:rsidRPr="00E9792B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38D66752" w14:textId="77777777" w:rsidR="002D13DF" w:rsidRPr="00E9792B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14468F28" w14:textId="77777777" w:rsidR="002D13DF" w:rsidRPr="00E9792B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71EEA741" w14:textId="77777777" w:rsidR="002D13DF" w:rsidRPr="00E9792B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B934B84" w14:textId="77777777" w:rsidR="002D13DF" w:rsidRPr="00E9792B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0CC4FE2B" w14:textId="77777777" w:rsidR="002D13DF" w:rsidRPr="00E9792B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7C576ACB" w14:textId="77777777" w:rsidR="002D13DF" w:rsidRPr="00E9792B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67" w:type="pct"/>
            <w:vAlign w:val="center"/>
          </w:tcPr>
          <w:p w14:paraId="40A8F045" w14:textId="77777777" w:rsidR="002D13DF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104.5</w:t>
            </w:r>
          </w:p>
        </w:tc>
        <w:tc>
          <w:tcPr>
            <w:tcW w:w="363" w:type="pct"/>
            <w:vAlign w:val="center"/>
          </w:tcPr>
          <w:p w14:paraId="2C167117" w14:textId="77777777" w:rsidR="002D13DF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D13DF" w14:paraId="60747303" w14:textId="77777777" w:rsidTr="001170F6">
        <w:trPr>
          <w:trHeight w:val="488"/>
        </w:trPr>
        <w:tc>
          <w:tcPr>
            <w:tcW w:w="925" w:type="pct"/>
            <w:shd w:val="clear" w:color="auto" w:fill="auto"/>
            <w:vAlign w:val="center"/>
            <w:hideMark/>
          </w:tcPr>
          <w:p w14:paraId="59734369" w14:textId="77777777" w:rsidR="002D13DF" w:rsidRPr="006D1B4E" w:rsidRDefault="002D13DF" w:rsidP="001170F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2019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35EE0C01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084F5BAE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77CE977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3E157078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57887732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9519D92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3B16ACCD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FF0083D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66790F35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367" w:type="pct"/>
            <w:vAlign w:val="center"/>
          </w:tcPr>
          <w:p w14:paraId="4D49589E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63" w:type="pct"/>
            <w:vAlign w:val="center"/>
          </w:tcPr>
          <w:p w14:paraId="11D9829D" w14:textId="77777777" w:rsidR="002D13DF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103.9</w:t>
            </w:r>
          </w:p>
        </w:tc>
      </w:tr>
      <w:tr w:rsidR="002D13DF" w14:paraId="7680A46C" w14:textId="77777777" w:rsidTr="001170F6">
        <w:trPr>
          <w:trHeight w:val="303"/>
        </w:trPr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E6D19D8" w14:textId="77777777" w:rsidR="002D13DF" w:rsidRPr="00A05EE2" w:rsidRDefault="002D13DF" w:rsidP="001170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6A8578EA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1D7C962E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4F9A2F23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3" w:type="pct"/>
            <w:shd w:val="clear" w:color="auto" w:fill="auto"/>
            <w:noWrap/>
            <w:vAlign w:val="center"/>
          </w:tcPr>
          <w:p w14:paraId="690F360B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07992628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19597E10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1945E1C3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8F2C74A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04D4265F" w14:textId="77777777" w:rsidR="002D13DF" w:rsidRPr="00A05EE2" w:rsidRDefault="002D13DF" w:rsidP="001170F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+0.1</w:t>
            </w:r>
          </w:p>
        </w:tc>
        <w:tc>
          <w:tcPr>
            <w:tcW w:w="367" w:type="pct"/>
            <w:vAlign w:val="center"/>
          </w:tcPr>
          <w:p w14:paraId="59D0BEBC" w14:textId="77777777" w:rsidR="002D13DF" w:rsidRPr="00A05EE2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+0.1</w:t>
            </w:r>
          </w:p>
        </w:tc>
        <w:tc>
          <w:tcPr>
            <w:tcW w:w="363" w:type="pct"/>
            <w:vAlign w:val="center"/>
          </w:tcPr>
          <w:p w14:paraId="3832234A" w14:textId="77777777" w:rsidR="002D13DF" w:rsidRDefault="002D13DF" w:rsidP="001170F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</w:tbl>
    <w:p w14:paraId="68930BFD" w14:textId="13410D70" w:rsidR="00120854" w:rsidRPr="00120854" w:rsidRDefault="00882A06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882A06">
        <w:rPr>
          <w:noProof/>
          <w:lang w:eastAsia="pl-PL"/>
        </w:rPr>
        <w:lastRenderedPageBreak/>
        <w:drawing>
          <wp:anchor distT="0" distB="0" distL="114300" distR="114300" simplePos="0" relativeHeight="251767808" behindDoc="0" locked="0" layoutInCell="1" allowOverlap="1" wp14:anchorId="28913266" wp14:editId="568F215F">
            <wp:simplePos x="0" y="0"/>
            <wp:positionH relativeFrom="column">
              <wp:posOffset>3810</wp:posOffset>
            </wp:positionH>
            <wp:positionV relativeFrom="paragraph">
              <wp:posOffset>476410</wp:posOffset>
            </wp:positionV>
            <wp:extent cx="5050800" cy="3103200"/>
            <wp:effectExtent l="0" t="0" r="0" b="254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0D6">
        <w:rPr>
          <w:lang w:val="en-US"/>
        </w:rPr>
        <w:t xml:space="preserve"> </w:t>
      </w:r>
      <w:r w:rsidR="00E41E1F">
        <w:rPr>
          <w:lang w:val="en-US"/>
        </w:rPr>
        <w:t>Chart 1.</w:t>
      </w:r>
      <w:r w:rsidR="008D34C9" w:rsidRPr="00120854">
        <w:rPr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Gross domestic product</w:t>
      </w:r>
      <w:r w:rsidR="00120854">
        <w:rPr>
          <w:bCs/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volume growth rate</w:t>
      </w:r>
      <w:r w:rsidR="00BC4E68">
        <w:rPr>
          <w:bCs/>
          <w:shd w:val="clear" w:color="auto" w:fill="FFFFFF"/>
          <w:lang w:val="en-US"/>
        </w:rPr>
        <w:br/>
      </w:r>
      <w:r w:rsidR="00743DE9">
        <w:rPr>
          <w:bCs/>
          <w:shd w:val="clear" w:color="auto" w:fill="FFFFFF"/>
          <w:lang w:val="en-US"/>
        </w:rPr>
        <w:t>(</w:t>
      </w:r>
      <w:r w:rsidR="00DC0F87">
        <w:rPr>
          <w:bCs/>
          <w:shd w:val="clear" w:color="auto" w:fill="FFFFFF"/>
          <w:lang w:val="en-US"/>
        </w:rPr>
        <w:t>c</w:t>
      </w:r>
      <w:r w:rsidR="00120854" w:rsidRPr="00120854">
        <w:rPr>
          <w:bCs/>
          <w:shd w:val="clear" w:color="auto" w:fill="FFFFFF"/>
          <w:lang w:val="en-US"/>
        </w:rPr>
        <w:t>orresponding period of the previous year = 100</w:t>
      </w:r>
      <w:r w:rsidR="00743DE9">
        <w:rPr>
          <w:bCs/>
          <w:shd w:val="clear" w:color="auto" w:fill="FFFFFF"/>
          <w:lang w:val="en-US"/>
        </w:rPr>
        <w:t>)</w:t>
      </w:r>
    </w:p>
    <w:p w14:paraId="5D1420CE" w14:textId="628B4D27" w:rsidR="00882A06" w:rsidRDefault="005C2865" w:rsidP="00120854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3B90BB93" w14:textId="05CFCB00" w:rsidR="00120854" w:rsidRDefault="00882A06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882A06"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anchorId="3ADED84F" wp14:editId="768128F1">
            <wp:simplePos x="0" y="0"/>
            <wp:positionH relativeFrom="column">
              <wp:posOffset>4911</wp:posOffset>
            </wp:positionH>
            <wp:positionV relativeFrom="paragraph">
              <wp:posOffset>616927</wp:posOffset>
            </wp:positionV>
            <wp:extent cx="5050800" cy="261360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26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DBF">
        <w:rPr>
          <w:lang w:val="en-US"/>
        </w:rPr>
        <w:t>C</w:t>
      </w:r>
      <w:r w:rsidR="00E41E1F">
        <w:rPr>
          <w:lang w:val="en-US"/>
        </w:rPr>
        <w:t xml:space="preserve">hart 2. </w:t>
      </w:r>
      <w:r w:rsidR="00120854" w:rsidRPr="00120854">
        <w:rPr>
          <w:bCs/>
          <w:shd w:val="clear" w:color="auto" w:fill="FFFFFF"/>
          <w:lang w:val="en-US"/>
        </w:rPr>
        <w:t>Gross domestic product seasonally adjusted</w:t>
      </w:r>
      <w:r w:rsidR="00120854">
        <w:rPr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volume growth rate</w:t>
      </w:r>
      <w:r w:rsidR="00120854">
        <w:rPr>
          <w:bCs/>
          <w:shd w:val="clear" w:color="auto" w:fill="FFFFFF"/>
          <w:lang w:val="en-US"/>
        </w:rPr>
        <w:br/>
      </w:r>
      <w:r w:rsidR="00743DE9">
        <w:rPr>
          <w:bCs/>
          <w:shd w:val="clear" w:color="auto" w:fill="FFFFFF"/>
          <w:lang w:val="en-US"/>
        </w:rPr>
        <w:t>(</w:t>
      </w:r>
      <w:r w:rsidR="00120854" w:rsidRPr="00120854">
        <w:rPr>
          <w:bCs/>
          <w:shd w:val="clear" w:color="auto" w:fill="FFFFFF"/>
          <w:lang w:val="en-US"/>
        </w:rPr>
        <w:t>the previous quarter = 100</w:t>
      </w:r>
      <w:r w:rsidR="00743DE9">
        <w:rPr>
          <w:bCs/>
          <w:shd w:val="clear" w:color="auto" w:fill="FFFFFF"/>
          <w:lang w:val="en-US"/>
        </w:rPr>
        <w:t>)</w:t>
      </w:r>
    </w:p>
    <w:p w14:paraId="2D822FF4" w14:textId="77777777" w:rsidR="00882A06" w:rsidRDefault="00882A06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0B233EC8" w14:textId="46D2D4AB" w:rsidR="00882A06" w:rsidRDefault="00882A06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3F1E9CBB" w14:textId="77777777" w:rsidR="00C136B7" w:rsidRDefault="00C136B7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60E0BE01" w14:textId="77777777" w:rsidR="00C136B7" w:rsidRDefault="00C136B7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4C7226F1" w14:textId="1130C4CE" w:rsidR="00B119FA" w:rsidRPr="00120854" w:rsidRDefault="00A60DAB" w:rsidP="00E76D26">
      <w:pPr>
        <w:rPr>
          <w:sz w:val="18"/>
          <w:lang w:val="en-US"/>
        </w:rPr>
        <w:sectPr w:rsidR="00B119FA" w:rsidRPr="00120854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16FACBC9">
                <wp:simplePos x="0" y="0"/>
                <wp:positionH relativeFrom="column">
                  <wp:posOffset>5265225</wp:posOffset>
                </wp:positionH>
                <wp:positionV relativeFrom="paragraph">
                  <wp:posOffset>335905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0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0" type="#_x0000_t202" style="position:absolute;margin-left:414.6pt;margin-top:26.4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" filled="f" stroked="f">
                <v:textbox>
                  <w:txbxContent>
                    <w:p w14:paraId="5F87F220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315759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6B578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6B578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32F1BE87" w14:textId="77777777" w:rsidR="006B5783" w:rsidRDefault="0049634C" w:rsidP="006B578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Irmina Cerling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</w:p>
          <w:p w14:paraId="5F87F1DB" w14:textId="7F270BBE" w:rsidR="000470AA" w:rsidRPr="00315759" w:rsidRDefault="000470AA" w:rsidP="006B578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315759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22 </w:t>
            </w:r>
            <w:r w:rsidR="00FD0C1E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608 38 32</w:t>
            </w:r>
          </w:p>
          <w:p w14:paraId="5F87F1DC" w14:textId="5818102E" w:rsidR="000470AA" w:rsidRPr="00315759" w:rsidRDefault="000470AA" w:rsidP="006B578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FD0C1E" w:rsidRPr="0031575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14:paraId="273114B8" w14:textId="3BF84805" w:rsidR="0049634C" w:rsidRPr="00315759" w:rsidRDefault="002205B7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The </w:t>
            </w:r>
            <w:proofErr w:type="spellStart"/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Spokeperson</w:t>
            </w:r>
            <w:proofErr w:type="spellEnd"/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 for the President </w:t>
            </w:r>
            <w:r w:rsid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br/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315759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Karolina </w:t>
            </w:r>
            <w:r w:rsidR="00874F2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Banaszek</w:t>
            </w:r>
          </w:p>
          <w:p w14:paraId="5F87F1DF" w14:textId="7F6FF467" w:rsidR="000470AA" w:rsidRPr="0031575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5E2B56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22 608 34</w:t>
            </w:r>
            <w:r w:rsidR="006B578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75</w:t>
            </w:r>
            <w:r w:rsidR="001C013A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, +48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22 608 30</w:t>
            </w:r>
            <w:r w:rsidR="006B578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09</w:t>
            </w:r>
          </w:p>
          <w:p w14:paraId="5F87F1E0" w14:textId="77777777" w:rsidR="000470AA" w:rsidRPr="0031575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315759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31575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5F87F1E2" w14:textId="77777777" w:rsidR="000470AA" w:rsidRPr="00315759" w:rsidRDefault="000470AA" w:rsidP="000470AA">
      <w:pPr>
        <w:rPr>
          <w:sz w:val="20"/>
          <w:szCs w:val="20"/>
        </w:rPr>
      </w:pPr>
    </w:p>
    <w:p w14:paraId="5F87F1E3" w14:textId="77777777" w:rsidR="000470AA" w:rsidRPr="00315759" w:rsidRDefault="000470AA" w:rsidP="000470AA">
      <w:pPr>
        <w:rPr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6B5783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72AD91A8" w:rsidR="0049634C" w:rsidRPr="00315759" w:rsidRDefault="006B5783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: +48 22 608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+48 22 608 38 04 </w:t>
            </w:r>
          </w:p>
          <w:p w14:paraId="5F87F1E7" w14:textId="3C015975" w:rsidR="000470AA" w:rsidRPr="006B5783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6B5783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6B5783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6B5783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07B9DE0F" w:rsidR="000470AA" w:rsidRPr="006B5783" w:rsidRDefault="000470AA" w:rsidP="000470AA">
            <w:pPr>
              <w:rPr>
                <w:sz w:val="20"/>
                <w:szCs w:val="20"/>
                <w:lang w:val="en-US"/>
              </w:rPr>
            </w:pPr>
            <w:r w:rsidRPr="006B5783">
              <w:rPr>
                <w:sz w:val="20"/>
                <w:szCs w:val="20"/>
                <w:lang w:val="en-US"/>
              </w:rPr>
              <w:t>www.stat.gov.pl</w:t>
            </w:r>
            <w:r w:rsidR="006B5783" w:rsidRPr="006B5783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315759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6B5783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6B5783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315759" w:rsidRDefault="000470AA" w:rsidP="00315759">
            <w:pPr>
              <w:rPr>
                <w:sz w:val="20"/>
                <w:szCs w:val="20"/>
              </w:rPr>
            </w:pPr>
            <w:r w:rsidRPr="00315759">
              <w:rPr>
                <w:sz w:val="20"/>
                <w:szCs w:val="20"/>
              </w:rPr>
              <w:t>@</w:t>
            </w:r>
            <w:proofErr w:type="spellStart"/>
            <w:r w:rsidR="00315759" w:rsidRPr="00315759">
              <w:rPr>
                <w:sz w:val="20"/>
                <w:szCs w:val="20"/>
              </w:rPr>
              <w:t>StatPoland</w:t>
            </w:r>
            <w:proofErr w:type="spellEnd"/>
          </w:p>
        </w:tc>
      </w:tr>
      <w:tr w:rsidR="000470AA" w:rsidRPr="00315759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315759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315759" w:rsidRDefault="000470AA" w:rsidP="000470AA">
            <w:pPr>
              <w:rPr>
                <w:sz w:val="20"/>
                <w:szCs w:val="20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315759" w:rsidRDefault="000470AA" w:rsidP="000470AA">
            <w:pPr>
              <w:rPr>
                <w:sz w:val="20"/>
                <w:szCs w:val="20"/>
              </w:rPr>
            </w:pPr>
            <w:r w:rsidRPr="00315759">
              <w:rPr>
                <w:sz w:val="20"/>
                <w:szCs w:val="20"/>
              </w:rPr>
              <w:t>@</w:t>
            </w:r>
            <w:proofErr w:type="spellStart"/>
            <w:r w:rsidRPr="00315759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14:paraId="5F87F1F3" w14:textId="71EEAC0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6028"/>
                              <w:gridCol w:w="81"/>
                            </w:tblGrid>
                            <w:tr w:rsidR="0049634C" w:rsidRPr="001A31EB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Default="0049634C" w:rsidP="00B03D81">
                                  <w:pPr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r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 xml:space="preserve">Related </w:t>
                                  </w:r>
                                  <w:r w:rsidR="001C013A"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>information</w:t>
                                  </w:r>
                                </w:p>
                                <w:p w14:paraId="5765329F" w14:textId="77777777" w:rsidR="001A31EB" w:rsidRDefault="00DB66EC" w:rsidP="00B03D81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18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3" w:history="1">
                                    <w:r w:rsidR="001A31EB" w:rsidRPr="001A31EB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Revised estimate of gross domestic product for the year 2018</w:t>
                                    </w:r>
                                  </w:hyperlink>
                                </w:p>
                                <w:p w14:paraId="0DD65F8D" w14:textId="17B51E45" w:rsidR="0049634C" w:rsidRPr="00DC4A76" w:rsidRDefault="001A31EB" w:rsidP="00B03D81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18"/>
                                      <w:shd w:val="clear" w:color="auto" w:fill="F0F0F0"/>
                                      <w:lang w:val="en-US"/>
                                    </w:rPr>
                                    <w:t xml:space="preserve"> </w:t>
                                  </w:r>
                                  <w:hyperlink r:id="rId24" w:history="1">
                                    <w:r w:rsidRPr="001A31EB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Gross Domestic Product in the 2nd quarter of 2019. Preliminary estimate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DC4A76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1A31EB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D</w:t>
                            </w:r>
                            <w:r w:rsidR="001C013A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ata </w:t>
                            </w:r>
                            <w:r w:rsidR="0049634C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DB66E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1A31EB" w:rsidRDefault="001C013A" w:rsidP="0049634C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DB66E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DB66E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DB66E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1X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2jLejRzX0DwisQ6mEceVRKEH95uS&#10;Ace7ov7XnjlBifpisDmrRVHEfUhKsfyQo+LOLfW5hRmOUBUNlEziNqQdimkbuMYmtjLR+5zJMWUc&#10;29Sg44rFvTjXk9fzj2DzB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Kh9fVc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6028"/>
                        <w:gridCol w:w="81"/>
                      </w:tblGrid>
                      <w:tr w:rsidR="0049634C" w:rsidRPr="001A31EB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Default="0049634C" w:rsidP="00B03D81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  <w:r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5765329F" w14:textId="77777777" w:rsidR="001A31EB" w:rsidRDefault="00DB66EC" w:rsidP="00B03D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1A31EB" w:rsidRPr="001A31E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Revised estimate of gross domestic product for the year 2018</w:t>
                              </w:r>
                            </w:hyperlink>
                          </w:p>
                          <w:p w14:paraId="0DD65F8D" w14:textId="17B51E45" w:rsidR="0049634C" w:rsidRPr="00DC4A76" w:rsidRDefault="001A31EB" w:rsidP="00B03D8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  <w:hyperlink r:id="rId30" w:history="1">
                              <w:r w:rsidRPr="001A31E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 in the 2nd quarter of 2019. Preliminary estimate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DC4A76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1A31EB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D</w:t>
                      </w:r>
                      <w:r w:rsidR="001C013A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 xml:space="preserve">ata </w:t>
                      </w:r>
                      <w:r w:rsidR="0049634C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DB66E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1A31EB" w:rsidRDefault="001C013A" w:rsidP="0049634C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DB66E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DB66E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DB66E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F1FB2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836E8" w14:textId="77777777" w:rsidR="00DB66EC" w:rsidRDefault="00DB66EC" w:rsidP="000662E2">
      <w:pPr>
        <w:spacing w:after="0" w:line="240" w:lineRule="auto"/>
      </w:pPr>
      <w:r>
        <w:separator/>
      </w:r>
    </w:p>
  </w:endnote>
  <w:endnote w:type="continuationSeparator" w:id="0">
    <w:p w14:paraId="57E7820B" w14:textId="77777777" w:rsidR="00DB66EC" w:rsidRDefault="00DB66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DC098" w14:textId="77777777" w:rsidR="00DB66EC" w:rsidRDefault="00DB66EC" w:rsidP="000662E2">
      <w:pPr>
        <w:spacing w:after="0" w:line="240" w:lineRule="auto"/>
      </w:pPr>
      <w:r>
        <w:separator/>
      </w:r>
    </w:p>
  </w:footnote>
  <w:footnote w:type="continuationSeparator" w:id="0">
    <w:p w14:paraId="12BBBAFC" w14:textId="77777777" w:rsidR="00DB66EC" w:rsidRDefault="00DB66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72EEA371" w:rsidR="00F37172" w:rsidRPr="00C97596" w:rsidRDefault="00F222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D450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F3A5E"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71633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72EEA371" w:rsidR="00F37172" w:rsidRPr="00C97596" w:rsidRDefault="00F222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D450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F3A5E"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71633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4582E"/>
    <w:rsid w:val="000470AA"/>
    <w:rsid w:val="000564F9"/>
    <w:rsid w:val="00057CA1"/>
    <w:rsid w:val="00062FB3"/>
    <w:rsid w:val="000662E2"/>
    <w:rsid w:val="00066883"/>
    <w:rsid w:val="00074DD8"/>
    <w:rsid w:val="000772ED"/>
    <w:rsid w:val="000806F7"/>
    <w:rsid w:val="00081A4B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D1D43"/>
    <w:rsid w:val="000D225C"/>
    <w:rsid w:val="000D2A5C"/>
    <w:rsid w:val="000E0918"/>
    <w:rsid w:val="000E165C"/>
    <w:rsid w:val="000E421C"/>
    <w:rsid w:val="000E6618"/>
    <w:rsid w:val="000F3A5E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621"/>
    <w:rsid w:val="001501D5"/>
    <w:rsid w:val="0015187D"/>
    <w:rsid w:val="00152273"/>
    <w:rsid w:val="001542BB"/>
    <w:rsid w:val="0016104F"/>
    <w:rsid w:val="00162325"/>
    <w:rsid w:val="00165FC9"/>
    <w:rsid w:val="00185EB3"/>
    <w:rsid w:val="001860D6"/>
    <w:rsid w:val="001951DA"/>
    <w:rsid w:val="001A2CAB"/>
    <w:rsid w:val="001A31EB"/>
    <w:rsid w:val="001B4C58"/>
    <w:rsid w:val="001B6F2F"/>
    <w:rsid w:val="001C013A"/>
    <w:rsid w:val="001C3269"/>
    <w:rsid w:val="001C423F"/>
    <w:rsid w:val="001C4607"/>
    <w:rsid w:val="001D1DB4"/>
    <w:rsid w:val="00216218"/>
    <w:rsid w:val="00217F93"/>
    <w:rsid w:val="002205B7"/>
    <w:rsid w:val="00225B24"/>
    <w:rsid w:val="002279F4"/>
    <w:rsid w:val="00246C1E"/>
    <w:rsid w:val="00253FB1"/>
    <w:rsid w:val="002574F9"/>
    <w:rsid w:val="00264291"/>
    <w:rsid w:val="00272B2B"/>
    <w:rsid w:val="00276811"/>
    <w:rsid w:val="00282699"/>
    <w:rsid w:val="0029186C"/>
    <w:rsid w:val="002926DF"/>
    <w:rsid w:val="00296697"/>
    <w:rsid w:val="0029766A"/>
    <w:rsid w:val="002B0472"/>
    <w:rsid w:val="002B2C6F"/>
    <w:rsid w:val="002B3970"/>
    <w:rsid w:val="002B4928"/>
    <w:rsid w:val="002B6B12"/>
    <w:rsid w:val="002C4B41"/>
    <w:rsid w:val="002D13DF"/>
    <w:rsid w:val="002E0C25"/>
    <w:rsid w:val="002E6140"/>
    <w:rsid w:val="002E6985"/>
    <w:rsid w:val="002E71B6"/>
    <w:rsid w:val="002F77C8"/>
    <w:rsid w:val="00302435"/>
    <w:rsid w:val="00304F22"/>
    <w:rsid w:val="00306C7C"/>
    <w:rsid w:val="00307453"/>
    <w:rsid w:val="00315759"/>
    <w:rsid w:val="00322EDD"/>
    <w:rsid w:val="003246D2"/>
    <w:rsid w:val="00332320"/>
    <w:rsid w:val="003344B0"/>
    <w:rsid w:val="00335B3A"/>
    <w:rsid w:val="0034013D"/>
    <w:rsid w:val="00340B14"/>
    <w:rsid w:val="00341181"/>
    <w:rsid w:val="00347D72"/>
    <w:rsid w:val="00357611"/>
    <w:rsid w:val="00367237"/>
    <w:rsid w:val="0037077F"/>
    <w:rsid w:val="00373882"/>
    <w:rsid w:val="0038292F"/>
    <w:rsid w:val="003843DB"/>
    <w:rsid w:val="00384C9F"/>
    <w:rsid w:val="00385926"/>
    <w:rsid w:val="00393761"/>
    <w:rsid w:val="00397D18"/>
    <w:rsid w:val="003A1B36"/>
    <w:rsid w:val="003B1454"/>
    <w:rsid w:val="003B3AD7"/>
    <w:rsid w:val="003B741A"/>
    <w:rsid w:val="003C59E0"/>
    <w:rsid w:val="003C634A"/>
    <w:rsid w:val="003C6C8D"/>
    <w:rsid w:val="003D4F95"/>
    <w:rsid w:val="003D5114"/>
    <w:rsid w:val="003D5F42"/>
    <w:rsid w:val="003D60A9"/>
    <w:rsid w:val="003F1A75"/>
    <w:rsid w:val="003F4C97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63E39"/>
    <w:rsid w:val="004657FC"/>
    <w:rsid w:val="00470CEE"/>
    <w:rsid w:val="00471179"/>
    <w:rsid w:val="004733F6"/>
    <w:rsid w:val="00474E69"/>
    <w:rsid w:val="0048305B"/>
    <w:rsid w:val="004858B3"/>
    <w:rsid w:val="0049158F"/>
    <w:rsid w:val="004916D2"/>
    <w:rsid w:val="0049578A"/>
    <w:rsid w:val="0049621B"/>
    <w:rsid w:val="0049634C"/>
    <w:rsid w:val="004C1895"/>
    <w:rsid w:val="004C4E39"/>
    <w:rsid w:val="004C6D40"/>
    <w:rsid w:val="004C7BD0"/>
    <w:rsid w:val="004D37DF"/>
    <w:rsid w:val="004D7B8F"/>
    <w:rsid w:val="004F0C3C"/>
    <w:rsid w:val="004F63FC"/>
    <w:rsid w:val="005026F8"/>
    <w:rsid w:val="0050356E"/>
    <w:rsid w:val="00505A92"/>
    <w:rsid w:val="005203F1"/>
    <w:rsid w:val="00521BC3"/>
    <w:rsid w:val="00533632"/>
    <w:rsid w:val="005402B7"/>
    <w:rsid w:val="0054251F"/>
    <w:rsid w:val="00543743"/>
    <w:rsid w:val="00550618"/>
    <w:rsid w:val="005520D8"/>
    <w:rsid w:val="00554443"/>
    <w:rsid w:val="00556CF1"/>
    <w:rsid w:val="0056083F"/>
    <w:rsid w:val="005762A7"/>
    <w:rsid w:val="00586228"/>
    <w:rsid w:val="005916D7"/>
    <w:rsid w:val="005A698C"/>
    <w:rsid w:val="005C258B"/>
    <w:rsid w:val="005C2865"/>
    <w:rsid w:val="005C49AF"/>
    <w:rsid w:val="005D2A63"/>
    <w:rsid w:val="005E0799"/>
    <w:rsid w:val="005E2725"/>
    <w:rsid w:val="005E2A09"/>
    <w:rsid w:val="005E2B56"/>
    <w:rsid w:val="005F45F5"/>
    <w:rsid w:val="005F5A80"/>
    <w:rsid w:val="006044FF"/>
    <w:rsid w:val="00607CC5"/>
    <w:rsid w:val="00616189"/>
    <w:rsid w:val="00633014"/>
    <w:rsid w:val="0063437B"/>
    <w:rsid w:val="00640778"/>
    <w:rsid w:val="0065389A"/>
    <w:rsid w:val="006673CA"/>
    <w:rsid w:val="00667B4A"/>
    <w:rsid w:val="00667ED0"/>
    <w:rsid w:val="00673C26"/>
    <w:rsid w:val="006812AF"/>
    <w:rsid w:val="0068327D"/>
    <w:rsid w:val="006860CC"/>
    <w:rsid w:val="00690893"/>
    <w:rsid w:val="00694AF0"/>
    <w:rsid w:val="00695E23"/>
    <w:rsid w:val="006B0E9E"/>
    <w:rsid w:val="006B18B5"/>
    <w:rsid w:val="006B5783"/>
    <w:rsid w:val="006B5AE4"/>
    <w:rsid w:val="006C0E1A"/>
    <w:rsid w:val="006C514A"/>
    <w:rsid w:val="006D1B4E"/>
    <w:rsid w:val="006D4054"/>
    <w:rsid w:val="006D462D"/>
    <w:rsid w:val="006D49AB"/>
    <w:rsid w:val="006E02EC"/>
    <w:rsid w:val="006E0939"/>
    <w:rsid w:val="006E25C2"/>
    <w:rsid w:val="006E5BAE"/>
    <w:rsid w:val="006F4E90"/>
    <w:rsid w:val="00700499"/>
    <w:rsid w:val="00700BD6"/>
    <w:rsid w:val="0071633F"/>
    <w:rsid w:val="007211B1"/>
    <w:rsid w:val="00726EEF"/>
    <w:rsid w:val="00727807"/>
    <w:rsid w:val="0073040E"/>
    <w:rsid w:val="00743DE9"/>
    <w:rsid w:val="00746187"/>
    <w:rsid w:val="00747BF9"/>
    <w:rsid w:val="00761152"/>
    <w:rsid w:val="0076254F"/>
    <w:rsid w:val="007801F5"/>
    <w:rsid w:val="00783CA4"/>
    <w:rsid w:val="007842FB"/>
    <w:rsid w:val="00786124"/>
    <w:rsid w:val="0079514B"/>
    <w:rsid w:val="00796140"/>
    <w:rsid w:val="007A2DC1"/>
    <w:rsid w:val="007A4EF4"/>
    <w:rsid w:val="007C1196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F324B"/>
    <w:rsid w:val="007F4994"/>
    <w:rsid w:val="0080553C"/>
    <w:rsid w:val="00805B46"/>
    <w:rsid w:val="008101A3"/>
    <w:rsid w:val="00821DD3"/>
    <w:rsid w:val="00824B72"/>
    <w:rsid w:val="00825DC2"/>
    <w:rsid w:val="00831695"/>
    <w:rsid w:val="00834AD3"/>
    <w:rsid w:val="008430FF"/>
    <w:rsid w:val="00843795"/>
    <w:rsid w:val="00847F0F"/>
    <w:rsid w:val="00852448"/>
    <w:rsid w:val="00874F29"/>
    <w:rsid w:val="00876E05"/>
    <w:rsid w:val="00880AD4"/>
    <w:rsid w:val="0088258A"/>
    <w:rsid w:val="00882A06"/>
    <w:rsid w:val="00886332"/>
    <w:rsid w:val="00886C7C"/>
    <w:rsid w:val="00895507"/>
    <w:rsid w:val="0089605F"/>
    <w:rsid w:val="008A26D9"/>
    <w:rsid w:val="008B5A4B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705EE"/>
    <w:rsid w:val="0097173C"/>
    <w:rsid w:val="00975E05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D61F3"/>
    <w:rsid w:val="009E2E91"/>
    <w:rsid w:val="009E4A64"/>
    <w:rsid w:val="009E66C5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DAB"/>
    <w:rsid w:val="00A67688"/>
    <w:rsid w:val="00A810F9"/>
    <w:rsid w:val="00A8372D"/>
    <w:rsid w:val="00A858D3"/>
    <w:rsid w:val="00A86ECC"/>
    <w:rsid w:val="00A86FCC"/>
    <w:rsid w:val="00A91D37"/>
    <w:rsid w:val="00AA710D"/>
    <w:rsid w:val="00AB317B"/>
    <w:rsid w:val="00AB5406"/>
    <w:rsid w:val="00AB6D25"/>
    <w:rsid w:val="00AC395E"/>
    <w:rsid w:val="00AC6A4B"/>
    <w:rsid w:val="00AE06E8"/>
    <w:rsid w:val="00AE2984"/>
    <w:rsid w:val="00AE2AE7"/>
    <w:rsid w:val="00AE2D4B"/>
    <w:rsid w:val="00AE4F99"/>
    <w:rsid w:val="00AF74BD"/>
    <w:rsid w:val="00B03D81"/>
    <w:rsid w:val="00B119FA"/>
    <w:rsid w:val="00B1254E"/>
    <w:rsid w:val="00B14952"/>
    <w:rsid w:val="00B15968"/>
    <w:rsid w:val="00B17305"/>
    <w:rsid w:val="00B31E5A"/>
    <w:rsid w:val="00B3705D"/>
    <w:rsid w:val="00B6357D"/>
    <w:rsid w:val="00B653AB"/>
    <w:rsid w:val="00B65F9E"/>
    <w:rsid w:val="00B66B19"/>
    <w:rsid w:val="00B7350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0318"/>
    <w:rsid w:val="00C030DE"/>
    <w:rsid w:val="00C136B7"/>
    <w:rsid w:val="00C22105"/>
    <w:rsid w:val="00C244B6"/>
    <w:rsid w:val="00C31967"/>
    <w:rsid w:val="00C3702F"/>
    <w:rsid w:val="00C47D52"/>
    <w:rsid w:val="00C5355F"/>
    <w:rsid w:val="00C53FA6"/>
    <w:rsid w:val="00C6453E"/>
    <w:rsid w:val="00C64A37"/>
    <w:rsid w:val="00C64DD8"/>
    <w:rsid w:val="00C7158E"/>
    <w:rsid w:val="00C7250B"/>
    <w:rsid w:val="00C7346B"/>
    <w:rsid w:val="00C77C0E"/>
    <w:rsid w:val="00C87D9F"/>
    <w:rsid w:val="00C91687"/>
    <w:rsid w:val="00C924A8"/>
    <w:rsid w:val="00C945FE"/>
    <w:rsid w:val="00C96FAA"/>
    <w:rsid w:val="00C97A04"/>
    <w:rsid w:val="00CA107B"/>
    <w:rsid w:val="00CA246C"/>
    <w:rsid w:val="00CA484D"/>
    <w:rsid w:val="00CB53BC"/>
    <w:rsid w:val="00CC739E"/>
    <w:rsid w:val="00CD58B7"/>
    <w:rsid w:val="00CE0973"/>
    <w:rsid w:val="00CE471F"/>
    <w:rsid w:val="00CF4099"/>
    <w:rsid w:val="00D00796"/>
    <w:rsid w:val="00D226AD"/>
    <w:rsid w:val="00D257A7"/>
    <w:rsid w:val="00D261A2"/>
    <w:rsid w:val="00D34EC5"/>
    <w:rsid w:val="00D54A72"/>
    <w:rsid w:val="00D616D2"/>
    <w:rsid w:val="00D63B5F"/>
    <w:rsid w:val="00D70EF7"/>
    <w:rsid w:val="00D778D5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562E"/>
    <w:rsid w:val="00DB66EC"/>
    <w:rsid w:val="00DC01A5"/>
    <w:rsid w:val="00DC0F87"/>
    <w:rsid w:val="00DC4A76"/>
    <w:rsid w:val="00DC6708"/>
    <w:rsid w:val="00DD0680"/>
    <w:rsid w:val="00DD1C20"/>
    <w:rsid w:val="00DE3875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32061"/>
    <w:rsid w:val="00E337E1"/>
    <w:rsid w:val="00E36051"/>
    <w:rsid w:val="00E37B67"/>
    <w:rsid w:val="00E41E1F"/>
    <w:rsid w:val="00E42FF9"/>
    <w:rsid w:val="00E43971"/>
    <w:rsid w:val="00E465A0"/>
    <w:rsid w:val="00E4714C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77882"/>
    <w:rsid w:val="00E82CD8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41D5"/>
    <w:rsid w:val="00EE6556"/>
    <w:rsid w:val="00EF3E56"/>
    <w:rsid w:val="00F037A4"/>
    <w:rsid w:val="00F218DD"/>
    <w:rsid w:val="00F222AF"/>
    <w:rsid w:val="00F27C8F"/>
    <w:rsid w:val="00F32749"/>
    <w:rsid w:val="00F37172"/>
    <w:rsid w:val="00F41736"/>
    <w:rsid w:val="00F4477E"/>
    <w:rsid w:val="00F514A4"/>
    <w:rsid w:val="00F5393E"/>
    <w:rsid w:val="00F53D6A"/>
    <w:rsid w:val="00F67D8F"/>
    <w:rsid w:val="00F728FF"/>
    <w:rsid w:val="00F802BE"/>
    <w:rsid w:val="00F8402B"/>
    <w:rsid w:val="00F86024"/>
    <w:rsid w:val="00F8611A"/>
    <w:rsid w:val="00F92945"/>
    <w:rsid w:val="00FA10DC"/>
    <w:rsid w:val="00FA5128"/>
    <w:rsid w:val="00FB42D4"/>
    <w:rsid w:val="00FB5906"/>
    <w:rsid w:val="00FB762F"/>
    <w:rsid w:val="00FC2AED"/>
    <w:rsid w:val="00FD0C1E"/>
    <w:rsid w:val="00FD2225"/>
    <w:rsid w:val="00FD37CD"/>
    <w:rsid w:val="00FD450F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en/metainformations/glossary/terms-used-in-official-statistics/364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en/metainformations/glossary/terms-used-in-official-statistics/6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waid.stat.gov.pl/EN/SitePagesDBW/RachunkiNarodowe.aspx" TargetMode="External"/><Relationship Id="rId33" Type="http://schemas.openxmlformats.org/officeDocument/2006/relationships/hyperlink" Target="http://stat.gov.pl/en/metainformations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topics/national-accounts/annual-national-accounts/revised-estimate-of-gross-domestic-product-for-the-year-2018,7,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s://stat.gov.pl/en/topics/national-accounts/quarterly-national-accounts/gross-domestic-product-in-the-2nd-quarter-of-2019-preliminary-estimate,2,42.html" TargetMode="External"/><Relationship Id="rId32" Type="http://schemas.openxmlformats.org/officeDocument/2006/relationships/hyperlink" Target="http://stat.gov.pl/en/metainformations/glossary/terms-used-in-official-statistics/364,term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national-accounts/annual-national-accounts/revised-estimate-of-gross-domestic-product-for-the-year-2018,7,5.html" TargetMode="External"/><Relationship Id="rId28" Type="http://schemas.openxmlformats.org/officeDocument/2006/relationships/hyperlink" Target="http://stat.gov.pl/en/metainformations/glossary/terms-used-in-official-statistics/6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waid.stat.gov.pl/EN/SitePagesDBW/RachunkiNarodowe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hyperlink" Target="http://stat.gov.pl/en/metainformations/glossary/terms-used-in-official-statistics/563,term.html" TargetMode="External"/><Relationship Id="rId30" Type="http://schemas.openxmlformats.org/officeDocument/2006/relationships/hyperlink" Target="https://stat.gov.pl/en/topics/national-accounts/quarterly-national-accounts/gross-domestic-product-in-the-2nd-quarter-of-2019-preliminary-estimate,2,42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9DB996-B8E2-4218-B51C-A06EC4D6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3rd quarter of 2019</dc:title>
  <dc:subject/>
  <cp:keywords/>
  <dc:description/>
  <cp:revision>2</cp:revision>
  <cp:lastPrinted>2019-08-13T12:34:00Z</cp:lastPrinted>
  <dcterms:created xsi:type="dcterms:W3CDTF">2019-11-14T08:54:00Z</dcterms:created>
  <dcterms:modified xsi:type="dcterms:W3CDTF">2019-11-14T08:54:00Z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