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5C" w:rsidRPr="001F1170" w:rsidRDefault="001F1170" w:rsidP="00074DD8">
      <w:pPr>
        <w:pStyle w:val="tytuinformacji"/>
        <w:rPr>
          <w:sz w:val="48"/>
          <w:szCs w:val="40"/>
          <w:shd w:val="clear" w:color="auto" w:fill="FFFFFF"/>
        </w:rPr>
      </w:pPr>
      <w:r w:rsidRPr="001F1170">
        <w:rPr>
          <w:b/>
          <w:szCs w:val="32"/>
          <w:lang w:val="en-US"/>
        </w:rPr>
        <w:t xml:space="preserve">Residential construction </w:t>
      </w:r>
      <w:r w:rsidRPr="001F1170">
        <w:rPr>
          <w:b/>
          <w:szCs w:val="32"/>
          <w:vertAlign w:val="superscript"/>
          <w:lang w:val="en-US"/>
        </w:rPr>
        <w:t>a)</w:t>
      </w:r>
      <w:r w:rsidRPr="001F1170">
        <w:rPr>
          <w:b/>
          <w:szCs w:val="32"/>
          <w:lang w:val="en-US"/>
        </w:rPr>
        <w:t xml:space="preserve"> in the period I-VI of </w:t>
      </w:r>
      <w:r w:rsidRPr="001F1170">
        <w:rPr>
          <w:b/>
          <w:szCs w:val="32"/>
          <w:shd w:val="clear" w:color="auto" w:fill="FFFFFF"/>
          <w:lang w:val="en-US"/>
        </w:rPr>
        <w:t>2018</w:t>
      </w:r>
    </w:p>
    <w:p w:rsidR="00393761" w:rsidRPr="00B70D87" w:rsidRDefault="005F302D" w:rsidP="00074DD8">
      <w:pPr>
        <w:pStyle w:val="tytuinformacji"/>
        <w:rPr>
          <w:b/>
          <w:szCs w:val="40"/>
        </w:rPr>
      </w:pPr>
      <w:r>
        <w:rPr>
          <w:rFonts w:ascii="Fira Sans" w:hAnsi="Fira Sans"/>
          <w:b/>
          <w:noProof/>
          <w:color w:val="212492"/>
          <w:spacing w:val="-2"/>
          <w:szCs w:val="40"/>
          <w:lang w:eastAsia="pl-PL"/>
        </w:rPr>
        <mc:AlternateContent>
          <mc:Choice Requires="wps">
            <w:drawing>
              <wp:anchor distT="45720" distB="45720" distL="114300" distR="114300" simplePos="0" relativeHeight="251666432" behindDoc="1" locked="0" layoutInCell="1" allowOverlap="1">
                <wp:simplePos x="0" y="0"/>
                <wp:positionH relativeFrom="column">
                  <wp:posOffset>5234305</wp:posOffset>
                </wp:positionH>
                <wp:positionV relativeFrom="paragraph">
                  <wp:posOffset>288925</wp:posOffset>
                </wp:positionV>
                <wp:extent cx="1725295" cy="598805"/>
                <wp:effectExtent l="0" t="0" r="0" b="0"/>
                <wp:wrapTight wrapText="bothSides">
                  <wp:wrapPolygon edited="0">
                    <wp:start x="715" y="0"/>
                    <wp:lineTo x="715" y="20615"/>
                    <wp:lineTo x="20749" y="20615"/>
                    <wp:lineTo x="20749" y="0"/>
                    <wp:lineTo x="715" y="0"/>
                  </wp:wrapPolygon>
                </wp:wrapTight>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598805"/>
                        </a:xfrm>
                        <a:prstGeom prst="rect">
                          <a:avLst/>
                        </a:prstGeom>
                        <a:noFill/>
                        <a:ln w="9525">
                          <a:noFill/>
                          <a:miter lim="800000"/>
                          <a:headEnd/>
                          <a:tailEnd/>
                        </a:ln>
                      </wps:spPr>
                      <wps:txbx>
                        <w:txbxContent>
                          <w:p w:rsidR="004862B6" w:rsidRPr="004466B1" w:rsidRDefault="00AD1492" w:rsidP="00074DD8">
                            <w:pPr>
                              <w:pStyle w:val="tekstzboku"/>
                              <w:rPr>
                                <w:lang w:val="en-US"/>
                              </w:rPr>
                            </w:pPr>
                            <w:r>
                              <w:rPr>
                                <w:lang w:val="en-US"/>
                              </w:rPr>
                              <w:t>Residential construction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412.15pt;margin-top:22.75pt;width:135.85pt;height:47.1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" filled="f" stroked="f">
                <v:textbox>
                  <w:txbxContent>
                    <w:p w:rsidR="004862B6" w:rsidRPr="004466B1" w:rsidRDefault="00AD1492" w:rsidP="00074DD8">
                      <w:pPr>
                        <w:pStyle w:val="tekstzboku"/>
                        <w:rPr>
                          <w:lang w:val="en-US"/>
                        </w:rPr>
                      </w:pPr>
                      <w:r>
                        <w:rPr>
                          <w:lang w:val="en-US"/>
                        </w:rPr>
                        <w:t>Residential construction</w:t>
                      </w:r>
                    </w:p>
                  </w:txbxContent>
                </v:textbox>
                <w10:wrap type="tight"/>
              </v:shape>
            </w:pict>
          </mc:Fallback>
        </mc:AlternateContent>
      </w:r>
    </w:p>
    <w:p w:rsidR="00095A18" w:rsidRPr="00A519B5" w:rsidRDefault="005F302D" w:rsidP="00095A18">
      <w:pPr>
        <w:pStyle w:val="LID"/>
        <w:jc w:val="both"/>
      </w:pPr>
      <w:r>
        <mc:AlternateContent>
          <mc:Choice Requires="wps">
            <w:drawing>
              <wp:anchor distT="45720" distB="45720" distL="114300" distR="114300" simplePos="0" relativeHeight="251676672" behindDoc="0" locked="0" layoutInCell="1" allowOverlap="1">
                <wp:simplePos x="0" y="0"/>
                <wp:positionH relativeFrom="margin">
                  <wp:align>left</wp:align>
                </wp:positionH>
                <wp:positionV relativeFrom="paragraph">
                  <wp:posOffset>83185</wp:posOffset>
                </wp:positionV>
                <wp:extent cx="1828800" cy="1045845"/>
                <wp:effectExtent l="0" t="0" r="0" b="1905"/>
                <wp:wrapSquare wrapText="bothSides"/>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45845"/>
                        </a:xfrm>
                        <a:prstGeom prst="rect">
                          <a:avLst/>
                        </a:prstGeom>
                        <a:solidFill>
                          <a:srgbClr val="001D77"/>
                        </a:solidFill>
                        <a:ln w="9525">
                          <a:noFill/>
                          <a:miter lim="800000"/>
                          <a:headEnd/>
                          <a:tailEnd/>
                        </a:ln>
                      </wps:spPr>
                      <wps:txbx>
                        <w:txbxContent>
                          <w:p w:rsidR="004862B6" w:rsidRPr="00B66B19" w:rsidRDefault="005F302D" w:rsidP="00633014">
                            <w:pPr>
                              <w:spacing w:after="0" w:line="240" w:lineRule="auto"/>
                              <w:rPr>
                                <w:rFonts w:ascii="Fira Sans SemiBold" w:hAnsi="Fira Sans SemiBold"/>
                                <w:color w:val="FFFFFF" w:themeColor="background1"/>
                                <w:sz w:val="72"/>
                              </w:rPr>
                            </w:pPr>
                            <w:r>
                              <w:rPr>
                                <w:rFonts w:asciiTheme="minorHAnsi" w:hAnsiTheme="minorHAnsi"/>
                                <w:noProof/>
                                <w:color w:val="001D77"/>
                                <w:sz w:val="22"/>
                                <w:lang w:eastAsia="pl-PL"/>
                              </w:rPr>
                              <w:drawing>
                                <wp:inline distT="0" distB="0" distL="0" distR="0">
                                  <wp:extent cx="335280" cy="335280"/>
                                  <wp:effectExtent l="0" t="0" r="7620" b="7620"/>
                                  <wp:docPr id="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004862B6">
                              <w:rPr>
                                <w:noProof/>
                                <w:color w:val="001D77"/>
                                <w:lang w:eastAsia="pl-PL"/>
                              </w:rPr>
                              <w:t xml:space="preserve"> </w:t>
                            </w:r>
                            <w:r w:rsidR="004862B6">
                              <w:rPr>
                                <w:rFonts w:ascii="Fira Sans SemiBold" w:hAnsi="Fira Sans SemiBold"/>
                                <w:color w:val="FFFFFF" w:themeColor="background1"/>
                                <w:sz w:val="72"/>
                              </w:rPr>
                              <w:t>100,5</w:t>
                            </w:r>
                          </w:p>
                          <w:p w:rsidR="004862B6" w:rsidRPr="00F64AC1" w:rsidRDefault="004862B6" w:rsidP="00074DD8">
                            <w:pPr>
                              <w:pStyle w:val="tekstnaniebieskimtle"/>
                              <w:rPr>
                                <w:color w:val="FFFFFF" w:themeColor="background1"/>
                                <w:sz w:val="18"/>
                                <w:szCs w:val="20"/>
                                <w:lang w:val="en-US"/>
                              </w:rPr>
                            </w:pPr>
                            <w:r w:rsidRPr="00F64AC1">
                              <w:rPr>
                                <w:lang w:val="en-US"/>
                              </w:rPr>
                              <w:t>Lorem ipsum dolor sit amet, consectetur adipiscing elit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6.55pt;width:2in;height:82.3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" fillcolor="#001d77" stroked="f">
                <v:textbox>
                  <w:txbxContent>
                    <w:p w:rsidR="004862B6" w:rsidRPr="00B66B19" w:rsidRDefault="005F302D" w:rsidP="00633014">
                      <w:pPr>
                        <w:spacing w:after="0" w:line="240" w:lineRule="auto"/>
                        <w:rPr>
                          <w:rFonts w:ascii="Fira Sans SemiBold" w:hAnsi="Fira Sans SemiBold"/>
                          <w:color w:val="FFFFFF" w:themeColor="background1"/>
                          <w:sz w:val="72"/>
                        </w:rPr>
                      </w:pPr>
                      <w:r>
                        <w:rPr>
                          <w:rFonts w:asciiTheme="minorHAnsi" w:hAnsiTheme="minorHAnsi"/>
                          <w:noProof/>
                          <w:color w:val="001D77"/>
                          <w:sz w:val="22"/>
                          <w:lang w:eastAsia="pl-PL"/>
                        </w:rPr>
                        <w:drawing>
                          <wp:inline distT="0" distB="0" distL="0" distR="0">
                            <wp:extent cx="335280" cy="335280"/>
                            <wp:effectExtent l="0" t="0" r="7620" b="7620"/>
                            <wp:docPr id="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004862B6">
                        <w:rPr>
                          <w:noProof/>
                          <w:color w:val="001D77"/>
                          <w:lang w:eastAsia="pl-PL"/>
                        </w:rPr>
                        <w:t xml:space="preserve"> </w:t>
                      </w:r>
                      <w:r w:rsidR="004862B6">
                        <w:rPr>
                          <w:rFonts w:ascii="Fira Sans SemiBold" w:hAnsi="Fira Sans SemiBold"/>
                          <w:color w:val="FFFFFF" w:themeColor="background1"/>
                          <w:sz w:val="72"/>
                        </w:rPr>
                        <w:t>100,5</w:t>
                      </w:r>
                    </w:p>
                    <w:p w:rsidR="004862B6" w:rsidRPr="00F64AC1" w:rsidRDefault="004862B6" w:rsidP="00074DD8">
                      <w:pPr>
                        <w:pStyle w:val="tekstnaniebieskimtle"/>
                        <w:rPr>
                          <w:color w:val="FFFFFF" w:themeColor="background1"/>
                          <w:sz w:val="18"/>
                          <w:szCs w:val="20"/>
                          <w:lang w:val="en-US"/>
                        </w:rPr>
                      </w:pPr>
                      <w:r w:rsidRPr="00F64AC1">
                        <w:rPr>
                          <w:lang w:val="en-US"/>
                        </w:rPr>
                        <w:t>Lorem ipsum dolor sit amet, consectetur adipiscing elit</w:t>
                      </w:r>
                    </w:p>
                  </w:txbxContent>
                </v:textbox>
                <w10:wrap type="square" anchorx="margin"/>
              </v:shape>
            </w:pict>
          </mc:Fallback>
        </mc:AlternateContent>
      </w:r>
      <w:r>
        <mc:AlternateContent>
          <mc:Choice Requires="wps">
            <w:drawing>
              <wp:anchor distT="45720" distB="45720" distL="114300" distR="114300" simplePos="0" relativeHeight="251737088" behindDoc="0" locked="0" layoutInCell="1" allowOverlap="1">
                <wp:simplePos x="0" y="0"/>
                <wp:positionH relativeFrom="margin">
                  <wp:align>left</wp:align>
                </wp:positionH>
                <wp:positionV relativeFrom="paragraph">
                  <wp:posOffset>83185</wp:posOffset>
                </wp:positionV>
                <wp:extent cx="1824990" cy="1035685"/>
                <wp:effectExtent l="0" t="0" r="381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1035685"/>
                        </a:xfrm>
                        <a:prstGeom prst="rect">
                          <a:avLst/>
                        </a:prstGeom>
                        <a:solidFill>
                          <a:srgbClr val="001D77"/>
                        </a:solidFill>
                        <a:ln w="9525">
                          <a:noFill/>
                          <a:miter lim="800000"/>
                          <a:headEnd/>
                          <a:tailEnd/>
                        </a:ln>
                      </wps:spPr>
                      <wps:txbx>
                        <w:txbxContent>
                          <w:p w:rsidR="004862B6" w:rsidRPr="00AB788D" w:rsidRDefault="004862B6" w:rsidP="004466B1">
                            <w:pPr>
                              <w:spacing w:after="0" w:line="240" w:lineRule="auto"/>
                              <w:rPr>
                                <w:rFonts w:ascii="Fira Sans SemiBold" w:hAnsi="Fira Sans SemiBold"/>
                                <w:color w:val="FFFFFF" w:themeColor="background1"/>
                                <w:sz w:val="52"/>
                                <w:szCs w:val="52"/>
                              </w:rPr>
                            </w:pPr>
                            <w:r>
                              <w:rPr>
                                <w:rFonts w:asciiTheme="minorHAnsi" w:hAnsiTheme="minorHAnsi"/>
                                <w:b/>
                                <w:noProof/>
                                <w:color w:val="001D77"/>
                                <w:sz w:val="22"/>
                                <w:lang w:eastAsia="pl-PL"/>
                              </w:rPr>
                              <w:drawing>
                                <wp:inline distT="0" distB="0" distL="0" distR="0">
                                  <wp:extent cx="420897" cy="384838"/>
                                  <wp:effectExtent l="19050" t="19050" r="0" b="0"/>
                                  <wp:docPr id="9"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srcRect/>
                                          <a:stretch>
                                            <a:fillRect/>
                                          </a:stretch>
                                        </pic:blipFill>
                                        <pic:spPr bwMode="auto">
                                          <a:xfrm rot="10800000" flipV="1">
                                            <a:off x="0" y="0"/>
                                            <a:ext cx="420897" cy="384838"/>
                                          </a:xfrm>
                                          <a:prstGeom prst="rect">
                                            <a:avLst/>
                                          </a:prstGeom>
                                          <a:noFill/>
                                          <a:ln w="9525">
                                            <a:noFill/>
                                            <a:miter lim="800000"/>
                                            <a:headEnd/>
                                            <a:tailEnd/>
                                          </a:ln>
                                          <a:scene3d>
                                            <a:camera prst="orthographicFront">
                                              <a:rot lat="0" lon="1200000" rev="21594000"/>
                                            </a:camera>
                                            <a:lightRig rig="threePt" dir="t"/>
                                          </a:scene3d>
                                        </pic:spPr>
                                      </pic:pic>
                                    </a:graphicData>
                                  </a:graphic>
                                </wp:inline>
                              </w:drawing>
                            </w:r>
                            <w:r>
                              <w:rPr>
                                <w:rFonts w:ascii="Fira Sans Book" w:hAnsi="Fira Sans Book"/>
                                <w:color w:val="FFFFFF" w:themeColor="background1"/>
                                <w:sz w:val="72"/>
                                <w:szCs w:val="72"/>
                              </w:rPr>
                              <w:t>106,</w:t>
                            </w:r>
                            <w:r w:rsidR="0067794E">
                              <w:rPr>
                                <w:rFonts w:ascii="Fira Sans Book" w:hAnsi="Fira Sans Book"/>
                                <w:color w:val="FFFFFF" w:themeColor="background1"/>
                                <w:sz w:val="72"/>
                                <w:szCs w:val="72"/>
                              </w:rPr>
                              <w:t>3</w:t>
                            </w:r>
                          </w:p>
                          <w:p w:rsidR="004862B6" w:rsidRPr="00A519B5" w:rsidRDefault="00542771" w:rsidP="004466B1">
                            <w:pPr>
                              <w:pStyle w:val="tekstnaniebieskimtle"/>
                              <w:rPr>
                                <w:color w:val="FFFFFF" w:themeColor="background1"/>
                                <w:sz w:val="18"/>
                                <w:szCs w:val="20"/>
                              </w:rPr>
                            </w:pPr>
                            <w:r>
                              <w:rPr>
                                <w:lang w:val="en-US"/>
                              </w:rPr>
                              <w:t>I</w:t>
                            </w:r>
                            <w:r w:rsidR="00313E16">
                              <w:rPr>
                                <w:lang w:val="en-US"/>
                              </w:rPr>
                              <w:t>ndex</w:t>
                            </w:r>
                            <w:r w:rsidR="00AD1492" w:rsidRPr="001D3843">
                              <w:rPr>
                                <w:lang w:val="en-US"/>
                              </w:rPr>
                              <w:t xml:space="preserve"> number of dwellings </w:t>
                            </w:r>
                            <w:r w:rsidR="00AD1492">
                              <w:rPr>
                                <w:lang w:val="en-US"/>
                              </w:rPr>
                              <w:t>completed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6.55pt;width:143.7pt;height:81.55pt;z-index:251737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" fillcolor="#001d77" stroked="f">
                <v:textbox>
                  <w:txbxContent>
                    <w:p w:rsidR="004862B6" w:rsidRPr="00AB788D" w:rsidRDefault="004862B6" w:rsidP="004466B1">
                      <w:pPr>
                        <w:spacing w:after="0" w:line="240" w:lineRule="auto"/>
                        <w:rPr>
                          <w:rFonts w:ascii="Fira Sans SemiBold" w:hAnsi="Fira Sans SemiBold"/>
                          <w:color w:val="FFFFFF" w:themeColor="background1"/>
                          <w:sz w:val="52"/>
                          <w:szCs w:val="52"/>
                        </w:rPr>
                      </w:pPr>
                      <w:r>
                        <w:rPr>
                          <w:rFonts w:asciiTheme="minorHAnsi" w:hAnsiTheme="minorHAnsi"/>
                          <w:b/>
                          <w:noProof/>
                          <w:color w:val="001D77"/>
                          <w:sz w:val="22"/>
                          <w:lang w:eastAsia="pl-PL"/>
                        </w:rPr>
                        <w:drawing>
                          <wp:inline distT="0" distB="0" distL="0" distR="0">
                            <wp:extent cx="420897" cy="384838"/>
                            <wp:effectExtent l="19050" t="19050" r="0" b="0"/>
                            <wp:docPr id="9"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srcRect/>
                                    <a:stretch>
                                      <a:fillRect/>
                                    </a:stretch>
                                  </pic:blipFill>
                                  <pic:spPr bwMode="auto">
                                    <a:xfrm rot="10800000" flipV="1">
                                      <a:off x="0" y="0"/>
                                      <a:ext cx="420897" cy="384838"/>
                                    </a:xfrm>
                                    <a:prstGeom prst="rect">
                                      <a:avLst/>
                                    </a:prstGeom>
                                    <a:noFill/>
                                    <a:ln w="9525">
                                      <a:noFill/>
                                      <a:miter lim="800000"/>
                                      <a:headEnd/>
                                      <a:tailEnd/>
                                    </a:ln>
                                    <a:scene3d>
                                      <a:camera prst="orthographicFront">
                                        <a:rot lat="0" lon="1200000" rev="21594000"/>
                                      </a:camera>
                                      <a:lightRig rig="threePt" dir="t"/>
                                    </a:scene3d>
                                  </pic:spPr>
                                </pic:pic>
                              </a:graphicData>
                            </a:graphic>
                          </wp:inline>
                        </w:drawing>
                      </w:r>
                      <w:r>
                        <w:rPr>
                          <w:rFonts w:ascii="Fira Sans Book" w:hAnsi="Fira Sans Book"/>
                          <w:color w:val="FFFFFF" w:themeColor="background1"/>
                          <w:sz w:val="72"/>
                          <w:szCs w:val="72"/>
                        </w:rPr>
                        <w:t>106,</w:t>
                      </w:r>
                      <w:r w:rsidR="0067794E">
                        <w:rPr>
                          <w:rFonts w:ascii="Fira Sans Book" w:hAnsi="Fira Sans Book"/>
                          <w:color w:val="FFFFFF" w:themeColor="background1"/>
                          <w:sz w:val="72"/>
                          <w:szCs w:val="72"/>
                        </w:rPr>
                        <w:t>3</w:t>
                      </w:r>
                    </w:p>
                    <w:p w:rsidR="004862B6" w:rsidRPr="00A519B5" w:rsidRDefault="00542771" w:rsidP="004466B1">
                      <w:pPr>
                        <w:pStyle w:val="tekstnaniebieskimtle"/>
                        <w:rPr>
                          <w:color w:val="FFFFFF" w:themeColor="background1"/>
                          <w:sz w:val="18"/>
                          <w:szCs w:val="20"/>
                        </w:rPr>
                      </w:pPr>
                      <w:r>
                        <w:rPr>
                          <w:lang w:val="en-US"/>
                        </w:rPr>
                        <w:t>I</w:t>
                      </w:r>
                      <w:r w:rsidR="00313E16">
                        <w:rPr>
                          <w:lang w:val="en-US"/>
                        </w:rPr>
                        <w:t>ndex</w:t>
                      </w:r>
                      <w:r w:rsidR="00AD1492" w:rsidRPr="001D3843">
                        <w:rPr>
                          <w:lang w:val="en-US"/>
                        </w:rPr>
                        <w:t xml:space="preserve"> number of dwellings </w:t>
                      </w:r>
                      <w:r w:rsidR="00AD1492">
                        <w:rPr>
                          <w:lang w:val="en-US"/>
                        </w:rPr>
                        <w:t>completed</w:t>
                      </w:r>
                    </w:p>
                  </w:txbxContent>
                </v:textbox>
                <w10:wrap type="square" anchorx="margin"/>
              </v:shape>
            </w:pict>
          </mc:Fallback>
        </mc:AlternateContent>
      </w:r>
      <w:r w:rsidR="00AD1492">
        <w:t xml:space="preserve">In </w:t>
      </w:r>
      <w:r w:rsidR="00AD1492">
        <w:rPr>
          <w:lang w:val="en-US"/>
        </w:rPr>
        <w:t xml:space="preserve">the period of first </w:t>
      </w:r>
      <w:r w:rsidR="009168D8">
        <w:rPr>
          <w:lang w:val="en-US"/>
        </w:rPr>
        <w:t>six</w:t>
      </w:r>
      <w:r w:rsidR="00AD1492">
        <w:rPr>
          <w:lang w:val="en-US"/>
        </w:rPr>
        <w:t xml:space="preserve"> months of 2018</w:t>
      </w:r>
      <w:r w:rsidR="00AD1492" w:rsidRPr="001E693A">
        <w:rPr>
          <w:lang w:val="en-US"/>
        </w:rPr>
        <w:t xml:space="preserve"> there were </w:t>
      </w:r>
      <w:r w:rsidR="00AD1492">
        <w:rPr>
          <w:lang w:val="en-US"/>
        </w:rPr>
        <w:t>more</w:t>
      </w:r>
      <w:r w:rsidR="00AD1492" w:rsidRPr="001E693A">
        <w:rPr>
          <w:lang w:val="en-US"/>
        </w:rPr>
        <w:t xml:space="preserve"> dwellings completed than the year before. </w:t>
      </w:r>
      <w:r w:rsidR="00095A18" w:rsidRPr="007323FA">
        <w:rPr>
          <w:lang w:val="en-US"/>
        </w:rPr>
        <w:t>The number of dwellings for which permits have been granted or which have been registered with a construction proje</w:t>
      </w:r>
      <w:r w:rsidR="00095A18">
        <w:rPr>
          <w:lang w:val="en-US"/>
        </w:rPr>
        <w:t>c</w:t>
      </w:r>
      <w:r w:rsidR="00095A18" w:rsidRPr="007323FA">
        <w:rPr>
          <w:lang w:val="en-US"/>
        </w:rPr>
        <w:t xml:space="preserve">t and the number of </w:t>
      </w:r>
      <w:r w:rsidR="00095A18">
        <w:rPr>
          <w:lang w:val="en-US"/>
        </w:rPr>
        <w:t>dwellings in which construction has begun also increased.</w:t>
      </w:r>
    </w:p>
    <w:p w:rsidR="0075636C" w:rsidRPr="0075636C" w:rsidRDefault="00542771" w:rsidP="00095A18">
      <w:pPr>
        <w:pStyle w:val="LID"/>
        <w:jc w:val="both"/>
      </w:pPr>
      <w:r>
        <w:rPr>
          <w:spacing w:val="-2"/>
        </w:rPr>
        <mc:AlternateContent>
          <mc:Choice Requires="wps">
            <w:drawing>
              <wp:anchor distT="45720" distB="45720" distL="114300" distR="114300" simplePos="0" relativeHeight="251674624" behindDoc="1" locked="0" layoutInCell="1" allowOverlap="1">
                <wp:simplePos x="0" y="0"/>
                <wp:positionH relativeFrom="column">
                  <wp:posOffset>5240494</wp:posOffset>
                </wp:positionH>
                <wp:positionV relativeFrom="paragraph">
                  <wp:posOffset>252910</wp:posOffset>
                </wp:positionV>
                <wp:extent cx="1766570" cy="629920"/>
                <wp:effectExtent l="0" t="0" r="0" b="0"/>
                <wp:wrapTight wrapText="bothSides">
                  <wp:wrapPolygon edited="0">
                    <wp:start x="699" y="0"/>
                    <wp:lineTo x="699" y="20903"/>
                    <wp:lineTo x="20730" y="20903"/>
                    <wp:lineTo x="20730" y="0"/>
                    <wp:lineTo x="699"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29920"/>
                        </a:xfrm>
                        <a:prstGeom prst="rect">
                          <a:avLst/>
                        </a:prstGeom>
                        <a:noFill/>
                        <a:ln w="9525">
                          <a:noFill/>
                          <a:miter lim="800000"/>
                          <a:headEnd/>
                          <a:tailEnd/>
                        </a:ln>
                      </wps:spPr>
                      <wps:txbx>
                        <w:txbxContent>
                          <w:p w:rsidR="004862B6" w:rsidRPr="00AD1492" w:rsidRDefault="00AD1492" w:rsidP="00AD1492">
                            <w:pPr>
                              <w:pStyle w:val="tekstzboku"/>
                              <w:rPr>
                                <w:lang w:val="en-US"/>
                              </w:rPr>
                            </w:pPr>
                            <w:r w:rsidRPr="00463A76">
                              <w:rPr>
                                <w:lang w:val="en-US"/>
                              </w:rPr>
                              <w:t xml:space="preserve">The number of dwellings </w:t>
                            </w:r>
                            <w:r>
                              <w:rPr>
                                <w:lang w:val="en-US"/>
                              </w:rPr>
                              <w:t xml:space="preserve">completed </w:t>
                            </w:r>
                            <w:r w:rsidR="009168D8">
                              <w:rPr>
                                <w:lang w:val="en-US"/>
                              </w:rPr>
                              <w:t>increased by 6.3</w:t>
                            </w:r>
                            <w:r w:rsidRPr="00463A76">
                              <w:rPr>
                                <w:lang w:val="en-US"/>
                              </w:rPr>
                              <w:t xml:space="preserve">% y/y in </w:t>
                            </w:r>
                            <w:r>
                              <w:rPr>
                                <w:lang w:val="en-US"/>
                              </w:rPr>
                              <w:t>the period I-V</w:t>
                            </w:r>
                            <w:r w:rsidR="009168D8">
                              <w:rPr>
                                <w:lang w:val="en-US"/>
                              </w:rPr>
                              <w:t>I</w:t>
                            </w:r>
                            <w:r>
                              <w:rPr>
                                <w:lang w:val="en-US"/>
                              </w:rPr>
                              <w:t xml:space="preserve">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12.65pt;margin-top:19.9pt;width:139.1pt;height:49.6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" filled="f" stroked="f">
                <v:textbox>
                  <w:txbxContent>
                    <w:p w:rsidR="004862B6" w:rsidRPr="00AD1492" w:rsidRDefault="00AD1492" w:rsidP="00AD1492">
                      <w:pPr>
                        <w:pStyle w:val="tekstzboku"/>
                        <w:rPr>
                          <w:lang w:val="en-US"/>
                        </w:rPr>
                      </w:pPr>
                      <w:r w:rsidRPr="00463A76">
                        <w:rPr>
                          <w:lang w:val="en-US"/>
                        </w:rPr>
                        <w:t xml:space="preserve">The number of dwellings </w:t>
                      </w:r>
                      <w:r>
                        <w:rPr>
                          <w:lang w:val="en-US"/>
                        </w:rPr>
                        <w:t xml:space="preserve">completed </w:t>
                      </w:r>
                      <w:r w:rsidR="009168D8">
                        <w:rPr>
                          <w:lang w:val="en-US"/>
                        </w:rPr>
                        <w:t>increased by 6.3</w:t>
                      </w:r>
                      <w:r w:rsidRPr="00463A76">
                        <w:rPr>
                          <w:lang w:val="en-US"/>
                        </w:rPr>
                        <w:t xml:space="preserve">% y/y in </w:t>
                      </w:r>
                      <w:r>
                        <w:rPr>
                          <w:lang w:val="en-US"/>
                        </w:rPr>
                        <w:t>the period I-V</w:t>
                      </w:r>
                      <w:r w:rsidR="009168D8">
                        <w:rPr>
                          <w:lang w:val="en-US"/>
                        </w:rPr>
                        <w:t>I</w:t>
                      </w:r>
                      <w:r>
                        <w:rPr>
                          <w:lang w:val="en-US"/>
                        </w:rPr>
                        <w:t xml:space="preserve"> 2018</w:t>
                      </w:r>
                    </w:p>
                  </w:txbxContent>
                </v:textbox>
                <w10:wrap type="tight"/>
              </v:shape>
            </w:pict>
          </mc:Fallback>
        </mc:AlternateContent>
      </w:r>
      <w:r w:rsidR="00074DD8" w:rsidRPr="00AA3EB6">
        <w:rPr>
          <w:shd w:val="clear" w:color="auto" w:fill="FFFFFF"/>
        </w:rPr>
        <w:t xml:space="preserve"> </w:t>
      </w:r>
    </w:p>
    <w:p w:rsidR="009B0770" w:rsidRDefault="00AD1492" w:rsidP="009B0770">
      <w:pPr>
        <w:jc w:val="both"/>
        <w:rPr>
          <w:shd w:val="clear" w:color="auto" w:fill="FFFFFF"/>
          <w:lang w:val="en-US"/>
        </w:rPr>
      </w:pPr>
      <w:r w:rsidRPr="001D3843">
        <w:rPr>
          <w:shd w:val="clear" w:color="auto" w:fill="FFFFFF"/>
          <w:lang w:val="en-US"/>
        </w:rPr>
        <w:t xml:space="preserve">According to preliminary data, </w:t>
      </w:r>
      <w:r>
        <w:rPr>
          <w:shd w:val="clear" w:color="auto" w:fill="FFFFFF"/>
          <w:lang w:val="en-US"/>
        </w:rPr>
        <w:t>i</w:t>
      </w:r>
      <w:r w:rsidRPr="001D3843">
        <w:rPr>
          <w:shd w:val="clear" w:color="auto" w:fill="FFFFFF"/>
          <w:lang w:val="en-US"/>
        </w:rPr>
        <w:t xml:space="preserve">n </w:t>
      </w:r>
      <w:r>
        <w:rPr>
          <w:shd w:val="clear" w:color="auto" w:fill="FFFFFF"/>
          <w:lang w:val="en-US"/>
        </w:rPr>
        <w:t>the period January-</w:t>
      </w:r>
      <w:r w:rsidR="009168D8">
        <w:rPr>
          <w:shd w:val="clear" w:color="auto" w:fill="FFFFFF"/>
          <w:lang w:val="en-US"/>
        </w:rPr>
        <w:t>June</w:t>
      </w:r>
      <w:r w:rsidRPr="001D3843">
        <w:rPr>
          <w:shd w:val="clear" w:color="auto" w:fill="FFFFFF"/>
          <w:lang w:val="en-US"/>
        </w:rPr>
        <w:t xml:space="preserve"> of 2018, </w:t>
      </w:r>
      <w:r w:rsidR="009168D8">
        <w:rPr>
          <w:shd w:val="clear" w:color="auto" w:fill="FFFFFF"/>
          <w:lang w:val="en-US"/>
        </w:rPr>
        <w:t>83217</w:t>
      </w:r>
      <w:r>
        <w:rPr>
          <w:shd w:val="clear" w:color="auto" w:fill="FFFFFF"/>
          <w:lang w:val="en-US"/>
        </w:rPr>
        <w:t xml:space="preserve"> </w:t>
      </w:r>
      <w:r w:rsidRPr="001D3843">
        <w:rPr>
          <w:shd w:val="clear" w:color="auto" w:fill="FFFFFF"/>
          <w:lang w:val="en-US"/>
        </w:rPr>
        <w:t xml:space="preserve">dwellings were completed, i.e. by </w:t>
      </w:r>
      <w:r>
        <w:rPr>
          <w:shd w:val="clear" w:color="auto" w:fill="FFFFFF"/>
          <w:lang w:val="en-US"/>
        </w:rPr>
        <w:t>6.</w:t>
      </w:r>
      <w:r w:rsidR="009168D8">
        <w:rPr>
          <w:shd w:val="clear" w:color="auto" w:fill="FFFFFF"/>
          <w:lang w:val="en-US"/>
        </w:rPr>
        <w:t>3</w:t>
      </w:r>
      <w:r w:rsidRPr="001D3843">
        <w:rPr>
          <w:shd w:val="clear" w:color="auto" w:fill="FFFFFF"/>
          <w:lang w:val="en-US"/>
        </w:rPr>
        <w:t xml:space="preserve">% </w:t>
      </w:r>
      <w:r>
        <w:rPr>
          <w:shd w:val="clear" w:color="auto" w:fill="FFFFFF"/>
          <w:lang w:val="en-US"/>
        </w:rPr>
        <w:t>more</w:t>
      </w:r>
      <w:r w:rsidRPr="001D3843">
        <w:rPr>
          <w:shd w:val="clear" w:color="auto" w:fill="FFFFFF"/>
          <w:lang w:val="en-US"/>
        </w:rPr>
        <w:t xml:space="preserve"> than </w:t>
      </w:r>
      <w:r w:rsidR="00856FE3">
        <w:rPr>
          <w:shd w:val="clear" w:color="auto" w:fill="FFFFFF"/>
          <w:lang w:val="en-US"/>
        </w:rPr>
        <w:t xml:space="preserve">the year before. </w:t>
      </w:r>
      <w:r>
        <w:rPr>
          <w:shd w:val="clear" w:color="auto" w:fill="FFFFFF"/>
          <w:lang w:val="en-US"/>
        </w:rPr>
        <w:t>Among two</w:t>
      </w:r>
      <w:r w:rsidRPr="00EB6BF6">
        <w:rPr>
          <w:shd w:val="clear" w:color="auto" w:fill="FFFFFF"/>
          <w:lang w:val="en-US"/>
        </w:rPr>
        <w:t xml:space="preserve"> </w:t>
      </w:r>
      <w:r>
        <w:rPr>
          <w:shd w:val="clear" w:color="auto" w:fill="FFFFFF"/>
          <w:lang w:val="en-US"/>
        </w:rPr>
        <w:t xml:space="preserve">main forms of constructions </w:t>
      </w:r>
      <w:r w:rsidR="004C57EC" w:rsidRPr="00A02ED8">
        <w:rPr>
          <w:shd w:val="clear" w:color="auto" w:fill="FFFFFF"/>
          <w:lang w:val="en-US"/>
        </w:rPr>
        <w:t xml:space="preserve">on </w:t>
      </w:r>
      <w:r>
        <w:rPr>
          <w:shd w:val="clear" w:color="auto" w:fill="FFFFFF"/>
          <w:lang w:val="en-US"/>
        </w:rPr>
        <w:t>the housing market better results were recorded</w:t>
      </w:r>
      <w:r w:rsidRPr="00EB6BF6">
        <w:rPr>
          <w:shd w:val="clear" w:color="auto" w:fill="FFFFFF"/>
          <w:lang w:val="en-US"/>
        </w:rPr>
        <w:t xml:space="preserve"> </w:t>
      </w:r>
      <w:r>
        <w:rPr>
          <w:shd w:val="clear" w:color="auto" w:fill="FFFFFF"/>
          <w:lang w:val="en-US"/>
        </w:rPr>
        <w:t>by</w:t>
      </w:r>
      <w:r w:rsidRPr="00EB6BF6">
        <w:rPr>
          <w:b/>
          <w:shd w:val="clear" w:color="auto" w:fill="FFFFFF"/>
          <w:lang w:val="en-US"/>
        </w:rPr>
        <w:t xml:space="preserve"> </w:t>
      </w:r>
      <w:r w:rsidRPr="00CF5F5A">
        <w:rPr>
          <w:b/>
          <w:shd w:val="clear" w:color="auto" w:fill="FFFFFF"/>
          <w:lang w:val="en-US"/>
        </w:rPr>
        <w:t>developers</w:t>
      </w:r>
      <w:r w:rsidRPr="00EB6BF6">
        <w:rPr>
          <w:shd w:val="clear" w:color="auto" w:fill="FFFFFF"/>
          <w:lang w:val="en-US"/>
        </w:rPr>
        <w:t xml:space="preserve"> </w:t>
      </w:r>
      <w:r>
        <w:rPr>
          <w:shd w:val="clear" w:color="auto" w:fill="FFFFFF"/>
          <w:lang w:val="en-US"/>
        </w:rPr>
        <w:t>who completed 4</w:t>
      </w:r>
      <w:r w:rsidR="00C769E6">
        <w:rPr>
          <w:shd w:val="clear" w:color="auto" w:fill="FFFFFF"/>
          <w:lang w:val="en-US"/>
        </w:rPr>
        <w:t>8159</w:t>
      </w:r>
      <w:r>
        <w:rPr>
          <w:shd w:val="clear" w:color="auto" w:fill="FFFFFF"/>
          <w:lang w:val="en-US"/>
        </w:rPr>
        <w:t xml:space="preserve"> dwellings, i.e. by </w:t>
      </w:r>
      <w:r w:rsidR="00C769E6">
        <w:rPr>
          <w:shd w:val="clear" w:color="auto" w:fill="FFFFFF"/>
          <w:lang w:val="en-US"/>
        </w:rPr>
        <w:t>8</w:t>
      </w:r>
      <w:r>
        <w:rPr>
          <w:shd w:val="clear" w:color="auto" w:fill="FFFFFF"/>
          <w:lang w:val="en-US"/>
        </w:rPr>
        <w:t>.</w:t>
      </w:r>
      <w:r w:rsidR="00C769E6">
        <w:rPr>
          <w:shd w:val="clear" w:color="auto" w:fill="FFFFFF"/>
          <w:lang w:val="en-US"/>
        </w:rPr>
        <w:t>9</w:t>
      </w:r>
      <w:r>
        <w:rPr>
          <w:shd w:val="clear" w:color="auto" w:fill="FFFFFF"/>
          <w:lang w:val="en-US"/>
        </w:rPr>
        <w:t xml:space="preserve">% more </w:t>
      </w:r>
      <w:r w:rsidRPr="00A02ED8">
        <w:rPr>
          <w:shd w:val="clear" w:color="auto" w:fill="FFFFFF"/>
          <w:lang w:val="en-US"/>
        </w:rPr>
        <w:t xml:space="preserve">than </w:t>
      </w:r>
      <w:r w:rsidR="000F445C" w:rsidRPr="00A02ED8">
        <w:rPr>
          <w:shd w:val="clear" w:color="auto" w:fill="FFFFFF"/>
          <w:lang w:val="en-US"/>
        </w:rPr>
        <w:t>in the corres</w:t>
      </w:r>
      <w:r w:rsidR="00856FE3">
        <w:rPr>
          <w:shd w:val="clear" w:color="auto" w:fill="FFFFFF"/>
          <w:lang w:val="en-US"/>
        </w:rPr>
        <w:t>ponding period of previous year</w:t>
      </w:r>
      <w:r w:rsidRPr="00A02ED8">
        <w:rPr>
          <w:shd w:val="clear" w:color="auto" w:fill="FFFFFF"/>
          <w:lang w:val="en-US"/>
        </w:rPr>
        <w:t xml:space="preserve"> and </w:t>
      </w:r>
      <w:r w:rsidRPr="00CF5F5A">
        <w:rPr>
          <w:b/>
          <w:shd w:val="clear" w:color="auto" w:fill="FFFFFF"/>
          <w:lang w:val="en-US"/>
        </w:rPr>
        <w:t>private investors</w:t>
      </w:r>
      <w:r w:rsidRPr="00B74625">
        <w:rPr>
          <w:shd w:val="clear" w:color="auto" w:fill="FFFFFF"/>
          <w:lang w:val="en-US"/>
        </w:rPr>
        <w:t xml:space="preserve"> </w:t>
      </w:r>
      <w:r>
        <w:rPr>
          <w:shd w:val="clear" w:color="auto" w:fill="FFFFFF"/>
          <w:lang w:val="en-US"/>
        </w:rPr>
        <w:t xml:space="preserve">– </w:t>
      </w:r>
      <w:r w:rsidR="00C769E6">
        <w:rPr>
          <w:shd w:val="clear" w:color="auto" w:fill="FFFFFF"/>
          <w:lang w:val="en-US"/>
        </w:rPr>
        <w:t>32955</w:t>
      </w:r>
      <w:r>
        <w:rPr>
          <w:shd w:val="clear" w:color="auto" w:fill="FFFFFF"/>
          <w:lang w:val="en-US"/>
        </w:rPr>
        <w:t xml:space="preserve"> dwellings, i.e. by </w:t>
      </w:r>
      <w:r w:rsidR="00C769E6">
        <w:rPr>
          <w:shd w:val="clear" w:color="auto" w:fill="FFFFFF"/>
          <w:lang w:val="en-US"/>
        </w:rPr>
        <w:t>1</w:t>
      </w:r>
      <w:r>
        <w:rPr>
          <w:shd w:val="clear" w:color="auto" w:fill="FFFFFF"/>
          <w:lang w:val="en-US"/>
        </w:rPr>
        <w:t>.</w:t>
      </w:r>
      <w:r w:rsidR="00C769E6">
        <w:rPr>
          <w:shd w:val="clear" w:color="auto" w:fill="FFFFFF"/>
          <w:lang w:val="en-US"/>
        </w:rPr>
        <w:t>1</w:t>
      </w:r>
      <w:r w:rsidR="00856FE3">
        <w:rPr>
          <w:shd w:val="clear" w:color="auto" w:fill="FFFFFF"/>
          <w:lang w:val="en-US"/>
        </w:rPr>
        <w:t xml:space="preserve">% more. </w:t>
      </w:r>
      <w:r>
        <w:rPr>
          <w:shd w:val="clear" w:color="auto" w:fill="FFFFFF"/>
          <w:lang w:val="en-US"/>
        </w:rPr>
        <w:t>The share of these forms of construction amounted to 97.</w:t>
      </w:r>
      <w:r w:rsidR="00C769E6">
        <w:rPr>
          <w:shd w:val="clear" w:color="auto" w:fill="FFFFFF"/>
          <w:lang w:val="en-US"/>
        </w:rPr>
        <w:t>5</w:t>
      </w:r>
      <w:r>
        <w:rPr>
          <w:shd w:val="clear" w:color="auto" w:fill="FFFFFF"/>
          <w:lang w:val="en-US"/>
        </w:rPr>
        <w:t xml:space="preserve">% of the total number of dwellings completed in </w:t>
      </w:r>
      <w:r w:rsidR="000F445C" w:rsidRPr="00A02ED8">
        <w:rPr>
          <w:shd w:val="clear" w:color="auto" w:fill="FFFFFF"/>
          <w:lang w:val="en-US"/>
        </w:rPr>
        <w:t xml:space="preserve">a period </w:t>
      </w:r>
      <w:r w:rsidRPr="00A02ED8">
        <w:rPr>
          <w:shd w:val="clear" w:color="auto" w:fill="FFFFFF"/>
          <w:lang w:val="en-US"/>
        </w:rPr>
        <w:t xml:space="preserve">of </w:t>
      </w:r>
      <w:r w:rsidR="003B5AC1" w:rsidRPr="00A02ED8">
        <w:rPr>
          <w:shd w:val="clear" w:color="auto" w:fill="FFFFFF"/>
          <w:lang w:val="en-US"/>
        </w:rPr>
        <w:t xml:space="preserve">six months of </w:t>
      </w:r>
      <w:r>
        <w:rPr>
          <w:shd w:val="clear" w:color="auto" w:fill="FFFFFF"/>
          <w:lang w:val="en-US"/>
        </w:rPr>
        <w:t>2018 (of which developers – 57.</w:t>
      </w:r>
      <w:r w:rsidR="00C769E6">
        <w:rPr>
          <w:shd w:val="clear" w:color="auto" w:fill="FFFFFF"/>
          <w:lang w:val="en-US"/>
        </w:rPr>
        <w:t>9</w:t>
      </w:r>
      <w:r>
        <w:rPr>
          <w:shd w:val="clear" w:color="auto" w:fill="FFFFFF"/>
          <w:lang w:val="en-US"/>
        </w:rPr>
        <w:t>% and private investors – 39.</w:t>
      </w:r>
      <w:r w:rsidR="00C769E6">
        <w:rPr>
          <w:shd w:val="clear" w:color="auto" w:fill="FFFFFF"/>
          <w:lang w:val="en-US"/>
        </w:rPr>
        <w:t>6</w:t>
      </w:r>
      <w:r w:rsidR="00856FE3">
        <w:rPr>
          <w:shd w:val="clear" w:color="auto" w:fill="FFFFFF"/>
          <w:lang w:val="en-US"/>
        </w:rPr>
        <w:t xml:space="preserve">%). </w:t>
      </w:r>
      <w:r w:rsidR="009B0770">
        <w:rPr>
          <w:shd w:val="clear" w:color="auto" w:fill="FFFFFF"/>
          <w:lang w:val="en-US"/>
        </w:rPr>
        <w:t xml:space="preserve">More dwellings, in comparison with January-June of 2017, were also completed by the </w:t>
      </w:r>
      <w:r w:rsidR="009B0770" w:rsidRPr="00C73501">
        <w:rPr>
          <w:b/>
          <w:shd w:val="clear" w:color="auto" w:fill="FFFFFF"/>
          <w:lang w:val="en-US"/>
        </w:rPr>
        <w:t xml:space="preserve">housing </w:t>
      </w:r>
      <w:r w:rsidR="009B0770" w:rsidRPr="00EC5E6B">
        <w:rPr>
          <w:b/>
          <w:shd w:val="clear" w:color="auto" w:fill="FFFFFF"/>
          <w:lang w:val="en-US"/>
        </w:rPr>
        <w:t>cooperative</w:t>
      </w:r>
      <w:r w:rsidR="009B0770">
        <w:rPr>
          <w:b/>
          <w:shd w:val="clear" w:color="auto" w:fill="FFFFFF"/>
          <w:lang w:val="en-US"/>
        </w:rPr>
        <w:t>s</w:t>
      </w:r>
      <w:r w:rsidR="009B0770">
        <w:rPr>
          <w:shd w:val="clear" w:color="auto" w:fill="FFFFFF"/>
          <w:lang w:val="en-US"/>
        </w:rPr>
        <w:t xml:space="preserve"> (1007 dwellings against 802), in the public building society construction 533 dwellings (against 199 dwellings the year before), in the municipal construction 490 dwellings (against 436), in the company construction 73 d</w:t>
      </w:r>
      <w:r w:rsidR="009B0770" w:rsidRPr="00A91D36">
        <w:rPr>
          <w:shd w:val="clear" w:color="auto" w:fill="FFFFFF"/>
          <w:lang w:val="en-US"/>
        </w:rPr>
        <w:t>welling (</w:t>
      </w:r>
      <w:r w:rsidR="009B0770">
        <w:rPr>
          <w:shd w:val="clear" w:color="auto" w:fill="FFFFFF"/>
          <w:lang w:val="en-US"/>
        </w:rPr>
        <w:t>against 20).</w:t>
      </w:r>
    </w:p>
    <w:p w:rsidR="00C47CE4" w:rsidRDefault="009B0770" w:rsidP="00C47CE4">
      <w:pPr>
        <w:jc w:val="both"/>
        <w:rPr>
          <w:shd w:val="clear" w:color="auto" w:fill="FFFFFF"/>
          <w:lang w:val="en-US"/>
        </w:rPr>
      </w:pPr>
      <w:r>
        <w:rPr>
          <w:noProof/>
          <w:lang w:eastAsia="pl-PL"/>
        </w:rPr>
        <mc:AlternateContent>
          <mc:Choice Requires="wps">
            <w:drawing>
              <wp:anchor distT="0" distB="0" distL="114300" distR="114300" simplePos="0" relativeHeight="251757568" behindDoc="0" locked="0" layoutInCell="1" allowOverlap="1" wp14:anchorId="0938AAD7" wp14:editId="5DFE9E4B">
                <wp:simplePos x="0" y="0"/>
                <wp:positionH relativeFrom="page">
                  <wp:posOffset>5704764</wp:posOffset>
                </wp:positionH>
                <wp:positionV relativeFrom="paragraph">
                  <wp:posOffset>10103</wp:posOffset>
                </wp:positionV>
                <wp:extent cx="1858010" cy="1227455"/>
                <wp:effectExtent l="0" t="0" r="0" b="0"/>
                <wp:wrapNone/>
                <wp:docPr id="15" name="Pole tekstowe 15"/>
                <wp:cNvGraphicFramePr/>
                <a:graphic xmlns:a="http://schemas.openxmlformats.org/drawingml/2006/main">
                  <a:graphicData uri="http://schemas.microsoft.com/office/word/2010/wordprocessingShape">
                    <wps:wsp>
                      <wps:cNvSpPr txBox="1"/>
                      <wps:spPr>
                        <a:xfrm>
                          <a:off x="0" y="0"/>
                          <a:ext cx="1858010" cy="1227455"/>
                        </a:xfrm>
                        <a:prstGeom prst="rect">
                          <a:avLst/>
                        </a:prstGeom>
                        <a:noFill/>
                        <a:ln w="6350">
                          <a:noFill/>
                        </a:ln>
                        <a:effectLst/>
                      </wps:spPr>
                      <wps:txbx>
                        <w:txbxContent>
                          <w:p w:rsidR="00C47CE4" w:rsidRPr="00AD1492" w:rsidRDefault="00C47CE4" w:rsidP="00C47CE4">
                            <w:pPr>
                              <w:pStyle w:val="tekstzboku"/>
                              <w:rPr>
                                <w:lang w:val="en-US"/>
                              </w:rPr>
                            </w:pPr>
                            <w:r w:rsidRPr="004C57EC">
                              <w:rPr>
                                <w:lang w:val="en-US"/>
                              </w:rPr>
                              <w:t>Dwellings for which permits have been grante</w:t>
                            </w:r>
                            <w:r>
                              <w:rPr>
                                <w:lang w:val="en-US"/>
                              </w:rPr>
                              <w:t xml:space="preserve">d or which have been registered </w:t>
                            </w:r>
                            <w:r w:rsidRPr="004C57EC">
                              <w:rPr>
                                <w:lang w:val="en-US"/>
                              </w:rPr>
                              <w:t>with a construction project</w:t>
                            </w:r>
                            <w:r>
                              <w:rPr>
                                <w:lang w:val="en-US"/>
                              </w:rPr>
                              <w:t xml:space="preserve"> </w:t>
                            </w:r>
                            <w:r w:rsidRPr="00AD1492">
                              <w:rPr>
                                <w:lang w:val="en-US"/>
                              </w:rPr>
                              <w:t xml:space="preserve">increased by </w:t>
                            </w:r>
                            <w:r>
                              <w:rPr>
                                <w:lang w:val="en-US"/>
                              </w:rPr>
                              <w:t>1</w:t>
                            </w:r>
                            <w:r w:rsidRPr="00AD1492">
                              <w:rPr>
                                <w:lang w:val="en-US"/>
                              </w:rPr>
                              <w:t>.</w:t>
                            </w:r>
                            <w:r>
                              <w:rPr>
                                <w:lang w:val="en-US"/>
                              </w:rPr>
                              <w:t>4</w:t>
                            </w:r>
                            <w:r w:rsidRPr="00AD1492">
                              <w:rPr>
                                <w:lang w:val="en-US"/>
                              </w:rPr>
                              <w:t>% y/y in the period I-V</w:t>
                            </w:r>
                            <w:r>
                              <w:rPr>
                                <w:lang w:val="en-US"/>
                              </w:rPr>
                              <w:t>I</w:t>
                            </w:r>
                            <w:r w:rsidRPr="00AD1492">
                              <w:rPr>
                                <w:lang w:val="en-US"/>
                              </w:rPr>
                              <w:t xml:space="preserve"> 2018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38AAD7" id="Pole tekstowe 15" o:spid="_x0000_s1030" type="#_x0000_t202" style="position:absolute;left:0;text-align:left;margin-left:449.2pt;margin-top:.8pt;width:146.3pt;height:96.65pt;z-index:2517575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" filled="f" stroked="f" strokeweight=".5pt">
                <v:textbox>
                  <w:txbxContent>
                    <w:p w:rsidR="00C47CE4" w:rsidRPr="00AD1492" w:rsidRDefault="00C47CE4" w:rsidP="00C47CE4">
                      <w:pPr>
                        <w:pStyle w:val="tekstzboku"/>
                        <w:rPr>
                          <w:lang w:val="en-US"/>
                        </w:rPr>
                      </w:pPr>
                      <w:r w:rsidRPr="004C57EC">
                        <w:rPr>
                          <w:lang w:val="en-US"/>
                        </w:rPr>
                        <w:t>Dwellings for which permits have been grante</w:t>
                      </w:r>
                      <w:r>
                        <w:rPr>
                          <w:lang w:val="en-US"/>
                        </w:rPr>
                        <w:t xml:space="preserve">d or which have been registered </w:t>
                      </w:r>
                      <w:r w:rsidRPr="004C57EC">
                        <w:rPr>
                          <w:lang w:val="en-US"/>
                        </w:rPr>
                        <w:t>with a construction project</w:t>
                      </w:r>
                      <w:r>
                        <w:rPr>
                          <w:lang w:val="en-US"/>
                        </w:rPr>
                        <w:t xml:space="preserve"> </w:t>
                      </w:r>
                      <w:r w:rsidRPr="00AD1492">
                        <w:rPr>
                          <w:lang w:val="en-US"/>
                        </w:rPr>
                        <w:t xml:space="preserve">increased by </w:t>
                      </w:r>
                      <w:r>
                        <w:rPr>
                          <w:lang w:val="en-US"/>
                        </w:rPr>
                        <w:t>1</w:t>
                      </w:r>
                      <w:r w:rsidRPr="00AD1492">
                        <w:rPr>
                          <w:lang w:val="en-US"/>
                        </w:rPr>
                        <w:t>.</w:t>
                      </w:r>
                      <w:r>
                        <w:rPr>
                          <w:lang w:val="en-US"/>
                        </w:rPr>
                        <w:t>4</w:t>
                      </w:r>
                      <w:r w:rsidRPr="00AD1492">
                        <w:rPr>
                          <w:lang w:val="en-US"/>
                        </w:rPr>
                        <w:t>% y/y in the period I-V</w:t>
                      </w:r>
                      <w:r>
                        <w:rPr>
                          <w:lang w:val="en-US"/>
                        </w:rPr>
                        <w:t>I</w:t>
                      </w:r>
                      <w:r w:rsidRPr="00AD1492">
                        <w:rPr>
                          <w:lang w:val="en-US"/>
                        </w:rPr>
                        <w:t xml:space="preserve"> 2018 </w:t>
                      </w:r>
                    </w:p>
                  </w:txbxContent>
                </v:textbox>
                <w10:wrap anchorx="page"/>
              </v:shape>
            </w:pict>
          </mc:Fallback>
        </mc:AlternateContent>
      </w:r>
      <w:r w:rsidR="00C47CE4">
        <w:rPr>
          <w:shd w:val="clear" w:color="auto" w:fill="FFFFFF"/>
          <w:lang w:val="en-US"/>
        </w:rPr>
        <w:t>In January-June of 2018</w:t>
      </w:r>
      <w:r w:rsidR="00C47CE4" w:rsidRPr="00361E3E">
        <w:rPr>
          <w:shd w:val="clear" w:color="auto" w:fill="FFFFFF"/>
          <w:lang w:val="en-US"/>
        </w:rPr>
        <w:t xml:space="preserve"> </w:t>
      </w:r>
      <w:r w:rsidR="00C47CE4">
        <w:rPr>
          <w:shd w:val="clear" w:color="auto" w:fill="FFFFFF"/>
          <w:lang w:val="en-US"/>
        </w:rPr>
        <w:t>permits and registrations</w:t>
      </w:r>
      <w:r w:rsidR="00C47CE4" w:rsidRPr="00361E3E">
        <w:rPr>
          <w:shd w:val="clear" w:color="auto" w:fill="FFFFFF"/>
          <w:lang w:val="en-US"/>
        </w:rPr>
        <w:t xml:space="preserve"> </w:t>
      </w:r>
      <w:r w:rsidR="00C47CE4">
        <w:rPr>
          <w:shd w:val="clear" w:color="auto" w:fill="FFFFFF"/>
          <w:lang w:val="en-US"/>
        </w:rPr>
        <w:t xml:space="preserve">with a construction project have been granted for construction of 132285 dwellings i.e. by 1.4% more than in </w:t>
      </w:r>
      <w:r w:rsidR="00C47CE4" w:rsidRPr="00A02ED8">
        <w:rPr>
          <w:shd w:val="clear" w:color="auto" w:fill="FFFFFF"/>
          <w:lang w:val="en-US"/>
        </w:rPr>
        <w:t>the corres</w:t>
      </w:r>
      <w:r w:rsidR="00856FE3">
        <w:rPr>
          <w:shd w:val="clear" w:color="auto" w:fill="FFFFFF"/>
          <w:lang w:val="en-US"/>
        </w:rPr>
        <w:t xml:space="preserve">ponding period of previous year. </w:t>
      </w:r>
      <w:r w:rsidR="00C47CE4">
        <w:rPr>
          <w:shd w:val="clear" w:color="auto" w:fill="FFFFFF"/>
          <w:lang w:val="en-US"/>
        </w:rPr>
        <w:t xml:space="preserve">Permits for construction of the biggest number of dwellings were given to investors </w:t>
      </w:r>
      <w:r w:rsidR="00C47CE4" w:rsidRPr="003B5AC1">
        <w:rPr>
          <w:shd w:val="clear" w:color="auto" w:fill="FFFFFF"/>
          <w:lang w:val="en-US"/>
        </w:rPr>
        <w:t xml:space="preserve">in the form </w:t>
      </w:r>
      <w:r w:rsidR="00C47CE4" w:rsidRPr="00A02ED8">
        <w:rPr>
          <w:shd w:val="clear" w:color="auto" w:fill="FFFFFF"/>
          <w:lang w:val="en-US"/>
        </w:rPr>
        <w:t xml:space="preserve">of </w:t>
      </w:r>
      <w:r w:rsidR="00C47CE4" w:rsidRPr="0062187C">
        <w:rPr>
          <w:shd w:val="clear" w:color="auto" w:fill="FFFFFF"/>
          <w:lang w:val="en-US"/>
        </w:rPr>
        <w:t>construction</w:t>
      </w:r>
      <w:r w:rsidR="00C47CE4" w:rsidRPr="003B5AC1">
        <w:rPr>
          <w:b/>
          <w:shd w:val="clear" w:color="auto" w:fill="FFFFFF"/>
          <w:lang w:val="en-US"/>
        </w:rPr>
        <w:t xml:space="preserve"> </w:t>
      </w:r>
      <w:r w:rsidR="00C47CE4" w:rsidRPr="004F2B55">
        <w:rPr>
          <w:b/>
          <w:shd w:val="clear" w:color="auto" w:fill="FFFFFF"/>
          <w:lang w:val="en-US"/>
        </w:rPr>
        <w:t>for sale or rent</w:t>
      </w:r>
      <w:r w:rsidR="00C47CE4">
        <w:rPr>
          <w:shd w:val="clear" w:color="auto" w:fill="FFFFFF"/>
          <w:lang w:val="en-US"/>
        </w:rPr>
        <w:t xml:space="preserve"> - 82607</w:t>
      </w:r>
      <w:r w:rsidR="00C47CE4" w:rsidRPr="00F80196">
        <w:rPr>
          <w:shd w:val="clear" w:color="auto" w:fill="FFFFFF"/>
          <w:lang w:val="en-US"/>
        </w:rPr>
        <w:t xml:space="preserve"> </w:t>
      </w:r>
      <w:r w:rsidR="00C47CE4">
        <w:rPr>
          <w:shd w:val="clear" w:color="auto" w:fill="FFFFFF"/>
          <w:lang w:val="en-US"/>
        </w:rPr>
        <w:t xml:space="preserve">dwellings and to </w:t>
      </w:r>
      <w:r w:rsidR="00C47CE4" w:rsidRPr="004F2B55">
        <w:rPr>
          <w:b/>
          <w:shd w:val="clear" w:color="auto" w:fill="FFFFFF"/>
          <w:lang w:val="en-US"/>
        </w:rPr>
        <w:t>private investors</w:t>
      </w:r>
      <w:r w:rsidR="00C47CE4">
        <w:rPr>
          <w:shd w:val="clear" w:color="auto" w:fill="FFFFFF"/>
          <w:lang w:val="en-US"/>
        </w:rPr>
        <w:t xml:space="preserve"> - 46503 dwellings. </w:t>
      </w:r>
      <w:r w:rsidR="00C47CE4" w:rsidRPr="00DA6C48">
        <w:rPr>
          <w:b/>
          <w:shd w:val="clear" w:color="auto" w:fill="FFFFFF"/>
          <w:lang w:val="en-US"/>
        </w:rPr>
        <w:t>H</w:t>
      </w:r>
      <w:r w:rsidR="00C47CE4" w:rsidRPr="00C73501">
        <w:rPr>
          <w:b/>
          <w:shd w:val="clear" w:color="auto" w:fill="FFFFFF"/>
          <w:lang w:val="en-US"/>
        </w:rPr>
        <w:t>ousing</w:t>
      </w:r>
      <w:r w:rsidR="00C47CE4">
        <w:rPr>
          <w:shd w:val="clear" w:color="auto" w:fill="FFFFFF"/>
          <w:lang w:val="en-US"/>
        </w:rPr>
        <w:t xml:space="preserve"> </w:t>
      </w:r>
      <w:r w:rsidR="00C47CE4" w:rsidRPr="004F2B55">
        <w:rPr>
          <w:b/>
          <w:shd w:val="clear" w:color="auto" w:fill="FFFFFF"/>
          <w:lang w:val="en-US"/>
        </w:rPr>
        <w:t>cooperative</w:t>
      </w:r>
      <w:r w:rsidR="00C47CE4">
        <w:rPr>
          <w:b/>
          <w:shd w:val="clear" w:color="auto" w:fill="FFFFFF"/>
          <w:lang w:val="en-US"/>
        </w:rPr>
        <w:t xml:space="preserve">s </w:t>
      </w:r>
      <w:r w:rsidR="00C47CE4" w:rsidRPr="00DA6C48">
        <w:rPr>
          <w:shd w:val="clear" w:color="auto" w:fill="FFFFFF"/>
          <w:lang w:val="en-US"/>
        </w:rPr>
        <w:t>were given</w:t>
      </w:r>
      <w:r w:rsidR="00C47CE4">
        <w:rPr>
          <w:shd w:val="clear" w:color="auto" w:fill="FFFFFF"/>
          <w:lang w:val="en-US"/>
        </w:rPr>
        <w:t xml:space="preserve"> permits for 1026 dwellings (against 869 dwellings the year before) while </w:t>
      </w:r>
      <w:r w:rsidR="00C47CE4" w:rsidRPr="004F2B55">
        <w:rPr>
          <w:b/>
          <w:shd w:val="clear" w:color="auto" w:fill="FFFFFF"/>
          <w:lang w:val="en-US"/>
        </w:rPr>
        <w:t>other investors</w:t>
      </w:r>
      <w:r w:rsidR="00C47CE4">
        <w:rPr>
          <w:shd w:val="clear" w:color="auto" w:fill="FFFFFF"/>
          <w:lang w:val="en-US"/>
        </w:rPr>
        <w:t xml:space="preserve"> (the public building society, the municipal and company construction) - 2149 dwellings, i.e. by 4,1% more than the year before.</w:t>
      </w:r>
    </w:p>
    <w:p w:rsidR="00095A18" w:rsidRDefault="00095A18" w:rsidP="00095A18">
      <w:pPr>
        <w:pStyle w:val="tytuwykresu"/>
        <w:jc w:val="both"/>
        <w:rPr>
          <w:shd w:val="clear" w:color="auto" w:fill="FFFFFF"/>
        </w:rPr>
      </w:pPr>
      <w:r>
        <w:rPr>
          <w:noProof/>
          <w:lang w:eastAsia="pl-PL"/>
        </w:rPr>
        <mc:AlternateContent>
          <mc:Choice Requires="wps">
            <w:drawing>
              <wp:anchor distT="45720" distB="45720" distL="114300" distR="114300" simplePos="0" relativeHeight="251759616" behindDoc="1" locked="0" layoutInCell="1" allowOverlap="1" wp14:anchorId="6F79F852" wp14:editId="35385208">
                <wp:simplePos x="0" y="0"/>
                <wp:positionH relativeFrom="column">
                  <wp:posOffset>5244323</wp:posOffset>
                </wp:positionH>
                <wp:positionV relativeFrom="paragraph">
                  <wp:posOffset>2540</wp:posOffset>
                </wp:positionV>
                <wp:extent cx="1645285" cy="832485"/>
                <wp:effectExtent l="0" t="0" r="0" b="5715"/>
                <wp:wrapTight wrapText="bothSides">
                  <wp:wrapPolygon edited="0">
                    <wp:start x="750" y="0"/>
                    <wp:lineTo x="750" y="21254"/>
                    <wp:lineTo x="20758" y="21254"/>
                    <wp:lineTo x="20758" y="0"/>
                    <wp:lineTo x="750" y="0"/>
                  </wp:wrapPolygon>
                </wp:wrapTight>
                <wp:docPr id="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285" cy="832485"/>
                        </a:xfrm>
                        <a:prstGeom prst="rect">
                          <a:avLst/>
                        </a:prstGeom>
                        <a:noFill/>
                        <a:ln w="9525">
                          <a:noFill/>
                          <a:miter lim="800000"/>
                          <a:headEnd/>
                          <a:tailEnd/>
                        </a:ln>
                      </wps:spPr>
                      <wps:txbx>
                        <w:txbxContent>
                          <w:p w:rsidR="00095A18" w:rsidRPr="005C16BE" w:rsidRDefault="00095A18" w:rsidP="00095A18">
                            <w:pPr>
                              <w:pStyle w:val="tekstzboku"/>
                              <w:rPr>
                                <w:bCs w:val="0"/>
                              </w:rPr>
                            </w:pPr>
                            <w:r w:rsidRPr="00AD1492">
                              <w:rPr>
                                <w:lang w:val="en-US"/>
                              </w:rPr>
                              <w:t xml:space="preserve">The number of dwellings in which construction has begun increased by </w:t>
                            </w:r>
                            <w:r>
                              <w:rPr>
                                <w:lang w:val="en-US"/>
                              </w:rPr>
                              <w:t>7</w:t>
                            </w:r>
                            <w:r w:rsidRPr="00AD1492">
                              <w:rPr>
                                <w:lang w:val="en-US"/>
                              </w:rPr>
                              <w:t>.</w:t>
                            </w:r>
                            <w:r>
                              <w:rPr>
                                <w:lang w:val="en-US"/>
                              </w:rPr>
                              <w:t>2</w:t>
                            </w:r>
                            <w:r w:rsidRPr="00AD1492">
                              <w:rPr>
                                <w:lang w:val="en-US"/>
                              </w:rPr>
                              <w:t>% y/y in the period I-V</w:t>
                            </w:r>
                            <w:r>
                              <w:rPr>
                                <w:lang w:val="en-US"/>
                              </w:rPr>
                              <w:t>I</w:t>
                            </w:r>
                            <w:r w:rsidRPr="00AD1492">
                              <w:rPr>
                                <w:lang w:val="en-US"/>
                              </w:rPr>
                              <w:t xml:space="preserve"> 2018</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F79F852" id="Pole tekstowe 16" o:spid="_x0000_s1031" type="#_x0000_t202" style="position:absolute;left:0;text-align:left;margin-left:412.95pt;margin-top:.2pt;width:129.55pt;height:65.55pt;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" filled="f" stroked="f">
                <v:textbox>
                  <w:txbxContent>
                    <w:p w:rsidR="00095A18" w:rsidRPr="005C16BE" w:rsidRDefault="00095A18" w:rsidP="00095A18">
                      <w:pPr>
                        <w:pStyle w:val="tekstzboku"/>
                        <w:rPr>
                          <w:bCs w:val="0"/>
                        </w:rPr>
                      </w:pPr>
                      <w:r w:rsidRPr="00AD1492">
                        <w:rPr>
                          <w:lang w:val="en-US"/>
                        </w:rPr>
                        <w:t xml:space="preserve">The number of dwellings in which construction has begun increased by </w:t>
                      </w:r>
                      <w:r>
                        <w:rPr>
                          <w:lang w:val="en-US"/>
                        </w:rPr>
                        <w:t>7</w:t>
                      </w:r>
                      <w:r w:rsidRPr="00AD1492">
                        <w:rPr>
                          <w:lang w:val="en-US"/>
                        </w:rPr>
                        <w:t>.</w:t>
                      </w:r>
                      <w:r>
                        <w:rPr>
                          <w:lang w:val="en-US"/>
                        </w:rPr>
                        <w:t>2</w:t>
                      </w:r>
                      <w:r w:rsidRPr="00AD1492">
                        <w:rPr>
                          <w:lang w:val="en-US"/>
                        </w:rPr>
                        <w:t>% y/y in the period I-V</w:t>
                      </w:r>
                      <w:r>
                        <w:rPr>
                          <w:lang w:val="en-US"/>
                        </w:rPr>
                        <w:t>I</w:t>
                      </w:r>
                      <w:r w:rsidRPr="00AD1492">
                        <w:rPr>
                          <w:lang w:val="en-US"/>
                        </w:rPr>
                        <w:t xml:space="preserve"> 2018</w:t>
                      </w:r>
                    </w:p>
                  </w:txbxContent>
                </v:textbox>
                <w10:wrap type="tight"/>
              </v:shape>
            </w:pict>
          </mc:Fallback>
        </mc:AlternateContent>
      </w:r>
      <w:r w:rsidRPr="00425FE5">
        <w:rPr>
          <w:b w:val="0"/>
          <w:sz w:val="19"/>
          <w:szCs w:val="19"/>
          <w:shd w:val="clear" w:color="auto" w:fill="FFFFFF"/>
          <w:lang w:val="en-GB"/>
        </w:rPr>
        <w:t xml:space="preserve">The number of dwellings in which construction has begun increased in the period of </w:t>
      </w:r>
      <w:r>
        <w:rPr>
          <w:b w:val="0"/>
          <w:sz w:val="19"/>
          <w:szCs w:val="19"/>
          <w:shd w:val="clear" w:color="auto" w:fill="FFFFFF"/>
          <w:lang w:val="en-GB"/>
        </w:rPr>
        <w:t>six</w:t>
      </w:r>
      <w:r w:rsidRPr="00425FE5">
        <w:rPr>
          <w:b w:val="0"/>
          <w:sz w:val="19"/>
          <w:szCs w:val="19"/>
          <w:shd w:val="clear" w:color="auto" w:fill="FFFFFF"/>
          <w:lang w:val="en-GB"/>
        </w:rPr>
        <w:t xml:space="preserve"> months of 2018 to </w:t>
      </w:r>
      <w:r>
        <w:rPr>
          <w:b w:val="0"/>
          <w:sz w:val="19"/>
          <w:szCs w:val="19"/>
          <w:shd w:val="clear" w:color="auto" w:fill="FFFFFF"/>
          <w:lang w:val="en-GB"/>
        </w:rPr>
        <w:t>113666</w:t>
      </w:r>
      <w:r w:rsidRPr="00425FE5">
        <w:rPr>
          <w:b w:val="0"/>
          <w:sz w:val="19"/>
          <w:szCs w:val="19"/>
          <w:shd w:val="clear" w:color="auto" w:fill="FFFFFF"/>
          <w:lang w:val="en-GB"/>
        </w:rPr>
        <w:t xml:space="preserve"> dwellings, i.e. by </w:t>
      </w:r>
      <w:r>
        <w:rPr>
          <w:b w:val="0"/>
          <w:sz w:val="19"/>
          <w:szCs w:val="19"/>
          <w:shd w:val="clear" w:color="auto" w:fill="FFFFFF"/>
          <w:lang w:val="en-GB"/>
        </w:rPr>
        <w:t>7</w:t>
      </w:r>
      <w:r w:rsidRPr="00425FE5">
        <w:rPr>
          <w:b w:val="0"/>
          <w:sz w:val="19"/>
          <w:szCs w:val="19"/>
          <w:shd w:val="clear" w:color="auto" w:fill="FFFFFF"/>
          <w:lang w:val="en-GB"/>
        </w:rPr>
        <w:t>.</w:t>
      </w:r>
      <w:r>
        <w:rPr>
          <w:b w:val="0"/>
          <w:sz w:val="19"/>
          <w:szCs w:val="19"/>
          <w:shd w:val="clear" w:color="auto" w:fill="FFFFFF"/>
          <w:lang w:val="en-GB"/>
        </w:rPr>
        <w:t>2</w:t>
      </w:r>
      <w:r w:rsidR="00856FE3">
        <w:rPr>
          <w:b w:val="0"/>
          <w:sz w:val="19"/>
          <w:szCs w:val="19"/>
          <w:shd w:val="clear" w:color="auto" w:fill="FFFFFF"/>
          <w:lang w:val="en-GB"/>
        </w:rPr>
        <w:t xml:space="preserve">%. The </w:t>
      </w:r>
      <w:r w:rsidRPr="00425FE5">
        <w:rPr>
          <w:sz w:val="19"/>
          <w:szCs w:val="19"/>
          <w:shd w:val="clear" w:color="auto" w:fill="FFFFFF"/>
          <w:lang w:val="en-GB"/>
        </w:rPr>
        <w:t xml:space="preserve">developers </w:t>
      </w:r>
      <w:r w:rsidRPr="00425FE5">
        <w:rPr>
          <w:b w:val="0"/>
          <w:sz w:val="19"/>
          <w:szCs w:val="19"/>
          <w:shd w:val="clear" w:color="auto" w:fill="FFFFFF"/>
          <w:lang w:val="en-GB"/>
        </w:rPr>
        <w:t>ha</w:t>
      </w:r>
      <w:r>
        <w:rPr>
          <w:b w:val="0"/>
          <w:sz w:val="19"/>
          <w:szCs w:val="19"/>
          <w:shd w:val="clear" w:color="auto" w:fill="FFFFFF"/>
          <w:lang w:val="en-GB"/>
        </w:rPr>
        <w:t>ve</w:t>
      </w:r>
      <w:r w:rsidRPr="00425FE5">
        <w:rPr>
          <w:b w:val="0"/>
          <w:sz w:val="19"/>
          <w:szCs w:val="19"/>
          <w:shd w:val="clear" w:color="auto" w:fill="FFFFFF"/>
          <w:lang w:val="en-GB"/>
        </w:rPr>
        <w:t xml:space="preserve"> started construction of </w:t>
      </w:r>
      <w:r>
        <w:rPr>
          <w:b w:val="0"/>
          <w:sz w:val="19"/>
          <w:szCs w:val="19"/>
          <w:shd w:val="clear" w:color="auto" w:fill="FFFFFF"/>
          <w:lang w:val="en-GB"/>
        </w:rPr>
        <w:t xml:space="preserve">66363 </w:t>
      </w:r>
      <w:r w:rsidRPr="00425FE5">
        <w:rPr>
          <w:b w:val="0"/>
          <w:sz w:val="19"/>
          <w:szCs w:val="19"/>
          <w:shd w:val="clear" w:color="auto" w:fill="FFFFFF"/>
          <w:lang w:val="en-GB"/>
        </w:rPr>
        <w:t xml:space="preserve">dwellings, </w:t>
      </w:r>
      <w:r w:rsidRPr="00425FE5">
        <w:rPr>
          <w:sz w:val="19"/>
          <w:szCs w:val="19"/>
          <w:shd w:val="clear" w:color="auto" w:fill="FFFFFF"/>
          <w:lang w:val="en-GB"/>
        </w:rPr>
        <w:t>private investors</w:t>
      </w:r>
      <w:r w:rsidRPr="00425FE5">
        <w:rPr>
          <w:b w:val="0"/>
          <w:sz w:val="19"/>
          <w:szCs w:val="19"/>
          <w:shd w:val="clear" w:color="auto" w:fill="FFFFFF"/>
          <w:lang w:val="en-GB"/>
        </w:rPr>
        <w:t xml:space="preserve"> - </w:t>
      </w:r>
      <w:r>
        <w:rPr>
          <w:b w:val="0"/>
          <w:sz w:val="19"/>
          <w:szCs w:val="19"/>
          <w:shd w:val="clear" w:color="auto" w:fill="FFFFFF"/>
          <w:lang w:val="en-GB"/>
        </w:rPr>
        <w:t>44751</w:t>
      </w:r>
      <w:r w:rsidRPr="00425FE5">
        <w:rPr>
          <w:b w:val="0"/>
          <w:sz w:val="19"/>
          <w:szCs w:val="19"/>
          <w:shd w:val="clear" w:color="auto" w:fill="FFFFFF"/>
          <w:lang w:val="en-GB"/>
        </w:rPr>
        <w:t xml:space="preserve"> dwellings, the </w:t>
      </w:r>
      <w:r w:rsidRPr="00425FE5">
        <w:rPr>
          <w:sz w:val="19"/>
          <w:szCs w:val="19"/>
          <w:shd w:val="clear" w:color="auto" w:fill="FFFFFF"/>
          <w:lang w:val="en-GB"/>
        </w:rPr>
        <w:t>housing cooperatives</w:t>
      </w:r>
      <w:r w:rsidRPr="00425FE5">
        <w:rPr>
          <w:b w:val="0"/>
          <w:sz w:val="19"/>
          <w:szCs w:val="19"/>
          <w:shd w:val="clear" w:color="auto" w:fill="FFFFFF"/>
          <w:lang w:val="en-GB"/>
        </w:rPr>
        <w:t xml:space="preserve"> - </w:t>
      </w:r>
      <w:r w:rsidRPr="00A02ED8">
        <w:rPr>
          <w:b w:val="0"/>
          <w:sz w:val="19"/>
          <w:szCs w:val="19"/>
          <w:shd w:val="clear" w:color="auto" w:fill="FFFFFF"/>
          <w:lang w:val="en-GB"/>
        </w:rPr>
        <w:t>1225</w:t>
      </w:r>
      <w:r w:rsidRPr="004C57EC">
        <w:rPr>
          <w:b w:val="0"/>
          <w:color w:val="FF0000"/>
          <w:sz w:val="19"/>
          <w:szCs w:val="19"/>
          <w:shd w:val="clear" w:color="auto" w:fill="FFFFFF"/>
          <w:lang w:val="en-GB"/>
        </w:rPr>
        <w:t xml:space="preserve"> </w:t>
      </w:r>
      <w:r w:rsidRPr="00425FE5">
        <w:rPr>
          <w:b w:val="0"/>
          <w:sz w:val="19"/>
          <w:szCs w:val="19"/>
          <w:shd w:val="clear" w:color="auto" w:fill="FFFFFF"/>
          <w:lang w:val="en-GB"/>
        </w:rPr>
        <w:t xml:space="preserve">dwellings (against </w:t>
      </w:r>
      <w:r>
        <w:rPr>
          <w:b w:val="0"/>
          <w:sz w:val="19"/>
          <w:szCs w:val="19"/>
          <w:shd w:val="clear" w:color="auto" w:fill="FFFFFF"/>
          <w:lang w:val="en-GB"/>
        </w:rPr>
        <w:t>1060</w:t>
      </w:r>
      <w:r w:rsidRPr="00425FE5">
        <w:rPr>
          <w:b w:val="0"/>
          <w:sz w:val="19"/>
          <w:szCs w:val="19"/>
          <w:shd w:val="clear" w:color="auto" w:fill="FFFFFF"/>
          <w:lang w:val="en-GB"/>
        </w:rPr>
        <w:t xml:space="preserve"> dwellings in January-</w:t>
      </w:r>
      <w:r>
        <w:rPr>
          <w:b w:val="0"/>
          <w:sz w:val="19"/>
          <w:szCs w:val="19"/>
          <w:shd w:val="clear" w:color="auto" w:fill="FFFFFF"/>
          <w:lang w:val="en-GB"/>
        </w:rPr>
        <w:t>June</w:t>
      </w:r>
      <w:r w:rsidRPr="00425FE5">
        <w:rPr>
          <w:b w:val="0"/>
          <w:sz w:val="19"/>
          <w:szCs w:val="19"/>
          <w:shd w:val="clear" w:color="auto" w:fill="FFFFFF"/>
          <w:lang w:val="en-GB"/>
        </w:rPr>
        <w:t xml:space="preserve"> of 2017) and </w:t>
      </w:r>
      <w:r w:rsidRPr="00425FE5">
        <w:rPr>
          <w:sz w:val="19"/>
          <w:szCs w:val="19"/>
          <w:shd w:val="clear" w:color="auto" w:fill="FFFFFF"/>
          <w:lang w:val="en-GB"/>
        </w:rPr>
        <w:t>other investors</w:t>
      </w:r>
      <w:r w:rsidRPr="00425FE5">
        <w:rPr>
          <w:b w:val="0"/>
          <w:sz w:val="19"/>
          <w:szCs w:val="19"/>
          <w:shd w:val="clear" w:color="auto" w:fill="FFFFFF"/>
          <w:lang w:val="en-GB"/>
        </w:rPr>
        <w:t xml:space="preserve"> -</w:t>
      </w:r>
      <w:r>
        <w:rPr>
          <w:b w:val="0"/>
          <w:sz w:val="19"/>
          <w:szCs w:val="19"/>
          <w:shd w:val="clear" w:color="auto" w:fill="FFFFFF"/>
          <w:lang w:val="en-GB"/>
        </w:rPr>
        <w:t xml:space="preserve"> 1327</w:t>
      </w:r>
      <w:r w:rsidRPr="00425FE5">
        <w:rPr>
          <w:b w:val="0"/>
          <w:sz w:val="19"/>
          <w:szCs w:val="19"/>
          <w:shd w:val="clear" w:color="auto" w:fill="FFFFFF"/>
          <w:lang w:val="en-GB"/>
        </w:rPr>
        <w:t xml:space="preserve"> dwellings (against </w:t>
      </w:r>
      <w:r>
        <w:rPr>
          <w:b w:val="0"/>
          <w:sz w:val="19"/>
          <w:szCs w:val="19"/>
          <w:shd w:val="clear" w:color="auto" w:fill="FFFFFF"/>
          <w:lang w:val="en-GB"/>
        </w:rPr>
        <w:t>1249</w:t>
      </w:r>
      <w:r w:rsidRPr="00425FE5">
        <w:rPr>
          <w:b w:val="0"/>
          <w:sz w:val="19"/>
          <w:szCs w:val="19"/>
          <w:shd w:val="clear" w:color="auto" w:fill="FFFFFF"/>
          <w:lang w:val="en-GB"/>
        </w:rPr>
        <w:t xml:space="preserve"> dwellings the year before).</w:t>
      </w:r>
    </w:p>
    <w:p w:rsidR="009609A1" w:rsidRDefault="009609A1" w:rsidP="00467EFF">
      <w:pPr>
        <w:rPr>
          <w:shd w:val="clear" w:color="auto" w:fill="FFFFFF"/>
        </w:rPr>
      </w:pPr>
    </w:p>
    <w:p w:rsidR="009609A1" w:rsidRDefault="009609A1" w:rsidP="00467EFF">
      <w:pPr>
        <w:rPr>
          <w:shd w:val="clear" w:color="auto" w:fill="FFFFFF"/>
        </w:rPr>
      </w:pPr>
    </w:p>
    <w:p w:rsidR="00AD1492" w:rsidRPr="005F71FB" w:rsidRDefault="007F1D43" w:rsidP="00AD1492">
      <w:pPr>
        <w:pStyle w:val="Akapitzlist"/>
        <w:numPr>
          <w:ilvl w:val="0"/>
          <w:numId w:val="10"/>
        </w:numPr>
        <w:ind w:left="284" w:hanging="284"/>
        <w:rPr>
          <w:sz w:val="16"/>
          <w:szCs w:val="16"/>
          <w:shd w:val="clear" w:color="auto" w:fill="FFFFFF"/>
          <w:lang w:val="en-GB"/>
        </w:rPr>
      </w:pPr>
      <w:r w:rsidRPr="00A02ED8">
        <w:rPr>
          <w:sz w:val="16"/>
          <w:szCs w:val="16"/>
          <w:shd w:val="clear" w:color="auto" w:fill="FFFFFF"/>
          <w:lang w:val="en-GB"/>
        </w:rPr>
        <w:t>Reported</w:t>
      </w:r>
      <w:r w:rsidR="00AD1492" w:rsidRPr="00A02ED8">
        <w:rPr>
          <w:sz w:val="16"/>
          <w:szCs w:val="16"/>
          <w:shd w:val="clear" w:color="auto" w:fill="FFFFFF"/>
          <w:lang w:val="en-GB"/>
        </w:rPr>
        <w:t xml:space="preserve"> </w:t>
      </w:r>
      <w:r w:rsidR="00AD1492" w:rsidRPr="005F71FB">
        <w:rPr>
          <w:sz w:val="16"/>
          <w:szCs w:val="16"/>
          <w:shd w:val="clear" w:color="auto" w:fill="FFFFFF"/>
          <w:lang w:val="en-GB"/>
        </w:rPr>
        <w:t>data – subject to change upon developing quarterly reports</w:t>
      </w:r>
    </w:p>
    <w:p w:rsidR="00C41764" w:rsidRDefault="00C41764">
      <w:pPr>
        <w:spacing w:before="0" w:after="160" w:line="259" w:lineRule="auto"/>
        <w:rPr>
          <w:shd w:val="clear" w:color="auto" w:fill="FFFFFF"/>
        </w:rPr>
      </w:pPr>
      <w:r>
        <w:rPr>
          <w:shd w:val="clear" w:color="auto" w:fill="FFFFFF"/>
        </w:rPr>
        <w:br w:type="page"/>
      </w:r>
    </w:p>
    <w:p w:rsidR="007207E6" w:rsidRPr="007207E6" w:rsidRDefault="007207E6" w:rsidP="007207E6">
      <w:pPr>
        <w:pStyle w:val="tytuwykresu"/>
        <w:rPr>
          <w:sz w:val="19"/>
          <w:szCs w:val="19"/>
          <w:shd w:val="clear" w:color="auto" w:fill="FFFFFF"/>
        </w:rPr>
      </w:pPr>
      <w:r>
        <w:rPr>
          <w:noProof/>
          <w:lang w:eastAsia="pl-PL"/>
        </w:rPr>
        <w:lastRenderedPageBreak/>
        <w:drawing>
          <wp:anchor distT="0" distB="0" distL="114300" distR="114300" simplePos="0" relativeHeight="251760640" behindDoc="0" locked="0" layoutInCell="1" allowOverlap="1">
            <wp:simplePos x="0" y="0"/>
            <wp:positionH relativeFrom="margin">
              <wp:align>left</wp:align>
            </wp:positionH>
            <wp:positionV relativeFrom="margin">
              <wp:posOffset>180647</wp:posOffset>
            </wp:positionV>
            <wp:extent cx="5036400" cy="2102400"/>
            <wp:effectExtent l="0" t="0" r="0" b="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6400" cy="2102400"/>
                    </a:xfrm>
                    <a:prstGeom prst="rect">
                      <a:avLst/>
                    </a:prstGeom>
                    <a:noFill/>
                  </pic:spPr>
                </pic:pic>
              </a:graphicData>
            </a:graphic>
            <wp14:sizeRelH relativeFrom="margin">
              <wp14:pctWidth>0</wp14:pctWidth>
            </wp14:sizeRelH>
            <wp14:sizeRelV relativeFrom="margin">
              <wp14:pctHeight>0</wp14:pctHeight>
            </wp14:sizeRelV>
          </wp:anchor>
        </w:drawing>
      </w:r>
      <w:r w:rsidR="00AD1492">
        <w:rPr>
          <w:lang w:val="en-US"/>
        </w:rPr>
        <w:t>C</w:t>
      </w:r>
      <w:r w:rsidR="00AD1492" w:rsidRPr="005F5714">
        <w:rPr>
          <w:lang w:val="en-US"/>
        </w:rPr>
        <w:t>hart 1. Construction activity in the scope of construction of dwellings</w:t>
      </w:r>
    </w:p>
    <w:p w:rsidR="007207E6" w:rsidRDefault="007207E6" w:rsidP="00673BE0">
      <w:pPr>
        <w:pStyle w:val="Nagwek1"/>
        <w:rPr>
          <w:color w:val="auto"/>
          <w:sz w:val="18"/>
          <w:szCs w:val="18"/>
        </w:rPr>
      </w:pPr>
      <w:bookmarkStart w:id="0" w:name="_GoBack"/>
      <w:bookmarkEnd w:id="0"/>
    </w:p>
    <w:p w:rsidR="00F802BE" w:rsidRPr="00AD1492" w:rsidRDefault="0087438B" w:rsidP="00673BE0">
      <w:pPr>
        <w:pStyle w:val="Nagwek1"/>
        <w:rPr>
          <w:color w:val="auto"/>
          <w:sz w:val="18"/>
          <w:szCs w:val="18"/>
        </w:rPr>
      </w:pPr>
      <w:r w:rsidRPr="00AD1492">
        <w:rPr>
          <w:noProof/>
          <w:color w:val="auto"/>
          <w:sz w:val="18"/>
          <w:szCs w:val="18"/>
        </w:rPr>
        <mc:AlternateContent>
          <mc:Choice Requires="wps">
            <w:drawing>
              <wp:anchor distT="45720" distB="45720" distL="114300" distR="114300" simplePos="0" relativeHeight="251731968" behindDoc="1" locked="0" layoutInCell="1" allowOverlap="1">
                <wp:simplePos x="0" y="0"/>
                <wp:positionH relativeFrom="column">
                  <wp:posOffset>5315585</wp:posOffset>
                </wp:positionH>
                <wp:positionV relativeFrom="paragraph">
                  <wp:posOffset>304800</wp:posOffset>
                </wp:positionV>
                <wp:extent cx="1771650" cy="579755"/>
                <wp:effectExtent l="0" t="0" r="0" b="0"/>
                <wp:wrapTight wrapText="bothSides">
                  <wp:wrapPolygon edited="0">
                    <wp:start x="697" y="0"/>
                    <wp:lineTo x="697" y="20583"/>
                    <wp:lineTo x="20671" y="20583"/>
                    <wp:lineTo x="20671" y="0"/>
                    <wp:lineTo x="697" y="0"/>
                  </wp:wrapPolygon>
                </wp:wrapTigh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579755"/>
                        </a:xfrm>
                        <a:prstGeom prst="rect">
                          <a:avLst/>
                        </a:prstGeom>
                        <a:noFill/>
                        <a:ln w="9525">
                          <a:noFill/>
                          <a:miter lim="800000"/>
                          <a:headEnd/>
                          <a:tailEnd/>
                        </a:ln>
                      </wps:spPr>
                      <wps:txbx>
                        <w:txbxContent>
                          <w:p w:rsidR="004862B6" w:rsidRPr="00D616D2" w:rsidRDefault="00AD1492" w:rsidP="00B21C01">
                            <w:pPr>
                              <w:pStyle w:val="tekstzboku"/>
                              <w:rPr>
                                <w:bCs w:val="0"/>
                              </w:rPr>
                            </w:pPr>
                            <w:r>
                              <w:rPr>
                                <w:lang w:val="en-GB"/>
                              </w:rPr>
                              <w:t xml:space="preserve">Residential </w:t>
                            </w:r>
                            <w:r w:rsidRPr="00167D7E">
                              <w:rPr>
                                <w:lang w:val="en-GB"/>
                              </w:rPr>
                              <w:t xml:space="preserve">construction </w:t>
                            </w:r>
                            <w:r w:rsidR="0087438B">
                              <w:rPr>
                                <w:lang w:val="en-GB"/>
                              </w:rPr>
                              <w:br/>
                            </w:r>
                            <w:r w:rsidRPr="00167D7E">
                              <w:rPr>
                                <w:lang w:val="en-GB"/>
                              </w:rPr>
                              <w:t>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18.55pt;margin-top:24pt;width:139.5pt;height:45.65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" filled="f" stroked="f">
                <v:textbox>
                  <w:txbxContent>
                    <w:p w:rsidR="004862B6" w:rsidRPr="00D616D2" w:rsidRDefault="00AD1492" w:rsidP="00B21C01">
                      <w:pPr>
                        <w:pStyle w:val="tekstzboku"/>
                        <w:rPr>
                          <w:bCs w:val="0"/>
                        </w:rPr>
                      </w:pPr>
                      <w:r>
                        <w:rPr>
                          <w:lang w:val="en-GB"/>
                        </w:rPr>
                        <w:t xml:space="preserve">Residential </w:t>
                      </w:r>
                      <w:r w:rsidRPr="00167D7E">
                        <w:rPr>
                          <w:lang w:val="en-GB"/>
                        </w:rPr>
                        <w:t xml:space="preserve">construction </w:t>
                      </w:r>
                      <w:r w:rsidR="0087438B">
                        <w:rPr>
                          <w:lang w:val="en-GB"/>
                        </w:rPr>
                        <w:br/>
                      </w:r>
                      <w:r w:rsidRPr="00167D7E">
                        <w:rPr>
                          <w:lang w:val="en-GB"/>
                        </w:rPr>
                        <w:t>results</w:t>
                      </w:r>
                    </w:p>
                  </w:txbxContent>
                </v:textbox>
                <w10:wrap type="tight"/>
              </v:shape>
            </w:pict>
          </mc:Fallback>
        </mc:AlternateContent>
      </w:r>
      <w:r w:rsidR="00667D6F" w:rsidRPr="00AD1492">
        <w:rPr>
          <w:color w:val="auto"/>
          <w:sz w:val="18"/>
          <w:szCs w:val="18"/>
        </w:rPr>
        <w:t>T</w:t>
      </w:r>
      <w:r w:rsidR="00AD1492" w:rsidRPr="00AD1492">
        <w:rPr>
          <w:color w:val="auto"/>
          <w:sz w:val="18"/>
          <w:szCs w:val="18"/>
        </w:rPr>
        <w:t>able 1. Residential construction results</w:t>
      </w:r>
      <w:r w:rsidR="00B30CCF">
        <w:rPr>
          <w:color w:val="auto"/>
          <w:sz w:val="18"/>
          <w:szCs w:val="18"/>
        </w:rPr>
        <w:t xml:space="preserve"> </w:t>
      </w:r>
      <w:r w:rsidR="00CC0A96" w:rsidRPr="00AD1492">
        <w:rPr>
          <w:b/>
          <w:i/>
          <w:color w:val="auto"/>
          <w:sz w:val="18"/>
          <w:szCs w:val="18"/>
          <w:vertAlign w:val="superscript"/>
        </w:rPr>
        <w:t>b</w:t>
      </w:r>
      <w:r w:rsidR="00CC0A96" w:rsidRPr="00AD1492">
        <w:rPr>
          <w:b/>
          <w:color w:val="auto"/>
          <w:sz w:val="18"/>
          <w:szCs w:val="18"/>
          <w:vertAlign w:val="superscript"/>
        </w:rPr>
        <w:t xml:space="preserve">) </w:t>
      </w:r>
    </w:p>
    <w:tbl>
      <w:tblPr>
        <w:tblStyle w:val="Siatkatabelijasna2"/>
        <w:tblpPr w:leftFromText="141" w:rightFromText="141" w:vertAnchor="text" w:horzAnchor="margin" w:tblpY="400"/>
        <w:tblW w:w="8080"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CellMar>
          <w:top w:w="28" w:type="dxa"/>
          <w:bottom w:w="28" w:type="dxa"/>
        </w:tblCellMar>
        <w:tblLook w:val="0000" w:firstRow="0" w:lastRow="0" w:firstColumn="0" w:lastColumn="0" w:noHBand="0" w:noVBand="0"/>
      </w:tblPr>
      <w:tblGrid>
        <w:gridCol w:w="2049"/>
        <w:gridCol w:w="1206"/>
        <w:gridCol w:w="1206"/>
        <w:gridCol w:w="1206"/>
        <w:gridCol w:w="1206"/>
        <w:gridCol w:w="1207"/>
      </w:tblGrid>
      <w:tr w:rsidR="009A7910" w:rsidRPr="00FA5128" w:rsidTr="00257AA4">
        <w:trPr>
          <w:trHeight w:val="57"/>
        </w:trPr>
        <w:tc>
          <w:tcPr>
            <w:tcW w:w="2049" w:type="dxa"/>
            <w:vMerge w:val="restart"/>
            <w:vAlign w:val="center"/>
          </w:tcPr>
          <w:p w:rsidR="009A7910" w:rsidRPr="0030115B" w:rsidRDefault="00AD1492" w:rsidP="00AD1492">
            <w:pPr>
              <w:pStyle w:val="Nagwek1"/>
              <w:tabs>
                <w:tab w:val="right" w:leader="dot" w:pos="4139"/>
              </w:tabs>
              <w:spacing w:before="0"/>
              <w:outlineLvl w:val="0"/>
              <w:rPr>
                <w:rFonts w:ascii="Fira Sans" w:hAnsi="Fira Sans" w:cs="Arial"/>
                <w:bCs w:val="0"/>
                <w:color w:val="000000" w:themeColor="text1"/>
                <w:sz w:val="16"/>
                <w:szCs w:val="16"/>
              </w:rPr>
            </w:pPr>
            <w:r>
              <w:rPr>
                <w:rFonts w:ascii="Fira Sans" w:hAnsi="Fira Sans" w:cs="Arial"/>
                <w:bCs w:val="0"/>
                <w:color w:val="000000" w:themeColor="text1"/>
                <w:sz w:val="16"/>
                <w:szCs w:val="16"/>
              </w:rPr>
              <w:t>Forms of construction</w:t>
            </w:r>
          </w:p>
        </w:tc>
        <w:tc>
          <w:tcPr>
            <w:tcW w:w="6031" w:type="dxa"/>
            <w:gridSpan w:val="5"/>
            <w:vAlign w:val="center"/>
          </w:tcPr>
          <w:p w:rsidR="009A7910" w:rsidRPr="00FA5128" w:rsidRDefault="009A7910" w:rsidP="00216F21">
            <w:pPr>
              <w:pStyle w:val="Nagwek3"/>
              <w:spacing w:before="0" w:line="240" w:lineRule="auto"/>
              <w:jc w:val="center"/>
              <w:outlineLvl w:val="2"/>
              <w:rPr>
                <w:rFonts w:ascii="Fira Sans" w:hAnsi="Fira Sans"/>
                <w:color w:val="000000" w:themeColor="text1"/>
                <w:sz w:val="16"/>
                <w:szCs w:val="16"/>
              </w:rPr>
            </w:pPr>
            <w:r w:rsidRPr="00FA5128">
              <w:rPr>
                <w:rFonts w:ascii="Fira Sans" w:hAnsi="Fira Sans"/>
                <w:color w:val="000000" w:themeColor="text1"/>
                <w:sz w:val="16"/>
                <w:szCs w:val="16"/>
              </w:rPr>
              <w:t>201</w:t>
            </w:r>
            <w:r>
              <w:rPr>
                <w:rFonts w:ascii="Fira Sans" w:hAnsi="Fira Sans"/>
                <w:color w:val="000000" w:themeColor="text1"/>
                <w:sz w:val="16"/>
                <w:szCs w:val="16"/>
              </w:rPr>
              <w:t>8</w:t>
            </w:r>
          </w:p>
        </w:tc>
      </w:tr>
      <w:tr w:rsidR="009A7910" w:rsidRPr="00FA5128" w:rsidTr="007F1D43">
        <w:trPr>
          <w:trHeight w:val="20"/>
        </w:trPr>
        <w:tc>
          <w:tcPr>
            <w:tcW w:w="2049" w:type="dxa"/>
            <w:vMerge/>
            <w:tcBorders>
              <w:bottom w:val="single" w:sz="12" w:space="0" w:color="212492"/>
            </w:tcBorders>
            <w:vAlign w:val="center"/>
          </w:tcPr>
          <w:p w:rsidR="009A7910" w:rsidRPr="00FA5128" w:rsidRDefault="009A7910" w:rsidP="0046503D">
            <w:pPr>
              <w:pStyle w:val="Nagwek1"/>
              <w:tabs>
                <w:tab w:val="right" w:leader="dot" w:pos="4139"/>
              </w:tabs>
              <w:spacing w:before="0"/>
              <w:outlineLvl w:val="0"/>
              <w:rPr>
                <w:rFonts w:cs="Arial"/>
                <w:b/>
                <w:color w:val="000000" w:themeColor="text1"/>
                <w:sz w:val="16"/>
                <w:szCs w:val="16"/>
              </w:rPr>
            </w:pPr>
          </w:p>
        </w:tc>
        <w:tc>
          <w:tcPr>
            <w:tcW w:w="3618" w:type="dxa"/>
            <w:gridSpan w:val="3"/>
            <w:tcBorders>
              <w:bottom w:val="single" w:sz="12" w:space="0" w:color="212492"/>
            </w:tcBorders>
            <w:vAlign w:val="center"/>
          </w:tcPr>
          <w:p w:rsidR="009A7910" w:rsidRPr="00FA5128" w:rsidRDefault="003621DC" w:rsidP="00216F21">
            <w:pPr>
              <w:spacing w:before="0" w:after="0" w:line="240" w:lineRule="auto"/>
              <w:jc w:val="center"/>
              <w:rPr>
                <w:color w:val="000000" w:themeColor="text1"/>
                <w:sz w:val="16"/>
                <w:szCs w:val="16"/>
              </w:rPr>
            </w:pPr>
            <w:r>
              <w:rPr>
                <w:color w:val="000000" w:themeColor="text1"/>
                <w:sz w:val="16"/>
                <w:szCs w:val="16"/>
              </w:rPr>
              <w:t>V</w:t>
            </w:r>
            <w:r w:rsidR="00561AEB">
              <w:rPr>
                <w:color w:val="000000" w:themeColor="text1"/>
                <w:sz w:val="16"/>
                <w:szCs w:val="16"/>
              </w:rPr>
              <w:t>I</w:t>
            </w:r>
          </w:p>
        </w:tc>
        <w:tc>
          <w:tcPr>
            <w:tcW w:w="2413" w:type="dxa"/>
            <w:gridSpan w:val="2"/>
            <w:tcBorders>
              <w:bottom w:val="single" w:sz="12" w:space="0" w:color="212492"/>
            </w:tcBorders>
          </w:tcPr>
          <w:p w:rsidR="009A7910" w:rsidRPr="00FA5128" w:rsidRDefault="009A7910" w:rsidP="00371C7E">
            <w:pPr>
              <w:spacing w:before="0" w:after="0" w:line="240" w:lineRule="auto"/>
              <w:jc w:val="center"/>
              <w:rPr>
                <w:color w:val="000000" w:themeColor="text1"/>
                <w:sz w:val="16"/>
                <w:szCs w:val="16"/>
              </w:rPr>
            </w:pPr>
            <w:r>
              <w:rPr>
                <w:color w:val="000000" w:themeColor="text1"/>
                <w:sz w:val="16"/>
                <w:szCs w:val="16"/>
              </w:rPr>
              <w:t>I-</w:t>
            </w:r>
            <w:r w:rsidR="003621DC">
              <w:rPr>
                <w:color w:val="000000" w:themeColor="text1"/>
                <w:sz w:val="16"/>
                <w:szCs w:val="16"/>
              </w:rPr>
              <w:t>V</w:t>
            </w:r>
            <w:r w:rsidR="00561AEB">
              <w:rPr>
                <w:color w:val="000000" w:themeColor="text1"/>
                <w:sz w:val="16"/>
                <w:szCs w:val="16"/>
              </w:rPr>
              <w:t>I</w:t>
            </w:r>
          </w:p>
        </w:tc>
      </w:tr>
      <w:tr w:rsidR="009A7910" w:rsidRPr="00FA5128" w:rsidTr="00257AA4">
        <w:trPr>
          <w:trHeight w:val="20"/>
        </w:trPr>
        <w:tc>
          <w:tcPr>
            <w:tcW w:w="2049" w:type="dxa"/>
            <w:vMerge/>
            <w:tcBorders>
              <w:bottom w:val="single" w:sz="12" w:space="0" w:color="212492"/>
            </w:tcBorders>
            <w:vAlign w:val="center"/>
          </w:tcPr>
          <w:p w:rsidR="009A7910" w:rsidRPr="00FA5128" w:rsidRDefault="009A7910" w:rsidP="0046503D">
            <w:pPr>
              <w:pStyle w:val="Nagwek1"/>
              <w:tabs>
                <w:tab w:val="right" w:leader="dot" w:pos="4139"/>
              </w:tabs>
              <w:spacing w:before="0"/>
              <w:outlineLvl w:val="0"/>
              <w:rPr>
                <w:rFonts w:cs="Arial"/>
                <w:b/>
                <w:color w:val="000000" w:themeColor="text1"/>
                <w:sz w:val="16"/>
                <w:szCs w:val="16"/>
              </w:rPr>
            </w:pPr>
          </w:p>
        </w:tc>
        <w:tc>
          <w:tcPr>
            <w:tcW w:w="1206" w:type="dxa"/>
            <w:tcBorders>
              <w:bottom w:val="single" w:sz="12" w:space="0" w:color="212492"/>
            </w:tcBorders>
            <w:vAlign w:val="center"/>
          </w:tcPr>
          <w:p w:rsidR="009A7910" w:rsidRPr="00FA5128" w:rsidRDefault="00AD1492" w:rsidP="00AD1492">
            <w:pPr>
              <w:spacing w:before="0" w:after="0" w:line="240" w:lineRule="auto"/>
              <w:jc w:val="center"/>
              <w:rPr>
                <w:color w:val="000000" w:themeColor="text1"/>
                <w:sz w:val="16"/>
                <w:szCs w:val="16"/>
              </w:rPr>
            </w:pPr>
            <w:r>
              <w:rPr>
                <w:color w:val="000000" w:themeColor="text1"/>
                <w:sz w:val="16"/>
                <w:szCs w:val="16"/>
              </w:rPr>
              <w:t>numbers</w:t>
            </w:r>
          </w:p>
        </w:tc>
        <w:tc>
          <w:tcPr>
            <w:tcW w:w="1206" w:type="dxa"/>
            <w:tcBorders>
              <w:bottom w:val="single" w:sz="12" w:space="0" w:color="212492"/>
            </w:tcBorders>
            <w:vAlign w:val="center"/>
          </w:tcPr>
          <w:p w:rsidR="009A7910" w:rsidRDefault="003621DC" w:rsidP="00216F21">
            <w:pPr>
              <w:spacing w:before="0" w:after="0" w:line="240" w:lineRule="auto"/>
              <w:jc w:val="center"/>
              <w:rPr>
                <w:color w:val="000000" w:themeColor="text1"/>
                <w:sz w:val="16"/>
                <w:szCs w:val="16"/>
              </w:rPr>
            </w:pPr>
            <w:r>
              <w:rPr>
                <w:color w:val="000000" w:themeColor="text1"/>
                <w:sz w:val="16"/>
                <w:szCs w:val="16"/>
              </w:rPr>
              <w:t>V</w:t>
            </w:r>
            <w:r w:rsidR="00561AEB">
              <w:rPr>
                <w:color w:val="000000" w:themeColor="text1"/>
                <w:sz w:val="16"/>
                <w:szCs w:val="16"/>
              </w:rPr>
              <w:t>I</w:t>
            </w:r>
          </w:p>
          <w:p w:rsidR="009A7910" w:rsidRPr="00FA5128" w:rsidRDefault="009A7910" w:rsidP="00216F21">
            <w:pPr>
              <w:spacing w:before="0" w:after="0" w:line="240" w:lineRule="auto"/>
              <w:jc w:val="center"/>
              <w:rPr>
                <w:color w:val="000000" w:themeColor="text1"/>
                <w:sz w:val="16"/>
                <w:szCs w:val="16"/>
              </w:rPr>
            </w:pPr>
            <w:r>
              <w:rPr>
                <w:color w:val="000000" w:themeColor="text1"/>
                <w:sz w:val="16"/>
                <w:szCs w:val="16"/>
              </w:rPr>
              <w:t>2017=100</w:t>
            </w:r>
          </w:p>
        </w:tc>
        <w:tc>
          <w:tcPr>
            <w:tcW w:w="1206" w:type="dxa"/>
            <w:tcBorders>
              <w:bottom w:val="single" w:sz="12" w:space="0" w:color="212492"/>
            </w:tcBorders>
            <w:vAlign w:val="center"/>
          </w:tcPr>
          <w:p w:rsidR="009A7910" w:rsidRDefault="00371C7E" w:rsidP="00216F21">
            <w:pPr>
              <w:spacing w:before="0" w:after="0" w:line="240" w:lineRule="auto"/>
              <w:jc w:val="center"/>
              <w:rPr>
                <w:color w:val="000000" w:themeColor="text1"/>
                <w:sz w:val="16"/>
                <w:szCs w:val="16"/>
              </w:rPr>
            </w:pPr>
            <w:r>
              <w:rPr>
                <w:color w:val="000000" w:themeColor="text1"/>
                <w:sz w:val="16"/>
                <w:szCs w:val="16"/>
              </w:rPr>
              <w:t>V</w:t>
            </w:r>
          </w:p>
          <w:p w:rsidR="009A7910" w:rsidRPr="00FA5128" w:rsidRDefault="009A7910" w:rsidP="00216F21">
            <w:pPr>
              <w:spacing w:before="0" w:after="0" w:line="240" w:lineRule="auto"/>
              <w:jc w:val="center"/>
              <w:rPr>
                <w:color w:val="000000" w:themeColor="text1"/>
                <w:sz w:val="16"/>
                <w:szCs w:val="16"/>
              </w:rPr>
            </w:pPr>
            <w:r w:rsidRPr="00FA5128">
              <w:rPr>
                <w:color w:val="000000" w:themeColor="text1"/>
                <w:sz w:val="16"/>
                <w:szCs w:val="16"/>
              </w:rPr>
              <w:t>201</w:t>
            </w:r>
            <w:r>
              <w:rPr>
                <w:color w:val="000000" w:themeColor="text1"/>
                <w:sz w:val="16"/>
                <w:szCs w:val="16"/>
              </w:rPr>
              <w:t>8</w:t>
            </w:r>
            <w:r w:rsidRPr="00FA5128">
              <w:rPr>
                <w:color w:val="000000" w:themeColor="text1"/>
                <w:sz w:val="16"/>
                <w:szCs w:val="16"/>
              </w:rPr>
              <w:t>=100</w:t>
            </w:r>
          </w:p>
        </w:tc>
        <w:tc>
          <w:tcPr>
            <w:tcW w:w="1206" w:type="dxa"/>
            <w:tcBorders>
              <w:bottom w:val="single" w:sz="12" w:space="0" w:color="212492"/>
            </w:tcBorders>
            <w:vAlign w:val="center"/>
          </w:tcPr>
          <w:p w:rsidR="009A7910" w:rsidRPr="00FA5128" w:rsidRDefault="00AD1492" w:rsidP="00AD1492">
            <w:pPr>
              <w:spacing w:before="0" w:after="0" w:line="240" w:lineRule="auto"/>
              <w:jc w:val="center"/>
              <w:rPr>
                <w:color w:val="000000" w:themeColor="text1"/>
                <w:sz w:val="16"/>
                <w:szCs w:val="16"/>
              </w:rPr>
            </w:pPr>
            <w:r>
              <w:rPr>
                <w:color w:val="000000" w:themeColor="text1"/>
                <w:sz w:val="16"/>
                <w:szCs w:val="16"/>
              </w:rPr>
              <w:t>numbers</w:t>
            </w:r>
          </w:p>
        </w:tc>
        <w:tc>
          <w:tcPr>
            <w:tcW w:w="1207" w:type="dxa"/>
            <w:tcBorders>
              <w:bottom w:val="single" w:sz="12" w:space="0" w:color="212492"/>
            </w:tcBorders>
            <w:vAlign w:val="center"/>
          </w:tcPr>
          <w:p w:rsidR="009A7910" w:rsidRDefault="009A7910" w:rsidP="00216F21">
            <w:pPr>
              <w:spacing w:before="0" w:after="0" w:line="240" w:lineRule="auto"/>
              <w:jc w:val="center"/>
              <w:rPr>
                <w:color w:val="000000" w:themeColor="text1"/>
                <w:sz w:val="16"/>
                <w:szCs w:val="16"/>
              </w:rPr>
            </w:pPr>
            <w:r w:rsidRPr="00FA5128">
              <w:rPr>
                <w:color w:val="000000" w:themeColor="text1"/>
                <w:sz w:val="16"/>
                <w:szCs w:val="16"/>
              </w:rPr>
              <w:t>I-</w:t>
            </w:r>
            <w:r w:rsidR="003621DC">
              <w:rPr>
                <w:color w:val="000000" w:themeColor="text1"/>
                <w:sz w:val="16"/>
                <w:szCs w:val="16"/>
              </w:rPr>
              <w:t>V</w:t>
            </w:r>
            <w:r w:rsidR="00561AEB">
              <w:rPr>
                <w:color w:val="000000" w:themeColor="text1"/>
                <w:sz w:val="16"/>
                <w:szCs w:val="16"/>
              </w:rPr>
              <w:t>I</w:t>
            </w:r>
          </w:p>
          <w:p w:rsidR="009A7910" w:rsidRPr="00FA5128" w:rsidRDefault="009A7910" w:rsidP="00216F21">
            <w:pPr>
              <w:spacing w:before="0" w:after="0" w:line="240" w:lineRule="auto"/>
              <w:jc w:val="center"/>
              <w:rPr>
                <w:color w:val="000000" w:themeColor="text1"/>
                <w:sz w:val="16"/>
                <w:szCs w:val="16"/>
              </w:rPr>
            </w:pPr>
            <w:r w:rsidRPr="00FA5128">
              <w:rPr>
                <w:color w:val="000000" w:themeColor="text1"/>
                <w:sz w:val="16"/>
                <w:szCs w:val="16"/>
              </w:rPr>
              <w:t>201</w:t>
            </w:r>
            <w:r>
              <w:rPr>
                <w:color w:val="000000" w:themeColor="text1"/>
                <w:sz w:val="16"/>
                <w:szCs w:val="16"/>
              </w:rPr>
              <w:t>7</w:t>
            </w:r>
            <w:r w:rsidRPr="00FA5128">
              <w:rPr>
                <w:color w:val="000000" w:themeColor="text1"/>
                <w:sz w:val="16"/>
                <w:szCs w:val="16"/>
              </w:rPr>
              <w:t>=100</w:t>
            </w:r>
          </w:p>
        </w:tc>
      </w:tr>
      <w:tr w:rsidR="009A7910" w:rsidRPr="00FA5128" w:rsidTr="00257AA4">
        <w:trPr>
          <w:trHeight w:val="57"/>
        </w:trPr>
        <w:tc>
          <w:tcPr>
            <w:tcW w:w="8080" w:type="dxa"/>
            <w:gridSpan w:val="6"/>
            <w:tcBorders>
              <w:top w:val="single" w:sz="12" w:space="0" w:color="212492"/>
            </w:tcBorders>
            <w:vAlign w:val="center"/>
          </w:tcPr>
          <w:p w:rsidR="009A7910" w:rsidRPr="00FA5128" w:rsidRDefault="00AD1492" w:rsidP="009168D8">
            <w:pPr>
              <w:spacing w:before="0" w:after="0" w:line="240" w:lineRule="auto"/>
              <w:jc w:val="center"/>
              <w:rPr>
                <w:rFonts w:cs="Arial"/>
                <w:b/>
                <w:color w:val="000000" w:themeColor="text1"/>
                <w:sz w:val="16"/>
                <w:szCs w:val="16"/>
              </w:rPr>
            </w:pPr>
            <w:r w:rsidRPr="00167D7E">
              <w:rPr>
                <w:rFonts w:cs="Arial"/>
                <w:b/>
                <w:color w:val="000000" w:themeColor="text1"/>
                <w:sz w:val="16"/>
                <w:szCs w:val="16"/>
                <w:lang w:val="en-GB"/>
              </w:rPr>
              <w:t>Dwellings completed</w:t>
            </w:r>
            <w:r w:rsidR="009168D8">
              <w:rPr>
                <w:rFonts w:cs="Arial"/>
                <w:color w:val="000000" w:themeColor="text1"/>
                <w:sz w:val="16"/>
                <w:szCs w:val="16"/>
              </w:rPr>
              <w:t xml:space="preserve"> </w:t>
            </w:r>
          </w:p>
        </w:tc>
      </w:tr>
      <w:tr w:rsidR="009168D8" w:rsidRPr="00FA5128" w:rsidTr="00257AA4">
        <w:trPr>
          <w:trHeight w:val="57"/>
        </w:trPr>
        <w:tc>
          <w:tcPr>
            <w:tcW w:w="2049" w:type="dxa"/>
            <w:tcBorders>
              <w:top w:val="single" w:sz="12" w:space="0" w:color="212492"/>
            </w:tcBorders>
            <w:vAlign w:val="center"/>
          </w:tcPr>
          <w:p w:rsidR="009168D8" w:rsidRPr="00FA5128" w:rsidRDefault="009168D8" w:rsidP="009168D8">
            <w:pPr>
              <w:pStyle w:val="Nagwek5"/>
              <w:tabs>
                <w:tab w:val="right" w:leader="dot" w:pos="4156"/>
              </w:tabs>
              <w:spacing w:before="120"/>
              <w:contextualSpacing/>
              <w:outlineLvl w:val="4"/>
              <w:rPr>
                <w:rFonts w:ascii="Fira Sans" w:hAnsi="Fira Sans"/>
                <w:b/>
                <w:color w:val="000000" w:themeColor="text1"/>
                <w:sz w:val="16"/>
                <w:szCs w:val="16"/>
              </w:rPr>
            </w:pPr>
            <w:r>
              <w:rPr>
                <w:rFonts w:ascii="Fira Sans" w:hAnsi="Fira Sans"/>
                <w:b/>
                <w:color w:val="000000" w:themeColor="text1"/>
                <w:sz w:val="16"/>
                <w:szCs w:val="16"/>
              </w:rPr>
              <w:t>Total</w:t>
            </w:r>
          </w:p>
        </w:tc>
        <w:tc>
          <w:tcPr>
            <w:tcW w:w="1206" w:type="dxa"/>
            <w:tcBorders>
              <w:top w:val="single" w:sz="12" w:space="0" w:color="212492"/>
            </w:tcBorders>
            <w:vAlign w:val="center"/>
          </w:tcPr>
          <w:p w:rsidR="009168D8" w:rsidRPr="00FA5128" w:rsidRDefault="009168D8" w:rsidP="009168D8">
            <w:pPr>
              <w:spacing w:after="0"/>
              <w:jc w:val="right"/>
              <w:rPr>
                <w:rFonts w:cs="Arial"/>
                <w:b/>
                <w:color w:val="000000" w:themeColor="text1"/>
                <w:sz w:val="16"/>
                <w:szCs w:val="16"/>
              </w:rPr>
            </w:pPr>
            <w:r>
              <w:rPr>
                <w:rFonts w:cs="Arial"/>
                <w:b/>
                <w:color w:val="000000" w:themeColor="text1"/>
                <w:sz w:val="16"/>
                <w:szCs w:val="16"/>
              </w:rPr>
              <w:t>13275</w:t>
            </w:r>
          </w:p>
        </w:tc>
        <w:tc>
          <w:tcPr>
            <w:tcW w:w="1206" w:type="dxa"/>
            <w:tcBorders>
              <w:top w:val="single" w:sz="12" w:space="0" w:color="212492"/>
            </w:tcBorders>
            <w:vAlign w:val="center"/>
          </w:tcPr>
          <w:p w:rsidR="009168D8" w:rsidRPr="00FA5128" w:rsidRDefault="009168D8" w:rsidP="009168D8">
            <w:pPr>
              <w:spacing w:after="0"/>
              <w:jc w:val="right"/>
              <w:rPr>
                <w:rFonts w:cs="Arial"/>
                <w:b/>
                <w:color w:val="000000" w:themeColor="text1"/>
                <w:sz w:val="16"/>
                <w:szCs w:val="16"/>
              </w:rPr>
            </w:pPr>
            <w:r>
              <w:rPr>
                <w:rFonts w:cs="Arial"/>
                <w:b/>
                <w:color w:val="000000" w:themeColor="text1"/>
                <w:sz w:val="16"/>
                <w:szCs w:val="16"/>
              </w:rPr>
              <w:t>103,3</w:t>
            </w:r>
          </w:p>
        </w:tc>
        <w:tc>
          <w:tcPr>
            <w:tcW w:w="1206" w:type="dxa"/>
            <w:tcBorders>
              <w:top w:val="single" w:sz="12" w:space="0" w:color="212492"/>
            </w:tcBorders>
            <w:vAlign w:val="center"/>
          </w:tcPr>
          <w:p w:rsidR="009168D8" w:rsidRPr="00FA5128" w:rsidRDefault="009168D8" w:rsidP="009168D8">
            <w:pPr>
              <w:spacing w:after="0"/>
              <w:jc w:val="right"/>
              <w:rPr>
                <w:rFonts w:cs="Arial"/>
                <w:b/>
                <w:color w:val="000000" w:themeColor="text1"/>
                <w:sz w:val="16"/>
                <w:szCs w:val="16"/>
              </w:rPr>
            </w:pPr>
            <w:r>
              <w:rPr>
                <w:rFonts w:cs="Arial"/>
                <w:b/>
                <w:color w:val="000000" w:themeColor="text1"/>
                <w:sz w:val="16"/>
                <w:szCs w:val="16"/>
              </w:rPr>
              <w:t>111,0</w:t>
            </w:r>
          </w:p>
        </w:tc>
        <w:tc>
          <w:tcPr>
            <w:tcW w:w="1206" w:type="dxa"/>
            <w:tcBorders>
              <w:top w:val="single" w:sz="12" w:space="0" w:color="212492"/>
            </w:tcBorders>
            <w:vAlign w:val="center"/>
          </w:tcPr>
          <w:p w:rsidR="009168D8" w:rsidRPr="00FA5128" w:rsidRDefault="009168D8" w:rsidP="009168D8">
            <w:pPr>
              <w:spacing w:after="0"/>
              <w:jc w:val="right"/>
              <w:rPr>
                <w:rFonts w:cs="Arial"/>
                <w:b/>
                <w:color w:val="000000" w:themeColor="text1"/>
                <w:sz w:val="16"/>
                <w:szCs w:val="16"/>
              </w:rPr>
            </w:pPr>
            <w:r>
              <w:rPr>
                <w:rFonts w:cs="Arial"/>
                <w:b/>
                <w:color w:val="000000" w:themeColor="text1"/>
                <w:sz w:val="16"/>
                <w:szCs w:val="16"/>
              </w:rPr>
              <w:t>83217</w:t>
            </w:r>
          </w:p>
        </w:tc>
        <w:tc>
          <w:tcPr>
            <w:tcW w:w="1207" w:type="dxa"/>
            <w:tcBorders>
              <w:top w:val="single" w:sz="12" w:space="0" w:color="212492"/>
            </w:tcBorders>
            <w:vAlign w:val="center"/>
          </w:tcPr>
          <w:p w:rsidR="009168D8" w:rsidRPr="00FA5128" w:rsidRDefault="009168D8" w:rsidP="009168D8">
            <w:pPr>
              <w:spacing w:after="0"/>
              <w:jc w:val="right"/>
              <w:rPr>
                <w:rFonts w:cs="Arial"/>
                <w:b/>
                <w:color w:val="000000" w:themeColor="text1"/>
                <w:sz w:val="16"/>
                <w:szCs w:val="16"/>
              </w:rPr>
            </w:pPr>
            <w:r>
              <w:rPr>
                <w:rFonts w:cs="Arial"/>
                <w:b/>
                <w:color w:val="000000" w:themeColor="text1"/>
                <w:sz w:val="16"/>
                <w:szCs w:val="16"/>
              </w:rPr>
              <w:t>106,3</w:t>
            </w:r>
          </w:p>
        </w:tc>
      </w:tr>
      <w:tr w:rsidR="009168D8" w:rsidRPr="00FA5128" w:rsidTr="00257AA4">
        <w:trPr>
          <w:trHeight w:val="57"/>
        </w:trPr>
        <w:tc>
          <w:tcPr>
            <w:tcW w:w="2049" w:type="dxa"/>
            <w:vAlign w:val="center"/>
          </w:tcPr>
          <w:p w:rsidR="009168D8" w:rsidRPr="00C41764" w:rsidRDefault="009168D8" w:rsidP="009168D8">
            <w:pPr>
              <w:pStyle w:val="Nagwek8"/>
              <w:tabs>
                <w:tab w:val="right" w:leader="dot" w:pos="4156"/>
              </w:tabs>
              <w:spacing w:before="0"/>
              <w:contextualSpacing/>
              <w:outlineLvl w:val="7"/>
              <w:rPr>
                <w:rFonts w:ascii="Fira Sans" w:hAnsi="Fira Sans"/>
                <w:color w:val="000000" w:themeColor="text1"/>
                <w:sz w:val="16"/>
                <w:szCs w:val="16"/>
              </w:rPr>
            </w:pPr>
            <w:r>
              <w:rPr>
                <w:rFonts w:ascii="Fira Sans" w:hAnsi="Fira Sans"/>
                <w:color w:val="000000" w:themeColor="text1"/>
                <w:sz w:val="16"/>
                <w:szCs w:val="16"/>
              </w:rPr>
              <w:t>Private</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5073</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104,3</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103,2</w:t>
            </w:r>
          </w:p>
        </w:tc>
        <w:tc>
          <w:tcPr>
            <w:tcW w:w="1206" w:type="dxa"/>
            <w:vAlign w:val="center"/>
          </w:tcPr>
          <w:p w:rsidR="009168D8" w:rsidRPr="00907546" w:rsidRDefault="009168D8" w:rsidP="009168D8">
            <w:pPr>
              <w:pStyle w:val="Nagwek5"/>
              <w:tabs>
                <w:tab w:val="right" w:leader="dot" w:pos="4156"/>
              </w:tabs>
              <w:spacing w:before="0"/>
              <w:contextualSpacing/>
              <w:jc w:val="right"/>
              <w:outlineLvl w:val="4"/>
              <w:rPr>
                <w:rFonts w:ascii="Fira Sans" w:hAnsi="Fira Sans"/>
                <w:color w:val="000000" w:themeColor="text1"/>
                <w:sz w:val="16"/>
                <w:szCs w:val="16"/>
              </w:rPr>
            </w:pPr>
            <w:r>
              <w:rPr>
                <w:rFonts w:ascii="Fira Sans" w:hAnsi="Fira Sans"/>
                <w:color w:val="000000" w:themeColor="text1"/>
                <w:sz w:val="16"/>
                <w:szCs w:val="16"/>
              </w:rPr>
              <w:t>32955</w:t>
            </w:r>
          </w:p>
        </w:tc>
        <w:tc>
          <w:tcPr>
            <w:tcW w:w="1207" w:type="dxa"/>
            <w:vAlign w:val="center"/>
          </w:tcPr>
          <w:p w:rsidR="009168D8" w:rsidRPr="00907546" w:rsidRDefault="009168D8" w:rsidP="009168D8">
            <w:pPr>
              <w:spacing w:before="0" w:after="0"/>
              <w:jc w:val="right"/>
              <w:rPr>
                <w:rFonts w:cs="Arial"/>
                <w:color w:val="000000" w:themeColor="text1"/>
                <w:sz w:val="16"/>
                <w:szCs w:val="16"/>
              </w:rPr>
            </w:pPr>
            <w:r>
              <w:rPr>
                <w:rFonts w:cs="Arial"/>
                <w:color w:val="000000" w:themeColor="text1"/>
                <w:sz w:val="16"/>
                <w:szCs w:val="16"/>
              </w:rPr>
              <w:t>101,1</w:t>
            </w:r>
          </w:p>
        </w:tc>
      </w:tr>
      <w:tr w:rsidR="009168D8" w:rsidRPr="00FA5128" w:rsidTr="00257AA4">
        <w:trPr>
          <w:trHeight w:val="57"/>
        </w:trPr>
        <w:tc>
          <w:tcPr>
            <w:tcW w:w="2049" w:type="dxa"/>
            <w:vAlign w:val="center"/>
          </w:tcPr>
          <w:p w:rsidR="009168D8" w:rsidRPr="00C41764" w:rsidRDefault="009168D8" w:rsidP="009168D8">
            <w:pPr>
              <w:pStyle w:val="Nagwek8"/>
              <w:tabs>
                <w:tab w:val="right" w:leader="dot" w:pos="4156"/>
              </w:tabs>
              <w:spacing w:before="0"/>
              <w:contextualSpacing/>
              <w:outlineLvl w:val="7"/>
              <w:rPr>
                <w:rFonts w:ascii="Fira Sans" w:hAnsi="Fira Sans"/>
                <w:color w:val="000000" w:themeColor="text1"/>
                <w:sz w:val="16"/>
                <w:szCs w:val="16"/>
              </w:rPr>
            </w:pPr>
            <w:r>
              <w:rPr>
                <w:rFonts w:ascii="Fira Sans" w:hAnsi="Fira Sans"/>
                <w:color w:val="000000" w:themeColor="text1"/>
                <w:sz w:val="16"/>
                <w:szCs w:val="16"/>
              </w:rPr>
              <w:t>For sale or rent</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7932</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101,5</w:t>
            </w:r>
          </w:p>
        </w:tc>
        <w:tc>
          <w:tcPr>
            <w:tcW w:w="1206" w:type="dxa"/>
            <w:vAlign w:val="center"/>
          </w:tcPr>
          <w:p w:rsidR="009168D8" w:rsidRPr="00FA5128" w:rsidRDefault="00665C38" w:rsidP="00665C38">
            <w:pPr>
              <w:spacing w:before="0" w:after="0"/>
              <w:jc w:val="right"/>
              <w:rPr>
                <w:rFonts w:cs="Arial"/>
                <w:color w:val="000000" w:themeColor="text1"/>
                <w:sz w:val="16"/>
                <w:szCs w:val="16"/>
              </w:rPr>
            </w:pPr>
            <w:r>
              <w:rPr>
                <w:rFonts w:cs="Arial"/>
                <w:color w:val="000000" w:themeColor="text1"/>
                <w:sz w:val="16"/>
                <w:szCs w:val="16"/>
              </w:rPr>
              <w:t>117,9</w:t>
            </w:r>
          </w:p>
        </w:tc>
        <w:tc>
          <w:tcPr>
            <w:tcW w:w="1206" w:type="dxa"/>
            <w:vAlign w:val="center"/>
          </w:tcPr>
          <w:p w:rsidR="009168D8" w:rsidRPr="008A1C80" w:rsidRDefault="009168D8" w:rsidP="009168D8">
            <w:pPr>
              <w:pStyle w:val="Nagwek8"/>
              <w:tabs>
                <w:tab w:val="right" w:leader="dot" w:pos="4156"/>
              </w:tabs>
              <w:spacing w:before="0"/>
              <w:contextualSpacing/>
              <w:jc w:val="right"/>
              <w:outlineLvl w:val="7"/>
              <w:rPr>
                <w:rFonts w:ascii="Fira Sans" w:hAnsi="Fira Sans"/>
                <w:color w:val="000000" w:themeColor="text1"/>
                <w:sz w:val="16"/>
                <w:szCs w:val="16"/>
              </w:rPr>
            </w:pPr>
            <w:r>
              <w:rPr>
                <w:rFonts w:ascii="Fira Sans" w:hAnsi="Fira Sans"/>
                <w:color w:val="000000" w:themeColor="text1"/>
                <w:sz w:val="16"/>
                <w:szCs w:val="16"/>
              </w:rPr>
              <w:t>48159</w:t>
            </w:r>
          </w:p>
        </w:tc>
        <w:tc>
          <w:tcPr>
            <w:tcW w:w="1207"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108,9</w:t>
            </w:r>
          </w:p>
        </w:tc>
      </w:tr>
      <w:tr w:rsidR="009168D8" w:rsidRPr="00FA5128" w:rsidTr="00257AA4">
        <w:trPr>
          <w:trHeight w:val="57"/>
        </w:trPr>
        <w:tc>
          <w:tcPr>
            <w:tcW w:w="2049" w:type="dxa"/>
            <w:vAlign w:val="center"/>
          </w:tcPr>
          <w:p w:rsidR="009168D8" w:rsidRPr="00C41764" w:rsidRDefault="009168D8" w:rsidP="009168D8">
            <w:pPr>
              <w:tabs>
                <w:tab w:val="right" w:leader="dot" w:pos="4156"/>
              </w:tabs>
              <w:spacing w:before="0" w:after="0"/>
              <w:contextualSpacing/>
              <w:rPr>
                <w:color w:val="000000" w:themeColor="text1"/>
                <w:sz w:val="16"/>
                <w:szCs w:val="16"/>
              </w:rPr>
            </w:pPr>
            <w:r>
              <w:rPr>
                <w:rFonts w:cstheme="majorBidi"/>
                <w:color w:val="000000" w:themeColor="text1"/>
                <w:sz w:val="16"/>
                <w:szCs w:val="16"/>
              </w:rPr>
              <w:t>Cooperative</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110</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more than</w:t>
            </w:r>
            <w:r>
              <w:rPr>
                <w:rFonts w:cs="Arial"/>
                <w:color w:val="000000" w:themeColor="text1"/>
                <w:sz w:val="16"/>
                <w:szCs w:val="16"/>
              </w:rPr>
              <w:br/>
              <w:t>2-fold</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56,7</w:t>
            </w:r>
          </w:p>
        </w:tc>
        <w:tc>
          <w:tcPr>
            <w:tcW w:w="1206" w:type="dxa"/>
            <w:vAlign w:val="center"/>
          </w:tcPr>
          <w:p w:rsidR="009168D8" w:rsidRPr="00C230EE" w:rsidRDefault="009168D8" w:rsidP="009168D8">
            <w:pPr>
              <w:pStyle w:val="Nagwek8"/>
              <w:tabs>
                <w:tab w:val="right" w:leader="dot" w:pos="4156"/>
              </w:tabs>
              <w:spacing w:before="0"/>
              <w:contextualSpacing/>
              <w:jc w:val="right"/>
              <w:outlineLvl w:val="7"/>
              <w:rPr>
                <w:rFonts w:ascii="Fira Sans" w:hAnsi="Fira Sans"/>
                <w:color w:val="000000" w:themeColor="text1"/>
                <w:sz w:val="16"/>
                <w:szCs w:val="16"/>
              </w:rPr>
            </w:pPr>
            <w:r>
              <w:rPr>
                <w:rFonts w:ascii="Fira Sans" w:hAnsi="Fira Sans"/>
                <w:color w:val="000000" w:themeColor="text1"/>
                <w:sz w:val="16"/>
                <w:szCs w:val="16"/>
              </w:rPr>
              <w:t>1007</w:t>
            </w:r>
          </w:p>
        </w:tc>
        <w:tc>
          <w:tcPr>
            <w:tcW w:w="1207"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125,6</w:t>
            </w:r>
          </w:p>
        </w:tc>
      </w:tr>
      <w:tr w:rsidR="009168D8" w:rsidRPr="00FA5128" w:rsidTr="00257AA4">
        <w:trPr>
          <w:trHeight w:val="57"/>
        </w:trPr>
        <w:tc>
          <w:tcPr>
            <w:tcW w:w="2049" w:type="dxa"/>
            <w:vAlign w:val="center"/>
          </w:tcPr>
          <w:p w:rsidR="009168D8" w:rsidRPr="00C41764" w:rsidRDefault="004C57EC" w:rsidP="009168D8">
            <w:pPr>
              <w:pStyle w:val="Nagwek9"/>
              <w:tabs>
                <w:tab w:val="right" w:leader="dot" w:pos="4156"/>
              </w:tabs>
              <w:spacing w:before="0"/>
              <w:contextualSpacing/>
              <w:outlineLvl w:val="8"/>
              <w:rPr>
                <w:rFonts w:ascii="Fira Sans" w:hAnsi="Fira Sans"/>
                <w:i w:val="0"/>
                <w:color w:val="000000" w:themeColor="text1"/>
                <w:sz w:val="16"/>
                <w:szCs w:val="16"/>
              </w:rPr>
            </w:pPr>
            <w:r w:rsidRPr="00A02ED8">
              <w:rPr>
                <w:rFonts w:ascii="Fira Sans" w:hAnsi="Fira Sans"/>
                <w:i w:val="0"/>
                <w:color w:val="auto"/>
                <w:sz w:val="16"/>
                <w:szCs w:val="16"/>
              </w:rPr>
              <w:t>Others</w:t>
            </w:r>
            <w:r w:rsidR="009168D8" w:rsidRPr="00A02ED8">
              <w:rPr>
                <w:i w:val="0"/>
                <w:color w:val="auto"/>
                <w:sz w:val="20"/>
                <w:szCs w:val="20"/>
                <w:vertAlign w:val="superscript"/>
              </w:rPr>
              <w:t>c</w:t>
            </w:r>
            <w:r w:rsidR="009168D8" w:rsidRPr="00956313">
              <w:rPr>
                <w:sz w:val="20"/>
                <w:szCs w:val="20"/>
                <w:vertAlign w:val="superscript"/>
              </w:rPr>
              <w:t>)</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160</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140,4</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130,1</w:t>
            </w:r>
          </w:p>
        </w:tc>
        <w:tc>
          <w:tcPr>
            <w:tcW w:w="1206" w:type="dxa"/>
            <w:vAlign w:val="center"/>
          </w:tcPr>
          <w:p w:rsidR="009168D8" w:rsidRPr="00F64AC1" w:rsidRDefault="009168D8" w:rsidP="009168D8">
            <w:pPr>
              <w:tabs>
                <w:tab w:val="right" w:leader="dot" w:pos="4156"/>
              </w:tabs>
              <w:spacing w:before="0" w:after="0"/>
              <w:contextualSpacing/>
              <w:jc w:val="right"/>
              <w:rPr>
                <w:color w:val="000000" w:themeColor="text1"/>
                <w:sz w:val="16"/>
                <w:szCs w:val="16"/>
                <w:lang w:val="en-US"/>
              </w:rPr>
            </w:pPr>
            <w:r>
              <w:rPr>
                <w:color w:val="000000" w:themeColor="text1"/>
                <w:sz w:val="16"/>
                <w:szCs w:val="16"/>
                <w:lang w:val="en-US"/>
              </w:rPr>
              <w:t>1096</w:t>
            </w:r>
          </w:p>
        </w:tc>
        <w:tc>
          <w:tcPr>
            <w:tcW w:w="1207"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167,3</w:t>
            </w:r>
          </w:p>
        </w:tc>
      </w:tr>
      <w:tr w:rsidR="00B465A7" w:rsidRPr="0060179A" w:rsidTr="00257AA4">
        <w:trPr>
          <w:trHeight w:val="57"/>
        </w:trPr>
        <w:tc>
          <w:tcPr>
            <w:tcW w:w="8080" w:type="dxa"/>
            <w:gridSpan w:val="6"/>
            <w:vAlign w:val="center"/>
          </w:tcPr>
          <w:p w:rsidR="00B465A7" w:rsidRPr="0030115B" w:rsidRDefault="00AD1492" w:rsidP="00AD1492">
            <w:pPr>
              <w:spacing w:before="0" w:after="0"/>
              <w:jc w:val="center"/>
              <w:rPr>
                <w:rFonts w:cs="Arial"/>
                <w:b/>
                <w:color w:val="000000" w:themeColor="text1"/>
                <w:sz w:val="16"/>
                <w:szCs w:val="16"/>
                <w:lang w:val="en-US"/>
              </w:rPr>
            </w:pPr>
            <w:r w:rsidRPr="000A6293">
              <w:rPr>
                <w:rFonts w:cs="Arial"/>
                <w:b/>
                <w:color w:val="000000" w:themeColor="text1"/>
                <w:sz w:val="16"/>
                <w:szCs w:val="16"/>
                <w:lang w:val="en-US"/>
              </w:rPr>
              <w:t xml:space="preserve">Dwellings </w:t>
            </w:r>
            <w:r>
              <w:rPr>
                <w:rFonts w:cs="Arial"/>
                <w:b/>
                <w:color w:val="000000" w:themeColor="text1"/>
                <w:sz w:val="16"/>
                <w:szCs w:val="16"/>
                <w:lang w:val="en-US"/>
              </w:rPr>
              <w:t>i</w:t>
            </w:r>
            <w:r w:rsidRPr="000A6293">
              <w:rPr>
                <w:rFonts w:cs="Arial"/>
                <w:b/>
                <w:color w:val="000000" w:themeColor="text1"/>
                <w:sz w:val="16"/>
                <w:szCs w:val="16"/>
                <w:lang w:val="en-US"/>
              </w:rPr>
              <w:t xml:space="preserve">n which construction </w:t>
            </w:r>
            <w:r>
              <w:rPr>
                <w:rFonts w:cs="Arial"/>
                <w:b/>
                <w:color w:val="000000" w:themeColor="text1"/>
                <w:sz w:val="16"/>
                <w:szCs w:val="16"/>
                <w:lang w:val="en-US"/>
              </w:rPr>
              <w:t>h</w:t>
            </w:r>
            <w:r w:rsidRPr="000A6293">
              <w:rPr>
                <w:rFonts w:cs="Arial"/>
                <w:b/>
                <w:color w:val="000000" w:themeColor="text1"/>
                <w:sz w:val="16"/>
                <w:szCs w:val="16"/>
                <w:lang w:val="en-US"/>
              </w:rPr>
              <w:t>as begun</w:t>
            </w:r>
          </w:p>
        </w:tc>
      </w:tr>
      <w:tr w:rsidR="009168D8" w:rsidRPr="00FA5128" w:rsidTr="00257AA4">
        <w:trPr>
          <w:trHeight w:val="57"/>
        </w:trPr>
        <w:tc>
          <w:tcPr>
            <w:tcW w:w="2049" w:type="dxa"/>
            <w:vAlign w:val="center"/>
          </w:tcPr>
          <w:p w:rsidR="009168D8" w:rsidRPr="00FA5128" w:rsidRDefault="009168D8" w:rsidP="009168D8">
            <w:pPr>
              <w:pStyle w:val="Nagwek5"/>
              <w:tabs>
                <w:tab w:val="right" w:leader="dot" w:pos="4156"/>
              </w:tabs>
              <w:spacing w:before="120"/>
              <w:contextualSpacing/>
              <w:outlineLvl w:val="4"/>
              <w:rPr>
                <w:rFonts w:ascii="Fira Sans" w:hAnsi="Fira Sans"/>
                <w:b/>
                <w:color w:val="000000" w:themeColor="text1"/>
                <w:sz w:val="16"/>
                <w:szCs w:val="16"/>
              </w:rPr>
            </w:pPr>
            <w:r>
              <w:rPr>
                <w:rFonts w:ascii="Fira Sans" w:hAnsi="Fira Sans"/>
                <w:b/>
                <w:color w:val="000000" w:themeColor="text1"/>
                <w:sz w:val="16"/>
                <w:szCs w:val="16"/>
              </w:rPr>
              <w:t>Total</w:t>
            </w:r>
          </w:p>
        </w:tc>
        <w:tc>
          <w:tcPr>
            <w:tcW w:w="1206" w:type="dxa"/>
            <w:vAlign w:val="center"/>
          </w:tcPr>
          <w:p w:rsidR="009168D8" w:rsidRPr="00FA5128" w:rsidRDefault="009168D8" w:rsidP="009168D8">
            <w:pPr>
              <w:spacing w:before="0" w:after="0"/>
              <w:jc w:val="right"/>
              <w:rPr>
                <w:rFonts w:cs="Arial"/>
                <w:b/>
                <w:color w:val="000000" w:themeColor="text1"/>
                <w:sz w:val="16"/>
                <w:szCs w:val="16"/>
              </w:rPr>
            </w:pPr>
            <w:r>
              <w:rPr>
                <w:rFonts w:cs="Arial"/>
                <w:b/>
                <w:color w:val="000000" w:themeColor="text1"/>
                <w:sz w:val="16"/>
                <w:szCs w:val="16"/>
              </w:rPr>
              <w:t>22228</w:t>
            </w:r>
          </w:p>
        </w:tc>
        <w:tc>
          <w:tcPr>
            <w:tcW w:w="1206" w:type="dxa"/>
            <w:vAlign w:val="center"/>
          </w:tcPr>
          <w:p w:rsidR="009168D8" w:rsidRPr="00FA5128" w:rsidRDefault="009168D8" w:rsidP="009168D8">
            <w:pPr>
              <w:spacing w:before="0" w:after="0"/>
              <w:jc w:val="right"/>
              <w:rPr>
                <w:rFonts w:cs="Arial"/>
                <w:b/>
                <w:color w:val="000000" w:themeColor="text1"/>
                <w:sz w:val="16"/>
                <w:szCs w:val="16"/>
              </w:rPr>
            </w:pPr>
            <w:r>
              <w:rPr>
                <w:rFonts w:cs="Arial"/>
                <w:b/>
                <w:color w:val="000000" w:themeColor="text1"/>
                <w:sz w:val="16"/>
                <w:szCs w:val="16"/>
              </w:rPr>
              <w:t>99,4</w:t>
            </w:r>
          </w:p>
        </w:tc>
        <w:tc>
          <w:tcPr>
            <w:tcW w:w="1206" w:type="dxa"/>
            <w:vAlign w:val="center"/>
          </w:tcPr>
          <w:p w:rsidR="009168D8" w:rsidRPr="00FA5128" w:rsidRDefault="009168D8" w:rsidP="009168D8">
            <w:pPr>
              <w:spacing w:before="0" w:after="0"/>
              <w:jc w:val="right"/>
              <w:rPr>
                <w:rFonts w:cs="Arial"/>
                <w:b/>
                <w:color w:val="000000" w:themeColor="text1"/>
                <w:sz w:val="16"/>
                <w:szCs w:val="16"/>
              </w:rPr>
            </w:pPr>
            <w:r>
              <w:rPr>
                <w:rFonts w:cs="Arial"/>
                <w:b/>
                <w:color w:val="000000" w:themeColor="text1"/>
                <w:sz w:val="16"/>
                <w:szCs w:val="16"/>
              </w:rPr>
              <w:t>108,2</w:t>
            </w:r>
          </w:p>
        </w:tc>
        <w:tc>
          <w:tcPr>
            <w:tcW w:w="1206" w:type="dxa"/>
            <w:vAlign w:val="center"/>
          </w:tcPr>
          <w:p w:rsidR="009168D8" w:rsidRPr="00ED7983" w:rsidRDefault="009168D8" w:rsidP="009168D8">
            <w:pPr>
              <w:spacing w:before="0" w:after="0"/>
              <w:jc w:val="right"/>
              <w:rPr>
                <w:rFonts w:cs="Arial"/>
                <w:b/>
                <w:color w:val="000000" w:themeColor="text1"/>
                <w:sz w:val="16"/>
                <w:szCs w:val="16"/>
              </w:rPr>
            </w:pPr>
            <w:r>
              <w:rPr>
                <w:rFonts w:cs="Arial"/>
                <w:b/>
                <w:color w:val="000000" w:themeColor="text1"/>
                <w:sz w:val="16"/>
                <w:szCs w:val="16"/>
              </w:rPr>
              <w:t>113666</w:t>
            </w:r>
          </w:p>
        </w:tc>
        <w:tc>
          <w:tcPr>
            <w:tcW w:w="1207" w:type="dxa"/>
            <w:vAlign w:val="center"/>
          </w:tcPr>
          <w:p w:rsidR="009168D8" w:rsidRPr="00ED7983" w:rsidRDefault="009168D8" w:rsidP="009168D8">
            <w:pPr>
              <w:spacing w:before="0" w:after="0"/>
              <w:jc w:val="right"/>
              <w:rPr>
                <w:rFonts w:cs="Arial"/>
                <w:b/>
                <w:color w:val="000000" w:themeColor="text1"/>
                <w:sz w:val="16"/>
                <w:szCs w:val="16"/>
              </w:rPr>
            </w:pPr>
            <w:r>
              <w:rPr>
                <w:rFonts w:cs="Arial"/>
                <w:b/>
                <w:color w:val="000000" w:themeColor="text1"/>
                <w:sz w:val="16"/>
                <w:szCs w:val="16"/>
              </w:rPr>
              <w:t>107,2</w:t>
            </w:r>
          </w:p>
        </w:tc>
      </w:tr>
      <w:tr w:rsidR="009168D8" w:rsidRPr="00FA5128" w:rsidTr="00257AA4">
        <w:trPr>
          <w:trHeight w:val="57"/>
        </w:trPr>
        <w:tc>
          <w:tcPr>
            <w:tcW w:w="2049" w:type="dxa"/>
            <w:vAlign w:val="center"/>
          </w:tcPr>
          <w:p w:rsidR="009168D8" w:rsidRPr="00C41764" w:rsidRDefault="009168D8" w:rsidP="009168D8">
            <w:pPr>
              <w:pStyle w:val="Nagwek8"/>
              <w:tabs>
                <w:tab w:val="right" w:leader="dot" w:pos="4156"/>
              </w:tabs>
              <w:spacing w:before="0"/>
              <w:contextualSpacing/>
              <w:outlineLvl w:val="7"/>
              <w:rPr>
                <w:rFonts w:ascii="Fira Sans" w:hAnsi="Fira Sans"/>
                <w:color w:val="000000" w:themeColor="text1"/>
                <w:sz w:val="16"/>
                <w:szCs w:val="16"/>
              </w:rPr>
            </w:pPr>
            <w:r>
              <w:rPr>
                <w:rFonts w:ascii="Fira Sans" w:hAnsi="Fira Sans"/>
                <w:color w:val="000000" w:themeColor="text1"/>
                <w:sz w:val="16"/>
                <w:szCs w:val="16"/>
              </w:rPr>
              <w:t>Private</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8543</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91,0</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44751</w:t>
            </w:r>
          </w:p>
        </w:tc>
        <w:tc>
          <w:tcPr>
            <w:tcW w:w="1207"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r>
      <w:tr w:rsidR="009168D8" w:rsidRPr="00FA5128" w:rsidTr="00257AA4">
        <w:trPr>
          <w:trHeight w:val="57"/>
        </w:trPr>
        <w:tc>
          <w:tcPr>
            <w:tcW w:w="2049" w:type="dxa"/>
            <w:vAlign w:val="center"/>
          </w:tcPr>
          <w:p w:rsidR="009168D8" w:rsidRPr="00C41764" w:rsidRDefault="009168D8" w:rsidP="009168D8">
            <w:pPr>
              <w:pStyle w:val="Nagwek8"/>
              <w:tabs>
                <w:tab w:val="right" w:leader="dot" w:pos="4156"/>
              </w:tabs>
              <w:spacing w:before="0"/>
              <w:contextualSpacing/>
              <w:outlineLvl w:val="7"/>
              <w:rPr>
                <w:rFonts w:ascii="Fira Sans" w:hAnsi="Fira Sans"/>
                <w:color w:val="000000" w:themeColor="text1"/>
                <w:sz w:val="16"/>
                <w:szCs w:val="16"/>
              </w:rPr>
            </w:pPr>
            <w:r>
              <w:rPr>
                <w:rFonts w:ascii="Fira Sans" w:hAnsi="Fira Sans"/>
                <w:color w:val="000000" w:themeColor="text1"/>
                <w:sz w:val="16"/>
                <w:szCs w:val="16"/>
              </w:rPr>
              <w:t>For sale or rent</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12926</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c>
          <w:tcPr>
            <w:tcW w:w="1206" w:type="dxa"/>
            <w:vAlign w:val="center"/>
          </w:tcPr>
          <w:p w:rsidR="009168D8" w:rsidRPr="00FA5128" w:rsidRDefault="00665C38" w:rsidP="00665C38">
            <w:pPr>
              <w:spacing w:before="0" w:after="0"/>
              <w:jc w:val="right"/>
              <w:rPr>
                <w:rFonts w:cs="Arial"/>
                <w:color w:val="000000" w:themeColor="text1"/>
                <w:sz w:val="16"/>
                <w:szCs w:val="16"/>
              </w:rPr>
            </w:pPr>
            <w:r>
              <w:rPr>
                <w:rFonts w:cs="Arial"/>
                <w:color w:val="000000" w:themeColor="text1"/>
                <w:sz w:val="16"/>
                <w:szCs w:val="16"/>
              </w:rPr>
              <w:t>122,4</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66363</w:t>
            </w:r>
          </w:p>
        </w:tc>
        <w:tc>
          <w:tcPr>
            <w:tcW w:w="1207"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r>
      <w:tr w:rsidR="009168D8" w:rsidRPr="00FA5128" w:rsidTr="00257AA4">
        <w:trPr>
          <w:trHeight w:val="57"/>
        </w:trPr>
        <w:tc>
          <w:tcPr>
            <w:tcW w:w="2049" w:type="dxa"/>
            <w:vAlign w:val="center"/>
          </w:tcPr>
          <w:p w:rsidR="009168D8" w:rsidRPr="00C41764" w:rsidRDefault="009168D8" w:rsidP="009168D8">
            <w:pPr>
              <w:tabs>
                <w:tab w:val="right" w:leader="dot" w:pos="4156"/>
              </w:tabs>
              <w:spacing w:before="0" w:after="0"/>
              <w:contextualSpacing/>
              <w:rPr>
                <w:color w:val="000000" w:themeColor="text1"/>
                <w:sz w:val="16"/>
                <w:szCs w:val="16"/>
              </w:rPr>
            </w:pPr>
            <w:r>
              <w:rPr>
                <w:rFonts w:cstheme="majorBidi"/>
                <w:color w:val="000000" w:themeColor="text1"/>
                <w:sz w:val="16"/>
                <w:szCs w:val="16"/>
              </w:rPr>
              <w:t>Cooperative</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284</w:t>
            </w:r>
          </w:p>
        </w:tc>
        <w:tc>
          <w:tcPr>
            <w:tcW w:w="1206" w:type="dxa"/>
            <w:vAlign w:val="center"/>
          </w:tcPr>
          <w:p w:rsidR="009168D8" w:rsidRPr="00292DAC" w:rsidRDefault="009168D8" w:rsidP="009168D8">
            <w:pPr>
              <w:spacing w:before="0" w:after="0"/>
              <w:jc w:val="right"/>
              <w:rPr>
                <w:rFonts w:cs="Arial"/>
                <w:color w:val="000000" w:themeColor="text1"/>
                <w:sz w:val="16"/>
                <w:szCs w:val="16"/>
              </w:rPr>
            </w:pPr>
            <w:r>
              <w:rPr>
                <w:rFonts w:cs="Arial"/>
                <w:color w:val="000000" w:themeColor="text1"/>
                <w:sz w:val="16"/>
                <w:szCs w:val="16"/>
              </w:rPr>
              <w:t>more than</w:t>
            </w:r>
            <w:r>
              <w:rPr>
                <w:rFonts w:cs="Arial"/>
                <w:color w:val="000000" w:themeColor="text1"/>
                <w:sz w:val="16"/>
                <w:szCs w:val="16"/>
              </w:rPr>
              <w:br/>
              <w:t>2-fold</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104,0</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1225</w:t>
            </w:r>
          </w:p>
        </w:tc>
        <w:tc>
          <w:tcPr>
            <w:tcW w:w="1207"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115,6</w:t>
            </w:r>
          </w:p>
        </w:tc>
      </w:tr>
      <w:tr w:rsidR="009168D8" w:rsidRPr="00FA5128" w:rsidTr="00257AA4">
        <w:trPr>
          <w:trHeight w:val="57"/>
        </w:trPr>
        <w:tc>
          <w:tcPr>
            <w:tcW w:w="2049" w:type="dxa"/>
            <w:vAlign w:val="center"/>
          </w:tcPr>
          <w:p w:rsidR="009168D8" w:rsidRPr="00C41764" w:rsidRDefault="004C57EC" w:rsidP="009168D8">
            <w:pPr>
              <w:pStyle w:val="Nagwek9"/>
              <w:tabs>
                <w:tab w:val="right" w:leader="dot" w:pos="4156"/>
              </w:tabs>
              <w:spacing w:before="0"/>
              <w:contextualSpacing/>
              <w:outlineLvl w:val="8"/>
              <w:rPr>
                <w:rFonts w:ascii="Fira Sans" w:hAnsi="Fira Sans"/>
                <w:i w:val="0"/>
                <w:color w:val="000000" w:themeColor="text1"/>
                <w:sz w:val="16"/>
                <w:szCs w:val="16"/>
              </w:rPr>
            </w:pPr>
            <w:r w:rsidRPr="00A02ED8">
              <w:rPr>
                <w:rFonts w:ascii="Fira Sans" w:hAnsi="Fira Sans"/>
                <w:i w:val="0"/>
                <w:color w:val="auto"/>
                <w:sz w:val="16"/>
                <w:szCs w:val="16"/>
              </w:rPr>
              <w:t>Others</w:t>
            </w:r>
            <w:r w:rsidR="009168D8" w:rsidRPr="00956313">
              <w:rPr>
                <w:i w:val="0"/>
                <w:sz w:val="20"/>
                <w:szCs w:val="20"/>
                <w:vertAlign w:val="superscript"/>
              </w:rPr>
              <w:t>c</w:t>
            </w:r>
            <w:r w:rsidR="009168D8" w:rsidRPr="00956313">
              <w:rPr>
                <w:sz w:val="20"/>
                <w:szCs w:val="20"/>
                <w:vertAlign w:val="superscript"/>
              </w:rPr>
              <w:t>)</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475</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153,7</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153,7</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1327</w:t>
            </w:r>
          </w:p>
        </w:tc>
        <w:tc>
          <w:tcPr>
            <w:tcW w:w="1207"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106,2</w:t>
            </w:r>
          </w:p>
        </w:tc>
      </w:tr>
      <w:tr w:rsidR="003931C0" w:rsidRPr="00FA5128" w:rsidTr="00257AA4">
        <w:trPr>
          <w:trHeight w:val="57"/>
        </w:trPr>
        <w:tc>
          <w:tcPr>
            <w:tcW w:w="8080" w:type="dxa"/>
            <w:gridSpan w:val="6"/>
            <w:vAlign w:val="center"/>
          </w:tcPr>
          <w:p w:rsidR="00AD1492" w:rsidRDefault="00AD1492" w:rsidP="00AD1492">
            <w:pPr>
              <w:spacing w:before="0" w:after="0"/>
              <w:jc w:val="center"/>
              <w:rPr>
                <w:rFonts w:cs="Arial"/>
                <w:b/>
                <w:color w:val="000000" w:themeColor="text1"/>
                <w:sz w:val="16"/>
                <w:szCs w:val="16"/>
                <w:lang w:val="en-US"/>
              </w:rPr>
            </w:pPr>
            <w:r w:rsidRPr="000A6293">
              <w:rPr>
                <w:rFonts w:cs="Arial"/>
                <w:b/>
                <w:color w:val="000000" w:themeColor="text1"/>
                <w:sz w:val="16"/>
                <w:szCs w:val="16"/>
                <w:lang w:val="en-US"/>
              </w:rPr>
              <w:t>Dwellings for which permits h</w:t>
            </w:r>
            <w:r>
              <w:rPr>
                <w:rFonts w:cs="Arial"/>
                <w:b/>
                <w:color w:val="000000" w:themeColor="text1"/>
                <w:sz w:val="16"/>
                <w:szCs w:val="16"/>
                <w:lang w:val="en-US"/>
              </w:rPr>
              <w:t>ave been granted or which have been registered</w:t>
            </w:r>
          </w:p>
          <w:p w:rsidR="003931C0" w:rsidRPr="00FA5128" w:rsidRDefault="00AD1492" w:rsidP="00AD1492">
            <w:pPr>
              <w:spacing w:before="0" w:after="0" w:line="240" w:lineRule="auto"/>
              <w:jc w:val="center"/>
              <w:rPr>
                <w:rFonts w:cs="Arial"/>
                <w:color w:val="000000" w:themeColor="text1"/>
                <w:sz w:val="16"/>
                <w:szCs w:val="16"/>
              </w:rPr>
            </w:pPr>
            <w:r>
              <w:rPr>
                <w:rFonts w:cs="Arial"/>
                <w:b/>
                <w:color w:val="000000" w:themeColor="text1"/>
                <w:sz w:val="16"/>
                <w:szCs w:val="16"/>
                <w:lang w:val="en-US"/>
              </w:rPr>
              <w:t>with a construction project</w:t>
            </w:r>
            <w:r w:rsidRPr="0030115B">
              <w:rPr>
                <w:rFonts w:cs="Arial"/>
                <w:b/>
                <w:color w:val="000000" w:themeColor="text1"/>
                <w:sz w:val="16"/>
                <w:szCs w:val="16"/>
              </w:rPr>
              <w:t xml:space="preserve"> </w:t>
            </w:r>
          </w:p>
        </w:tc>
      </w:tr>
      <w:tr w:rsidR="009168D8" w:rsidRPr="00FA5128" w:rsidTr="00257AA4">
        <w:trPr>
          <w:trHeight w:val="57"/>
        </w:trPr>
        <w:tc>
          <w:tcPr>
            <w:tcW w:w="2049" w:type="dxa"/>
            <w:vAlign w:val="center"/>
          </w:tcPr>
          <w:p w:rsidR="009168D8" w:rsidRPr="00FA5128" w:rsidRDefault="009168D8" w:rsidP="009168D8">
            <w:pPr>
              <w:pStyle w:val="Nagwek5"/>
              <w:tabs>
                <w:tab w:val="right" w:leader="dot" w:pos="4156"/>
              </w:tabs>
              <w:spacing w:before="120"/>
              <w:contextualSpacing/>
              <w:outlineLvl w:val="4"/>
              <w:rPr>
                <w:rFonts w:ascii="Fira Sans" w:hAnsi="Fira Sans"/>
                <w:b/>
                <w:color w:val="000000" w:themeColor="text1"/>
                <w:sz w:val="16"/>
                <w:szCs w:val="16"/>
              </w:rPr>
            </w:pPr>
            <w:r>
              <w:rPr>
                <w:rFonts w:ascii="Fira Sans" w:hAnsi="Fira Sans"/>
                <w:b/>
                <w:color w:val="000000" w:themeColor="text1"/>
                <w:sz w:val="16"/>
                <w:szCs w:val="16"/>
              </w:rPr>
              <w:t>Total</w:t>
            </w:r>
          </w:p>
        </w:tc>
        <w:tc>
          <w:tcPr>
            <w:tcW w:w="1206" w:type="dxa"/>
            <w:vAlign w:val="center"/>
          </w:tcPr>
          <w:p w:rsidR="009168D8" w:rsidRPr="00FA5128" w:rsidRDefault="009168D8" w:rsidP="009168D8">
            <w:pPr>
              <w:spacing w:before="0" w:after="0"/>
              <w:jc w:val="right"/>
              <w:rPr>
                <w:rFonts w:cs="Arial"/>
                <w:b/>
                <w:color w:val="000000" w:themeColor="text1"/>
                <w:sz w:val="16"/>
                <w:szCs w:val="16"/>
              </w:rPr>
            </w:pPr>
            <w:r>
              <w:rPr>
                <w:rFonts w:cs="Arial"/>
                <w:b/>
                <w:color w:val="000000" w:themeColor="text1"/>
                <w:sz w:val="16"/>
                <w:szCs w:val="16"/>
              </w:rPr>
              <w:t>22807</w:t>
            </w:r>
          </w:p>
        </w:tc>
        <w:tc>
          <w:tcPr>
            <w:tcW w:w="1206" w:type="dxa"/>
            <w:vAlign w:val="center"/>
          </w:tcPr>
          <w:p w:rsidR="009168D8" w:rsidRPr="00FA5128" w:rsidRDefault="009168D8" w:rsidP="009168D8">
            <w:pPr>
              <w:spacing w:before="0" w:after="0"/>
              <w:jc w:val="right"/>
              <w:rPr>
                <w:rFonts w:cs="Arial"/>
                <w:b/>
                <w:color w:val="000000" w:themeColor="text1"/>
                <w:sz w:val="16"/>
                <w:szCs w:val="16"/>
              </w:rPr>
            </w:pPr>
            <w:r>
              <w:rPr>
                <w:rFonts w:cs="Arial"/>
                <w:b/>
                <w:color w:val="000000" w:themeColor="text1"/>
                <w:sz w:val="16"/>
                <w:szCs w:val="16"/>
              </w:rPr>
              <w:t>94,9</w:t>
            </w:r>
          </w:p>
        </w:tc>
        <w:tc>
          <w:tcPr>
            <w:tcW w:w="1206" w:type="dxa"/>
            <w:vAlign w:val="center"/>
          </w:tcPr>
          <w:p w:rsidR="009168D8" w:rsidRPr="00FA5128" w:rsidRDefault="009168D8" w:rsidP="009168D8">
            <w:pPr>
              <w:spacing w:before="0" w:after="0"/>
              <w:jc w:val="right"/>
              <w:rPr>
                <w:rFonts w:cs="Arial"/>
                <w:b/>
                <w:color w:val="000000" w:themeColor="text1"/>
                <w:sz w:val="16"/>
                <w:szCs w:val="16"/>
              </w:rPr>
            </w:pPr>
            <w:r>
              <w:rPr>
                <w:rFonts w:cs="Arial"/>
                <w:b/>
                <w:color w:val="000000" w:themeColor="text1"/>
                <w:sz w:val="16"/>
                <w:szCs w:val="16"/>
              </w:rPr>
              <w:t>103,7</w:t>
            </w:r>
          </w:p>
        </w:tc>
        <w:tc>
          <w:tcPr>
            <w:tcW w:w="1206" w:type="dxa"/>
            <w:vAlign w:val="center"/>
          </w:tcPr>
          <w:p w:rsidR="009168D8" w:rsidRPr="005D2FB0" w:rsidRDefault="009168D8" w:rsidP="009168D8">
            <w:pPr>
              <w:spacing w:before="0" w:after="0"/>
              <w:jc w:val="right"/>
              <w:rPr>
                <w:rFonts w:cs="Arial"/>
                <w:b/>
                <w:color w:val="000000" w:themeColor="text1"/>
                <w:sz w:val="16"/>
                <w:szCs w:val="16"/>
              </w:rPr>
            </w:pPr>
            <w:r>
              <w:rPr>
                <w:rFonts w:cs="Arial"/>
                <w:b/>
                <w:color w:val="000000" w:themeColor="text1"/>
                <w:sz w:val="16"/>
                <w:szCs w:val="16"/>
              </w:rPr>
              <w:t>132285</w:t>
            </w:r>
          </w:p>
        </w:tc>
        <w:tc>
          <w:tcPr>
            <w:tcW w:w="1207" w:type="dxa"/>
            <w:vAlign w:val="center"/>
          </w:tcPr>
          <w:p w:rsidR="009168D8" w:rsidRPr="005D2FB0" w:rsidRDefault="009168D8" w:rsidP="009168D8">
            <w:pPr>
              <w:spacing w:before="0" w:after="0"/>
              <w:jc w:val="right"/>
              <w:rPr>
                <w:rFonts w:cs="Arial"/>
                <w:b/>
                <w:color w:val="000000" w:themeColor="text1"/>
                <w:sz w:val="16"/>
                <w:szCs w:val="16"/>
              </w:rPr>
            </w:pPr>
            <w:r>
              <w:rPr>
                <w:rFonts w:cs="Arial"/>
                <w:b/>
                <w:color w:val="000000" w:themeColor="text1"/>
                <w:sz w:val="16"/>
                <w:szCs w:val="16"/>
              </w:rPr>
              <w:t>101,4</w:t>
            </w:r>
          </w:p>
        </w:tc>
      </w:tr>
      <w:tr w:rsidR="009168D8" w:rsidRPr="00FA5128" w:rsidTr="00257AA4">
        <w:trPr>
          <w:trHeight w:val="57"/>
        </w:trPr>
        <w:tc>
          <w:tcPr>
            <w:tcW w:w="2049" w:type="dxa"/>
            <w:vAlign w:val="center"/>
          </w:tcPr>
          <w:p w:rsidR="009168D8" w:rsidRPr="00C41764" w:rsidRDefault="009168D8" w:rsidP="009168D8">
            <w:pPr>
              <w:pStyle w:val="Nagwek8"/>
              <w:tabs>
                <w:tab w:val="right" w:leader="dot" w:pos="4156"/>
              </w:tabs>
              <w:spacing w:before="0"/>
              <w:contextualSpacing/>
              <w:outlineLvl w:val="7"/>
              <w:rPr>
                <w:rFonts w:ascii="Fira Sans" w:hAnsi="Fira Sans"/>
                <w:color w:val="000000" w:themeColor="text1"/>
                <w:sz w:val="16"/>
                <w:szCs w:val="16"/>
              </w:rPr>
            </w:pPr>
            <w:r>
              <w:rPr>
                <w:rFonts w:ascii="Fira Sans" w:hAnsi="Fira Sans"/>
                <w:color w:val="000000" w:themeColor="text1"/>
                <w:sz w:val="16"/>
                <w:szCs w:val="16"/>
              </w:rPr>
              <w:t>Private</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8922</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c>
          <w:tcPr>
            <w:tcW w:w="1206" w:type="dxa"/>
            <w:vAlign w:val="center"/>
          </w:tcPr>
          <w:p w:rsidR="009168D8" w:rsidRPr="00FA5128" w:rsidRDefault="00665C38" w:rsidP="00665C38">
            <w:pPr>
              <w:spacing w:before="0" w:after="0"/>
              <w:jc w:val="right"/>
              <w:rPr>
                <w:rFonts w:cs="Arial"/>
                <w:color w:val="000000" w:themeColor="text1"/>
                <w:sz w:val="16"/>
                <w:szCs w:val="16"/>
              </w:rPr>
            </w:pPr>
            <w:r>
              <w:rPr>
                <w:rFonts w:cs="Arial"/>
                <w:color w:val="000000" w:themeColor="text1"/>
                <w:sz w:val="16"/>
                <w:szCs w:val="16"/>
              </w:rPr>
              <w:t>102,4</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46503</w:t>
            </w:r>
          </w:p>
        </w:tc>
        <w:tc>
          <w:tcPr>
            <w:tcW w:w="1207"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r>
      <w:tr w:rsidR="009168D8" w:rsidRPr="00FA5128" w:rsidTr="00257AA4">
        <w:trPr>
          <w:trHeight w:val="57"/>
        </w:trPr>
        <w:tc>
          <w:tcPr>
            <w:tcW w:w="2049" w:type="dxa"/>
            <w:vAlign w:val="center"/>
          </w:tcPr>
          <w:p w:rsidR="009168D8" w:rsidRPr="00C41764" w:rsidRDefault="009168D8" w:rsidP="009168D8">
            <w:pPr>
              <w:pStyle w:val="Nagwek8"/>
              <w:tabs>
                <w:tab w:val="right" w:leader="dot" w:pos="4156"/>
              </w:tabs>
              <w:spacing w:before="0"/>
              <w:contextualSpacing/>
              <w:outlineLvl w:val="7"/>
              <w:rPr>
                <w:rFonts w:ascii="Fira Sans" w:hAnsi="Fira Sans"/>
                <w:color w:val="000000" w:themeColor="text1"/>
                <w:sz w:val="16"/>
                <w:szCs w:val="16"/>
              </w:rPr>
            </w:pPr>
            <w:r>
              <w:rPr>
                <w:rFonts w:ascii="Fira Sans" w:hAnsi="Fira Sans"/>
                <w:color w:val="000000" w:themeColor="text1"/>
                <w:sz w:val="16"/>
                <w:szCs w:val="16"/>
              </w:rPr>
              <w:t>For sale or rent</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13391</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103,1</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82607</w:t>
            </w:r>
          </w:p>
        </w:tc>
        <w:tc>
          <w:tcPr>
            <w:tcW w:w="1207"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r>
      <w:tr w:rsidR="009168D8" w:rsidRPr="00FA5128" w:rsidTr="00257AA4">
        <w:trPr>
          <w:trHeight w:val="57"/>
        </w:trPr>
        <w:tc>
          <w:tcPr>
            <w:tcW w:w="2049" w:type="dxa"/>
            <w:vAlign w:val="center"/>
          </w:tcPr>
          <w:p w:rsidR="009168D8" w:rsidRPr="00C41764" w:rsidRDefault="009168D8" w:rsidP="009168D8">
            <w:pPr>
              <w:tabs>
                <w:tab w:val="right" w:leader="dot" w:pos="4156"/>
              </w:tabs>
              <w:spacing w:before="0" w:after="0"/>
              <w:contextualSpacing/>
              <w:rPr>
                <w:color w:val="000000" w:themeColor="text1"/>
                <w:sz w:val="16"/>
                <w:szCs w:val="16"/>
              </w:rPr>
            </w:pPr>
            <w:r>
              <w:rPr>
                <w:rFonts w:cstheme="majorBidi"/>
                <w:color w:val="000000" w:themeColor="text1"/>
                <w:sz w:val="16"/>
                <w:szCs w:val="16"/>
              </w:rPr>
              <w:t>Cooperative</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377</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more than</w:t>
            </w:r>
            <w:r>
              <w:rPr>
                <w:rFonts w:cs="Arial"/>
                <w:color w:val="000000" w:themeColor="text1"/>
                <w:sz w:val="16"/>
                <w:szCs w:val="16"/>
              </w:rPr>
              <w:br/>
              <w:t>3-fold</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163,2</w:t>
            </w:r>
          </w:p>
        </w:tc>
        <w:tc>
          <w:tcPr>
            <w:tcW w:w="1206"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1026</w:t>
            </w:r>
          </w:p>
        </w:tc>
        <w:tc>
          <w:tcPr>
            <w:tcW w:w="1207" w:type="dxa"/>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118,1</w:t>
            </w:r>
          </w:p>
        </w:tc>
      </w:tr>
      <w:tr w:rsidR="009168D8" w:rsidRPr="00FA5128" w:rsidTr="00257AA4">
        <w:trPr>
          <w:trHeight w:val="57"/>
        </w:trPr>
        <w:tc>
          <w:tcPr>
            <w:tcW w:w="2049" w:type="dxa"/>
            <w:tcBorders>
              <w:bottom w:val="nil"/>
            </w:tcBorders>
            <w:vAlign w:val="center"/>
          </w:tcPr>
          <w:p w:rsidR="009168D8" w:rsidRPr="00C41764" w:rsidRDefault="004C57EC" w:rsidP="009168D8">
            <w:pPr>
              <w:pStyle w:val="Nagwek9"/>
              <w:tabs>
                <w:tab w:val="right" w:leader="dot" w:pos="4156"/>
              </w:tabs>
              <w:spacing w:before="0"/>
              <w:contextualSpacing/>
              <w:outlineLvl w:val="8"/>
              <w:rPr>
                <w:rFonts w:ascii="Fira Sans" w:hAnsi="Fira Sans"/>
                <w:i w:val="0"/>
                <w:color w:val="000000" w:themeColor="text1"/>
                <w:sz w:val="16"/>
                <w:szCs w:val="16"/>
              </w:rPr>
            </w:pPr>
            <w:r w:rsidRPr="00A02ED8">
              <w:rPr>
                <w:rFonts w:ascii="Fira Sans" w:hAnsi="Fira Sans"/>
                <w:i w:val="0"/>
                <w:color w:val="auto"/>
                <w:sz w:val="16"/>
                <w:szCs w:val="16"/>
              </w:rPr>
              <w:t>Others</w:t>
            </w:r>
            <w:r w:rsidR="009168D8" w:rsidRPr="004C57EC">
              <w:rPr>
                <w:i w:val="0"/>
                <w:color w:val="FF0000"/>
                <w:sz w:val="20"/>
                <w:szCs w:val="20"/>
                <w:vertAlign w:val="superscript"/>
              </w:rPr>
              <w:t>c</w:t>
            </w:r>
            <w:r w:rsidR="009168D8" w:rsidRPr="00956313">
              <w:rPr>
                <w:sz w:val="20"/>
                <w:szCs w:val="20"/>
                <w:vertAlign w:val="superscript"/>
              </w:rPr>
              <w:t>)</w:t>
            </w:r>
          </w:p>
        </w:tc>
        <w:tc>
          <w:tcPr>
            <w:tcW w:w="1206" w:type="dxa"/>
            <w:tcBorders>
              <w:bottom w:val="nil"/>
            </w:tcBorders>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117</w:t>
            </w:r>
          </w:p>
        </w:tc>
        <w:tc>
          <w:tcPr>
            <w:tcW w:w="1206" w:type="dxa"/>
            <w:tcBorders>
              <w:bottom w:val="nil"/>
            </w:tcBorders>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37,7</w:t>
            </w:r>
          </w:p>
        </w:tc>
        <w:tc>
          <w:tcPr>
            <w:tcW w:w="1206" w:type="dxa"/>
            <w:tcBorders>
              <w:bottom w:val="nil"/>
            </w:tcBorders>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164,8</w:t>
            </w:r>
          </w:p>
        </w:tc>
        <w:tc>
          <w:tcPr>
            <w:tcW w:w="1206" w:type="dxa"/>
            <w:tcBorders>
              <w:bottom w:val="nil"/>
            </w:tcBorders>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2149</w:t>
            </w:r>
          </w:p>
        </w:tc>
        <w:tc>
          <w:tcPr>
            <w:tcW w:w="1207" w:type="dxa"/>
            <w:tcBorders>
              <w:bottom w:val="nil"/>
            </w:tcBorders>
            <w:vAlign w:val="center"/>
          </w:tcPr>
          <w:p w:rsidR="009168D8" w:rsidRPr="00FA5128" w:rsidRDefault="009168D8" w:rsidP="009168D8">
            <w:pPr>
              <w:spacing w:before="0" w:after="0"/>
              <w:jc w:val="right"/>
              <w:rPr>
                <w:rFonts w:cs="Arial"/>
                <w:color w:val="000000" w:themeColor="text1"/>
                <w:sz w:val="16"/>
                <w:szCs w:val="16"/>
              </w:rPr>
            </w:pPr>
            <w:r>
              <w:rPr>
                <w:rFonts w:cs="Arial"/>
                <w:color w:val="000000" w:themeColor="text1"/>
                <w:sz w:val="16"/>
                <w:szCs w:val="16"/>
              </w:rPr>
              <w:t>104,1</w:t>
            </w:r>
          </w:p>
        </w:tc>
      </w:tr>
    </w:tbl>
    <w:p w:rsidR="004231A6" w:rsidRDefault="004231A6" w:rsidP="0046503D">
      <w:pPr>
        <w:pStyle w:val="Akapitzlist"/>
        <w:spacing w:line="260" w:lineRule="exact"/>
        <w:ind w:left="0"/>
        <w:rPr>
          <w:sz w:val="13"/>
          <w:szCs w:val="13"/>
          <w:shd w:val="clear" w:color="auto" w:fill="FFFFFF"/>
        </w:rPr>
      </w:pPr>
    </w:p>
    <w:p w:rsidR="000761AC" w:rsidRPr="00257AA4" w:rsidRDefault="00AD1492" w:rsidP="0046503D">
      <w:pPr>
        <w:pStyle w:val="Akapitzlist"/>
        <w:spacing w:line="260" w:lineRule="exact"/>
        <w:ind w:left="0"/>
        <w:rPr>
          <w:sz w:val="12"/>
          <w:szCs w:val="12"/>
        </w:rPr>
      </w:pPr>
      <w:r w:rsidRPr="00257AA4">
        <w:rPr>
          <w:sz w:val="12"/>
          <w:szCs w:val="12"/>
          <w:shd w:val="clear" w:color="auto" w:fill="FFFFFF"/>
          <w:lang w:val="en-US"/>
        </w:rPr>
        <w:t>b) Since January of 2018 data regarding the effects of „the individual construction” concern only dwellings realized for the investor’s own needs; dwellings for sale or rent (included into this form of construction so far) have been included into the form of “construction designated for sale or rent” .c) The company, municipal and public building society construction. d) According to the revised scope of forms of construction, indices in relation to the corresponding period of the previous year will be presented from January of 2019.</w:t>
      </w:r>
    </w:p>
    <w:p w:rsidR="00694AF0" w:rsidRPr="004231A6" w:rsidRDefault="00694AF0" w:rsidP="0046503D">
      <w:pPr>
        <w:rPr>
          <w:sz w:val="12"/>
          <w:szCs w:val="12"/>
        </w:rPr>
        <w:sectPr w:rsidR="00694AF0" w:rsidRPr="004231A6" w:rsidSect="00853635">
          <w:headerReference w:type="default" r:id="rId12"/>
          <w:footerReference w:type="default" r:id="rId13"/>
          <w:headerReference w:type="first" r:id="rId14"/>
          <w:footerReference w:type="first" r:id="rId15"/>
          <w:pgSz w:w="11906" w:h="16838"/>
          <w:pgMar w:top="720" w:right="3119" w:bottom="720" w:left="720" w:header="284" w:footer="397" w:gutter="0"/>
          <w:pgNumType w:start="1"/>
          <w:cols w:space="708"/>
          <w:titlePg/>
          <w:docGrid w:linePitch="360"/>
        </w:sectPr>
      </w:pPr>
    </w:p>
    <w:p w:rsidR="000470AA" w:rsidRDefault="000470AA" w:rsidP="0046503D">
      <w:pPr>
        <w:rPr>
          <w:sz w:val="18"/>
        </w:rPr>
      </w:pPr>
    </w:p>
    <w:tbl>
      <w:tblPr>
        <w:tblpPr w:leftFromText="141" w:rightFromText="141" w:vertAnchor="text" w:horzAnchor="margin" w:tblpXSpec="center" w:tblpY="-47"/>
        <w:tblW w:w="0" w:type="auto"/>
        <w:tblLook w:val="04A0" w:firstRow="1" w:lastRow="0" w:firstColumn="1" w:lastColumn="0" w:noHBand="0" w:noVBand="1"/>
      </w:tblPr>
      <w:tblGrid>
        <w:gridCol w:w="4237"/>
        <w:gridCol w:w="3830"/>
      </w:tblGrid>
      <w:tr w:rsidR="00000009" w:rsidRPr="00D934F6" w:rsidTr="00E23337">
        <w:trPr>
          <w:trHeight w:val="1912"/>
        </w:trPr>
        <w:tc>
          <w:tcPr>
            <w:tcW w:w="4379" w:type="dxa"/>
          </w:tcPr>
          <w:p w:rsidR="000470AA" w:rsidRPr="008F3638" w:rsidRDefault="00000009" w:rsidP="0046503D">
            <w:pPr>
              <w:spacing w:before="0" w:after="0" w:line="276" w:lineRule="auto"/>
              <w:rPr>
                <w:rFonts w:cs="Arial"/>
                <w:color w:val="000000" w:themeColor="text1"/>
                <w:sz w:val="20"/>
              </w:rPr>
            </w:pPr>
            <w:r>
              <w:rPr>
                <w:rFonts w:cs="Arial"/>
                <w:color w:val="000000" w:themeColor="text1"/>
                <w:sz w:val="20"/>
              </w:rPr>
              <w:t>Prepared by</w:t>
            </w:r>
            <w:r w:rsidR="000470AA" w:rsidRPr="008F3638">
              <w:rPr>
                <w:rFonts w:cs="Arial"/>
                <w:color w:val="000000" w:themeColor="text1"/>
                <w:sz w:val="20"/>
              </w:rPr>
              <w:t>:</w:t>
            </w:r>
          </w:p>
          <w:p w:rsidR="000470AA" w:rsidRPr="00A02ED8" w:rsidRDefault="007207E6" w:rsidP="0046503D">
            <w:pPr>
              <w:spacing w:before="0" w:after="0" w:line="240" w:lineRule="auto"/>
              <w:rPr>
                <w:rFonts w:cs="Arial"/>
                <w:b/>
                <w:sz w:val="20"/>
              </w:rPr>
            </w:pPr>
            <w:r>
              <w:rPr>
                <w:rFonts w:cs="Arial"/>
                <w:b/>
                <w:sz w:val="20"/>
              </w:rPr>
              <w:t>Statistical Office in Lublin</w:t>
            </w:r>
          </w:p>
          <w:p w:rsidR="000470AA" w:rsidRPr="00A02ED8" w:rsidRDefault="0062187C" w:rsidP="0046503D">
            <w:pPr>
              <w:pStyle w:val="Nagwek3"/>
              <w:spacing w:before="0" w:line="240" w:lineRule="auto"/>
              <w:rPr>
                <w:rFonts w:ascii="Fira Sans" w:hAnsi="Fira Sans" w:cs="Arial"/>
                <w:b/>
                <w:color w:val="auto"/>
                <w:sz w:val="20"/>
                <w:szCs w:val="28"/>
              </w:rPr>
            </w:pPr>
            <w:r w:rsidRPr="00A02ED8">
              <w:rPr>
                <w:rFonts w:ascii="Fira Sans" w:hAnsi="Fira Sans" w:cs="Arial"/>
                <w:b/>
                <w:color w:val="auto"/>
                <w:sz w:val="20"/>
                <w:szCs w:val="28"/>
              </w:rPr>
              <w:t>Zofia Kurlej</w:t>
            </w:r>
          </w:p>
          <w:p w:rsidR="000470AA" w:rsidRPr="00A02ED8" w:rsidRDefault="000470AA" w:rsidP="0046503D">
            <w:pPr>
              <w:pStyle w:val="Nagwek3"/>
              <w:spacing w:before="0" w:line="240" w:lineRule="auto"/>
              <w:rPr>
                <w:rFonts w:ascii="Fira Sans" w:hAnsi="Fira Sans" w:cs="Arial"/>
                <w:color w:val="auto"/>
                <w:sz w:val="20"/>
                <w:lang w:val="fi-FI"/>
              </w:rPr>
            </w:pPr>
            <w:r w:rsidRPr="00A02ED8">
              <w:rPr>
                <w:rFonts w:ascii="Fira Sans" w:hAnsi="Fira Sans" w:cs="Arial"/>
                <w:color w:val="auto"/>
                <w:sz w:val="20"/>
                <w:lang w:val="fi-FI"/>
              </w:rPr>
              <w:t xml:space="preserve">Tel: </w:t>
            </w:r>
            <w:r w:rsidR="0062187C" w:rsidRPr="00A02ED8">
              <w:rPr>
                <w:rFonts w:ascii="Fira Sans" w:hAnsi="Fira Sans" w:cs="Arial"/>
                <w:color w:val="auto"/>
                <w:sz w:val="20"/>
                <w:lang w:val="fi-FI"/>
              </w:rPr>
              <w:t>81 533 2301</w:t>
            </w:r>
          </w:p>
          <w:p w:rsidR="000470AA" w:rsidRPr="008F3638" w:rsidRDefault="000470AA" w:rsidP="0046503D">
            <w:pPr>
              <w:pStyle w:val="Nagwek3"/>
              <w:spacing w:before="0" w:line="240" w:lineRule="auto"/>
              <w:rPr>
                <w:rFonts w:ascii="Fira Sans" w:hAnsi="Fira Sans"/>
                <w:color w:val="000000" w:themeColor="text1"/>
                <w:lang w:val="fi-FI"/>
              </w:rPr>
            </w:pPr>
            <w:r w:rsidRPr="008F3638">
              <w:rPr>
                <w:rFonts w:ascii="Fira Sans" w:hAnsi="Fira Sans" w:cs="Arial"/>
                <w:b/>
                <w:color w:val="000000" w:themeColor="text1"/>
                <w:sz w:val="20"/>
                <w:szCs w:val="20"/>
                <w:lang w:val="en-US"/>
              </w:rPr>
              <w:t xml:space="preserve">e-mail: </w:t>
            </w:r>
            <w:hyperlink r:id="rId16" w:history="1">
              <w:r w:rsidR="0062187C" w:rsidRPr="00845076">
                <w:rPr>
                  <w:rStyle w:val="Hipercze"/>
                  <w:rFonts w:ascii="Fira Sans" w:hAnsi="Fira Sans" w:cs="Arial"/>
                  <w:b/>
                  <w:sz w:val="20"/>
                  <w:szCs w:val="20"/>
                  <w:lang w:val="en-US"/>
                </w:rPr>
                <w:t>Z.Kurlej@stat.gov.pl</w:t>
              </w:r>
            </w:hyperlink>
          </w:p>
        </w:tc>
        <w:tc>
          <w:tcPr>
            <w:tcW w:w="3942" w:type="dxa"/>
          </w:tcPr>
          <w:p w:rsidR="00000009" w:rsidRPr="006D5ABB" w:rsidRDefault="006D5ABB" w:rsidP="006D5ABB">
            <w:pPr>
              <w:pStyle w:val="Default"/>
              <w:rPr>
                <w:sz w:val="20"/>
                <w:szCs w:val="20"/>
              </w:rPr>
            </w:pPr>
            <w:r>
              <w:rPr>
                <w:sz w:val="20"/>
                <w:szCs w:val="20"/>
              </w:rPr>
              <w:t xml:space="preserve">Dissemination: </w:t>
            </w:r>
            <w:r w:rsidR="00000009" w:rsidRPr="001C110A">
              <w:rPr>
                <w:rFonts w:cs="Arial"/>
                <w:color w:val="000000" w:themeColor="text1"/>
                <w:sz w:val="20"/>
                <w:lang w:val="en-GB"/>
              </w:rPr>
              <w:br/>
            </w:r>
            <w:r w:rsidR="00000009" w:rsidRPr="001C110A">
              <w:rPr>
                <w:rFonts w:cs="Arial"/>
                <w:b/>
                <w:color w:val="000000" w:themeColor="text1"/>
                <w:sz w:val="20"/>
                <w:lang w:val="en-GB"/>
              </w:rPr>
              <w:t xml:space="preserve">The Spokeperson for the President </w:t>
            </w:r>
          </w:p>
          <w:p w:rsidR="00000009" w:rsidRDefault="00000009" w:rsidP="00000009">
            <w:pPr>
              <w:spacing w:before="0" w:after="0" w:line="276" w:lineRule="auto"/>
              <w:rPr>
                <w:rFonts w:cs="Arial"/>
                <w:b/>
                <w:color w:val="000000" w:themeColor="text1"/>
                <w:sz w:val="20"/>
                <w:lang w:val="en-GB"/>
              </w:rPr>
            </w:pPr>
            <w:r w:rsidRPr="001C110A">
              <w:rPr>
                <w:rFonts w:cs="Arial"/>
                <w:b/>
                <w:color w:val="000000" w:themeColor="text1"/>
                <w:sz w:val="20"/>
                <w:lang w:val="en-GB"/>
              </w:rPr>
              <w:t>of the Statistic Poland</w:t>
            </w:r>
          </w:p>
          <w:p w:rsidR="006D5ABB" w:rsidRPr="001C110A" w:rsidRDefault="006D5ABB" w:rsidP="00000009">
            <w:pPr>
              <w:spacing w:before="0" w:after="0" w:line="276" w:lineRule="auto"/>
              <w:rPr>
                <w:rFonts w:cs="Arial"/>
                <w:b/>
                <w:color w:val="000000" w:themeColor="text1"/>
                <w:sz w:val="20"/>
                <w:lang w:val="en-GB"/>
              </w:rPr>
            </w:pPr>
            <w:r>
              <w:rPr>
                <w:rFonts w:cs="Arial"/>
                <w:b/>
                <w:color w:val="000000" w:themeColor="text1"/>
                <w:sz w:val="20"/>
                <w:lang w:val="en-GB"/>
              </w:rPr>
              <w:t>Karolina Dawidziuk</w:t>
            </w:r>
          </w:p>
          <w:p w:rsidR="00000009" w:rsidRPr="008F3638" w:rsidRDefault="00000009" w:rsidP="00000009">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Tel: 22 608 3475, 22 608 3009</w:t>
            </w:r>
          </w:p>
          <w:p w:rsidR="000470AA" w:rsidRPr="008F3638" w:rsidRDefault="00000009" w:rsidP="00000009">
            <w:pPr>
              <w:spacing w:before="0" w:after="0" w:line="276" w:lineRule="auto"/>
              <w:rPr>
                <w:rFonts w:cs="Arial"/>
                <w:color w:val="000000" w:themeColor="text1"/>
                <w:sz w:val="20"/>
                <w:szCs w:val="20"/>
                <w:lang w:val="en-US"/>
              </w:rPr>
            </w:pPr>
            <w:r w:rsidRPr="008F3638">
              <w:rPr>
                <w:rFonts w:cs="Arial"/>
                <w:b/>
                <w:color w:val="000000" w:themeColor="text1"/>
                <w:sz w:val="20"/>
                <w:szCs w:val="20"/>
                <w:lang w:val="en-US"/>
              </w:rPr>
              <w:t xml:space="preserve">e-mail: </w:t>
            </w:r>
            <w:hyperlink r:id="rId17" w:history="1">
              <w:r w:rsidRPr="008F3638">
                <w:rPr>
                  <w:rStyle w:val="Hipercze"/>
                  <w:rFonts w:cs="Arial"/>
                  <w:b/>
                  <w:color w:val="000000" w:themeColor="text1"/>
                  <w:sz w:val="20"/>
                  <w:szCs w:val="20"/>
                  <w:lang w:val="en-US"/>
                </w:rPr>
                <w:t>rzecznik@stat.gov.pl</w:t>
              </w:r>
            </w:hyperlink>
          </w:p>
        </w:tc>
      </w:tr>
    </w:tbl>
    <w:p w:rsidR="000470AA" w:rsidRPr="00F64AC1" w:rsidRDefault="000470AA" w:rsidP="0046503D">
      <w:pPr>
        <w:rPr>
          <w:sz w:val="20"/>
          <w:lang w:val="en-US"/>
        </w:rPr>
      </w:pPr>
    </w:p>
    <w:p w:rsidR="000470AA" w:rsidRPr="00F64AC1" w:rsidRDefault="000470AA" w:rsidP="0046503D">
      <w:pPr>
        <w:rPr>
          <w:sz w:val="18"/>
          <w:lang w:val="en-U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470AA" w:rsidTr="000470AA">
        <w:trPr>
          <w:trHeight w:val="610"/>
        </w:trPr>
        <w:tc>
          <w:tcPr>
            <w:tcW w:w="2721" w:type="pct"/>
            <w:vMerge w:val="restart"/>
            <w:vAlign w:val="center"/>
          </w:tcPr>
          <w:p w:rsidR="00000009" w:rsidRPr="00FC6E4C" w:rsidRDefault="00000009" w:rsidP="00000009">
            <w:pPr>
              <w:rPr>
                <w:b/>
                <w:sz w:val="20"/>
                <w:lang w:val="en-GB"/>
              </w:rPr>
            </w:pPr>
            <w:r w:rsidRPr="00FC6E4C">
              <w:rPr>
                <w:b/>
                <w:sz w:val="20"/>
                <w:lang w:val="en-GB"/>
              </w:rPr>
              <w:t>Press Office</w:t>
            </w:r>
          </w:p>
          <w:p w:rsidR="00000009" w:rsidRPr="00FC6E4C" w:rsidRDefault="00000009" w:rsidP="00000009">
            <w:pPr>
              <w:rPr>
                <w:sz w:val="20"/>
                <w:lang w:val="en-GB"/>
              </w:rPr>
            </w:pPr>
            <w:r w:rsidRPr="00FC6E4C">
              <w:rPr>
                <w:b/>
                <w:sz w:val="20"/>
                <w:lang w:val="en-GB"/>
              </w:rPr>
              <w:t xml:space="preserve">tel.: </w:t>
            </w:r>
            <w:r w:rsidRPr="00FC6E4C">
              <w:rPr>
                <w:sz w:val="20"/>
                <w:lang w:val="en-GB"/>
              </w:rPr>
              <w:t xml:space="preserve">+48 22 608 34 91, +48 22 608 38 04 </w:t>
            </w:r>
          </w:p>
          <w:p w:rsidR="00000009" w:rsidRPr="00F64AC1" w:rsidRDefault="00000009" w:rsidP="00000009">
            <w:pPr>
              <w:rPr>
                <w:sz w:val="20"/>
                <w:lang w:val="en-US"/>
              </w:rPr>
            </w:pPr>
            <w:r w:rsidRPr="00F64AC1">
              <w:rPr>
                <w:b/>
                <w:sz w:val="20"/>
                <w:lang w:val="en-US"/>
              </w:rPr>
              <w:t>faks:</w:t>
            </w:r>
            <w:r w:rsidRPr="00F64AC1">
              <w:rPr>
                <w:sz w:val="20"/>
                <w:lang w:val="en-US"/>
              </w:rPr>
              <w:t xml:space="preserve"> +48 22 608 38 86 </w:t>
            </w:r>
          </w:p>
          <w:p w:rsidR="000470AA" w:rsidRPr="00F64AC1" w:rsidRDefault="00000009" w:rsidP="00000009">
            <w:pPr>
              <w:rPr>
                <w:sz w:val="18"/>
                <w:lang w:val="en-US"/>
              </w:rPr>
            </w:pPr>
            <w:r w:rsidRPr="00F64AC1">
              <w:rPr>
                <w:b/>
                <w:sz w:val="20"/>
                <w:lang w:val="en-US"/>
              </w:rPr>
              <w:t>e-mail:</w:t>
            </w:r>
            <w:r w:rsidRPr="00F64AC1">
              <w:rPr>
                <w:sz w:val="20"/>
                <w:lang w:val="en-US"/>
              </w:rPr>
              <w:t xml:space="preserve"> </w:t>
            </w:r>
            <w:hyperlink r:id="rId18" w:history="1">
              <w:r w:rsidRPr="00F64AC1">
                <w:rPr>
                  <w:rStyle w:val="Hipercze"/>
                  <w:rFonts w:cstheme="minorBidi"/>
                  <w:sz w:val="20"/>
                  <w:lang w:val="en-US"/>
                </w:rPr>
                <w:t>obslugaprasowa@stat.gov.pl</w:t>
              </w:r>
            </w:hyperlink>
          </w:p>
        </w:tc>
        <w:tc>
          <w:tcPr>
            <w:tcW w:w="369" w:type="pct"/>
            <w:vAlign w:val="center"/>
          </w:tcPr>
          <w:p w:rsidR="000470AA" w:rsidRPr="00F64AC1" w:rsidRDefault="000470AA" w:rsidP="0046503D">
            <w:pPr>
              <w:rPr>
                <w:sz w:val="18"/>
                <w:lang w:val="en-US"/>
              </w:rPr>
            </w:pPr>
            <w:r>
              <w:rPr>
                <w:noProof/>
                <w:sz w:val="20"/>
                <w:lang w:eastAsia="pl-PL"/>
              </w:rPr>
              <w:drawing>
                <wp:anchor distT="0" distB="0" distL="114300" distR="114300" simplePos="0" relativeHeight="251732992" behindDoc="0" locked="0" layoutInCell="1" allowOverlap="1">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rsidR="000470AA" w:rsidRDefault="000470AA" w:rsidP="0046503D">
            <w:pPr>
              <w:rPr>
                <w:sz w:val="18"/>
              </w:rPr>
            </w:pPr>
            <w:r w:rsidRPr="003D5F42">
              <w:rPr>
                <w:sz w:val="20"/>
              </w:rPr>
              <w:t>www.stat.gov.pl</w:t>
            </w:r>
          </w:p>
        </w:tc>
      </w:tr>
      <w:tr w:rsidR="000470AA" w:rsidTr="000470AA">
        <w:trPr>
          <w:trHeight w:val="436"/>
        </w:trPr>
        <w:tc>
          <w:tcPr>
            <w:tcW w:w="2721" w:type="pct"/>
            <w:vMerge/>
            <w:vAlign w:val="center"/>
          </w:tcPr>
          <w:p w:rsidR="000470AA" w:rsidRDefault="000470AA" w:rsidP="0046503D">
            <w:pPr>
              <w:rPr>
                <w:sz w:val="18"/>
              </w:rPr>
            </w:pPr>
          </w:p>
        </w:tc>
        <w:tc>
          <w:tcPr>
            <w:tcW w:w="369" w:type="pct"/>
            <w:vAlign w:val="center"/>
          </w:tcPr>
          <w:p w:rsidR="000470AA" w:rsidRDefault="000470AA" w:rsidP="0046503D">
            <w:pPr>
              <w:rPr>
                <w:sz w:val="18"/>
              </w:rPr>
            </w:pPr>
            <w:r>
              <w:rPr>
                <w:noProof/>
                <w:sz w:val="20"/>
                <w:lang w:eastAsia="pl-PL"/>
              </w:rPr>
              <w:drawing>
                <wp:anchor distT="0" distB="0" distL="114300" distR="114300" simplePos="0" relativeHeight="251735040" behindDoc="0" locked="0" layoutInCell="1" allowOverlap="1">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0470AA" w:rsidRDefault="000470AA" w:rsidP="0046503D">
            <w:pPr>
              <w:rPr>
                <w:sz w:val="18"/>
              </w:rPr>
            </w:pPr>
            <w:r w:rsidRPr="003D5F42">
              <w:rPr>
                <w:sz w:val="20"/>
              </w:rPr>
              <w:t>@GUS_STAT</w:t>
            </w:r>
          </w:p>
        </w:tc>
      </w:tr>
      <w:tr w:rsidR="000470AA" w:rsidTr="000470AA">
        <w:trPr>
          <w:trHeight w:val="436"/>
        </w:trPr>
        <w:tc>
          <w:tcPr>
            <w:tcW w:w="2721" w:type="pct"/>
            <w:vMerge/>
            <w:vAlign w:val="center"/>
          </w:tcPr>
          <w:p w:rsidR="000470AA" w:rsidRDefault="000470AA" w:rsidP="0046503D">
            <w:pPr>
              <w:rPr>
                <w:sz w:val="18"/>
              </w:rPr>
            </w:pPr>
          </w:p>
        </w:tc>
        <w:tc>
          <w:tcPr>
            <w:tcW w:w="369" w:type="pct"/>
            <w:vAlign w:val="center"/>
          </w:tcPr>
          <w:p w:rsidR="000470AA" w:rsidRDefault="000470AA" w:rsidP="0046503D">
            <w:pPr>
              <w:rPr>
                <w:sz w:val="18"/>
              </w:rPr>
            </w:pPr>
            <w:r>
              <w:rPr>
                <w:noProof/>
                <w:sz w:val="20"/>
                <w:lang w:eastAsia="pl-PL"/>
              </w:rPr>
              <w:drawing>
                <wp:anchor distT="0" distB="0" distL="114300" distR="114300" simplePos="0" relativeHeight="251734016" behindDoc="0" locked="0" layoutInCell="1" allowOverlap="1">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0470AA" w:rsidRDefault="000470AA" w:rsidP="0046503D">
            <w:pPr>
              <w:rPr>
                <w:sz w:val="20"/>
              </w:rPr>
            </w:pPr>
            <w:r w:rsidRPr="003D5F42">
              <w:rPr>
                <w:sz w:val="20"/>
              </w:rPr>
              <w:t>@GlownyUrzadStatystyczny</w:t>
            </w:r>
          </w:p>
        </w:tc>
      </w:tr>
    </w:tbl>
    <w:p w:rsidR="00D261A2" w:rsidRPr="00001C5B" w:rsidRDefault="005F302D" w:rsidP="0046503D">
      <w:pPr>
        <w:rPr>
          <w:sz w:val="18"/>
        </w:rPr>
      </w:pPr>
      <w:r>
        <w:rPr>
          <w:noProof/>
          <w:sz w:val="18"/>
          <w:lang w:eastAsia="pl-PL"/>
        </w:rPr>
        <mc:AlternateContent>
          <mc:Choice Requires="wps">
            <w:drawing>
              <wp:anchor distT="45720" distB="45720" distL="114300" distR="114300" simplePos="0" relativeHeight="251691008" behindDoc="0" locked="0" layoutInCell="1" allowOverlap="1">
                <wp:simplePos x="0" y="0"/>
                <wp:positionH relativeFrom="margin">
                  <wp:posOffset>158115</wp:posOffset>
                </wp:positionH>
                <wp:positionV relativeFrom="paragraph">
                  <wp:posOffset>630555</wp:posOffset>
                </wp:positionV>
                <wp:extent cx="6261100" cy="4535170"/>
                <wp:effectExtent l="0" t="0" r="25400" b="1778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4535170"/>
                        </a:xfrm>
                        <a:prstGeom prst="rect">
                          <a:avLst/>
                        </a:prstGeom>
                        <a:solidFill>
                          <a:schemeClr val="bg1">
                            <a:lumMod val="95000"/>
                          </a:schemeClr>
                        </a:solidFill>
                        <a:ln w="9525">
                          <a:solidFill>
                            <a:schemeClr val="bg1"/>
                          </a:solidFill>
                          <a:miter lim="800000"/>
                          <a:headEnd/>
                          <a:tailEnd/>
                        </a:ln>
                      </wps:spPr>
                      <wps:txbx>
                        <w:txbxContent>
                          <w:p w:rsidR="004862B6" w:rsidRDefault="004862B6" w:rsidP="00AB6D25">
                            <w:pPr>
                              <w:rPr>
                                <w:b/>
                              </w:rPr>
                            </w:pPr>
                          </w:p>
                          <w:p w:rsidR="00000009" w:rsidRDefault="00000009" w:rsidP="00000009">
                            <w:pPr>
                              <w:rPr>
                                <w:b/>
                                <w:lang w:val="en-GB"/>
                              </w:rPr>
                            </w:pPr>
                            <w:r w:rsidRPr="004063B6">
                              <w:rPr>
                                <w:b/>
                                <w:lang w:val="en-GB"/>
                              </w:rPr>
                              <w:t>Related information</w:t>
                            </w:r>
                          </w:p>
                          <w:p w:rsidR="00000009" w:rsidRPr="007F1D43" w:rsidRDefault="00FE705C" w:rsidP="00000009">
                            <w:pPr>
                              <w:rPr>
                                <w:rStyle w:val="Hipercze"/>
                                <w:rFonts w:cstheme="minorBidi"/>
                                <w:b/>
                                <w:sz w:val="18"/>
                                <w:szCs w:val="18"/>
                                <w:lang w:val="en-GB"/>
                              </w:rPr>
                            </w:pPr>
                            <w:r w:rsidRPr="007F1D43">
                              <w:rPr>
                                <w:b/>
                                <w:sz w:val="18"/>
                                <w:szCs w:val="18"/>
                                <w:lang w:val="en-GB"/>
                              </w:rPr>
                              <w:fldChar w:fldCharType="begin"/>
                            </w:r>
                            <w:r w:rsidRPr="007F1D43">
                              <w:rPr>
                                <w:b/>
                                <w:sz w:val="18"/>
                                <w:szCs w:val="18"/>
                                <w:lang w:val="en-GB"/>
                              </w:rPr>
                              <w:instrText xml:space="preserve"> HYPERLINK "http://stat.gov.pl/en/topics/other-studies/informations-on-socio-economic-situation/statistical-bulletin-no-52018,4,88.html" </w:instrText>
                            </w:r>
                            <w:r w:rsidRPr="007F1D43">
                              <w:rPr>
                                <w:b/>
                                <w:sz w:val="18"/>
                                <w:szCs w:val="18"/>
                                <w:lang w:val="en-GB"/>
                              </w:rPr>
                              <w:fldChar w:fldCharType="separate"/>
                            </w:r>
                            <w:r w:rsidRPr="007F1D43">
                              <w:rPr>
                                <w:rStyle w:val="Hipercze"/>
                                <w:rFonts w:cstheme="minorBidi"/>
                                <w:b/>
                                <w:sz w:val="18"/>
                                <w:szCs w:val="18"/>
                                <w:lang w:val="en-GB"/>
                              </w:rPr>
                              <w:t>Statistical Bulletin No 5</w:t>
                            </w:r>
                            <w:r w:rsidR="00000009" w:rsidRPr="007F1D43">
                              <w:rPr>
                                <w:rStyle w:val="Hipercze"/>
                                <w:rFonts w:cstheme="minorBidi"/>
                                <w:b/>
                                <w:sz w:val="18"/>
                                <w:szCs w:val="18"/>
                                <w:lang w:val="en-GB"/>
                              </w:rPr>
                              <w:t>/2018</w:t>
                            </w:r>
                          </w:p>
                          <w:p w:rsidR="00000009" w:rsidRPr="007F1D43" w:rsidRDefault="00FE705C" w:rsidP="00000009">
                            <w:pPr>
                              <w:rPr>
                                <w:rStyle w:val="Hipercze"/>
                                <w:rFonts w:cstheme="minorBidi"/>
                                <w:b/>
                                <w:sz w:val="18"/>
                                <w:szCs w:val="18"/>
                                <w:lang w:val="en-GB"/>
                              </w:rPr>
                            </w:pPr>
                            <w:r w:rsidRPr="007F1D43">
                              <w:rPr>
                                <w:b/>
                                <w:sz w:val="18"/>
                                <w:szCs w:val="18"/>
                                <w:lang w:val="en-GB"/>
                              </w:rPr>
                              <w:fldChar w:fldCharType="end"/>
                            </w:r>
                            <w:r w:rsidRPr="007F1D43">
                              <w:rPr>
                                <w:b/>
                                <w:sz w:val="18"/>
                                <w:szCs w:val="18"/>
                                <w:lang w:val="en-GB"/>
                              </w:rPr>
                              <w:fldChar w:fldCharType="begin"/>
                            </w:r>
                            <w:r w:rsidRPr="007F1D43">
                              <w:rPr>
                                <w:b/>
                                <w:sz w:val="18"/>
                                <w:szCs w:val="18"/>
                                <w:lang w:val="en-GB"/>
                              </w:rPr>
                              <w:instrText xml:space="preserve"> HYPERLINK "http://stat.gov.pl/en/topics/other-studies/informations-on-socio-economic-situation/socio-economic-situation-of-the-country-in-may-2018,1,87.html" </w:instrText>
                            </w:r>
                            <w:r w:rsidRPr="007F1D43">
                              <w:rPr>
                                <w:b/>
                                <w:sz w:val="18"/>
                                <w:szCs w:val="18"/>
                                <w:lang w:val="en-GB"/>
                              </w:rPr>
                              <w:fldChar w:fldCharType="separate"/>
                            </w:r>
                            <w:r w:rsidR="00000009" w:rsidRPr="007F1D43">
                              <w:rPr>
                                <w:rStyle w:val="Hipercze"/>
                                <w:rFonts w:cstheme="minorBidi"/>
                                <w:b/>
                                <w:sz w:val="18"/>
                                <w:szCs w:val="18"/>
                                <w:lang w:val="en-GB"/>
                              </w:rPr>
                              <w:t xml:space="preserve">Information on socio-economic situation of the country in </w:t>
                            </w:r>
                            <w:r w:rsidRPr="007F1D43">
                              <w:rPr>
                                <w:rStyle w:val="Hipercze"/>
                                <w:rFonts w:cstheme="minorBidi"/>
                                <w:b/>
                                <w:sz w:val="18"/>
                                <w:szCs w:val="18"/>
                                <w:lang w:val="en-GB"/>
                              </w:rPr>
                              <w:t>May</w:t>
                            </w:r>
                            <w:r w:rsidR="00000009" w:rsidRPr="007F1D43">
                              <w:rPr>
                                <w:rStyle w:val="Hipercze"/>
                                <w:rFonts w:cstheme="minorBidi"/>
                                <w:b/>
                                <w:sz w:val="18"/>
                                <w:szCs w:val="18"/>
                                <w:lang w:val="en-GB"/>
                              </w:rPr>
                              <w:t xml:space="preserve"> 2018 </w:t>
                            </w:r>
                          </w:p>
                          <w:p w:rsidR="00000009" w:rsidRPr="00725D8B" w:rsidRDefault="00FE705C" w:rsidP="00000009">
                            <w:pPr>
                              <w:rPr>
                                <w:lang w:val="en-US"/>
                              </w:rPr>
                            </w:pPr>
                            <w:r w:rsidRPr="007F1D43">
                              <w:rPr>
                                <w:b/>
                                <w:sz w:val="18"/>
                                <w:szCs w:val="18"/>
                                <w:lang w:val="en-GB"/>
                              </w:rPr>
                              <w:fldChar w:fldCharType="end"/>
                            </w:r>
                            <w:hyperlink r:id="rId22" w:history="1">
                              <w:r w:rsidR="00000009" w:rsidRPr="00256F00">
                                <w:rPr>
                                  <w:rStyle w:val="Hipercze"/>
                                  <w:rFonts w:cstheme="minorBidi"/>
                                  <w:sz w:val="18"/>
                                  <w:szCs w:val="18"/>
                                  <w:lang w:val="en-GB"/>
                                </w:rPr>
                                <w:t>Construction – Activity results in 201</w:t>
                              </w:r>
                              <w:r w:rsidR="003E0F23">
                                <w:rPr>
                                  <w:rStyle w:val="Hipercze"/>
                                  <w:rFonts w:cstheme="minorBidi"/>
                                  <w:sz w:val="18"/>
                                  <w:szCs w:val="18"/>
                                  <w:lang w:val="en-GB"/>
                                </w:rPr>
                                <w:t>6</w:t>
                              </w:r>
                            </w:hyperlink>
                          </w:p>
                          <w:p w:rsidR="00000009" w:rsidRPr="007F1D43" w:rsidRDefault="008433EE" w:rsidP="00000009">
                            <w:pPr>
                              <w:rPr>
                                <w:b/>
                                <w:sz w:val="18"/>
                                <w:szCs w:val="18"/>
                                <w:lang w:val="en-US"/>
                              </w:rPr>
                            </w:pPr>
                            <w:hyperlink r:id="rId23" w:history="1">
                              <w:r w:rsidR="00000009" w:rsidRPr="007F1D43">
                                <w:rPr>
                                  <w:rStyle w:val="Hipercze"/>
                                  <w:rFonts w:cstheme="minorBidi"/>
                                  <w:b/>
                                  <w:sz w:val="18"/>
                                  <w:szCs w:val="18"/>
                                  <w:lang w:val="en-US"/>
                                </w:rPr>
                                <w:t>Housing construction I quarter 2018</w:t>
                              </w:r>
                            </w:hyperlink>
                            <w:r w:rsidR="00000009" w:rsidRPr="007F1D43">
                              <w:rPr>
                                <w:b/>
                                <w:sz w:val="18"/>
                                <w:szCs w:val="18"/>
                                <w:lang w:val="en-US"/>
                              </w:rPr>
                              <w:t xml:space="preserve"> </w:t>
                            </w:r>
                          </w:p>
                          <w:p w:rsidR="00000009" w:rsidRDefault="00000009" w:rsidP="00000009">
                            <w:pPr>
                              <w:rPr>
                                <w:b/>
                                <w:color w:val="000000" w:themeColor="text1"/>
                                <w:szCs w:val="24"/>
                                <w:lang w:val="en-GB"/>
                              </w:rPr>
                            </w:pPr>
                            <w:r w:rsidRPr="004063B6">
                              <w:rPr>
                                <w:b/>
                                <w:color w:val="000000" w:themeColor="text1"/>
                                <w:szCs w:val="24"/>
                                <w:lang w:val="en-GB"/>
                              </w:rPr>
                              <w:t>Data available in databases</w:t>
                            </w:r>
                          </w:p>
                          <w:p w:rsidR="00000009" w:rsidRPr="001A33FC" w:rsidRDefault="008433EE" w:rsidP="00000009">
                            <w:pPr>
                              <w:rPr>
                                <w:color w:val="000000" w:themeColor="text1"/>
                                <w:sz w:val="18"/>
                                <w:szCs w:val="18"/>
                                <w:lang w:val="en-GB"/>
                              </w:rPr>
                            </w:pPr>
                            <w:hyperlink r:id="rId24" w:history="1">
                              <w:r w:rsidR="00000009" w:rsidRPr="001A33FC">
                                <w:rPr>
                                  <w:rStyle w:val="Hipercze"/>
                                  <w:rFonts w:cstheme="minorBidi"/>
                                  <w:sz w:val="18"/>
                                  <w:szCs w:val="18"/>
                                  <w:lang w:val="en-GB"/>
                                </w:rPr>
                                <w:t>Knowledge Databases Construction</w:t>
                              </w:r>
                            </w:hyperlink>
                          </w:p>
                          <w:p w:rsidR="00000009" w:rsidRPr="001A33FC" w:rsidRDefault="008433EE" w:rsidP="00000009">
                            <w:pPr>
                              <w:rPr>
                                <w:rStyle w:val="Hipercze"/>
                                <w:rFonts w:cstheme="minorBidi"/>
                                <w:sz w:val="18"/>
                                <w:szCs w:val="18"/>
                                <w:lang w:val="en-GB"/>
                              </w:rPr>
                            </w:pPr>
                            <w:hyperlink r:id="rId25" w:history="1">
                              <w:r w:rsidR="00000009" w:rsidRPr="001A33FC">
                                <w:rPr>
                                  <w:rStyle w:val="Hipercze"/>
                                  <w:rFonts w:cstheme="minorBidi"/>
                                  <w:sz w:val="18"/>
                                  <w:szCs w:val="18"/>
                                  <w:lang w:val="en-GB"/>
                                </w:rPr>
                                <w:t>Local Data Bank</w:t>
                              </w:r>
                            </w:hyperlink>
                          </w:p>
                          <w:p w:rsidR="00000009" w:rsidRDefault="00000009" w:rsidP="00000009">
                            <w:pPr>
                              <w:rPr>
                                <w:b/>
                                <w:color w:val="000000" w:themeColor="text1"/>
                                <w:szCs w:val="24"/>
                                <w:lang w:val="en-GB"/>
                              </w:rPr>
                            </w:pPr>
                            <w:r w:rsidRPr="004063B6">
                              <w:rPr>
                                <w:b/>
                                <w:color w:val="000000" w:themeColor="text1"/>
                                <w:szCs w:val="24"/>
                                <w:lang w:val="en-GB"/>
                              </w:rPr>
                              <w:t>Terms used in official statistics</w:t>
                            </w:r>
                          </w:p>
                          <w:p w:rsidR="00000009" w:rsidRPr="007F1D43" w:rsidRDefault="008433EE" w:rsidP="00000009">
                            <w:pPr>
                              <w:rPr>
                                <w:color w:val="000000" w:themeColor="text1"/>
                                <w:sz w:val="18"/>
                                <w:szCs w:val="18"/>
                                <w:lang w:val="en-GB"/>
                              </w:rPr>
                            </w:pPr>
                            <w:hyperlink r:id="rId26" w:history="1">
                              <w:r w:rsidR="00000009" w:rsidRPr="007F1D43">
                                <w:rPr>
                                  <w:rStyle w:val="Hipercze"/>
                                  <w:rFonts w:cstheme="minorBidi"/>
                                  <w:sz w:val="18"/>
                                  <w:szCs w:val="18"/>
                                  <w:lang w:val="en-GB"/>
                                </w:rPr>
                                <w:t>Dwellings for which permits have been granted</w:t>
                              </w:r>
                            </w:hyperlink>
                          </w:p>
                          <w:p w:rsidR="00000009" w:rsidRPr="007F1D43" w:rsidRDefault="008433EE" w:rsidP="00000009">
                            <w:pPr>
                              <w:rPr>
                                <w:lang w:val="en-US"/>
                              </w:rPr>
                            </w:pPr>
                            <w:hyperlink r:id="rId27" w:history="1">
                              <w:r w:rsidR="00000009" w:rsidRPr="007F1D43">
                                <w:rPr>
                                  <w:rStyle w:val="Hipercze"/>
                                  <w:rFonts w:cstheme="majorBidi"/>
                                  <w:sz w:val="18"/>
                                  <w:szCs w:val="18"/>
                                  <w:lang w:val="en-GB"/>
                                </w:rPr>
                                <w:t>Dwellings in which construction has begun</w:t>
                              </w:r>
                            </w:hyperlink>
                            <w:hyperlink r:id="rId28" w:history="1"/>
                          </w:p>
                          <w:p w:rsidR="00000009" w:rsidRPr="007F1D43" w:rsidRDefault="008433EE" w:rsidP="00000009">
                            <w:pPr>
                              <w:rPr>
                                <w:lang w:val="en-US"/>
                              </w:rPr>
                            </w:pPr>
                            <w:hyperlink r:id="rId29" w:history="1">
                              <w:r w:rsidR="00000009" w:rsidRPr="007F1D43">
                                <w:rPr>
                                  <w:rStyle w:val="Hipercze"/>
                                  <w:rFonts w:cstheme="minorBidi"/>
                                  <w:sz w:val="18"/>
                                  <w:szCs w:val="18"/>
                                  <w:lang w:val="en-GB"/>
                                </w:rPr>
                                <w:t>Dwelling completed</w:t>
                              </w:r>
                            </w:hyperlink>
                          </w:p>
                          <w:p w:rsidR="00000009" w:rsidRDefault="00000009" w:rsidP="00000009">
                            <w:pPr>
                              <w:rPr>
                                <w:lang w:val="en-GB"/>
                              </w:rPr>
                            </w:pPr>
                          </w:p>
                          <w:p w:rsidR="004862B6" w:rsidRPr="003B6350" w:rsidRDefault="004862B6" w:rsidP="00AB6D25">
                            <w:pPr>
                              <w:rPr>
                                <w:b/>
                                <w:color w:val="000000" w:themeColor="text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2.45pt;margin-top:49.65pt;width:493pt;height:357.1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" fillcolor="#f2f2f2 [3052]" strokecolor="white [3212]">
                <v:textbox>
                  <w:txbxContent>
                    <w:p w:rsidR="004862B6" w:rsidRDefault="004862B6" w:rsidP="00AB6D25">
                      <w:pPr>
                        <w:rPr>
                          <w:b/>
                        </w:rPr>
                      </w:pPr>
                    </w:p>
                    <w:p w:rsidR="00000009" w:rsidRDefault="00000009" w:rsidP="00000009">
                      <w:pPr>
                        <w:rPr>
                          <w:b/>
                          <w:lang w:val="en-GB"/>
                        </w:rPr>
                      </w:pPr>
                      <w:r w:rsidRPr="004063B6">
                        <w:rPr>
                          <w:b/>
                          <w:lang w:val="en-GB"/>
                        </w:rPr>
                        <w:t>Related information</w:t>
                      </w:r>
                    </w:p>
                    <w:p w:rsidR="00000009" w:rsidRPr="007F1D43" w:rsidRDefault="00FE705C" w:rsidP="00000009">
                      <w:pPr>
                        <w:rPr>
                          <w:rStyle w:val="Hipercze"/>
                          <w:rFonts w:cstheme="minorBidi"/>
                          <w:b/>
                          <w:sz w:val="18"/>
                          <w:szCs w:val="18"/>
                          <w:lang w:val="en-GB"/>
                        </w:rPr>
                      </w:pPr>
                      <w:r w:rsidRPr="007F1D43">
                        <w:rPr>
                          <w:b/>
                          <w:sz w:val="18"/>
                          <w:szCs w:val="18"/>
                          <w:lang w:val="en-GB"/>
                        </w:rPr>
                        <w:fldChar w:fldCharType="begin"/>
                      </w:r>
                      <w:r w:rsidRPr="007F1D43">
                        <w:rPr>
                          <w:b/>
                          <w:sz w:val="18"/>
                          <w:szCs w:val="18"/>
                          <w:lang w:val="en-GB"/>
                        </w:rPr>
                        <w:instrText xml:space="preserve"> HYPERLINK "http://stat.gov.pl/en/topics/other-studies/informations-on-socio-economic-situation/statistical-bulletin-no-52018,4,88.html" </w:instrText>
                      </w:r>
                      <w:r w:rsidRPr="007F1D43">
                        <w:rPr>
                          <w:b/>
                          <w:sz w:val="18"/>
                          <w:szCs w:val="18"/>
                          <w:lang w:val="en-GB"/>
                        </w:rPr>
                        <w:fldChar w:fldCharType="separate"/>
                      </w:r>
                      <w:r w:rsidRPr="007F1D43">
                        <w:rPr>
                          <w:rStyle w:val="Hipercze"/>
                          <w:rFonts w:cstheme="minorBidi"/>
                          <w:b/>
                          <w:sz w:val="18"/>
                          <w:szCs w:val="18"/>
                          <w:lang w:val="en-GB"/>
                        </w:rPr>
                        <w:t>Statistical Bulletin No 5</w:t>
                      </w:r>
                      <w:r w:rsidR="00000009" w:rsidRPr="007F1D43">
                        <w:rPr>
                          <w:rStyle w:val="Hipercze"/>
                          <w:rFonts w:cstheme="minorBidi"/>
                          <w:b/>
                          <w:sz w:val="18"/>
                          <w:szCs w:val="18"/>
                          <w:lang w:val="en-GB"/>
                        </w:rPr>
                        <w:t>/2018</w:t>
                      </w:r>
                    </w:p>
                    <w:p w:rsidR="00000009" w:rsidRPr="007F1D43" w:rsidRDefault="00FE705C" w:rsidP="00000009">
                      <w:pPr>
                        <w:rPr>
                          <w:rStyle w:val="Hipercze"/>
                          <w:rFonts w:cstheme="minorBidi"/>
                          <w:b/>
                          <w:sz w:val="18"/>
                          <w:szCs w:val="18"/>
                          <w:lang w:val="en-GB"/>
                        </w:rPr>
                      </w:pPr>
                      <w:r w:rsidRPr="007F1D43">
                        <w:rPr>
                          <w:b/>
                          <w:sz w:val="18"/>
                          <w:szCs w:val="18"/>
                          <w:lang w:val="en-GB"/>
                        </w:rPr>
                        <w:fldChar w:fldCharType="end"/>
                      </w:r>
                      <w:r w:rsidRPr="007F1D43">
                        <w:rPr>
                          <w:b/>
                          <w:sz w:val="18"/>
                          <w:szCs w:val="18"/>
                          <w:lang w:val="en-GB"/>
                        </w:rPr>
                        <w:fldChar w:fldCharType="begin"/>
                      </w:r>
                      <w:r w:rsidRPr="007F1D43">
                        <w:rPr>
                          <w:b/>
                          <w:sz w:val="18"/>
                          <w:szCs w:val="18"/>
                          <w:lang w:val="en-GB"/>
                        </w:rPr>
                        <w:instrText xml:space="preserve"> HYPERLINK "http://stat.gov.pl/en/topics/other-studies/informations-on-socio-economic-situation/socio-economic-situation-of-the-country-in-may-2018,1,87.html" </w:instrText>
                      </w:r>
                      <w:r w:rsidRPr="007F1D43">
                        <w:rPr>
                          <w:b/>
                          <w:sz w:val="18"/>
                          <w:szCs w:val="18"/>
                          <w:lang w:val="en-GB"/>
                        </w:rPr>
                        <w:fldChar w:fldCharType="separate"/>
                      </w:r>
                      <w:r w:rsidR="00000009" w:rsidRPr="007F1D43">
                        <w:rPr>
                          <w:rStyle w:val="Hipercze"/>
                          <w:rFonts w:cstheme="minorBidi"/>
                          <w:b/>
                          <w:sz w:val="18"/>
                          <w:szCs w:val="18"/>
                          <w:lang w:val="en-GB"/>
                        </w:rPr>
                        <w:t xml:space="preserve">Information on socio-economic situation of the country in </w:t>
                      </w:r>
                      <w:r w:rsidRPr="007F1D43">
                        <w:rPr>
                          <w:rStyle w:val="Hipercze"/>
                          <w:rFonts w:cstheme="minorBidi"/>
                          <w:b/>
                          <w:sz w:val="18"/>
                          <w:szCs w:val="18"/>
                          <w:lang w:val="en-GB"/>
                        </w:rPr>
                        <w:t>May</w:t>
                      </w:r>
                      <w:r w:rsidR="00000009" w:rsidRPr="007F1D43">
                        <w:rPr>
                          <w:rStyle w:val="Hipercze"/>
                          <w:rFonts w:cstheme="minorBidi"/>
                          <w:b/>
                          <w:sz w:val="18"/>
                          <w:szCs w:val="18"/>
                          <w:lang w:val="en-GB"/>
                        </w:rPr>
                        <w:t xml:space="preserve"> 2018 </w:t>
                      </w:r>
                    </w:p>
                    <w:p w:rsidR="00000009" w:rsidRPr="00725D8B" w:rsidRDefault="00FE705C" w:rsidP="00000009">
                      <w:pPr>
                        <w:rPr>
                          <w:lang w:val="en-US"/>
                        </w:rPr>
                      </w:pPr>
                      <w:r w:rsidRPr="007F1D43">
                        <w:rPr>
                          <w:b/>
                          <w:sz w:val="18"/>
                          <w:szCs w:val="18"/>
                          <w:lang w:val="en-GB"/>
                        </w:rPr>
                        <w:fldChar w:fldCharType="end"/>
                      </w:r>
                      <w:hyperlink r:id="rId30" w:history="1">
                        <w:r w:rsidR="00000009" w:rsidRPr="00256F00">
                          <w:rPr>
                            <w:rStyle w:val="Hipercze"/>
                            <w:rFonts w:cstheme="minorBidi"/>
                            <w:sz w:val="18"/>
                            <w:szCs w:val="18"/>
                            <w:lang w:val="en-GB"/>
                          </w:rPr>
                          <w:t>Construction – Activity results in 201</w:t>
                        </w:r>
                        <w:r w:rsidR="003E0F23">
                          <w:rPr>
                            <w:rStyle w:val="Hipercze"/>
                            <w:rFonts w:cstheme="minorBidi"/>
                            <w:sz w:val="18"/>
                            <w:szCs w:val="18"/>
                            <w:lang w:val="en-GB"/>
                          </w:rPr>
                          <w:t>6</w:t>
                        </w:r>
                      </w:hyperlink>
                    </w:p>
                    <w:p w:rsidR="00000009" w:rsidRPr="007F1D43" w:rsidRDefault="008433EE" w:rsidP="00000009">
                      <w:pPr>
                        <w:rPr>
                          <w:b/>
                          <w:sz w:val="18"/>
                          <w:szCs w:val="18"/>
                          <w:lang w:val="en-US"/>
                        </w:rPr>
                      </w:pPr>
                      <w:hyperlink r:id="rId31" w:history="1">
                        <w:r w:rsidR="00000009" w:rsidRPr="007F1D43">
                          <w:rPr>
                            <w:rStyle w:val="Hipercze"/>
                            <w:rFonts w:cstheme="minorBidi"/>
                            <w:b/>
                            <w:sz w:val="18"/>
                            <w:szCs w:val="18"/>
                            <w:lang w:val="en-US"/>
                          </w:rPr>
                          <w:t>Housing construction I quarter 2018</w:t>
                        </w:r>
                      </w:hyperlink>
                      <w:r w:rsidR="00000009" w:rsidRPr="007F1D43">
                        <w:rPr>
                          <w:b/>
                          <w:sz w:val="18"/>
                          <w:szCs w:val="18"/>
                          <w:lang w:val="en-US"/>
                        </w:rPr>
                        <w:t xml:space="preserve"> </w:t>
                      </w:r>
                    </w:p>
                    <w:p w:rsidR="00000009" w:rsidRDefault="00000009" w:rsidP="00000009">
                      <w:pPr>
                        <w:rPr>
                          <w:b/>
                          <w:color w:val="000000" w:themeColor="text1"/>
                          <w:szCs w:val="24"/>
                          <w:lang w:val="en-GB"/>
                        </w:rPr>
                      </w:pPr>
                      <w:r w:rsidRPr="004063B6">
                        <w:rPr>
                          <w:b/>
                          <w:color w:val="000000" w:themeColor="text1"/>
                          <w:szCs w:val="24"/>
                          <w:lang w:val="en-GB"/>
                        </w:rPr>
                        <w:t>Data available in databases</w:t>
                      </w:r>
                    </w:p>
                    <w:p w:rsidR="00000009" w:rsidRPr="001A33FC" w:rsidRDefault="008433EE" w:rsidP="00000009">
                      <w:pPr>
                        <w:rPr>
                          <w:color w:val="000000" w:themeColor="text1"/>
                          <w:sz w:val="18"/>
                          <w:szCs w:val="18"/>
                          <w:lang w:val="en-GB"/>
                        </w:rPr>
                      </w:pPr>
                      <w:hyperlink r:id="rId32" w:history="1">
                        <w:r w:rsidR="00000009" w:rsidRPr="001A33FC">
                          <w:rPr>
                            <w:rStyle w:val="Hipercze"/>
                            <w:rFonts w:cstheme="minorBidi"/>
                            <w:sz w:val="18"/>
                            <w:szCs w:val="18"/>
                            <w:lang w:val="en-GB"/>
                          </w:rPr>
                          <w:t>Knowledge Databases Construction</w:t>
                        </w:r>
                      </w:hyperlink>
                    </w:p>
                    <w:p w:rsidR="00000009" w:rsidRPr="001A33FC" w:rsidRDefault="008433EE" w:rsidP="00000009">
                      <w:pPr>
                        <w:rPr>
                          <w:rStyle w:val="Hipercze"/>
                          <w:rFonts w:cstheme="minorBidi"/>
                          <w:sz w:val="18"/>
                          <w:szCs w:val="18"/>
                          <w:lang w:val="en-GB"/>
                        </w:rPr>
                      </w:pPr>
                      <w:hyperlink r:id="rId33" w:history="1">
                        <w:r w:rsidR="00000009" w:rsidRPr="001A33FC">
                          <w:rPr>
                            <w:rStyle w:val="Hipercze"/>
                            <w:rFonts w:cstheme="minorBidi"/>
                            <w:sz w:val="18"/>
                            <w:szCs w:val="18"/>
                            <w:lang w:val="en-GB"/>
                          </w:rPr>
                          <w:t>Local Data Bank</w:t>
                        </w:r>
                      </w:hyperlink>
                    </w:p>
                    <w:p w:rsidR="00000009" w:rsidRDefault="00000009" w:rsidP="00000009">
                      <w:pPr>
                        <w:rPr>
                          <w:b/>
                          <w:color w:val="000000" w:themeColor="text1"/>
                          <w:szCs w:val="24"/>
                          <w:lang w:val="en-GB"/>
                        </w:rPr>
                      </w:pPr>
                      <w:r w:rsidRPr="004063B6">
                        <w:rPr>
                          <w:b/>
                          <w:color w:val="000000" w:themeColor="text1"/>
                          <w:szCs w:val="24"/>
                          <w:lang w:val="en-GB"/>
                        </w:rPr>
                        <w:t>Terms used in official statistics</w:t>
                      </w:r>
                    </w:p>
                    <w:p w:rsidR="00000009" w:rsidRPr="007F1D43" w:rsidRDefault="008433EE" w:rsidP="00000009">
                      <w:pPr>
                        <w:rPr>
                          <w:color w:val="000000" w:themeColor="text1"/>
                          <w:sz w:val="18"/>
                          <w:szCs w:val="18"/>
                          <w:lang w:val="en-GB"/>
                        </w:rPr>
                      </w:pPr>
                      <w:hyperlink r:id="rId34" w:history="1">
                        <w:r w:rsidR="00000009" w:rsidRPr="007F1D43">
                          <w:rPr>
                            <w:rStyle w:val="Hipercze"/>
                            <w:rFonts w:cstheme="minorBidi"/>
                            <w:sz w:val="18"/>
                            <w:szCs w:val="18"/>
                            <w:lang w:val="en-GB"/>
                          </w:rPr>
                          <w:t>Dwellings for which permits have been granted</w:t>
                        </w:r>
                      </w:hyperlink>
                    </w:p>
                    <w:p w:rsidR="00000009" w:rsidRPr="007F1D43" w:rsidRDefault="008433EE" w:rsidP="00000009">
                      <w:pPr>
                        <w:rPr>
                          <w:lang w:val="en-US"/>
                        </w:rPr>
                      </w:pPr>
                      <w:hyperlink r:id="rId35" w:history="1">
                        <w:r w:rsidR="00000009" w:rsidRPr="007F1D43">
                          <w:rPr>
                            <w:rStyle w:val="Hipercze"/>
                            <w:rFonts w:cstheme="majorBidi"/>
                            <w:sz w:val="18"/>
                            <w:szCs w:val="18"/>
                            <w:lang w:val="en-GB"/>
                          </w:rPr>
                          <w:t>Dwellings in which construction has begun</w:t>
                        </w:r>
                      </w:hyperlink>
                      <w:hyperlink r:id="rId36" w:history="1"/>
                    </w:p>
                    <w:p w:rsidR="00000009" w:rsidRPr="007F1D43" w:rsidRDefault="008433EE" w:rsidP="00000009">
                      <w:pPr>
                        <w:rPr>
                          <w:lang w:val="en-US"/>
                        </w:rPr>
                      </w:pPr>
                      <w:hyperlink r:id="rId37" w:history="1">
                        <w:r w:rsidR="00000009" w:rsidRPr="007F1D43">
                          <w:rPr>
                            <w:rStyle w:val="Hipercze"/>
                            <w:rFonts w:cstheme="minorBidi"/>
                            <w:sz w:val="18"/>
                            <w:szCs w:val="18"/>
                            <w:lang w:val="en-GB"/>
                          </w:rPr>
                          <w:t>Dwelling completed</w:t>
                        </w:r>
                      </w:hyperlink>
                    </w:p>
                    <w:p w:rsidR="00000009" w:rsidRDefault="00000009" w:rsidP="00000009">
                      <w:pPr>
                        <w:rPr>
                          <w:lang w:val="en-GB"/>
                        </w:rPr>
                      </w:pPr>
                    </w:p>
                    <w:p w:rsidR="004862B6" w:rsidRPr="003B6350" w:rsidRDefault="004862B6" w:rsidP="00AB6D25">
                      <w:pPr>
                        <w:rPr>
                          <w:b/>
                          <w:color w:val="000000" w:themeColor="text1"/>
                          <w:szCs w:val="24"/>
                        </w:rPr>
                      </w:pPr>
                    </w:p>
                  </w:txbxContent>
                </v:textbox>
                <w10:wrap type="square" anchorx="margin"/>
              </v:shape>
            </w:pict>
          </mc:Fallback>
        </mc:AlternateContent>
      </w:r>
    </w:p>
    <w:sectPr w:rsidR="00D261A2" w:rsidRPr="00001C5B" w:rsidSect="00AE4F99">
      <w:headerReference w:type="default" r:id="rId38"/>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3EE" w:rsidRDefault="008433EE" w:rsidP="000662E2">
      <w:pPr>
        <w:spacing w:after="0" w:line="240" w:lineRule="auto"/>
      </w:pPr>
      <w:r>
        <w:separator/>
      </w:r>
    </w:p>
  </w:endnote>
  <w:endnote w:type="continuationSeparator" w:id="0">
    <w:p w:rsidR="008433EE" w:rsidRDefault="008433EE"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Book">
    <w:panose1 w:val="020B0503050000020004"/>
    <w:charset w:val="EE"/>
    <w:family w:val="swiss"/>
    <w:pitch w:val="variable"/>
    <w:sig w:usb0="600002FF" w:usb1="02000001"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53786"/>
      <w:docPartObj>
        <w:docPartGallery w:val="Page Numbers (Bottom of Page)"/>
        <w:docPartUnique/>
      </w:docPartObj>
    </w:sdtPr>
    <w:sdtEndPr/>
    <w:sdtContent>
      <w:p w:rsidR="004862B6" w:rsidRDefault="000A39FD">
        <w:pPr>
          <w:pStyle w:val="Stopka"/>
          <w:jc w:val="center"/>
        </w:pPr>
        <w:r>
          <w:fldChar w:fldCharType="begin"/>
        </w:r>
        <w:r>
          <w:instrText xml:space="preserve"> PAGE   \* MERGEFORMAT </w:instrText>
        </w:r>
        <w:r>
          <w:fldChar w:fldCharType="separate"/>
        </w:r>
        <w:r w:rsidR="007207E6">
          <w:rPr>
            <w:noProof/>
          </w:rPr>
          <w:t>3</w:t>
        </w:r>
        <w:r>
          <w:rPr>
            <w:noProof/>
          </w:rPr>
          <w:fldChar w:fldCharType="end"/>
        </w:r>
      </w:p>
    </w:sdtContent>
  </w:sdt>
  <w:p w:rsidR="004862B6" w:rsidRPr="007B4F73" w:rsidRDefault="004862B6" w:rsidP="007B4F73">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04876"/>
      <w:docPartObj>
        <w:docPartGallery w:val="Page Numbers (Bottom of Page)"/>
        <w:docPartUnique/>
      </w:docPartObj>
    </w:sdtPr>
    <w:sdtEndPr/>
    <w:sdtContent>
      <w:p w:rsidR="004862B6" w:rsidRDefault="000A39FD">
        <w:pPr>
          <w:pStyle w:val="Stopka"/>
          <w:jc w:val="center"/>
        </w:pPr>
        <w:r>
          <w:fldChar w:fldCharType="begin"/>
        </w:r>
        <w:r>
          <w:instrText xml:space="preserve"> PAGE   \* MERGEFORMAT </w:instrText>
        </w:r>
        <w:r>
          <w:fldChar w:fldCharType="separate"/>
        </w:r>
        <w:r w:rsidR="007207E6">
          <w:rPr>
            <w:noProof/>
          </w:rPr>
          <w:t>1</w:t>
        </w:r>
        <w:r>
          <w:rPr>
            <w:noProof/>
          </w:rPr>
          <w:fldChar w:fldCharType="end"/>
        </w:r>
      </w:p>
    </w:sdtContent>
  </w:sdt>
  <w:p w:rsidR="004862B6" w:rsidRPr="00CC1C7C" w:rsidRDefault="004862B6" w:rsidP="00CC1C7C">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3EE" w:rsidRDefault="008433EE" w:rsidP="000662E2">
      <w:pPr>
        <w:spacing w:after="0" w:line="240" w:lineRule="auto"/>
      </w:pPr>
      <w:r>
        <w:separator/>
      </w:r>
    </w:p>
  </w:footnote>
  <w:footnote w:type="continuationSeparator" w:id="0">
    <w:p w:rsidR="008433EE" w:rsidRDefault="008433EE"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2B6" w:rsidRDefault="005F302D">
    <w:pPr>
      <w:pStyle w:val="Nagwek"/>
    </w:pPr>
    <w:r>
      <w:rPr>
        <w:noProof/>
        <w:lang w:eastAsia="pl-PL"/>
      </w:rPr>
      <mc:AlternateContent>
        <mc:Choice Requires="wps">
          <w:drawing>
            <wp:anchor distT="0" distB="0" distL="114300" distR="114300" simplePos="0" relativeHeight="251662336" behindDoc="1" locked="0" layoutInCell="1" allowOverlap="1">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13653"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" fillcolor="#f2f2f2 [3052]" stroked="f" strokeweight="1pt">
              <v:path arrowok="t"/>
            </v:rect>
          </w:pict>
        </mc:Fallback>
      </mc:AlternateContent>
    </w:r>
  </w:p>
  <w:p w:rsidR="004862B6" w:rsidRDefault="004862B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2B6" w:rsidRDefault="005F302D">
    <w:pPr>
      <w:pStyle w:val="Nagwek"/>
      <w:rPr>
        <w:noProof/>
        <w:lang w:eastAsia="pl-PL"/>
      </w:rPr>
    </w:pPr>
    <w:r>
      <w:rPr>
        <w:noProof/>
        <w:lang w:eastAsia="pl-PL"/>
      </w:rPr>
      <mc:AlternateContent>
        <mc:Choice Requires="wps">
          <w:drawing>
            <wp:anchor distT="0" distB="0" distL="114300" distR="114300" simplePos="0" relativeHeight="251668480" behindDoc="0" locked="0" layoutInCell="1" allowOverlap="1">
              <wp:simplePos x="0" y="0"/>
              <wp:positionH relativeFrom="column">
                <wp:posOffset>5036820</wp:posOffset>
              </wp:positionH>
              <wp:positionV relativeFrom="paragraph">
                <wp:posOffset>198755</wp:posOffset>
              </wp:positionV>
              <wp:extent cx="2060575" cy="357505"/>
              <wp:effectExtent l="0" t="0" r="0" b="4445"/>
              <wp:wrapNone/>
              <wp:docPr id="2"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862B6" w:rsidRPr="003C6C8D" w:rsidRDefault="004862B6" w:rsidP="00074DD8">
                          <w:pPr>
                            <w:spacing w:before="0" w:after="0" w:line="240" w:lineRule="auto"/>
                            <w:ind w:left="227"/>
                            <w:jc w:val="both"/>
                            <w:rPr>
                              <w:rFonts w:ascii="Fira Sans SemiBold" w:hAnsi="Fira Sans SemiBold"/>
                            </w:rPr>
                          </w:pPr>
                          <w:r>
                            <w:rPr>
                              <w:rFonts w:ascii="Fira Sans SemiBold" w:hAnsi="Fira Sans SemiBold"/>
                            </w:rPr>
                            <w:t>N</w:t>
                          </w:r>
                          <w:r w:rsidR="001F1170">
                            <w:rPr>
                              <w:rFonts w:ascii="Fira Sans SemiBold" w:hAnsi="Fira Sans SemiBold"/>
                            </w:rPr>
                            <w:t>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4"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4862B6" w:rsidRPr="003C6C8D" w:rsidRDefault="004862B6" w:rsidP="00074DD8">
                    <w:pPr>
                      <w:spacing w:before="0" w:after="0" w:line="240" w:lineRule="auto"/>
                      <w:ind w:left="227"/>
                      <w:jc w:val="both"/>
                      <w:rPr>
                        <w:rFonts w:ascii="Fira Sans SemiBold" w:hAnsi="Fira Sans SemiBold"/>
                      </w:rPr>
                    </w:pPr>
                    <w:r>
                      <w:rPr>
                        <w:rFonts w:ascii="Fira Sans SemiBold" w:hAnsi="Fira Sans SemiBold"/>
                      </w:rPr>
                      <w:t>N</w:t>
                    </w:r>
                    <w:r w:rsidR="001F1170">
                      <w:rPr>
                        <w:rFonts w:ascii="Fira Sans SemiBold" w:hAnsi="Fira Sans SemiBold"/>
                      </w:rPr>
                      <w:t>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DCCD9"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" fillcolor="#f2f2f2" stroked="f" strokeweight="1pt">
              <v:path arrowok="t"/>
              <w10:wrap type="tight"/>
            </v:rect>
          </w:pict>
        </mc:Fallback>
      </mc:AlternateContent>
    </w:r>
    <w:r w:rsidR="004862B6" w:rsidRPr="00B70D87">
      <w:rPr>
        <w:noProof/>
        <w:lang w:eastAsia="pl-PL"/>
      </w:rPr>
      <w:drawing>
        <wp:inline distT="0" distB="0" distL="0" distR="0">
          <wp:extent cx="2286000" cy="742950"/>
          <wp:effectExtent l="0" t="0" r="0" b="0"/>
          <wp:docPr id="14" name="Obraz 14" descr="a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d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742950"/>
                  </a:xfrm>
                  <a:prstGeom prst="rect">
                    <a:avLst/>
                  </a:prstGeom>
                  <a:noFill/>
                  <a:ln>
                    <a:noFill/>
                  </a:ln>
                </pic:spPr>
              </pic:pic>
            </a:graphicData>
          </a:graphic>
        </wp:inline>
      </w:drawing>
    </w:r>
  </w:p>
  <w:p w:rsidR="004862B6" w:rsidRDefault="005F302D">
    <w:pPr>
      <w:pStyle w:val="Nagwek"/>
      <w:rPr>
        <w:noProof/>
        <w:lang w:eastAsia="pl-PL"/>
      </w:rPr>
    </w:pPr>
    <w:r>
      <w:rPr>
        <w:noProof/>
        <w:lang w:eastAsia="pl-PL"/>
      </w:rPr>
      <mc:AlternateContent>
        <mc:Choice Requires="wps">
          <w:drawing>
            <wp:anchor distT="45720" distB="45720" distL="114300" distR="114300" simplePos="0" relativeHeight="251669504" behindDoc="0" locked="0" layoutInCell="1" allowOverlap="1">
              <wp:simplePos x="0" y="0"/>
              <wp:positionH relativeFrom="column">
                <wp:posOffset>5219700</wp:posOffset>
              </wp:positionH>
              <wp:positionV relativeFrom="paragraph">
                <wp:posOffset>266065</wp:posOffset>
              </wp:positionV>
              <wp:extent cx="1432560" cy="336550"/>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rsidR="004862B6" w:rsidRPr="00C97596" w:rsidRDefault="004862B6" w:rsidP="00F37172">
                          <w:pPr>
                            <w:jc w:val="both"/>
                            <w:rPr>
                              <w:rFonts w:ascii="Fira Sans SemiBold" w:hAnsi="Fira Sans SemiBold"/>
                              <w:color w:val="001D77"/>
                            </w:rPr>
                          </w:pPr>
                          <w:r>
                            <w:rPr>
                              <w:rFonts w:ascii="Fira Sans SemiBold" w:hAnsi="Fira Sans SemiBold"/>
                              <w:color w:val="001D77"/>
                            </w:rPr>
                            <w:t>1</w:t>
                          </w:r>
                          <w:r w:rsidR="00561AEB">
                            <w:rPr>
                              <w:rFonts w:ascii="Fira Sans SemiBold" w:hAnsi="Fira Sans SemiBold"/>
                              <w:color w:val="001D77"/>
                            </w:rPr>
                            <w:t>7.07</w:t>
                          </w:r>
                          <w:r>
                            <w:rPr>
                              <w:rFonts w:ascii="Fira Sans SemiBold" w:hAnsi="Fira Sans SemiBold"/>
                              <w:color w:val="001D77"/>
                            </w:rPr>
                            <w:t>.2018</w:t>
                          </w:r>
                          <w:r w:rsidRPr="00C97596">
                            <w:rPr>
                              <w:rFonts w:ascii="Fira Sans SemiBold" w:hAnsi="Fira Sans SemiBold"/>
                              <w:color w:val="001D77"/>
                            </w:rPr>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CwiKQ7&#10;EAIAAP4DAAAOAAAAAAAAAAAAAAAAAC4CAABkcnMvZTJvRG9jLnhtbFBLAQItABQABgAIAAAAIQBr&#10;Z3Ed3gAAAAoBAAAPAAAAAAAAAAAAAAAAAGoEAABkcnMvZG93bnJldi54bWxQSwUGAAAAAAQABADz&#10;AAAAdQUAAAAA&#10;" filled="f" stroked="f">
              <v:textbox>
                <w:txbxContent>
                  <w:p w:rsidR="004862B6" w:rsidRPr="00C97596" w:rsidRDefault="004862B6" w:rsidP="00F37172">
                    <w:pPr>
                      <w:jc w:val="both"/>
                      <w:rPr>
                        <w:rFonts w:ascii="Fira Sans SemiBold" w:hAnsi="Fira Sans SemiBold"/>
                        <w:color w:val="001D77"/>
                      </w:rPr>
                    </w:pPr>
                    <w:r>
                      <w:rPr>
                        <w:rFonts w:ascii="Fira Sans SemiBold" w:hAnsi="Fira Sans SemiBold"/>
                        <w:color w:val="001D77"/>
                      </w:rPr>
                      <w:t>1</w:t>
                    </w:r>
                    <w:r w:rsidR="00561AEB">
                      <w:rPr>
                        <w:rFonts w:ascii="Fira Sans SemiBold" w:hAnsi="Fira Sans SemiBold"/>
                        <w:color w:val="001D77"/>
                      </w:rPr>
                      <w:t>7.07</w:t>
                    </w:r>
                    <w:r>
                      <w:rPr>
                        <w:rFonts w:ascii="Fira Sans SemiBold" w:hAnsi="Fira Sans SemiBold"/>
                        <w:color w:val="001D77"/>
                      </w:rPr>
                      <w:t>.2018</w:t>
                    </w:r>
                    <w:r w:rsidRPr="00C97596">
                      <w:rPr>
                        <w:rFonts w:ascii="Fira Sans SemiBold" w:hAnsi="Fira Sans SemiBold"/>
                        <w:color w:val="001D77"/>
                      </w:rPr>
                      <w:t xml:space="preserve"> r.</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2B6" w:rsidRDefault="004862B6">
    <w:pPr>
      <w:pStyle w:val="Nagwek"/>
    </w:pPr>
  </w:p>
  <w:p w:rsidR="004862B6" w:rsidRDefault="004862B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123.45pt;height:125.15pt;visibility:visible;mso-wrap-style:square" o:bullet="t">
        <v:imagedata r:id="rId1" o:title=""/>
      </v:shape>
    </w:pict>
  </w:numPicBullet>
  <w:numPicBullet w:numPicBulletId="1">
    <w:pict>
      <v:shape id="_x0000_i1139" type="#_x0000_t75" style="width:125.15pt;height:125.1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3A2AC6"/>
    <w:multiLevelType w:val="hybridMultilevel"/>
    <w:tmpl w:val="DC8453EE"/>
    <w:lvl w:ilvl="0" w:tplc="8B42DD9A">
      <w:start w:val="4"/>
      <w:numFmt w:val="lowerLetter"/>
      <w:lvlText w:val="%1)"/>
      <w:lvlJc w:val="left"/>
      <w:pPr>
        <w:ind w:left="720" w:hanging="360"/>
      </w:pPr>
      <w:rPr>
        <w:rFonts w:ascii="Fira Sans" w:hAnsi="Fira Sans"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3C40E5"/>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E6B2415"/>
    <w:multiLevelType w:val="hybridMultilevel"/>
    <w:tmpl w:val="E11CA14A"/>
    <w:lvl w:ilvl="0" w:tplc="0658E16E">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2E6E9E"/>
    <w:multiLevelType w:val="hybridMultilevel"/>
    <w:tmpl w:val="11FC3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4C0299B"/>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87318E2"/>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9A042F0"/>
    <w:multiLevelType w:val="hybridMultilevel"/>
    <w:tmpl w:val="7FA080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011809"/>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0"/>
  </w:num>
  <w:num w:numId="3">
    <w:abstractNumId w:val="7"/>
  </w:num>
  <w:num w:numId="4">
    <w:abstractNumId w:val="2"/>
  </w:num>
  <w:num w:numId="5">
    <w:abstractNumId w:val="9"/>
  </w:num>
  <w:num w:numId="6">
    <w:abstractNumId w:val="6"/>
  </w:num>
  <w:num w:numId="7">
    <w:abstractNumId w:val="4"/>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9"/>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009"/>
    <w:rsid w:val="000001B5"/>
    <w:rsid w:val="00000BC9"/>
    <w:rsid w:val="00001C5B"/>
    <w:rsid w:val="0000301D"/>
    <w:rsid w:val="00003437"/>
    <w:rsid w:val="0000709F"/>
    <w:rsid w:val="00007996"/>
    <w:rsid w:val="00007BF9"/>
    <w:rsid w:val="000108B8"/>
    <w:rsid w:val="000111EC"/>
    <w:rsid w:val="00013599"/>
    <w:rsid w:val="000152F5"/>
    <w:rsid w:val="000169EB"/>
    <w:rsid w:val="00024626"/>
    <w:rsid w:val="0003236F"/>
    <w:rsid w:val="0004582E"/>
    <w:rsid w:val="000470AA"/>
    <w:rsid w:val="0005122F"/>
    <w:rsid w:val="00053190"/>
    <w:rsid w:val="0005394E"/>
    <w:rsid w:val="00057CA1"/>
    <w:rsid w:val="000657FC"/>
    <w:rsid w:val="000662E2"/>
    <w:rsid w:val="00066883"/>
    <w:rsid w:val="00073311"/>
    <w:rsid w:val="00074DD8"/>
    <w:rsid w:val="000761AC"/>
    <w:rsid w:val="00076D95"/>
    <w:rsid w:val="000806F7"/>
    <w:rsid w:val="000809C8"/>
    <w:rsid w:val="00084531"/>
    <w:rsid w:val="00086B7D"/>
    <w:rsid w:val="00095A18"/>
    <w:rsid w:val="000A39FD"/>
    <w:rsid w:val="000A3ACF"/>
    <w:rsid w:val="000B0727"/>
    <w:rsid w:val="000B318F"/>
    <w:rsid w:val="000B4DA2"/>
    <w:rsid w:val="000B4E03"/>
    <w:rsid w:val="000C0137"/>
    <w:rsid w:val="000C135D"/>
    <w:rsid w:val="000D1427"/>
    <w:rsid w:val="000D1D43"/>
    <w:rsid w:val="000D225C"/>
    <w:rsid w:val="000D2A5C"/>
    <w:rsid w:val="000D2E0B"/>
    <w:rsid w:val="000E0918"/>
    <w:rsid w:val="000F1626"/>
    <w:rsid w:val="000F435D"/>
    <w:rsid w:val="000F445C"/>
    <w:rsid w:val="001011C3"/>
    <w:rsid w:val="001070E5"/>
    <w:rsid w:val="00110D87"/>
    <w:rsid w:val="001113A6"/>
    <w:rsid w:val="00112607"/>
    <w:rsid w:val="00113070"/>
    <w:rsid w:val="00114DB9"/>
    <w:rsid w:val="00116087"/>
    <w:rsid w:val="00127C74"/>
    <w:rsid w:val="00130296"/>
    <w:rsid w:val="001409E1"/>
    <w:rsid w:val="001423B6"/>
    <w:rsid w:val="001448A7"/>
    <w:rsid w:val="00146621"/>
    <w:rsid w:val="00152273"/>
    <w:rsid w:val="00162325"/>
    <w:rsid w:val="00175380"/>
    <w:rsid w:val="0017779B"/>
    <w:rsid w:val="00177DD6"/>
    <w:rsid w:val="001850EA"/>
    <w:rsid w:val="00193519"/>
    <w:rsid w:val="00194103"/>
    <w:rsid w:val="001945FA"/>
    <w:rsid w:val="001951DA"/>
    <w:rsid w:val="001952F2"/>
    <w:rsid w:val="00195767"/>
    <w:rsid w:val="001A4380"/>
    <w:rsid w:val="001A6EC1"/>
    <w:rsid w:val="001B1CE5"/>
    <w:rsid w:val="001C3269"/>
    <w:rsid w:val="001C3694"/>
    <w:rsid w:val="001D03B4"/>
    <w:rsid w:val="001D1DB4"/>
    <w:rsid w:val="001D270F"/>
    <w:rsid w:val="001D2AD6"/>
    <w:rsid w:val="001E307A"/>
    <w:rsid w:val="001E475A"/>
    <w:rsid w:val="001F1170"/>
    <w:rsid w:val="001F31BD"/>
    <w:rsid w:val="001F3686"/>
    <w:rsid w:val="001F649C"/>
    <w:rsid w:val="00202E71"/>
    <w:rsid w:val="00216F21"/>
    <w:rsid w:val="00217D5E"/>
    <w:rsid w:val="002452B8"/>
    <w:rsid w:val="002574F9"/>
    <w:rsid w:val="00257AA4"/>
    <w:rsid w:val="002615C6"/>
    <w:rsid w:val="0026524A"/>
    <w:rsid w:val="00270874"/>
    <w:rsid w:val="0027193F"/>
    <w:rsid w:val="002722B3"/>
    <w:rsid w:val="00276811"/>
    <w:rsid w:val="00282699"/>
    <w:rsid w:val="00291BB9"/>
    <w:rsid w:val="002926DF"/>
    <w:rsid w:val="00296697"/>
    <w:rsid w:val="002A0E7B"/>
    <w:rsid w:val="002A0F08"/>
    <w:rsid w:val="002A0F5D"/>
    <w:rsid w:val="002A42E3"/>
    <w:rsid w:val="002A4348"/>
    <w:rsid w:val="002B0009"/>
    <w:rsid w:val="002B0472"/>
    <w:rsid w:val="002B04B3"/>
    <w:rsid w:val="002B0D68"/>
    <w:rsid w:val="002B18C6"/>
    <w:rsid w:val="002B6B12"/>
    <w:rsid w:val="002B6B7B"/>
    <w:rsid w:val="002C424B"/>
    <w:rsid w:val="002D2ECD"/>
    <w:rsid w:val="002E13A8"/>
    <w:rsid w:val="002E6140"/>
    <w:rsid w:val="002E6985"/>
    <w:rsid w:val="002E71B6"/>
    <w:rsid w:val="002F1F42"/>
    <w:rsid w:val="002F77C8"/>
    <w:rsid w:val="0030115B"/>
    <w:rsid w:val="00304F22"/>
    <w:rsid w:val="00306C7C"/>
    <w:rsid w:val="00313E16"/>
    <w:rsid w:val="00315805"/>
    <w:rsid w:val="00320924"/>
    <w:rsid w:val="00322EDD"/>
    <w:rsid w:val="003231A1"/>
    <w:rsid w:val="00332263"/>
    <w:rsid w:val="00332320"/>
    <w:rsid w:val="003426AA"/>
    <w:rsid w:val="00342DCF"/>
    <w:rsid w:val="00346C98"/>
    <w:rsid w:val="00347C1F"/>
    <w:rsid w:val="00347D72"/>
    <w:rsid w:val="00352354"/>
    <w:rsid w:val="003523EB"/>
    <w:rsid w:val="00357611"/>
    <w:rsid w:val="003613E6"/>
    <w:rsid w:val="003621DC"/>
    <w:rsid w:val="00362216"/>
    <w:rsid w:val="003627FC"/>
    <w:rsid w:val="00365F22"/>
    <w:rsid w:val="00367237"/>
    <w:rsid w:val="0037077F"/>
    <w:rsid w:val="00371C7E"/>
    <w:rsid w:val="00373882"/>
    <w:rsid w:val="00375215"/>
    <w:rsid w:val="003843DB"/>
    <w:rsid w:val="003854ED"/>
    <w:rsid w:val="00386D02"/>
    <w:rsid w:val="003931C0"/>
    <w:rsid w:val="0039373A"/>
    <w:rsid w:val="00393761"/>
    <w:rsid w:val="00397D18"/>
    <w:rsid w:val="003A09C1"/>
    <w:rsid w:val="003A18A4"/>
    <w:rsid w:val="003A1B36"/>
    <w:rsid w:val="003A2F3A"/>
    <w:rsid w:val="003B1454"/>
    <w:rsid w:val="003B5AC1"/>
    <w:rsid w:val="003B6350"/>
    <w:rsid w:val="003C1BFD"/>
    <w:rsid w:val="003C34BC"/>
    <w:rsid w:val="003C59E0"/>
    <w:rsid w:val="003C6C8D"/>
    <w:rsid w:val="003D4F95"/>
    <w:rsid w:val="003D5F42"/>
    <w:rsid w:val="003D60A9"/>
    <w:rsid w:val="003E0F23"/>
    <w:rsid w:val="003F13A9"/>
    <w:rsid w:val="003F4C97"/>
    <w:rsid w:val="003F53CA"/>
    <w:rsid w:val="003F68D3"/>
    <w:rsid w:val="003F7FE6"/>
    <w:rsid w:val="00400193"/>
    <w:rsid w:val="00401DB3"/>
    <w:rsid w:val="004130BC"/>
    <w:rsid w:val="004212E7"/>
    <w:rsid w:val="004231A6"/>
    <w:rsid w:val="0042446D"/>
    <w:rsid w:val="00427281"/>
    <w:rsid w:val="00427BF8"/>
    <w:rsid w:val="00431C02"/>
    <w:rsid w:val="0043307C"/>
    <w:rsid w:val="004347B4"/>
    <w:rsid w:val="00435BD0"/>
    <w:rsid w:val="00437395"/>
    <w:rsid w:val="00440E30"/>
    <w:rsid w:val="00444B75"/>
    <w:rsid w:val="00445047"/>
    <w:rsid w:val="004466B1"/>
    <w:rsid w:val="00450E62"/>
    <w:rsid w:val="00454004"/>
    <w:rsid w:val="00463E39"/>
    <w:rsid w:val="00464D4F"/>
    <w:rsid w:val="0046503D"/>
    <w:rsid w:val="004657FC"/>
    <w:rsid w:val="00467EFF"/>
    <w:rsid w:val="004733F6"/>
    <w:rsid w:val="00474753"/>
    <w:rsid w:val="00474E69"/>
    <w:rsid w:val="00477DD8"/>
    <w:rsid w:val="004862B6"/>
    <w:rsid w:val="004949CA"/>
    <w:rsid w:val="0049621B"/>
    <w:rsid w:val="004C1895"/>
    <w:rsid w:val="004C57EC"/>
    <w:rsid w:val="004C6D40"/>
    <w:rsid w:val="004D1586"/>
    <w:rsid w:val="004D4D5A"/>
    <w:rsid w:val="004D5EE7"/>
    <w:rsid w:val="004D665D"/>
    <w:rsid w:val="004D6D43"/>
    <w:rsid w:val="004E1A89"/>
    <w:rsid w:val="004F0C3C"/>
    <w:rsid w:val="004F4FCA"/>
    <w:rsid w:val="004F63FC"/>
    <w:rsid w:val="004F6903"/>
    <w:rsid w:val="00505A92"/>
    <w:rsid w:val="005203F1"/>
    <w:rsid w:val="00521BC3"/>
    <w:rsid w:val="0052510F"/>
    <w:rsid w:val="00525CAC"/>
    <w:rsid w:val="00533632"/>
    <w:rsid w:val="0054251F"/>
    <w:rsid w:val="00542771"/>
    <w:rsid w:val="00546790"/>
    <w:rsid w:val="005501C7"/>
    <w:rsid w:val="00550618"/>
    <w:rsid w:val="005520D8"/>
    <w:rsid w:val="0055460F"/>
    <w:rsid w:val="00556CF1"/>
    <w:rsid w:val="0055770D"/>
    <w:rsid w:val="00561AEB"/>
    <w:rsid w:val="005762A7"/>
    <w:rsid w:val="00577BDE"/>
    <w:rsid w:val="00582ED4"/>
    <w:rsid w:val="005916D7"/>
    <w:rsid w:val="005A30AB"/>
    <w:rsid w:val="005A698C"/>
    <w:rsid w:val="005C16BE"/>
    <w:rsid w:val="005C4A86"/>
    <w:rsid w:val="005C4E91"/>
    <w:rsid w:val="005D01B4"/>
    <w:rsid w:val="005D2FB0"/>
    <w:rsid w:val="005E0799"/>
    <w:rsid w:val="005E48B2"/>
    <w:rsid w:val="005E4E00"/>
    <w:rsid w:val="005F302D"/>
    <w:rsid w:val="005F5A80"/>
    <w:rsid w:val="006044FF"/>
    <w:rsid w:val="00607CC5"/>
    <w:rsid w:val="006102AA"/>
    <w:rsid w:val="0062187C"/>
    <w:rsid w:val="00621F5F"/>
    <w:rsid w:val="006263DA"/>
    <w:rsid w:val="00626952"/>
    <w:rsid w:val="00626D87"/>
    <w:rsid w:val="00627CBE"/>
    <w:rsid w:val="006318DA"/>
    <w:rsid w:val="00633014"/>
    <w:rsid w:val="0063437B"/>
    <w:rsid w:val="00646D6F"/>
    <w:rsid w:val="00664589"/>
    <w:rsid w:val="00665C38"/>
    <w:rsid w:val="006673CA"/>
    <w:rsid w:val="00667D6F"/>
    <w:rsid w:val="00673BE0"/>
    <w:rsid w:val="00673C26"/>
    <w:rsid w:val="00674ABE"/>
    <w:rsid w:val="0067794E"/>
    <w:rsid w:val="006812AF"/>
    <w:rsid w:val="0068327D"/>
    <w:rsid w:val="00690C38"/>
    <w:rsid w:val="00694AF0"/>
    <w:rsid w:val="006A1938"/>
    <w:rsid w:val="006A37E8"/>
    <w:rsid w:val="006B0E9E"/>
    <w:rsid w:val="006B5AE4"/>
    <w:rsid w:val="006B6187"/>
    <w:rsid w:val="006D4054"/>
    <w:rsid w:val="006D5ABB"/>
    <w:rsid w:val="006E02EC"/>
    <w:rsid w:val="006E4D66"/>
    <w:rsid w:val="006E5888"/>
    <w:rsid w:val="006E6053"/>
    <w:rsid w:val="006F5EF5"/>
    <w:rsid w:val="00707935"/>
    <w:rsid w:val="0071467D"/>
    <w:rsid w:val="0071752E"/>
    <w:rsid w:val="00717B53"/>
    <w:rsid w:val="007207E6"/>
    <w:rsid w:val="007211B1"/>
    <w:rsid w:val="00721509"/>
    <w:rsid w:val="0072216F"/>
    <w:rsid w:val="0072272D"/>
    <w:rsid w:val="007317DF"/>
    <w:rsid w:val="00734924"/>
    <w:rsid w:val="00741554"/>
    <w:rsid w:val="00746187"/>
    <w:rsid w:val="0075636C"/>
    <w:rsid w:val="0076254F"/>
    <w:rsid w:val="00763711"/>
    <w:rsid w:val="007702BD"/>
    <w:rsid w:val="00770725"/>
    <w:rsid w:val="00773B09"/>
    <w:rsid w:val="007801F5"/>
    <w:rsid w:val="00780316"/>
    <w:rsid w:val="00783CA4"/>
    <w:rsid w:val="007842FB"/>
    <w:rsid w:val="00786124"/>
    <w:rsid w:val="0079498A"/>
    <w:rsid w:val="0079514B"/>
    <w:rsid w:val="00797294"/>
    <w:rsid w:val="007A0D24"/>
    <w:rsid w:val="007A1014"/>
    <w:rsid w:val="007A2DC1"/>
    <w:rsid w:val="007B0E35"/>
    <w:rsid w:val="007B3DB7"/>
    <w:rsid w:val="007B4F73"/>
    <w:rsid w:val="007C2C9F"/>
    <w:rsid w:val="007C792E"/>
    <w:rsid w:val="007D3319"/>
    <w:rsid w:val="007D335D"/>
    <w:rsid w:val="007E3314"/>
    <w:rsid w:val="007E4B03"/>
    <w:rsid w:val="007E58A2"/>
    <w:rsid w:val="007E7CE3"/>
    <w:rsid w:val="007F1D43"/>
    <w:rsid w:val="007F324B"/>
    <w:rsid w:val="007F6B07"/>
    <w:rsid w:val="007F7483"/>
    <w:rsid w:val="00802022"/>
    <w:rsid w:val="0080553C"/>
    <w:rsid w:val="00805B46"/>
    <w:rsid w:val="00825DC2"/>
    <w:rsid w:val="00834AD3"/>
    <w:rsid w:val="008433EE"/>
    <w:rsid w:val="00843795"/>
    <w:rsid w:val="00846DBD"/>
    <w:rsid w:val="00846E9E"/>
    <w:rsid w:val="00847F0F"/>
    <w:rsid w:val="008500B1"/>
    <w:rsid w:val="00852448"/>
    <w:rsid w:val="00853635"/>
    <w:rsid w:val="00856FE3"/>
    <w:rsid w:val="00860F7B"/>
    <w:rsid w:val="00863E09"/>
    <w:rsid w:val="008646DA"/>
    <w:rsid w:val="00866416"/>
    <w:rsid w:val="0087438B"/>
    <w:rsid w:val="0088258A"/>
    <w:rsid w:val="00882FBF"/>
    <w:rsid w:val="00886332"/>
    <w:rsid w:val="00887F70"/>
    <w:rsid w:val="008948E4"/>
    <w:rsid w:val="008A1C80"/>
    <w:rsid w:val="008A26D9"/>
    <w:rsid w:val="008A58C2"/>
    <w:rsid w:val="008B3CA0"/>
    <w:rsid w:val="008C0C29"/>
    <w:rsid w:val="008C4E2B"/>
    <w:rsid w:val="008D2074"/>
    <w:rsid w:val="008D3F85"/>
    <w:rsid w:val="008D561B"/>
    <w:rsid w:val="008E0933"/>
    <w:rsid w:val="008F2D53"/>
    <w:rsid w:val="008F3638"/>
    <w:rsid w:val="008F5556"/>
    <w:rsid w:val="008F6F31"/>
    <w:rsid w:val="008F74DF"/>
    <w:rsid w:val="00901350"/>
    <w:rsid w:val="00905A67"/>
    <w:rsid w:val="00906857"/>
    <w:rsid w:val="00907546"/>
    <w:rsid w:val="009127BA"/>
    <w:rsid w:val="009168D8"/>
    <w:rsid w:val="009227A6"/>
    <w:rsid w:val="0092758B"/>
    <w:rsid w:val="00927755"/>
    <w:rsid w:val="009301B3"/>
    <w:rsid w:val="00931AE5"/>
    <w:rsid w:val="00933EC1"/>
    <w:rsid w:val="00944262"/>
    <w:rsid w:val="009510F1"/>
    <w:rsid w:val="009530DB"/>
    <w:rsid w:val="00953676"/>
    <w:rsid w:val="00956313"/>
    <w:rsid w:val="009609A1"/>
    <w:rsid w:val="00960A1C"/>
    <w:rsid w:val="00960A9C"/>
    <w:rsid w:val="00960BE4"/>
    <w:rsid w:val="0096740A"/>
    <w:rsid w:val="009705EE"/>
    <w:rsid w:val="00972B83"/>
    <w:rsid w:val="00977927"/>
    <w:rsid w:val="0098135C"/>
    <w:rsid w:val="0098156A"/>
    <w:rsid w:val="00991BAC"/>
    <w:rsid w:val="00996309"/>
    <w:rsid w:val="009A6EA0"/>
    <w:rsid w:val="009A7910"/>
    <w:rsid w:val="009B0217"/>
    <w:rsid w:val="009B0770"/>
    <w:rsid w:val="009B382F"/>
    <w:rsid w:val="009B7341"/>
    <w:rsid w:val="009B7D46"/>
    <w:rsid w:val="009C0CCF"/>
    <w:rsid w:val="009C1335"/>
    <w:rsid w:val="009C1AB2"/>
    <w:rsid w:val="009C7251"/>
    <w:rsid w:val="009E2E91"/>
    <w:rsid w:val="009E3371"/>
    <w:rsid w:val="009E6202"/>
    <w:rsid w:val="009F0127"/>
    <w:rsid w:val="009F16E7"/>
    <w:rsid w:val="009F1C77"/>
    <w:rsid w:val="009F686F"/>
    <w:rsid w:val="00A02ED8"/>
    <w:rsid w:val="00A05EE7"/>
    <w:rsid w:val="00A139F5"/>
    <w:rsid w:val="00A20421"/>
    <w:rsid w:val="00A21E4A"/>
    <w:rsid w:val="00A27763"/>
    <w:rsid w:val="00A309AB"/>
    <w:rsid w:val="00A365F4"/>
    <w:rsid w:val="00A40D16"/>
    <w:rsid w:val="00A4219B"/>
    <w:rsid w:val="00A4223C"/>
    <w:rsid w:val="00A4333F"/>
    <w:rsid w:val="00A45EB1"/>
    <w:rsid w:val="00A47D80"/>
    <w:rsid w:val="00A53132"/>
    <w:rsid w:val="00A563F2"/>
    <w:rsid w:val="00A566E8"/>
    <w:rsid w:val="00A63CAF"/>
    <w:rsid w:val="00A810F9"/>
    <w:rsid w:val="00A846D6"/>
    <w:rsid w:val="00A86ECC"/>
    <w:rsid w:val="00A86FCC"/>
    <w:rsid w:val="00A87DC7"/>
    <w:rsid w:val="00A91D74"/>
    <w:rsid w:val="00AA05AC"/>
    <w:rsid w:val="00AA087A"/>
    <w:rsid w:val="00AA3EB6"/>
    <w:rsid w:val="00AA5069"/>
    <w:rsid w:val="00AA710D"/>
    <w:rsid w:val="00AB0FC8"/>
    <w:rsid w:val="00AB6D25"/>
    <w:rsid w:val="00AB788D"/>
    <w:rsid w:val="00AB7943"/>
    <w:rsid w:val="00AB7945"/>
    <w:rsid w:val="00AC37B3"/>
    <w:rsid w:val="00AC658C"/>
    <w:rsid w:val="00AD0A03"/>
    <w:rsid w:val="00AD1492"/>
    <w:rsid w:val="00AD2EA0"/>
    <w:rsid w:val="00AD4A4E"/>
    <w:rsid w:val="00AD5C65"/>
    <w:rsid w:val="00AE19DE"/>
    <w:rsid w:val="00AE2D4B"/>
    <w:rsid w:val="00AE3FB3"/>
    <w:rsid w:val="00AE4F99"/>
    <w:rsid w:val="00AF19C9"/>
    <w:rsid w:val="00B11740"/>
    <w:rsid w:val="00B14952"/>
    <w:rsid w:val="00B1769B"/>
    <w:rsid w:val="00B21BA7"/>
    <w:rsid w:val="00B21C01"/>
    <w:rsid w:val="00B30CCF"/>
    <w:rsid w:val="00B31E5A"/>
    <w:rsid w:val="00B407D3"/>
    <w:rsid w:val="00B42455"/>
    <w:rsid w:val="00B465A7"/>
    <w:rsid w:val="00B55F47"/>
    <w:rsid w:val="00B653AB"/>
    <w:rsid w:val="00B65F9E"/>
    <w:rsid w:val="00B668FA"/>
    <w:rsid w:val="00B66B19"/>
    <w:rsid w:val="00B70D87"/>
    <w:rsid w:val="00B76621"/>
    <w:rsid w:val="00B86655"/>
    <w:rsid w:val="00B914E9"/>
    <w:rsid w:val="00B956EE"/>
    <w:rsid w:val="00B95FA8"/>
    <w:rsid w:val="00B96AD0"/>
    <w:rsid w:val="00BA14B6"/>
    <w:rsid w:val="00BA2BA1"/>
    <w:rsid w:val="00BA44CD"/>
    <w:rsid w:val="00BB4F09"/>
    <w:rsid w:val="00BD2577"/>
    <w:rsid w:val="00BD4E33"/>
    <w:rsid w:val="00BD5F7F"/>
    <w:rsid w:val="00BD6924"/>
    <w:rsid w:val="00BF01CB"/>
    <w:rsid w:val="00C030DE"/>
    <w:rsid w:val="00C16ABB"/>
    <w:rsid w:val="00C202E0"/>
    <w:rsid w:val="00C21FA8"/>
    <w:rsid w:val="00C22105"/>
    <w:rsid w:val="00C22EA2"/>
    <w:rsid w:val="00C230EE"/>
    <w:rsid w:val="00C244B6"/>
    <w:rsid w:val="00C35DEE"/>
    <w:rsid w:val="00C3702F"/>
    <w:rsid w:val="00C41764"/>
    <w:rsid w:val="00C45997"/>
    <w:rsid w:val="00C47820"/>
    <w:rsid w:val="00C47CE4"/>
    <w:rsid w:val="00C52C74"/>
    <w:rsid w:val="00C5434F"/>
    <w:rsid w:val="00C64A37"/>
    <w:rsid w:val="00C7158E"/>
    <w:rsid w:val="00C7250B"/>
    <w:rsid w:val="00C7346B"/>
    <w:rsid w:val="00C769E6"/>
    <w:rsid w:val="00C77C0E"/>
    <w:rsid w:val="00C8094E"/>
    <w:rsid w:val="00C84740"/>
    <w:rsid w:val="00C84D08"/>
    <w:rsid w:val="00C91687"/>
    <w:rsid w:val="00C924A8"/>
    <w:rsid w:val="00C945FE"/>
    <w:rsid w:val="00C96F23"/>
    <w:rsid w:val="00C96FAA"/>
    <w:rsid w:val="00C97A04"/>
    <w:rsid w:val="00CA107B"/>
    <w:rsid w:val="00CA3423"/>
    <w:rsid w:val="00CA38D1"/>
    <w:rsid w:val="00CA484D"/>
    <w:rsid w:val="00CA7A9B"/>
    <w:rsid w:val="00CB09AF"/>
    <w:rsid w:val="00CB3F80"/>
    <w:rsid w:val="00CB6E0A"/>
    <w:rsid w:val="00CC008F"/>
    <w:rsid w:val="00CC0A96"/>
    <w:rsid w:val="00CC1C7C"/>
    <w:rsid w:val="00CC739E"/>
    <w:rsid w:val="00CD07B6"/>
    <w:rsid w:val="00CD1C2A"/>
    <w:rsid w:val="00CD26C7"/>
    <w:rsid w:val="00CD5580"/>
    <w:rsid w:val="00CD58B7"/>
    <w:rsid w:val="00CF0172"/>
    <w:rsid w:val="00CF4099"/>
    <w:rsid w:val="00D00796"/>
    <w:rsid w:val="00D10E44"/>
    <w:rsid w:val="00D110E3"/>
    <w:rsid w:val="00D21D71"/>
    <w:rsid w:val="00D242EC"/>
    <w:rsid w:val="00D261A2"/>
    <w:rsid w:val="00D30D5C"/>
    <w:rsid w:val="00D30EF4"/>
    <w:rsid w:val="00D45A80"/>
    <w:rsid w:val="00D504E4"/>
    <w:rsid w:val="00D54994"/>
    <w:rsid w:val="00D569E3"/>
    <w:rsid w:val="00D616D2"/>
    <w:rsid w:val="00D63B5F"/>
    <w:rsid w:val="00D67B34"/>
    <w:rsid w:val="00D70EF7"/>
    <w:rsid w:val="00D8211E"/>
    <w:rsid w:val="00D8397C"/>
    <w:rsid w:val="00D83D00"/>
    <w:rsid w:val="00D934F6"/>
    <w:rsid w:val="00D94EED"/>
    <w:rsid w:val="00D96026"/>
    <w:rsid w:val="00DA7C1C"/>
    <w:rsid w:val="00DB147A"/>
    <w:rsid w:val="00DB1B7A"/>
    <w:rsid w:val="00DB562E"/>
    <w:rsid w:val="00DC6708"/>
    <w:rsid w:val="00DD1D64"/>
    <w:rsid w:val="00DD20E2"/>
    <w:rsid w:val="00DD21A2"/>
    <w:rsid w:val="00DE6865"/>
    <w:rsid w:val="00DF18C1"/>
    <w:rsid w:val="00DF447F"/>
    <w:rsid w:val="00DF450D"/>
    <w:rsid w:val="00DF68D7"/>
    <w:rsid w:val="00E00001"/>
    <w:rsid w:val="00E01436"/>
    <w:rsid w:val="00E04052"/>
    <w:rsid w:val="00E045BD"/>
    <w:rsid w:val="00E04805"/>
    <w:rsid w:val="00E0607F"/>
    <w:rsid w:val="00E15A67"/>
    <w:rsid w:val="00E17B77"/>
    <w:rsid w:val="00E23337"/>
    <w:rsid w:val="00E24F07"/>
    <w:rsid w:val="00E259EA"/>
    <w:rsid w:val="00E32061"/>
    <w:rsid w:val="00E322C8"/>
    <w:rsid w:val="00E34610"/>
    <w:rsid w:val="00E3705B"/>
    <w:rsid w:val="00E42FF9"/>
    <w:rsid w:val="00E457ED"/>
    <w:rsid w:val="00E4714C"/>
    <w:rsid w:val="00E51AEB"/>
    <w:rsid w:val="00E522A7"/>
    <w:rsid w:val="00E54452"/>
    <w:rsid w:val="00E641D0"/>
    <w:rsid w:val="00E664C5"/>
    <w:rsid w:val="00E671A2"/>
    <w:rsid w:val="00E67A9D"/>
    <w:rsid w:val="00E7580A"/>
    <w:rsid w:val="00E76D26"/>
    <w:rsid w:val="00E82DBC"/>
    <w:rsid w:val="00E90AC0"/>
    <w:rsid w:val="00E928D6"/>
    <w:rsid w:val="00E94640"/>
    <w:rsid w:val="00EA5D60"/>
    <w:rsid w:val="00EB1390"/>
    <w:rsid w:val="00EB1C36"/>
    <w:rsid w:val="00EB20CA"/>
    <w:rsid w:val="00EB2C71"/>
    <w:rsid w:val="00EB4340"/>
    <w:rsid w:val="00EB556D"/>
    <w:rsid w:val="00EB5A7D"/>
    <w:rsid w:val="00EB6230"/>
    <w:rsid w:val="00ED04D0"/>
    <w:rsid w:val="00ED55C0"/>
    <w:rsid w:val="00ED682B"/>
    <w:rsid w:val="00ED7983"/>
    <w:rsid w:val="00EE373E"/>
    <w:rsid w:val="00EE41D5"/>
    <w:rsid w:val="00F037A4"/>
    <w:rsid w:val="00F11509"/>
    <w:rsid w:val="00F137F7"/>
    <w:rsid w:val="00F17D27"/>
    <w:rsid w:val="00F26991"/>
    <w:rsid w:val="00F27C8F"/>
    <w:rsid w:val="00F32749"/>
    <w:rsid w:val="00F37172"/>
    <w:rsid w:val="00F374DC"/>
    <w:rsid w:val="00F4477E"/>
    <w:rsid w:val="00F46B76"/>
    <w:rsid w:val="00F6158E"/>
    <w:rsid w:val="00F64AC1"/>
    <w:rsid w:val="00F67D8F"/>
    <w:rsid w:val="00F802BE"/>
    <w:rsid w:val="00F84FEA"/>
    <w:rsid w:val="00F86024"/>
    <w:rsid w:val="00F8611A"/>
    <w:rsid w:val="00F9379A"/>
    <w:rsid w:val="00FA3953"/>
    <w:rsid w:val="00FA5128"/>
    <w:rsid w:val="00FA544B"/>
    <w:rsid w:val="00FA6239"/>
    <w:rsid w:val="00FA68FD"/>
    <w:rsid w:val="00FB0592"/>
    <w:rsid w:val="00FB42D4"/>
    <w:rsid w:val="00FB58A3"/>
    <w:rsid w:val="00FB5906"/>
    <w:rsid w:val="00FB762F"/>
    <w:rsid w:val="00FC2AED"/>
    <w:rsid w:val="00FD5EA7"/>
    <w:rsid w:val="00FE6CB4"/>
    <w:rsid w:val="00FE705C"/>
    <w:rsid w:val="00FF4E3F"/>
    <w:rsid w:val="00FF5E10"/>
    <w:rsid w:val="00FF7C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D4923E-8AF6-4819-8C81-0E3FC063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customStyle="1" w:styleId="Tekstpodstawowywcity21">
    <w:name w:val="Tekst podstawowy wcięty 21"/>
    <w:basedOn w:val="Normalny"/>
    <w:rsid w:val="007B0E35"/>
    <w:pPr>
      <w:spacing w:before="0" w:after="0" w:line="240" w:lineRule="auto"/>
      <w:ind w:left="227" w:hanging="227"/>
    </w:pPr>
    <w:rPr>
      <w:rFonts w:ascii="Times New Roman" w:eastAsia="Times New Roman" w:hAnsi="Times New Roman" w:cs="Times New Roman"/>
      <w:i/>
      <w:sz w:val="24"/>
      <w:szCs w:val="20"/>
      <w:lang w:eastAsia="pl-PL"/>
    </w:rPr>
  </w:style>
  <w:style w:type="character" w:styleId="UyteHipercze">
    <w:name w:val="FollowedHyperlink"/>
    <w:basedOn w:val="Domylnaczcionkaakapitu"/>
    <w:uiPriority w:val="99"/>
    <w:semiHidden/>
    <w:unhideWhenUsed/>
    <w:rsid w:val="003B6350"/>
    <w:rPr>
      <w:color w:val="954F72" w:themeColor="followedHyperlink"/>
      <w:u w:val="single"/>
    </w:rPr>
  </w:style>
  <w:style w:type="table" w:customStyle="1" w:styleId="Siatkatabelijasna2">
    <w:name w:val="Siatka tabeli — jasna2"/>
    <w:basedOn w:val="Standardowy"/>
    <w:uiPriority w:val="40"/>
    <w:rsid w:val="009A79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D5ABB"/>
    <w:pPr>
      <w:autoSpaceDE w:val="0"/>
      <w:autoSpaceDN w:val="0"/>
      <w:adjustRightInd w:val="0"/>
      <w:spacing w:after="0" w:line="240" w:lineRule="auto"/>
    </w:pPr>
    <w:rPr>
      <w:rFonts w:ascii="Fira Sans" w:hAnsi="Fira Sans" w:cs="Fir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74925">
      <w:bodyDiv w:val="1"/>
      <w:marLeft w:val="0"/>
      <w:marRight w:val="0"/>
      <w:marTop w:val="0"/>
      <w:marBottom w:val="0"/>
      <w:divBdr>
        <w:top w:val="none" w:sz="0" w:space="0" w:color="auto"/>
        <w:left w:val="none" w:sz="0" w:space="0" w:color="auto"/>
        <w:bottom w:val="none" w:sz="0" w:space="0" w:color="auto"/>
        <w:right w:val="none" w:sz="0" w:space="0" w:color="auto"/>
      </w:divBdr>
    </w:div>
    <w:div w:id="262566845">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93457384">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obslugaprasowa@stat.gov.pl" TargetMode="External"/><Relationship Id="rId26" Type="http://schemas.openxmlformats.org/officeDocument/2006/relationships/hyperlink" Target="http://stat.gov.pl/en/metainformations/glossary/terms-used-in-official-statistics/3763,term.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yperlink" Target="http://stat.gov.pl/en/metainformations/glossary/terms-used-in-official-statistics/3763,term.html"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rzecznik@stat.gov.pl" TargetMode="External"/><Relationship Id="rId25" Type="http://schemas.openxmlformats.org/officeDocument/2006/relationships/hyperlink" Target="https://bdl.stat.gov.pl/BDL/start" TargetMode="External"/><Relationship Id="rId33" Type="http://schemas.openxmlformats.org/officeDocument/2006/relationships/hyperlink" Target="https://bdl.stat.gov.pl/BDL/start"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Z.Kurlej@stat.gov.pl" TargetMode="External"/><Relationship Id="rId20" Type="http://schemas.openxmlformats.org/officeDocument/2006/relationships/image" Target="media/image7.png"/><Relationship Id="rId29" Type="http://schemas.openxmlformats.org/officeDocument/2006/relationships/hyperlink" Target="http://stat.gov.pl/en/metainformations/glossary/terms-used-in-official-statistics/201,term.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waid.stat.gov.pl/EN/SitePagesDBW/Budownictwo.aspx" TargetMode="External"/><Relationship Id="rId32" Type="http://schemas.openxmlformats.org/officeDocument/2006/relationships/hyperlink" Target="http://swaid.stat.gov.pl/EN/SitePagesDBW/Budownictwo.aspx" TargetMode="External"/><Relationship Id="rId37" Type="http://schemas.openxmlformats.org/officeDocument/2006/relationships/hyperlink" Target="http://stat.gov.pl/en/metainformations/glossary/terms-used-in-official-statistics/201,term.html"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tat.gov.pl/en/topics/industry-construction-fixed-assets/construction/housing-construction-i-quarter-2018,2,27.html" TargetMode="External"/><Relationship Id="rId28" Type="http://schemas.openxmlformats.org/officeDocument/2006/relationships/hyperlink" Target="http://stat.gov.pl/en/metainformations/glossary/terms-used-in-official-statistics/945,term.html" TargetMode="External"/><Relationship Id="rId36" Type="http://schemas.openxmlformats.org/officeDocument/2006/relationships/hyperlink" Target="http://stat.gov.pl/en/metainformations/glossary/terms-used-in-official-statistics/945,term.html" TargetMode="External"/><Relationship Id="rId10" Type="http://schemas.openxmlformats.org/officeDocument/2006/relationships/image" Target="media/image3.emf"/><Relationship Id="rId19" Type="http://schemas.openxmlformats.org/officeDocument/2006/relationships/image" Target="media/image6.png"/><Relationship Id="rId31" Type="http://schemas.openxmlformats.org/officeDocument/2006/relationships/hyperlink" Target="http://stat.gov.pl/en/topics/industry-construction-fixed-assets/construction/housing-construction-i-quarter-2018,2,27.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tat.gov.pl/en/topics/industry-construction-fixed-assets/construction/construction-activity-results-in-2016,1,10.html" TargetMode="External"/><Relationship Id="rId27" Type="http://schemas.openxmlformats.org/officeDocument/2006/relationships/hyperlink" Target="http://stat.gov.pl/en/metainformations/glossary/terms-used-in-official-statistics/945,term.html" TargetMode="External"/><Relationship Id="rId30" Type="http://schemas.openxmlformats.org/officeDocument/2006/relationships/hyperlink" Target="http://stat.gov.pl/en/topics/industry-construction-fixed-assets/construction/construction-activity-results-in-2016,1,10.html" TargetMode="External"/><Relationship Id="rId35" Type="http://schemas.openxmlformats.org/officeDocument/2006/relationships/hyperlink" Target="http://stat.gov.pl/en/metainformations/glossary/terms-used-in-official-statistics/945,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Odbiorcy2 xmlns="9070EBFB-EDD5-4A8B-ADA9-FC396769AC9B" xsi:nil="true"/>
    <Osoba xmlns="9070EBFB-EDD5-4A8B-ADA9-FC396769AC9B">STAT\MIETKOWSKAM</Osoba>
    <_SourceUrl xmlns="http://schemas.microsoft.com/sharepoint/v3" xsi:nil="true"/>
    <NazwaPliku xmlns="9070EBFB-EDD5-4A8B-ADA9-FC396769AC9B">Informacja sygnalna_przykładowa wizualizacja.docx.docx</NazwaPliku>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0x00FBEB7090D5ED8B4AADA9FC396769AC9B</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BEB7090D5ED8B4AADA9FC396769AC9B" ma:contentTypeVersion="" ma:contentTypeDescription="" ma:contentTypeScope="" ma:versionID="6bc347668491c2bd9b5b9ebe793d10d9">
  <xsd:schema xmlns:xsd="http://www.w3.org/2001/XMLSchema" xmlns:xs="http://www.w3.org/2001/XMLSchema" xmlns:p="http://schemas.microsoft.com/office/2006/metadata/properties" xmlns:ns1="http://schemas.microsoft.com/sharepoint/v3" xmlns:ns2="9070EBFB-EDD5-4A8B-ADA9-FC396769AC9B" targetNamespace="http://schemas.microsoft.com/office/2006/metadata/properties" ma:root="true" ma:fieldsID="14bc6af8e0d4c36dc6f6478fae101c15" ns1:_="" ns2:_="">
    <xsd:import namespace="http://schemas.microsoft.com/sharepoint/v3"/>
    <xsd:import namespace="9070EBFB-EDD5-4A8B-ADA9-FC396769AC9B"/>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70EBFB-EDD5-4A8B-ADA9-FC396769AC9B"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 ds:uri="http://schemas.microsoft.com/sharepoint/v3"/>
    <ds:schemaRef ds:uri="9070EBFB-EDD5-4A8B-ADA9-FC396769AC9B"/>
  </ds:schemaRefs>
</ds:datastoreItem>
</file>

<file path=customXml/itemProps2.xml><?xml version="1.0" encoding="utf-8"?>
<ds:datastoreItem xmlns:ds="http://schemas.openxmlformats.org/officeDocument/2006/customXml" ds:itemID="{25F11BC4-6E05-40F1-B298-A029E110C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70EBFB-EDD5-4A8B-ADA9-FC396769A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8A8F0-65DE-4857-903E-E069030C2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3896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construction in the period of January-June 2018</dc:title>
  <dc:subject>Residential construction in the period of January-June 2018</dc:subject>
  <dc:creator>Statistics Poland</dc:creator>
  <cp:keywords>dwellings completed; dwellings under construction; dwellings started; building permit; useful floor area</cp:keywords>
  <dc:description>Residential construction in the period of January-June 2018</dc:description>
  <cp:lastModifiedBy>Powęska Anna</cp:lastModifiedBy>
  <cp:revision>2</cp:revision>
  <cp:lastPrinted>2018-07-16T06:27:00Z</cp:lastPrinted>
  <dcterms:created xsi:type="dcterms:W3CDTF">2018-07-16T09:51:00Z</dcterms:created>
  <dcterms:modified xsi:type="dcterms:W3CDTF">2018-07-16T09:51:00Z</dcterms:modified>
  <cp:category>Residential construction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