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drawings/drawing1.xml" ContentType="application/vnd.openxmlformats-officedocument.drawingml.chartshapes+xml"/>
  <Override PartName="/word/charts/chart4.xml" ContentType="application/vnd.openxmlformats-officedocument.drawingml.chart+xml"/>
  <Override PartName="/word/drawings/drawing2.xml" ContentType="application/vnd.openxmlformats-officedocument.drawingml.chartshapes+xml"/>
  <Override PartName="/word/charts/chart5.xml" ContentType="application/vnd.openxmlformats-officedocument.drawingml.chart+xml"/>
  <Override PartName="/word/drawings/drawing3.xml" ContentType="application/vnd.openxmlformats-officedocument.drawingml.chartshapes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5123" w:rsidRPr="00F7490B" w:rsidRDefault="00F7490B" w:rsidP="00685123">
      <w:pPr>
        <w:pStyle w:val="tytuinformacji"/>
        <w:rPr>
          <w:lang w:val="en-GB"/>
        </w:rPr>
      </w:pPr>
      <w:bookmarkStart w:id="0" w:name="_GoBack"/>
      <w:r w:rsidRPr="00F7490B">
        <w:rPr>
          <w:lang w:val="en-GB"/>
        </w:rPr>
        <w:t>Consumer price indices</w:t>
      </w:r>
      <w:r w:rsidR="003301E6">
        <w:rPr>
          <w:lang w:val="en-GB"/>
        </w:rPr>
        <w:t xml:space="preserve"> </w:t>
      </w:r>
      <w:r w:rsidRPr="00F7490B">
        <w:rPr>
          <w:lang w:val="en-GB"/>
        </w:rPr>
        <w:t xml:space="preserve">in </w:t>
      </w:r>
      <w:r w:rsidR="005B688D">
        <w:rPr>
          <w:lang w:val="en-GB"/>
        </w:rPr>
        <w:t>August</w:t>
      </w:r>
      <w:r w:rsidRPr="00F7490B">
        <w:rPr>
          <w:lang w:val="en-GB"/>
        </w:rPr>
        <w:t xml:space="preserve"> 2018</w:t>
      </w:r>
    </w:p>
    <w:bookmarkEnd w:id="0"/>
    <w:p w:rsidR="00AD4947" w:rsidRPr="00F7490B" w:rsidRDefault="00AD4947" w:rsidP="00AD4947">
      <w:pPr>
        <w:pStyle w:val="tytuinformacji"/>
        <w:rPr>
          <w:sz w:val="32"/>
          <w:lang w:val="en-GB"/>
        </w:rPr>
      </w:pPr>
    </w:p>
    <w:p w:rsidR="00D538E4" w:rsidRPr="00775022" w:rsidRDefault="00C04C29" w:rsidP="00CF08EF">
      <w:pPr>
        <w:pStyle w:val="LID"/>
        <w:rPr>
          <w:color w:val="000000" w:themeColor="text1"/>
          <w:lang w:val="en-GB"/>
        </w:rPr>
      </w:pPr>
      <w:r w:rsidRPr="0058659E">
        <w:rPr>
          <w:noProof w:val="0"/>
          <w:color w:val="000000" w:themeColor="text1"/>
          <w:lang w:val="en-GB"/>
        </w:rPr>
        <w:t>Consumer prices</w:t>
      </w:r>
      <w:r w:rsidRPr="0058659E">
        <w:rPr>
          <w:color w:val="000000" w:themeColor="text1"/>
          <w:lang w:val="en-GB" w:eastAsia="en-GB"/>
        </w:rPr>
        <w:t xml:space="preserve"> </w:t>
      </w:r>
      <w:r w:rsidR="00E53636">
        <w:rPr>
          <w:color w:val="000000" w:themeColor="text1"/>
          <w:lang w:val="en-GB" w:eastAsia="en-GB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ole tekstowe 2" o:spid="_x0000_s1026" type="#_x0000_t202" style="position:absolute;margin-left:0;margin-top:6.55pt;width:2in;height:82.35pt;z-index:25177292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YxJ6KAIAACM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" fillcolor="#001d77" stroked="f">
            <v:textbox style="mso-next-textbox:#Pole tekstowe 2">
              <w:txbxContent>
                <w:p w:rsidR="00474A5B" w:rsidRPr="009E4E6E" w:rsidRDefault="00474A5B" w:rsidP="005B688D">
                  <w:pPr>
                    <w:spacing w:after="0" w:line="240" w:lineRule="auto"/>
                    <w:ind w:left="567"/>
                    <w:rPr>
                      <w:rFonts w:ascii="Fira Sans SemiBold" w:hAnsi="Fira Sans SemiBold"/>
                      <w:color w:val="FFFFFF" w:themeColor="background1"/>
                      <w:sz w:val="72"/>
                      <w:lang w:val="en-GB"/>
                    </w:rPr>
                  </w:pPr>
                  <w:r w:rsidRPr="009E4E6E">
                    <w:rPr>
                      <w:noProof/>
                      <w:color w:val="001D77"/>
                      <w:lang w:val="en-GB" w:eastAsia="pl-PL"/>
                    </w:rPr>
                    <w:t xml:space="preserve"> </w:t>
                  </w:r>
                  <w:r>
                    <w:rPr>
                      <w:rFonts w:ascii="Fira Sans SemiBold" w:hAnsi="Fira Sans SemiBold"/>
                      <w:color w:val="FFFFFF" w:themeColor="background1"/>
                      <w:sz w:val="72"/>
                      <w:lang w:val="en-GB"/>
                    </w:rPr>
                    <w:t>0,0</w:t>
                  </w:r>
                  <w:r w:rsidRPr="009E4E6E">
                    <w:rPr>
                      <w:rFonts w:ascii="Fira Sans SemiBold" w:hAnsi="Fira Sans SemiBold"/>
                      <w:color w:val="FFFFFF" w:themeColor="background1"/>
                      <w:sz w:val="72"/>
                      <w:lang w:val="en-GB"/>
                    </w:rPr>
                    <w:t>%</w:t>
                  </w:r>
                </w:p>
                <w:p w:rsidR="00474A5B" w:rsidRPr="009E4E6E" w:rsidRDefault="00474A5B" w:rsidP="00D538E4">
                  <w:pPr>
                    <w:pStyle w:val="tekstnaniebieskimtle"/>
                    <w:rPr>
                      <w:color w:val="FFFFFF" w:themeColor="background1"/>
                      <w:sz w:val="18"/>
                      <w:szCs w:val="20"/>
                      <w:lang w:val="en-GB"/>
                    </w:rPr>
                  </w:pPr>
                  <w:r w:rsidRPr="00881F08">
                    <w:rPr>
                      <w:lang w:val="en-GB"/>
                    </w:rPr>
                    <w:t>unchanged compared with the previous month</w:t>
                  </w:r>
                </w:p>
              </w:txbxContent>
            </v:textbox>
            <w10:wrap type="square" anchorx="margin"/>
          </v:shape>
        </w:pict>
      </w:r>
      <w:r w:rsidRPr="0058659E">
        <w:rPr>
          <w:noProof w:val="0"/>
          <w:color w:val="000000" w:themeColor="text1"/>
          <w:lang w:val="en-GB"/>
        </w:rPr>
        <w:t>i</w:t>
      </w:r>
      <w:r w:rsidR="00DE5DA8" w:rsidRPr="0058659E">
        <w:rPr>
          <w:noProof w:val="0"/>
          <w:color w:val="000000" w:themeColor="text1"/>
          <w:lang w:val="en-GB"/>
        </w:rPr>
        <w:t xml:space="preserve">n </w:t>
      </w:r>
      <w:r w:rsidR="00880E0E">
        <w:rPr>
          <w:noProof w:val="0"/>
          <w:color w:val="000000" w:themeColor="text1"/>
          <w:lang w:val="en-GB"/>
        </w:rPr>
        <w:t>August</w:t>
      </w:r>
      <w:r w:rsidR="004206B2">
        <w:rPr>
          <w:noProof w:val="0"/>
          <w:color w:val="000000" w:themeColor="text1"/>
          <w:lang w:val="en-GB"/>
        </w:rPr>
        <w:t xml:space="preserve"> </w:t>
      </w:r>
      <w:r w:rsidR="00DE5DA8" w:rsidRPr="0058659E">
        <w:rPr>
          <w:noProof w:val="0"/>
          <w:color w:val="000000" w:themeColor="text1"/>
          <w:lang w:val="en-GB"/>
        </w:rPr>
        <w:t xml:space="preserve">2018, </w:t>
      </w:r>
      <w:r w:rsidR="0011212A">
        <w:rPr>
          <w:noProof w:val="0"/>
          <w:color w:val="000000" w:themeColor="text1"/>
          <w:lang w:val="en-GB"/>
        </w:rPr>
        <w:t xml:space="preserve">remained </w:t>
      </w:r>
      <w:r w:rsidR="00474A5B">
        <w:rPr>
          <w:noProof w:val="0"/>
          <w:color w:val="000000" w:themeColor="text1"/>
          <w:lang w:val="en-GB"/>
        </w:rPr>
        <w:t xml:space="preserve">on average </w:t>
      </w:r>
      <w:r w:rsidR="0011212A">
        <w:rPr>
          <w:noProof w:val="0"/>
          <w:color w:val="000000" w:themeColor="text1"/>
          <w:lang w:val="en-GB"/>
        </w:rPr>
        <w:t>at </w:t>
      </w:r>
      <w:r w:rsidR="005A3F5C">
        <w:rPr>
          <w:noProof w:val="0"/>
          <w:color w:val="000000" w:themeColor="text1"/>
          <w:lang w:val="en-GB"/>
        </w:rPr>
        <w:t xml:space="preserve">a </w:t>
      </w:r>
      <w:r w:rsidR="004C6B40" w:rsidRPr="004C6B40">
        <w:rPr>
          <w:noProof w:val="0"/>
          <w:color w:val="000000" w:themeColor="text1"/>
          <w:lang w:val="en-GB"/>
        </w:rPr>
        <w:t>level</w:t>
      </w:r>
      <w:r w:rsidR="005A3F5C">
        <w:rPr>
          <w:noProof w:val="0"/>
          <w:color w:val="000000" w:themeColor="text1"/>
          <w:lang w:val="en-GB"/>
        </w:rPr>
        <w:t xml:space="preserve"> similar to the one recorded in the </w:t>
      </w:r>
      <w:r w:rsidR="004C6B40">
        <w:rPr>
          <w:noProof w:val="0"/>
          <w:color w:val="000000" w:themeColor="text1"/>
          <w:lang w:val="en-GB"/>
        </w:rPr>
        <w:t xml:space="preserve">previous month </w:t>
      </w:r>
      <w:r w:rsidR="00DE5DA8" w:rsidRPr="0058659E">
        <w:rPr>
          <w:noProof w:val="0"/>
          <w:color w:val="000000" w:themeColor="text1"/>
          <w:lang w:val="en-GB"/>
        </w:rPr>
        <w:t>(</w:t>
      </w:r>
      <w:r w:rsidR="00C21A3C">
        <w:rPr>
          <w:noProof w:val="0"/>
          <w:color w:val="000000" w:themeColor="text1"/>
          <w:lang w:val="en-GB"/>
        </w:rPr>
        <w:t xml:space="preserve">with an increase of prices of services </w:t>
      </w:r>
      <w:r w:rsidR="0058659E">
        <w:rPr>
          <w:noProof w:val="0"/>
          <w:color w:val="000000" w:themeColor="text1"/>
          <w:lang w:val="en-GB"/>
        </w:rPr>
        <w:t>– by </w:t>
      </w:r>
      <w:r w:rsidR="00625A53">
        <w:rPr>
          <w:noProof w:val="0"/>
          <w:color w:val="000000" w:themeColor="text1"/>
          <w:lang w:val="en-GB"/>
        </w:rPr>
        <w:t>0,5</w:t>
      </w:r>
      <w:r w:rsidR="0011212A">
        <w:rPr>
          <w:noProof w:val="0"/>
          <w:color w:val="000000" w:themeColor="text1"/>
          <w:lang w:val="en-GB"/>
        </w:rPr>
        <w:t>%</w:t>
      </w:r>
      <w:r w:rsidR="000B7E61">
        <w:rPr>
          <w:noProof w:val="0"/>
          <w:color w:val="000000" w:themeColor="text1"/>
          <w:lang w:val="en-GB"/>
        </w:rPr>
        <w:t xml:space="preserve"> </w:t>
      </w:r>
      <w:r w:rsidR="00625A53">
        <w:rPr>
          <w:noProof w:val="0"/>
          <w:color w:val="000000" w:themeColor="text1"/>
          <w:lang w:val="en-GB"/>
        </w:rPr>
        <w:t>and a decrease</w:t>
      </w:r>
      <w:r w:rsidR="008953CF">
        <w:rPr>
          <w:noProof w:val="0"/>
          <w:color w:val="000000" w:themeColor="text1"/>
          <w:lang w:val="en-GB"/>
        </w:rPr>
        <w:t xml:space="preserve"> </w:t>
      </w:r>
      <w:r w:rsidR="00543EB1">
        <w:rPr>
          <w:noProof w:val="0"/>
          <w:color w:val="000000" w:themeColor="text1"/>
          <w:lang w:val="en-GB"/>
        </w:rPr>
        <w:t xml:space="preserve">of prices of </w:t>
      </w:r>
      <w:r w:rsidR="00625A53">
        <w:rPr>
          <w:noProof w:val="0"/>
          <w:color w:val="000000" w:themeColor="text1"/>
          <w:lang w:val="en-GB"/>
        </w:rPr>
        <w:t xml:space="preserve">goods </w:t>
      </w:r>
      <w:r w:rsidR="000B7E61">
        <w:rPr>
          <w:noProof w:val="0"/>
          <w:color w:val="000000" w:themeColor="text1"/>
          <w:lang w:val="en-GB"/>
        </w:rPr>
        <w:t xml:space="preserve">– </w:t>
      </w:r>
      <w:r w:rsidR="00DE5DA8" w:rsidRPr="0058659E">
        <w:rPr>
          <w:noProof w:val="0"/>
          <w:color w:val="000000" w:themeColor="text1"/>
          <w:lang w:val="en-GB"/>
        </w:rPr>
        <w:t>by </w:t>
      </w:r>
      <w:r w:rsidR="00625A53">
        <w:rPr>
          <w:noProof w:val="0"/>
          <w:color w:val="000000" w:themeColor="text1"/>
          <w:lang w:val="en-GB"/>
        </w:rPr>
        <w:t>0,3</w:t>
      </w:r>
      <w:r w:rsidR="00DE5DA8" w:rsidRPr="0058659E">
        <w:rPr>
          <w:noProof w:val="0"/>
          <w:color w:val="000000" w:themeColor="text1"/>
          <w:lang w:val="en-GB"/>
        </w:rPr>
        <w:t xml:space="preserve">%). </w:t>
      </w:r>
      <w:r w:rsidR="000B7E61">
        <w:rPr>
          <w:noProof w:val="0"/>
          <w:color w:val="000000" w:themeColor="text1"/>
          <w:lang w:val="en-GB"/>
        </w:rPr>
        <w:br/>
      </w:r>
      <w:r w:rsidR="00DE5DA8" w:rsidRPr="0058659E">
        <w:rPr>
          <w:noProof w:val="0"/>
          <w:color w:val="000000" w:themeColor="text1"/>
          <w:lang w:val="en-GB"/>
        </w:rPr>
        <w:t xml:space="preserve">Compared with the corresponding month of the previous year, consumer prices increased </w:t>
      </w:r>
      <w:r w:rsidR="00543EB1">
        <w:rPr>
          <w:noProof w:val="0"/>
          <w:color w:val="000000" w:themeColor="text1"/>
          <w:lang w:val="en-GB"/>
        </w:rPr>
        <w:t>by 2</w:t>
      </w:r>
      <w:r w:rsidR="001D62D3">
        <w:rPr>
          <w:noProof w:val="0"/>
          <w:color w:val="000000" w:themeColor="text1"/>
          <w:lang w:val="en-GB"/>
        </w:rPr>
        <w:t>,0</w:t>
      </w:r>
      <w:r w:rsidR="00DE5DA8" w:rsidRPr="0058659E">
        <w:rPr>
          <w:noProof w:val="0"/>
          <w:color w:val="000000" w:themeColor="text1"/>
          <w:lang w:val="en-GB"/>
        </w:rPr>
        <w:t xml:space="preserve">% (of which </w:t>
      </w:r>
      <w:r w:rsidR="00D922C5">
        <w:rPr>
          <w:noProof w:val="0"/>
          <w:color w:val="000000" w:themeColor="text1"/>
          <w:lang w:val="en-GB"/>
        </w:rPr>
        <w:t xml:space="preserve">goods </w:t>
      </w:r>
      <w:r w:rsidR="00DE5DA8" w:rsidRPr="0058659E">
        <w:rPr>
          <w:noProof w:val="0"/>
          <w:color w:val="000000" w:themeColor="text1"/>
          <w:lang w:val="en-GB"/>
        </w:rPr>
        <w:t xml:space="preserve">– by </w:t>
      </w:r>
      <w:r w:rsidR="001E162E">
        <w:rPr>
          <w:noProof w:val="0"/>
          <w:color w:val="000000" w:themeColor="text1"/>
          <w:lang w:val="en-GB"/>
        </w:rPr>
        <w:t>2,1</w:t>
      </w:r>
      <w:r w:rsidR="00D97C8B">
        <w:rPr>
          <w:noProof w:val="0"/>
          <w:color w:val="000000" w:themeColor="text1"/>
          <w:lang w:val="en-GB"/>
        </w:rPr>
        <w:t>% and </w:t>
      </w:r>
      <w:r w:rsidR="00D922C5">
        <w:rPr>
          <w:noProof w:val="0"/>
          <w:color w:val="000000" w:themeColor="text1"/>
          <w:lang w:val="en-GB"/>
        </w:rPr>
        <w:t>services</w:t>
      </w:r>
      <w:r w:rsidR="00DE5DA8" w:rsidRPr="0058659E">
        <w:rPr>
          <w:noProof w:val="0"/>
          <w:color w:val="000000" w:themeColor="text1"/>
          <w:lang w:val="en-GB"/>
        </w:rPr>
        <w:t xml:space="preserve"> – by</w:t>
      </w:r>
      <w:r w:rsidR="0011212A">
        <w:rPr>
          <w:noProof w:val="0"/>
          <w:color w:val="000000" w:themeColor="text1"/>
          <w:lang w:val="en-GB"/>
        </w:rPr>
        <w:t> 1,8</w:t>
      </w:r>
      <w:r w:rsidR="00DE5DA8" w:rsidRPr="0058659E">
        <w:rPr>
          <w:noProof w:val="0"/>
          <w:color w:val="000000" w:themeColor="text1"/>
          <w:lang w:val="en-GB"/>
        </w:rPr>
        <w:t>%).</w:t>
      </w:r>
    </w:p>
    <w:p w:rsidR="001D5586" w:rsidRPr="00147BDB" w:rsidRDefault="001D5586" w:rsidP="00CF08EF">
      <w:pPr>
        <w:pStyle w:val="LID"/>
        <w:rPr>
          <w:b w:val="0"/>
          <w:color w:val="000000" w:themeColor="text1"/>
          <w:spacing w:val="-2"/>
          <w:lang w:val="en-GB"/>
        </w:rPr>
      </w:pPr>
    </w:p>
    <w:p w:rsidR="00F55FD4" w:rsidRDefault="00AD4947" w:rsidP="00B4377A">
      <w:pPr>
        <w:pStyle w:val="tytuwykresu"/>
        <w:rPr>
          <w:lang w:val="en-GB"/>
        </w:rPr>
      </w:pPr>
      <w:r w:rsidRPr="009954C9">
        <w:rPr>
          <w:lang w:val="en-GB"/>
        </w:rPr>
        <w:t>Tab</w:t>
      </w:r>
      <w:r w:rsidR="009954C9" w:rsidRPr="009954C9">
        <w:rPr>
          <w:lang w:val="en-GB"/>
        </w:rPr>
        <w:t>le</w:t>
      </w:r>
      <w:r w:rsidRPr="009954C9">
        <w:rPr>
          <w:lang w:val="en-GB"/>
        </w:rPr>
        <w:t xml:space="preserve"> 1.</w:t>
      </w:r>
      <w:r w:rsidRPr="009954C9">
        <w:rPr>
          <w:shd w:val="clear" w:color="auto" w:fill="FFFFFF"/>
          <w:lang w:val="en-GB"/>
        </w:rPr>
        <w:t xml:space="preserve"> </w:t>
      </w:r>
      <w:r w:rsidR="001E162E">
        <w:rPr>
          <w:bCs/>
          <w:shd w:val="clear" w:color="auto" w:fill="FFFFFF"/>
          <w:lang w:val="en-GB"/>
        </w:rPr>
        <w:t xml:space="preserve">Consumer price indices in </w:t>
      </w:r>
      <w:r w:rsidR="00880E0E">
        <w:rPr>
          <w:bCs/>
          <w:shd w:val="clear" w:color="auto" w:fill="FFFFFF"/>
          <w:lang w:val="en-GB"/>
        </w:rPr>
        <w:t>August</w:t>
      </w:r>
      <w:r w:rsidR="009954C9" w:rsidRPr="009954C9">
        <w:rPr>
          <w:bCs/>
          <w:shd w:val="clear" w:color="auto" w:fill="FFFFFF"/>
          <w:lang w:val="en-GB"/>
        </w:rPr>
        <w:t xml:space="preserve"> 2</w:t>
      </w:r>
      <w:r w:rsidRPr="009954C9">
        <w:rPr>
          <w:lang w:val="en-GB"/>
        </w:rPr>
        <w:t>018</w:t>
      </w:r>
    </w:p>
    <w:tbl>
      <w:tblPr>
        <w:tblStyle w:val="Siatkatabelijasna11"/>
        <w:tblpPr w:leftFromText="141" w:rightFromText="141" w:vertAnchor="text" w:horzAnchor="margin" w:tblpY="107"/>
        <w:tblW w:w="83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085"/>
        <w:gridCol w:w="984"/>
        <w:gridCol w:w="859"/>
        <w:gridCol w:w="992"/>
        <w:gridCol w:w="1104"/>
        <w:gridCol w:w="1306"/>
      </w:tblGrid>
      <w:tr w:rsidR="00575E5B" w:rsidRPr="00FA5128" w:rsidTr="00C01B27">
        <w:trPr>
          <w:cantSplit/>
          <w:trHeight w:val="367"/>
        </w:trPr>
        <w:tc>
          <w:tcPr>
            <w:tcW w:w="3085" w:type="dxa"/>
            <w:vMerge w:val="restart"/>
            <w:vAlign w:val="center"/>
          </w:tcPr>
          <w:p w:rsidR="00575E5B" w:rsidRPr="009C7251" w:rsidRDefault="00575E5B" w:rsidP="00575E5B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  <w:r w:rsidRPr="009954C9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SPECIFICATION</w:t>
            </w:r>
          </w:p>
        </w:tc>
        <w:tc>
          <w:tcPr>
            <w:tcW w:w="2835" w:type="dxa"/>
            <w:gridSpan w:val="3"/>
            <w:vAlign w:val="center"/>
          </w:tcPr>
          <w:p w:rsidR="00575E5B" w:rsidRPr="00FA5128" w:rsidRDefault="0011212A" w:rsidP="00575E5B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2238C">
              <w:rPr>
                <w:rFonts w:ascii="Fira Sans" w:hAnsi="Fira Sans"/>
                <w:color w:val="000000" w:themeColor="text1"/>
                <w:sz w:val="16"/>
                <w:szCs w:val="16"/>
              </w:rPr>
              <w:t>VI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I</w:t>
            </w:r>
            <w:r w:rsidRPr="0042238C">
              <w:rPr>
                <w:rFonts w:ascii="Fira Sans" w:hAnsi="Fira Sans"/>
                <w:color w:val="000000" w:themeColor="text1"/>
                <w:sz w:val="16"/>
                <w:szCs w:val="16"/>
              </w:rPr>
              <w:t>I 2018</w:t>
            </w:r>
          </w:p>
        </w:tc>
        <w:tc>
          <w:tcPr>
            <w:tcW w:w="1104" w:type="dxa"/>
          </w:tcPr>
          <w:p w:rsidR="00575E5B" w:rsidRPr="00493217" w:rsidRDefault="0011212A" w:rsidP="00575E5B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42238C">
              <w:rPr>
                <w:rFonts w:ascii="Fira Sans" w:hAnsi="Fira Sans"/>
                <w:color w:val="000000" w:themeColor="text1"/>
                <w:sz w:val="16"/>
                <w:szCs w:val="16"/>
              </w:rPr>
              <w:t>I-VI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I</w:t>
            </w:r>
            <w:r w:rsidRPr="0042238C">
              <w:rPr>
                <w:rFonts w:ascii="Fira Sans" w:hAnsi="Fira Sans"/>
                <w:color w:val="000000" w:themeColor="text1"/>
                <w:sz w:val="16"/>
                <w:szCs w:val="16"/>
              </w:rPr>
              <w:t>I 2018</w:t>
            </w:r>
          </w:p>
        </w:tc>
        <w:tc>
          <w:tcPr>
            <w:tcW w:w="1306" w:type="dxa"/>
            <w:vMerge w:val="restart"/>
            <w:vAlign w:val="center"/>
          </w:tcPr>
          <w:p w:rsidR="00575E5B" w:rsidRDefault="00575E5B" w:rsidP="00575E5B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654DB3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CONTRIBUTION</w:t>
            </w:r>
            <w:r w:rsidRPr="00654DB3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br/>
              <w:t>OF CHANGES</w:t>
            </w:r>
          </w:p>
          <w:p w:rsidR="00575E5B" w:rsidRPr="000800B4" w:rsidRDefault="00C01B27" w:rsidP="00575E5B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42238C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V</w:t>
            </w: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I</w:t>
            </w:r>
            <w:r w:rsidRPr="0042238C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I 2018=</w:t>
            </w:r>
            <w:r w:rsidRPr="0042238C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br/>
              <w:t>=100</w:t>
            </w:r>
          </w:p>
        </w:tc>
      </w:tr>
      <w:tr w:rsidR="0011212A" w:rsidRPr="00FA5128" w:rsidTr="00C01B27">
        <w:trPr>
          <w:cantSplit/>
          <w:trHeight w:val="57"/>
        </w:trPr>
        <w:tc>
          <w:tcPr>
            <w:tcW w:w="3085" w:type="dxa"/>
            <w:vMerge/>
            <w:tcBorders>
              <w:bottom w:val="single" w:sz="12" w:space="0" w:color="212492"/>
            </w:tcBorders>
            <w:vAlign w:val="center"/>
          </w:tcPr>
          <w:p w:rsidR="0011212A" w:rsidRPr="00FA5128" w:rsidRDefault="0011212A" w:rsidP="0011212A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984" w:type="dxa"/>
            <w:tcBorders>
              <w:bottom w:val="single" w:sz="12" w:space="0" w:color="212492"/>
            </w:tcBorders>
            <w:vAlign w:val="center"/>
          </w:tcPr>
          <w:p w:rsidR="0011212A" w:rsidRPr="0042238C" w:rsidRDefault="0011212A" w:rsidP="0011212A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2238C">
              <w:rPr>
                <w:rFonts w:ascii="Fira Sans" w:hAnsi="Fira Sans"/>
                <w:color w:val="000000" w:themeColor="text1"/>
                <w:sz w:val="16"/>
                <w:szCs w:val="16"/>
              </w:rPr>
              <w:t>VII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I</w:t>
            </w:r>
            <w:r w:rsidRPr="0042238C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2017=</w:t>
            </w:r>
            <w:r w:rsidRPr="0042238C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=100</w:t>
            </w:r>
          </w:p>
        </w:tc>
        <w:tc>
          <w:tcPr>
            <w:tcW w:w="859" w:type="dxa"/>
            <w:tcBorders>
              <w:bottom w:val="single" w:sz="12" w:space="0" w:color="212492"/>
            </w:tcBorders>
            <w:vAlign w:val="center"/>
          </w:tcPr>
          <w:p w:rsidR="0011212A" w:rsidRPr="0042238C" w:rsidRDefault="0011212A" w:rsidP="0011212A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2238C">
              <w:rPr>
                <w:rFonts w:ascii="Fira Sans" w:hAnsi="Fira Sans"/>
                <w:color w:val="000000" w:themeColor="text1"/>
                <w:sz w:val="16"/>
                <w:szCs w:val="16"/>
              </w:rPr>
              <w:t>XII 2017=</w:t>
            </w:r>
            <w:r w:rsidRPr="0042238C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=100</w:t>
            </w:r>
          </w:p>
        </w:tc>
        <w:tc>
          <w:tcPr>
            <w:tcW w:w="992" w:type="dxa"/>
            <w:tcBorders>
              <w:bottom w:val="single" w:sz="12" w:space="0" w:color="212492"/>
            </w:tcBorders>
            <w:vAlign w:val="center"/>
          </w:tcPr>
          <w:p w:rsidR="0011212A" w:rsidRPr="0042238C" w:rsidRDefault="0011212A" w:rsidP="0011212A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2238C">
              <w:rPr>
                <w:rFonts w:ascii="Fira Sans" w:hAnsi="Fira Sans"/>
                <w:color w:val="000000" w:themeColor="text1"/>
                <w:sz w:val="16"/>
                <w:szCs w:val="16"/>
              </w:rPr>
              <w:t>V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I</w:t>
            </w:r>
            <w:r w:rsidRPr="0042238C">
              <w:rPr>
                <w:rFonts w:ascii="Fira Sans" w:hAnsi="Fira Sans"/>
                <w:color w:val="000000" w:themeColor="text1"/>
                <w:sz w:val="16"/>
                <w:szCs w:val="16"/>
              </w:rPr>
              <w:t>I 2018=</w:t>
            </w:r>
            <w:r w:rsidRPr="0042238C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=100</w:t>
            </w:r>
          </w:p>
        </w:tc>
        <w:tc>
          <w:tcPr>
            <w:tcW w:w="1104" w:type="dxa"/>
            <w:tcBorders>
              <w:bottom w:val="single" w:sz="12" w:space="0" w:color="212492"/>
            </w:tcBorders>
          </w:tcPr>
          <w:p w:rsidR="0011212A" w:rsidRPr="00493217" w:rsidRDefault="0011212A" w:rsidP="0011212A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42238C">
              <w:rPr>
                <w:rFonts w:ascii="Fira Sans" w:hAnsi="Fira Sans"/>
                <w:color w:val="000000" w:themeColor="text1"/>
                <w:sz w:val="16"/>
                <w:szCs w:val="16"/>
              </w:rPr>
              <w:t>I-VI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I</w:t>
            </w:r>
            <w:r w:rsidRPr="0042238C">
              <w:rPr>
                <w:rFonts w:ascii="Fira Sans" w:hAnsi="Fira Sans"/>
                <w:color w:val="000000" w:themeColor="text1"/>
                <w:sz w:val="16"/>
                <w:szCs w:val="16"/>
              </w:rPr>
              <w:t>I 2017=</w:t>
            </w:r>
            <w:r w:rsidRPr="0042238C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=100</w:t>
            </w:r>
          </w:p>
        </w:tc>
        <w:tc>
          <w:tcPr>
            <w:tcW w:w="1306" w:type="dxa"/>
            <w:vMerge/>
            <w:tcBorders>
              <w:bottom w:val="single" w:sz="12" w:space="0" w:color="212492"/>
            </w:tcBorders>
            <w:vAlign w:val="center"/>
          </w:tcPr>
          <w:p w:rsidR="0011212A" w:rsidRPr="00A37CE0" w:rsidRDefault="0011212A" w:rsidP="0011212A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</w:tr>
      <w:tr w:rsidR="00C01B27" w:rsidRPr="00FA5128" w:rsidTr="009C6406">
        <w:trPr>
          <w:cantSplit/>
          <w:trHeight w:val="57"/>
        </w:trPr>
        <w:tc>
          <w:tcPr>
            <w:tcW w:w="3085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C01B27" w:rsidRPr="00E96938" w:rsidRDefault="00C01B27" w:rsidP="00C01B27">
            <w:pPr>
              <w:pStyle w:val="Nagwek5"/>
              <w:tabs>
                <w:tab w:val="right" w:leader="dot" w:pos="4156"/>
              </w:tabs>
              <w:spacing w:before="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  <w:lang w:val="en-GB"/>
              </w:rPr>
            </w:pPr>
            <w:r w:rsidRPr="00E96938">
              <w:rPr>
                <w:rFonts w:ascii="Fira Sans" w:hAnsi="Fira Sans"/>
                <w:b/>
                <w:color w:val="000000" w:themeColor="text1"/>
                <w:sz w:val="16"/>
                <w:szCs w:val="16"/>
                <w:lang w:val="en-GB"/>
              </w:rPr>
              <w:t>TOTAL</w:t>
            </w:r>
          </w:p>
        </w:tc>
        <w:tc>
          <w:tcPr>
            <w:tcW w:w="984" w:type="dxa"/>
            <w:tcBorders>
              <w:top w:val="single" w:sz="12" w:space="0" w:color="212492"/>
              <w:bottom w:val="single" w:sz="4" w:space="0" w:color="212492"/>
            </w:tcBorders>
          </w:tcPr>
          <w:p w:rsidR="00C01B27" w:rsidRPr="0002787F" w:rsidRDefault="00C01B27" w:rsidP="00C01B27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02787F">
              <w:rPr>
                <w:rFonts w:cs="Arial"/>
                <w:b/>
                <w:color w:val="000000" w:themeColor="text1"/>
                <w:sz w:val="16"/>
                <w:szCs w:val="16"/>
              </w:rPr>
              <w:t>102,0</w:t>
            </w:r>
          </w:p>
        </w:tc>
        <w:tc>
          <w:tcPr>
            <w:tcW w:w="859" w:type="dxa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C01B27" w:rsidRPr="0002787F" w:rsidRDefault="00C01B27" w:rsidP="00C01B27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02787F">
              <w:rPr>
                <w:rFonts w:cs="Arial"/>
                <w:b/>
                <w:color w:val="000000" w:themeColor="text1"/>
                <w:sz w:val="16"/>
                <w:szCs w:val="16"/>
              </w:rPr>
              <w:t>100,5</w:t>
            </w:r>
          </w:p>
        </w:tc>
        <w:tc>
          <w:tcPr>
            <w:tcW w:w="992" w:type="dxa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C01B27" w:rsidRPr="0002787F" w:rsidRDefault="00C01B27" w:rsidP="00C01B27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02787F"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104" w:type="dxa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C01B27" w:rsidRPr="0002787F" w:rsidRDefault="00C01B27" w:rsidP="00C01B27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02787F">
              <w:rPr>
                <w:rFonts w:cs="Arial"/>
                <w:b/>
                <w:color w:val="000000" w:themeColor="text1"/>
                <w:sz w:val="16"/>
                <w:szCs w:val="16"/>
              </w:rPr>
              <w:t>101,7</w:t>
            </w:r>
          </w:p>
        </w:tc>
        <w:tc>
          <w:tcPr>
            <w:tcW w:w="1306" w:type="dxa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C01B27" w:rsidRPr="0042238C" w:rsidRDefault="00C01B27" w:rsidP="00C01B27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2238C">
              <w:rPr>
                <w:rFonts w:cs="Arial"/>
                <w:b/>
                <w:color w:val="000000" w:themeColor="text1"/>
                <w:sz w:val="16"/>
                <w:szCs w:val="16"/>
              </w:rPr>
              <w:t>x</w:t>
            </w:r>
          </w:p>
        </w:tc>
      </w:tr>
      <w:tr w:rsidR="00C01B27" w:rsidRPr="00FA5128" w:rsidTr="009C6406">
        <w:trPr>
          <w:cantSplit/>
          <w:trHeight w:val="57"/>
        </w:trPr>
        <w:tc>
          <w:tcPr>
            <w:tcW w:w="308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C01B27" w:rsidRPr="00E96938" w:rsidRDefault="00C01B27" w:rsidP="00C01B27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</w:pPr>
            <w:r w:rsidRPr="00E96938"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t xml:space="preserve">Food and non-alcoholic </w:t>
            </w:r>
            <w:r w:rsidRPr="00E96938"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br/>
              <w:t>beverages</w:t>
            </w:r>
          </w:p>
        </w:tc>
        <w:tc>
          <w:tcPr>
            <w:tcW w:w="98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C01B27" w:rsidRPr="00274ACF" w:rsidRDefault="00C01B27" w:rsidP="00C01B2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74ACF">
              <w:rPr>
                <w:rFonts w:cs="Arial"/>
                <w:color w:val="000000" w:themeColor="text1"/>
                <w:sz w:val="16"/>
                <w:szCs w:val="16"/>
              </w:rPr>
              <w:t>102,1</w:t>
            </w:r>
          </w:p>
        </w:tc>
        <w:tc>
          <w:tcPr>
            <w:tcW w:w="85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C01B27" w:rsidRPr="00274ACF" w:rsidRDefault="00C01B27" w:rsidP="00C01B2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74ACF">
              <w:rPr>
                <w:rFonts w:cs="Arial"/>
                <w:color w:val="000000" w:themeColor="text1"/>
                <w:sz w:val="16"/>
                <w:szCs w:val="16"/>
              </w:rPr>
              <w:t>99,2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C01B27" w:rsidRPr="0002787F" w:rsidRDefault="00C01B27" w:rsidP="00C01B2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2787F">
              <w:rPr>
                <w:rFonts w:cs="Arial"/>
                <w:color w:val="000000" w:themeColor="text1"/>
                <w:sz w:val="16"/>
                <w:szCs w:val="16"/>
              </w:rPr>
              <w:t>99,3</w:t>
            </w:r>
          </w:p>
        </w:tc>
        <w:tc>
          <w:tcPr>
            <w:tcW w:w="110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C01B27" w:rsidRPr="0002787F" w:rsidRDefault="00C01B27" w:rsidP="00C01B2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2787F">
              <w:rPr>
                <w:rFonts w:cs="Arial"/>
                <w:color w:val="000000" w:themeColor="text1"/>
                <w:sz w:val="16"/>
                <w:szCs w:val="16"/>
              </w:rPr>
              <w:t>103,2</w:t>
            </w:r>
          </w:p>
        </w:tc>
        <w:tc>
          <w:tcPr>
            <w:tcW w:w="130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C01B27" w:rsidRPr="0002787F" w:rsidRDefault="00C01B27" w:rsidP="00C01B2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2787F">
              <w:rPr>
                <w:rFonts w:cs="Arial"/>
                <w:color w:val="000000" w:themeColor="text1"/>
                <w:sz w:val="16"/>
                <w:szCs w:val="16"/>
              </w:rPr>
              <w:t>-0,17</w:t>
            </w:r>
          </w:p>
        </w:tc>
      </w:tr>
      <w:tr w:rsidR="00C01B27" w:rsidRPr="00296068" w:rsidTr="009C6406">
        <w:trPr>
          <w:cantSplit/>
          <w:trHeight w:val="57"/>
        </w:trPr>
        <w:tc>
          <w:tcPr>
            <w:tcW w:w="308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C01B27" w:rsidRPr="00E96938" w:rsidRDefault="00C01B27" w:rsidP="00C01B27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</w:pPr>
            <w:r w:rsidRPr="00E96938"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t xml:space="preserve">Alcoholic beverages </w:t>
            </w:r>
            <w:r w:rsidRPr="00E96938"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br/>
              <w:t>and tobacco</w:t>
            </w:r>
          </w:p>
        </w:tc>
        <w:tc>
          <w:tcPr>
            <w:tcW w:w="98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C01B27" w:rsidRPr="00274ACF" w:rsidRDefault="00C01B27" w:rsidP="00C01B2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74ACF">
              <w:rPr>
                <w:rFonts w:cs="Arial"/>
                <w:color w:val="000000" w:themeColor="text1"/>
                <w:sz w:val="16"/>
                <w:szCs w:val="16"/>
              </w:rPr>
              <w:t>101,8</w:t>
            </w:r>
          </w:p>
        </w:tc>
        <w:tc>
          <w:tcPr>
            <w:tcW w:w="85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C01B27" w:rsidRPr="00274ACF" w:rsidRDefault="00C01B27" w:rsidP="00C01B2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74ACF">
              <w:rPr>
                <w:rFonts w:cs="Arial"/>
                <w:color w:val="000000" w:themeColor="text1"/>
                <w:sz w:val="16"/>
                <w:szCs w:val="16"/>
              </w:rPr>
              <w:t>101,5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C01B27" w:rsidRPr="0002787F" w:rsidRDefault="00C01B27" w:rsidP="00C01B2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2787F">
              <w:rPr>
                <w:rFonts w:cs="Arial"/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110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C01B27" w:rsidRPr="0002787F" w:rsidRDefault="00C01B27" w:rsidP="00C01B2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2787F">
              <w:rPr>
                <w:rFonts w:cs="Arial"/>
                <w:color w:val="000000" w:themeColor="text1"/>
                <w:sz w:val="16"/>
                <w:szCs w:val="16"/>
              </w:rPr>
              <w:t>101,5</w:t>
            </w:r>
          </w:p>
        </w:tc>
        <w:tc>
          <w:tcPr>
            <w:tcW w:w="130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C01B27" w:rsidRPr="0002787F" w:rsidRDefault="00C01B27" w:rsidP="00C01B2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2787F">
              <w:rPr>
                <w:rFonts w:cs="Arial"/>
                <w:color w:val="000000" w:themeColor="text1"/>
                <w:sz w:val="16"/>
                <w:szCs w:val="16"/>
              </w:rPr>
              <w:t>-0,01</w:t>
            </w:r>
          </w:p>
        </w:tc>
      </w:tr>
      <w:tr w:rsidR="00C01B27" w:rsidRPr="00296068" w:rsidTr="009C6406">
        <w:trPr>
          <w:cantSplit/>
          <w:trHeight w:val="57"/>
        </w:trPr>
        <w:tc>
          <w:tcPr>
            <w:tcW w:w="308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C01B27" w:rsidRPr="00E96938" w:rsidRDefault="00C01B27" w:rsidP="00C01B27">
            <w:pPr>
              <w:tabs>
                <w:tab w:val="right" w:leader="dot" w:pos="4156"/>
              </w:tabs>
              <w:contextualSpacing/>
              <w:rPr>
                <w:color w:val="000000" w:themeColor="text1"/>
                <w:sz w:val="16"/>
                <w:szCs w:val="16"/>
                <w:lang w:val="en-GB"/>
              </w:rPr>
            </w:pPr>
            <w:r w:rsidRPr="00E96938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Clothing and footwear</w:t>
            </w:r>
          </w:p>
        </w:tc>
        <w:tc>
          <w:tcPr>
            <w:tcW w:w="98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C01B27" w:rsidRPr="00274ACF" w:rsidRDefault="00C01B27" w:rsidP="00C01B2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74ACF">
              <w:rPr>
                <w:rFonts w:cs="Arial"/>
                <w:color w:val="000000" w:themeColor="text1"/>
                <w:sz w:val="16"/>
                <w:szCs w:val="16"/>
              </w:rPr>
              <w:t>96,6</w:t>
            </w:r>
          </w:p>
        </w:tc>
        <w:tc>
          <w:tcPr>
            <w:tcW w:w="85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C01B27" w:rsidRPr="00274ACF" w:rsidRDefault="00C01B27" w:rsidP="00C01B2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74ACF">
              <w:rPr>
                <w:rFonts w:cs="Arial"/>
                <w:color w:val="000000" w:themeColor="text1"/>
                <w:sz w:val="16"/>
                <w:szCs w:val="16"/>
              </w:rPr>
              <w:t>92,9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C01B27" w:rsidRPr="0002787F" w:rsidRDefault="00C01B27" w:rsidP="00C01B2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2787F">
              <w:rPr>
                <w:rFonts w:cs="Arial"/>
                <w:color w:val="000000" w:themeColor="text1"/>
                <w:sz w:val="16"/>
                <w:szCs w:val="16"/>
              </w:rPr>
              <w:t>98,3</w:t>
            </w:r>
          </w:p>
        </w:tc>
        <w:tc>
          <w:tcPr>
            <w:tcW w:w="110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C01B27" w:rsidRPr="0002787F" w:rsidRDefault="00C01B27" w:rsidP="00C01B2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2787F">
              <w:rPr>
                <w:rFonts w:cs="Arial"/>
                <w:color w:val="000000" w:themeColor="text1"/>
                <w:sz w:val="16"/>
                <w:szCs w:val="16"/>
              </w:rPr>
              <w:t>96,0</w:t>
            </w:r>
          </w:p>
        </w:tc>
        <w:tc>
          <w:tcPr>
            <w:tcW w:w="130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C01B27" w:rsidRPr="0002787F" w:rsidRDefault="00C01B27" w:rsidP="00C01B2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2787F">
              <w:rPr>
                <w:rFonts w:cs="Arial"/>
                <w:color w:val="000000" w:themeColor="text1"/>
                <w:sz w:val="16"/>
                <w:szCs w:val="16"/>
              </w:rPr>
              <w:t>-0,08</w:t>
            </w:r>
          </w:p>
        </w:tc>
      </w:tr>
      <w:tr w:rsidR="00C01B27" w:rsidRPr="00FA5128" w:rsidTr="009C6406">
        <w:trPr>
          <w:cantSplit/>
          <w:trHeight w:val="57"/>
        </w:trPr>
        <w:tc>
          <w:tcPr>
            <w:tcW w:w="308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C01B27" w:rsidRPr="00E96938" w:rsidRDefault="00C01B27" w:rsidP="00C01B27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E96938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 xml:space="preserve">Housing, water, electricity, gas </w:t>
            </w:r>
            <w:r w:rsidRPr="00E96938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br/>
              <w:t>and other fuels</w:t>
            </w:r>
          </w:p>
        </w:tc>
        <w:tc>
          <w:tcPr>
            <w:tcW w:w="98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C01B27" w:rsidRPr="00274ACF" w:rsidRDefault="00C01B27" w:rsidP="00C01B2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74ACF">
              <w:rPr>
                <w:rFonts w:cs="Arial"/>
                <w:color w:val="000000" w:themeColor="text1"/>
                <w:sz w:val="16"/>
                <w:szCs w:val="16"/>
              </w:rPr>
              <w:t>102,4</w:t>
            </w:r>
          </w:p>
        </w:tc>
        <w:tc>
          <w:tcPr>
            <w:tcW w:w="85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C01B27" w:rsidRPr="00274ACF" w:rsidRDefault="00C01B27" w:rsidP="00C01B2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74ACF">
              <w:rPr>
                <w:rFonts w:cs="Arial"/>
                <w:color w:val="000000" w:themeColor="text1"/>
                <w:sz w:val="16"/>
                <w:szCs w:val="16"/>
              </w:rPr>
              <w:t>101,1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C01B27" w:rsidRPr="0002787F" w:rsidRDefault="00C01B27" w:rsidP="00C01B2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2787F">
              <w:rPr>
                <w:rFonts w:cs="Arial"/>
                <w:color w:val="000000" w:themeColor="text1"/>
                <w:sz w:val="16"/>
                <w:szCs w:val="16"/>
              </w:rPr>
              <w:t>100,4</w:t>
            </w:r>
          </w:p>
        </w:tc>
        <w:tc>
          <w:tcPr>
            <w:tcW w:w="110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C01B27" w:rsidRPr="0002787F" w:rsidRDefault="00C01B27" w:rsidP="00C01B2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2787F">
              <w:rPr>
                <w:rFonts w:cs="Arial"/>
                <w:color w:val="000000" w:themeColor="text1"/>
                <w:sz w:val="16"/>
                <w:szCs w:val="16"/>
              </w:rPr>
              <w:t>102,1</w:t>
            </w:r>
          </w:p>
        </w:tc>
        <w:tc>
          <w:tcPr>
            <w:tcW w:w="130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C01B27" w:rsidRPr="0002787F" w:rsidRDefault="00C01B27" w:rsidP="00C01B2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2787F">
              <w:rPr>
                <w:rFonts w:cs="Arial"/>
                <w:color w:val="000000" w:themeColor="text1"/>
                <w:sz w:val="16"/>
                <w:szCs w:val="16"/>
              </w:rPr>
              <w:t>0,07</w:t>
            </w:r>
          </w:p>
        </w:tc>
      </w:tr>
      <w:tr w:rsidR="00C01B27" w:rsidRPr="00FA5128" w:rsidTr="009C6406">
        <w:trPr>
          <w:cantSplit/>
          <w:trHeight w:val="57"/>
        </w:trPr>
        <w:tc>
          <w:tcPr>
            <w:tcW w:w="308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C01B27" w:rsidRPr="00E96938" w:rsidRDefault="00C01B27" w:rsidP="00C01B27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E96938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Furnishings, household equipment and routine household maintenance</w:t>
            </w:r>
          </w:p>
        </w:tc>
        <w:tc>
          <w:tcPr>
            <w:tcW w:w="98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C01B27" w:rsidRPr="00274ACF" w:rsidRDefault="00C01B27" w:rsidP="00C01B2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74ACF">
              <w:rPr>
                <w:rFonts w:cs="Arial"/>
                <w:color w:val="000000" w:themeColor="text1"/>
                <w:sz w:val="16"/>
                <w:szCs w:val="16"/>
              </w:rPr>
              <w:t>100,9</w:t>
            </w:r>
          </w:p>
        </w:tc>
        <w:tc>
          <w:tcPr>
            <w:tcW w:w="85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C01B27" w:rsidRPr="00274ACF" w:rsidRDefault="00C01B27" w:rsidP="00C01B2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74ACF">
              <w:rPr>
                <w:rFonts w:cs="Arial"/>
                <w:color w:val="000000" w:themeColor="text1"/>
                <w:sz w:val="16"/>
                <w:szCs w:val="16"/>
              </w:rPr>
              <w:t>101,1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C01B27" w:rsidRPr="0002787F" w:rsidRDefault="00C01B27" w:rsidP="00C01B2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2787F">
              <w:rPr>
                <w:rFonts w:cs="Arial"/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110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C01B27" w:rsidRPr="0002787F" w:rsidRDefault="00C01B27" w:rsidP="00C01B2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2787F">
              <w:rPr>
                <w:rFonts w:cs="Arial"/>
                <w:color w:val="000000" w:themeColor="text1"/>
                <w:sz w:val="16"/>
                <w:szCs w:val="16"/>
              </w:rPr>
              <w:t>100,5</w:t>
            </w:r>
          </w:p>
        </w:tc>
        <w:tc>
          <w:tcPr>
            <w:tcW w:w="130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C01B27" w:rsidRPr="0002787F" w:rsidRDefault="00C01B27" w:rsidP="00C01B2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2787F">
              <w:rPr>
                <w:rFonts w:cs="Arial"/>
                <w:color w:val="000000" w:themeColor="text1"/>
                <w:sz w:val="16"/>
                <w:szCs w:val="16"/>
              </w:rPr>
              <w:t>0,01</w:t>
            </w:r>
          </w:p>
        </w:tc>
      </w:tr>
      <w:tr w:rsidR="00C01B27" w:rsidRPr="00FA5128" w:rsidTr="009C6406">
        <w:trPr>
          <w:cantSplit/>
          <w:trHeight w:val="57"/>
        </w:trPr>
        <w:tc>
          <w:tcPr>
            <w:tcW w:w="308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C01B27" w:rsidRPr="00E96938" w:rsidRDefault="00C01B27" w:rsidP="00C01B27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E96938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 xml:space="preserve">Health </w:t>
            </w:r>
          </w:p>
        </w:tc>
        <w:tc>
          <w:tcPr>
            <w:tcW w:w="98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C01B27" w:rsidRPr="00274ACF" w:rsidRDefault="00C01B27" w:rsidP="00C01B2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74ACF">
              <w:rPr>
                <w:rFonts w:cs="Arial"/>
                <w:color w:val="000000" w:themeColor="text1"/>
                <w:sz w:val="16"/>
                <w:szCs w:val="16"/>
              </w:rPr>
              <w:t>101,8</w:t>
            </w:r>
          </w:p>
        </w:tc>
        <w:tc>
          <w:tcPr>
            <w:tcW w:w="85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C01B27" w:rsidRPr="00274ACF" w:rsidRDefault="00C01B27" w:rsidP="00C01B2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74ACF">
              <w:rPr>
                <w:rFonts w:cs="Arial"/>
                <w:color w:val="000000" w:themeColor="text1"/>
                <w:sz w:val="16"/>
                <w:szCs w:val="16"/>
              </w:rPr>
              <w:t>101,6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C01B27" w:rsidRPr="0002787F" w:rsidRDefault="00C01B27" w:rsidP="00C01B2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2787F">
              <w:rPr>
                <w:rFonts w:cs="Arial"/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110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C01B27" w:rsidRPr="0002787F" w:rsidRDefault="00C01B27" w:rsidP="00C01B2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2787F">
              <w:rPr>
                <w:rFonts w:cs="Arial"/>
                <w:color w:val="000000" w:themeColor="text1"/>
                <w:sz w:val="16"/>
                <w:szCs w:val="16"/>
              </w:rPr>
              <w:t>101,8</w:t>
            </w:r>
          </w:p>
        </w:tc>
        <w:tc>
          <w:tcPr>
            <w:tcW w:w="130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C01B27" w:rsidRPr="0002787F" w:rsidRDefault="00C01B27" w:rsidP="00C01B2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2787F">
              <w:rPr>
                <w:rFonts w:cs="Arial"/>
                <w:color w:val="000000" w:themeColor="text1"/>
                <w:sz w:val="16"/>
                <w:szCs w:val="16"/>
              </w:rPr>
              <w:t>0,01</w:t>
            </w:r>
          </w:p>
        </w:tc>
      </w:tr>
      <w:tr w:rsidR="00C01B27" w:rsidRPr="00FA5128" w:rsidTr="009C6406">
        <w:trPr>
          <w:cantSplit/>
          <w:trHeight w:val="57"/>
        </w:trPr>
        <w:tc>
          <w:tcPr>
            <w:tcW w:w="308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C01B27" w:rsidRPr="00E96938" w:rsidRDefault="00C01B27" w:rsidP="00C01B27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E96938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Transport</w:t>
            </w:r>
          </w:p>
        </w:tc>
        <w:tc>
          <w:tcPr>
            <w:tcW w:w="98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C01B27" w:rsidRPr="00274ACF" w:rsidRDefault="00C01B27" w:rsidP="00C01B2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74ACF">
              <w:rPr>
                <w:rFonts w:cs="Arial"/>
                <w:color w:val="000000" w:themeColor="text1"/>
                <w:sz w:val="16"/>
                <w:szCs w:val="16"/>
              </w:rPr>
              <w:t>108,5</w:t>
            </w:r>
          </w:p>
        </w:tc>
        <w:tc>
          <w:tcPr>
            <w:tcW w:w="85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C01B27" w:rsidRPr="00274ACF" w:rsidRDefault="00C01B27" w:rsidP="00C01B2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74ACF">
              <w:rPr>
                <w:rFonts w:cs="Arial"/>
                <w:color w:val="000000" w:themeColor="text1"/>
                <w:sz w:val="16"/>
                <w:szCs w:val="16"/>
              </w:rPr>
              <w:t>104,8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C01B27" w:rsidRPr="0002787F" w:rsidRDefault="00C01B27" w:rsidP="00C01B2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2787F">
              <w:rPr>
                <w:rFonts w:cs="Arial"/>
                <w:color w:val="000000" w:themeColor="text1"/>
                <w:sz w:val="16"/>
                <w:szCs w:val="16"/>
              </w:rPr>
              <w:t>100,4</w:t>
            </w:r>
          </w:p>
        </w:tc>
        <w:tc>
          <w:tcPr>
            <w:tcW w:w="110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C01B27" w:rsidRPr="0002787F" w:rsidRDefault="00C01B27" w:rsidP="00C01B2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2787F">
              <w:rPr>
                <w:rFonts w:cs="Arial"/>
                <w:color w:val="000000" w:themeColor="text1"/>
                <w:sz w:val="16"/>
                <w:szCs w:val="16"/>
              </w:rPr>
              <w:t>103,2</w:t>
            </w:r>
          </w:p>
        </w:tc>
        <w:tc>
          <w:tcPr>
            <w:tcW w:w="130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C01B27" w:rsidRPr="0002787F" w:rsidRDefault="00C01B27" w:rsidP="00C01B2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2787F">
              <w:rPr>
                <w:rFonts w:cs="Arial"/>
                <w:color w:val="000000" w:themeColor="text1"/>
                <w:sz w:val="16"/>
                <w:szCs w:val="16"/>
              </w:rPr>
              <w:t>0,04</w:t>
            </w:r>
          </w:p>
        </w:tc>
      </w:tr>
      <w:tr w:rsidR="00C01B27" w:rsidRPr="00FA5128" w:rsidTr="009C6406">
        <w:trPr>
          <w:cantSplit/>
          <w:trHeight w:val="57"/>
        </w:trPr>
        <w:tc>
          <w:tcPr>
            <w:tcW w:w="308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C01B27" w:rsidRPr="00E96938" w:rsidRDefault="00C01B27" w:rsidP="00C01B27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E96938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Communication</w:t>
            </w:r>
          </w:p>
        </w:tc>
        <w:tc>
          <w:tcPr>
            <w:tcW w:w="98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C01B27" w:rsidRPr="00274ACF" w:rsidRDefault="00C01B27" w:rsidP="00C01B2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74ACF">
              <w:rPr>
                <w:rFonts w:cs="Arial"/>
                <w:color w:val="000000" w:themeColor="text1"/>
                <w:sz w:val="16"/>
                <w:szCs w:val="16"/>
              </w:rPr>
              <w:t>99,1</w:t>
            </w:r>
          </w:p>
        </w:tc>
        <w:tc>
          <w:tcPr>
            <w:tcW w:w="85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C01B27" w:rsidRPr="00274ACF" w:rsidRDefault="00C01B27" w:rsidP="00C01B2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74ACF">
              <w:rPr>
                <w:rFonts w:cs="Arial"/>
                <w:color w:val="000000" w:themeColor="text1"/>
                <w:sz w:val="16"/>
                <w:szCs w:val="16"/>
              </w:rPr>
              <w:t>98,9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C01B27" w:rsidRPr="0002787F" w:rsidRDefault="00C01B27" w:rsidP="00C01B2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2787F">
              <w:rPr>
                <w:rFonts w:cs="Arial"/>
                <w:color w:val="000000" w:themeColor="text1"/>
                <w:sz w:val="16"/>
                <w:szCs w:val="16"/>
              </w:rPr>
              <w:t>100,4</w:t>
            </w:r>
          </w:p>
        </w:tc>
        <w:tc>
          <w:tcPr>
            <w:tcW w:w="110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C01B27" w:rsidRPr="0002787F" w:rsidRDefault="00C01B27" w:rsidP="00C01B2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2787F">
              <w:rPr>
                <w:rFonts w:cs="Arial"/>
                <w:color w:val="000000" w:themeColor="text1"/>
                <w:sz w:val="16"/>
                <w:szCs w:val="16"/>
              </w:rPr>
              <w:t>99,7</w:t>
            </w:r>
          </w:p>
        </w:tc>
        <w:tc>
          <w:tcPr>
            <w:tcW w:w="130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C01B27" w:rsidRPr="0002787F" w:rsidRDefault="00C01B27" w:rsidP="00C01B2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2787F">
              <w:rPr>
                <w:rFonts w:cs="Arial"/>
                <w:color w:val="000000" w:themeColor="text1"/>
                <w:sz w:val="16"/>
                <w:szCs w:val="16"/>
              </w:rPr>
              <w:t>0,02</w:t>
            </w:r>
          </w:p>
        </w:tc>
      </w:tr>
      <w:tr w:rsidR="00C01B27" w:rsidRPr="00FA5128" w:rsidTr="009C6406">
        <w:trPr>
          <w:cantSplit/>
          <w:trHeight w:val="57"/>
        </w:trPr>
        <w:tc>
          <w:tcPr>
            <w:tcW w:w="308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C01B27" w:rsidRPr="00E96938" w:rsidRDefault="00C01B27" w:rsidP="00C01B27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E96938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Recreation and culture</w:t>
            </w:r>
          </w:p>
        </w:tc>
        <w:tc>
          <w:tcPr>
            <w:tcW w:w="98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C01B27" w:rsidRPr="00274ACF" w:rsidRDefault="00C01B27" w:rsidP="00C01B2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74ACF">
              <w:rPr>
                <w:rFonts w:cs="Arial"/>
                <w:color w:val="000000" w:themeColor="text1"/>
                <w:sz w:val="16"/>
                <w:szCs w:val="16"/>
              </w:rPr>
              <w:t>101,6</w:t>
            </w:r>
          </w:p>
        </w:tc>
        <w:tc>
          <w:tcPr>
            <w:tcW w:w="85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C01B27" w:rsidRPr="00274ACF" w:rsidRDefault="00C01B27" w:rsidP="00C01B2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74ACF">
              <w:rPr>
                <w:rFonts w:cs="Arial"/>
                <w:color w:val="000000" w:themeColor="text1"/>
                <w:sz w:val="16"/>
                <w:szCs w:val="16"/>
              </w:rPr>
              <w:t>102,5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C01B27" w:rsidRPr="0002787F" w:rsidRDefault="00C01B27" w:rsidP="00C01B2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2787F">
              <w:rPr>
                <w:rFonts w:cs="Arial"/>
                <w:color w:val="000000" w:themeColor="text1"/>
                <w:sz w:val="16"/>
                <w:szCs w:val="16"/>
              </w:rPr>
              <w:t>100,1</w:t>
            </w:r>
          </w:p>
        </w:tc>
        <w:tc>
          <w:tcPr>
            <w:tcW w:w="110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C01B27" w:rsidRPr="0002787F" w:rsidRDefault="00C01B27" w:rsidP="00C01B2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2787F">
              <w:rPr>
                <w:rFonts w:cs="Arial"/>
                <w:color w:val="000000" w:themeColor="text1"/>
                <w:sz w:val="16"/>
                <w:szCs w:val="16"/>
              </w:rPr>
              <w:t>101,3</w:t>
            </w:r>
          </w:p>
        </w:tc>
        <w:tc>
          <w:tcPr>
            <w:tcW w:w="130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C01B27" w:rsidRPr="0002787F" w:rsidRDefault="00C01B27" w:rsidP="00C01B2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2787F">
              <w:rPr>
                <w:rFonts w:cs="Arial"/>
                <w:color w:val="000000" w:themeColor="text1"/>
                <w:sz w:val="16"/>
                <w:szCs w:val="16"/>
              </w:rPr>
              <w:t>0,01</w:t>
            </w:r>
          </w:p>
        </w:tc>
      </w:tr>
      <w:tr w:rsidR="00C01B27" w:rsidRPr="00FA5128" w:rsidTr="009C6406">
        <w:trPr>
          <w:cantSplit/>
          <w:trHeight w:val="57"/>
        </w:trPr>
        <w:tc>
          <w:tcPr>
            <w:tcW w:w="308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C01B27" w:rsidRPr="00E96938" w:rsidRDefault="00C01B27" w:rsidP="00C01B27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E96938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Education</w:t>
            </w:r>
          </w:p>
        </w:tc>
        <w:tc>
          <w:tcPr>
            <w:tcW w:w="98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C01B27" w:rsidRPr="00274ACF" w:rsidRDefault="00C01B27" w:rsidP="00C01B2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74ACF">
              <w:rPr>
                <w:rFonts w:cs="Arial"/>
                <w:color w:val="000000" w:themeColor="text1"/>
                <w:sz w:val="16"/>
                <w:szCs w:val="16"/>
              </w:rPr>
              <w:t>102,2</w:t>
            </w:r>
          </w:p>
        </w:tc>
        <w:tc>
          <w:tcPr>
            <w:tcW w:w="85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C01B27" w:rsidRPr="00274ACF" w:rsidRDefault="00C01B27" w:rsidP="00C01B2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74ACF">
              <w:rPr>
                <w:rFonts w:cs="Arial"/>
                <w:color w:val="000000" w:themeColor="text1"/>
                <w:sz w:val="16"/>
                <w:szCs w:val="16"/>
              </w:rPr>
              <w:t>100,6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C01B27" w:rsidRPr="0002787F" w:rsidRDefault="00C01B27" w:rsidP="00C01B2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2787F">
              <w:rPr>
                <w:rFonts w:cs="Arial"/>
                <w:color w:val="000000" w:themeColor="text1"/>
                <w:sz w:val="16"/>
                <w:szCs w:val="16"/>
              </w:rPr>
              <w:t>100,1</w:t>
            </w:r>
          </w:p>
        </w:tc>
        <w:tc>
          <w:tcPr>
            <w:tcW w:w="110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C01B27" w:rsidRPr="0002787F" w:rsidRDefault="00C01B27" w:rsidP="00C01B2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2787F">
              <w:rPr>
                <w:rFonts w:cs="Arial"/>
                <w:color w:val="000000" w:themeColor="text1"/>
                <w:sz w:val="16"/>
                <w:szCs w:val="16"/>
              </w:rPr>
              <w:t>102,2</w:t>
            </w:r>
          </w:p>
        </w:tc>
        <w:tc>
          <w:tcPr>
            <w:tcW w:w="130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C01B27" w:rsidRPr="0002787F" w:rsidRDefault="00C01B27" w:rsidP="00C01B2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2787F">
              <w:rPr>
                <w:rFonts w:cs="Arial"/>
                <w:color w:val="000000" w:themeColor="text1"/>
                <w:sz w:val="16"/>
                <w:szCs w:val="16"/>
              </w:rPr>
              <w:t>0,00</w:t>
            </w:r>
          </w:p>
        </w:tc>
      </w:tr>
      <w:tr w:rsidR="00C01B27" w:rsidRPr="00FA5128" w:rsidTr="009C6406">
        <w:trPr>
          <w:cantSplit/>
          <w:trHeight w:val="57"/>
        </w:trPr>
        <w:tc>
          <w:tcPr>
            <w:tcW w:w="308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C01B27" w:rsidRPr="00E96938" w:rsidRDefault="00C01B27" w:rsidP="00C01B27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E96938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Restaurants and hotels</w:t>
            </w:r>
          </w:p>
        </w:tc>
        <w:tc>
          <w:tcPr>
            <w:tcW w:w="98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C01B27" w:rsidRPr="00274ACF" w:rsidRDefault="00C01B27" w:rsidP="00C01B2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74ACF">
              <w:rPr>
                <w:rFonts w:cs="Arial"/>
                <w:color w:val="000000" w:themeColor="text1"/>
                <w:sz w:val="16"/>
                <w:szCs w:val="16"/>
              </w:rPr>
              <w:t>102,9</w:t>
            </w:r>
          </w:p>
        </w:tc>
        <w:tc>
          <w:tcPr>
            <w:tcW w:w="85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C01B27" w:rsidRPr="00274ACF" w:rsidRDefault="00C01B27" w:rsidP="00C01B2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74ACF">
              <w:rPr>
                <w:rFonts w:cs="Arial"/>
                <w:color w:val="000000" w:themeColor="text1"/>
                <w:sz w:val="16"/>
                <w:szCs w:val="16"/>
              </w:rPr>
              <w:t>102,1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C01B27" w:rsidRPr="0002787F" w:rsidRDefault="00C01B27" w:rsidP="00C01B2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2787F">
              <w:rPr>
                <w:rFonts w:cs="Arial"/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110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C01B27" w:rsidRPr="0002787F" w:rsidRDefault="00C01B27" w:rsidP="00C01B2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2787F">
              <w:rPr>
                <w:rFonts w:cs="Arial"/>
                <w:color w:val="000000" w:themeColor="text1"/>
                <w:sz w:val="16"/>
                <w:szCs w:val="16"/>
              </w:rPr>
              <w:t>102,9</w:t>
            </w:r>
          </w:p>
        </w:tc>
        <w:tc>
          <w:tcPr>
            <w:tcW w:w="130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C01B27" w:rsidRPr="0002787F" w:rsidRDefault="00C01B27" w:rsidP="00C01B2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2787F">
              <w:rPr>
                <w:rFonts w:cs="Arial"/>
                <w:color w:val="000000" w:themeColor="text1"/>
                <w:sz w:val="16"/>
                <w:szCs w:val="16"/>
              </w:rPr>
              <w:t>0,01</w:t>
            </w:r>
          </w:p>
        </w:tc>
      </w:tr>
      <w:tr w:rsidR="00C01B27" w:rsidRPr="00FA5128" w:rsidTr="009C6406">
        <w:trPr>
          <w:cantSplit/>
          <w:trHeight w:val="57"/>
        </w:trPr>
        <w:tc>
          <w:tcPr>
            <w:tcW w:w="3085" w:type="dxa"/>
            <w:tcBorders>
              <w:top w:val="single" w:sz="4" w:space="0" w:color="212492"/>
              <w:bottom w:val="nil"/>
            </w:tcBorders>
            <w:vAlign w:val="center"/>
          </w:tcPr>
          <w:p w:rsidR="00C01B27" w:rsidRPr="00E96938" w:rsidRDefault="00C01B27" w:rsidP="00C01B27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E96938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Miscellaneous goods and services</w:t>
            </w:r>
          </w:p>
        </w:tc>
        <w:tc>
          <w:tcPr>
            <w:tcW w:w="984" w:type="dxa"/>
            <w:tcBorders>
              <w:top w:val="single" w:sz="4" w:space="0" w:color="212492"/>
              <w:bottom w:val="nil"/>
            </w:tcBorders>
          </w:tcPr>
          <w:p w:rsidR="00C01B27" w:rsidRPr="00274ACF" w:rsidRDefault="00C01B27" w:rsidP="00C01B2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74ACF">
              <w:rPr>
                <w:rFonts w:cs="Arial"/>
                <w:color w:val="000000" w:themeColor="text1"/>
                <w:sz w:val="16"/>
                <w:szCs w:val="16"/>
              </w:rPr>
              <w:t>99,4</w:t>
            </w:r>
          </w:p>
        </w:tc>
        <w:tc>
          <w:tcPr>
            <w:tcW w:w="859" w:type="dxa"/>
            <w:tcBorders>
              <w:top w:val="single" w:sz="4" w:space="0" w:color="212492"/>
              <w:bottom w:val="nil"/>
            </w:tcBorders>
            <w:vAlign w:val="bottom"/>
          </w:tcPr>
          <w:p w:rsidR="00C01B27" w:rsidRPr="00274ACF" w:rsidRDefault="00C01B27" w:rsidP="00C01B2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74ACF">
              <w:rPr>
                <w:rFonts w:cs="Arial"/>
                <w:color w:val="000000" w:themeColor="text1"/>
                <w:sz w:val="16"/>
                <w:szCs w:val="16"/>
              </w:rPr>
              <w:t>99,4</w:t>
            </w:r>
          </w:p>
        </w:tc>
        <w:tc>
          <w:tcPr>
            <w:tcW w:w="992" w:type="dxa"/>
            <w:tcBorders>
              <w:top w:val="single" w:sz="4" w:space="0" w:color="212492"/>
              <w:bottom w:val="nil"/>
            </w:tcBorders>
            <w:vAlign w:val="bottom"/>
          </w:tcPr>
          <w:p w:rsidR="00C01B27" w:rsidRPr="0002787F" w:rsidRDefault="00C01B27" w:rsidP="00C01B2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2787F">
              <w:rPr>
                <w:rFonts w:cs="Arial"/>
                <w:color w:val="000000" w:themeColor="text1"/>
                <w:sz w:val="16"/>
                <w:szCs w:val="16"/>
              </w:rPr>
              <w:t>100,9</w:t>
            </w:r>
          </w:p>
        </w:tc>
        <w:tc>
          <w:tcPr>
            <w:tcW w:w="1104" w:type="dxa"/>
            <w:tcBorders>
              <w:top w:val="single" w:sz="4" w:space="0" w:color="212492"/>
              <w:bottom w:val="nil"/>
            </w:tcBorders>
            <w:vAlign w:val="bottom"/>
          </w:tcPr>
          <w:p w:rsidR="00C01B27" w:rsidRPr="0002787F" w:rsidRDefault="00C01B27" w:rsidP="00C01B2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2787F">
              <w:rPr>
                <w:rFonts w:cs="Arial"/>
                <w:color w:val="000000" w:themeColor="text1"/>
                <w:sz w:val="16"/>
                <w:szCs w:val="16"/>
              </w:rPr>
              <w:t>99,3</w:t>
            </w:r>
          </w:p>
        </w:tc>
        <w:tc>
          <w:tcPr>
            <w:tcW w:w="1306" w:type="dxa"/>
            <w:tcBorders>
              <w:top w:val="single" w:sz="4" w:space="0" w:color="212492"/>
              <w:bottom w:val="nil"/>
            </w:tcBorders>
            <w:vAlign w:val="bottom"/>
          </w:tcPr>
          <w:p w:rsidR="00C01B27" w:rsidRPr="0002787F" w:rsidRDefault="00C01B27" w:rsidP="00C01B2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2787F">
              <w:rPr>
                <w:rFonts w:cs="Arial"/>
                <w:color w:val="000000" w:themeColor="text1"/>
                <w:sz w:val="16"/>
                <w:szCs w:val="16"/>
              </w:rPr>
              <w:t>0,05</w:t>
            </w:r>
          </w:p>
        </w:tc>
      </w:tr>
    </w:tbl>
    <w:p w:rsidR="00F55FD4" w:rsidRPr="00B4377A" w:rsidRDefault="00F55FD4" w:rsidP="00B4377A">
      <w:pPr>
        <w:pStyle w:val="tytuwykresu"/>
        <w:rPr>
          <w:lang w:val="en-GB"/>
        </w:rPr>
        <w:sectPr w:rsidR="00F55FD4" w:rsidRPr="00B4377A" w:rsidSect="000A1DC1">
          <w:headerReference w:type="default" r:id="rId11"/>
          <w:footerReference w:type="default" r:id="rId12"/>
          <w:headerReference w:type="first" r:id="rId13"/>
          <w:footerReference w:type="first" r:id="rId14"/>
          <w:footnotePr>
            <w:numFmt w:val="lowerLetter"/>
          </w:footnotePr>
          <w:pgSz w:w="11906" w:h="16838" w:code="9"/>
          <w:pgMar w:top="720" w:right="3119" w:bottom="720" w:left="720" w:header="170" w:footer="284" w:gutter="0"/>
          <w:cols w:space="708"/>
          <w:docGrid w:linePitch="360"/>
        </w:sectPr>
      </w:pPr>
    </w:p>
    <w:p w:rsidR="00A07F00" w:rsidRPr="00654DB3" w:rsidRDefault="00B744DE" w:rsidP="00C27D75">
      <w:pPr>
        <w:pStyle w:val="Nagwek1"/>
        <w:spacing w:before="120" w:line="240" w:lineRule="exact"/>
        <w:rPr>
          <w:lang w:val="en-GB"/>
        </w:rPr>
      </w:pPr>
      <w:r w:rsidRPr="00654DB3">
        <w:rPr>
          <w:shd w:val="clear" w:color="auto" w:fill="FFFFFF"/>
          <w:lang w:val="en-GB"/>
        </w:rPr>
        <w:lastRenderedPageBreak/>
        <w:t xml:space="preserve">Contributions </w:t>
      </w:r>
      <w:r w:rsidR="00FB087C" w:rsidRPr="00654DB3">
        <w:rPr>
          <w:shd w:val="clear" w:color="auto" w:fill="FFFFFF"/>
          <w:lang w:val="en-GB"/>
        </w:rPr>
        <w:t xml:space="preserve">of price changes </w:t>
      </w:r>
      <w:r w:rsidR="004F312B" w:rsidRPr="00654DB3">
        <w:rPr>
          <w:shd w:val="clear" w:color="auto" w:fill="FFFFFF"/>
          <w:lang w:val="en-GB"/>
        </w:rPr>
        <w:t>to</w:t>
      </w:r>
      <w:r w:rsidR="00FB087C" w:rsidRPr="00654DB3">
        <w:rPr>
          <w:shd w:val="clear" w:color="auto" w:fill="FFFFFF"/>
          <w:lang w:val="en-GB"/>
        </w:rPr>
        <w:t xml:space="preserve"> the total consumer price index</w:t>
      </w:r>
    </w:p>
    <w:p w:rsidR="00C65A73" w:rsidRDefault="00D12F43" w:rsidP="00C65A73">
      <w:pPr>
        <w:spacing w:after="0"/>
        <w:rPr>
          <w:color w:val="000000" w:themeColor="text1"/>
          <w:lang w:val="en-GB"/>
        </w:rPr>
      </w:pPr>
      <w:r w:rsidRPr="0032161A">
        <w:rPr>
          <w:color w:val="000000" w:themeColor="text1"/>
          <w:lang w:val="en-GB"/>
        </w:rPr>
        <w:t xml:space="preserve">In </w:t>
      </w:r>
      <w:r w:rsidR="0045573E">
        <w:rPr>
          <w:color w:val="000000" w:themeColor="text1"/>
          <w:lang w:val="en-GB"/>
        </w:rPr>
        <w:t>August</w:t>
      </w:r>
      <w:r w:rsidRPr="0032161A">
        <w:rPr>
          <w:color w:val="000000" w:themeColor="text1"/>
          <w:lang w:val="en-GB"/>
        </w:rPr>
        <w:t xml:space="preserve"> of the current year, compared with the previous month, the </w:t>
      </w:r>
      <w:r w:rsidR="006C5A26" w:rsidRPr="0032161A">
        <w:rPr>
          <w:color w:val="000000" w:themeColor="text1"/>
          <w:lang w:val="en-GB"/>
        </w:rPr>
        <w:t>highest contribution to</w:t>
      </w:r>
      <w:r w:rsidRPr="0032161A">
        <w:rPr>
          <w:color w:val="000000" w:themeColor="text1"/>
          <w:lang w:val="en-GB"/>
        </w:rPr>
        <w:t xml:space="preserve"> the total consumer price index </w:t>
      </w:r>
      <w:r w:rsidR="00C22E93" w:rsidRPr="0032161A">
        <w:rPr>
          <w:color w:val="000000" w:themeColor="text1"/>
          <w:lang w:val="en-GB"/>
        </w:rPr>
        <w:t>came from</w:t>
      </w:r>
      <w:r w:rsidR="000A7804" w:rsidRPr="0032161A">
        <w:rPr>
          <w:color w:val="000000" w:themeColor="text1"/>
          <w:lang w:val="en-GB"/>
        </w:rPr>
        <w:t xml:space="preserve"> </w:t>
      </w:r>
      <w:r w:rsidR="00BB6DD9">
        <w:rPr>
          <w:color w:val="000000" w:themeColor="text1"/>
          <w:lang w:val="en-GB"/>
        </w:rPr>
        <w:t>higher</w:t>
      </w:r>
      <w:r w:rsidR="00346BC6" w:rsidRPr="001445C9">
        <w:rPr>
          <w:color w:val="000000" w:themeColor="text1"/>
          <w:lang w:val="en-GB"/>
        </w:rPr>
        <w:t xml:space="preserve"> prices </w:t>
      </w:r>
      <w:r w:rsidR="00BB6DD9">
        <w:rPr>
          <w:color w:val="000000" w:themeColor="text1"/>
          <w:lang w:val="en-GB"/>
        </w:rPr>
        <w:t xml:space="preserve">related to </w:t>
      </w:r>
      <w:r w:rsidR="00BB6DD9" w:rsidRPr="00BB6DD9">
        <w:rPr>
          <w:color w:val="000000" w:themeColor="text1"/>
          <w:lang w:val="en-GB"/>
        </w:rPr>
        <w:t>Dwelling</w:t>
      </w:r>
      <w:r w:rsidR="00BF0610">
        <w:rPr>
          <w:color w:val="000000" w:themeColor="text1"/>
          <w:lang w:val="en-GB"/>
        </w:rPr>
        <w:t xml:space="preserve"> (by 0,3</w:t>
      </w:r>
      <w:r w:rsidR="008B2210">
        <w:rPr>
          <w:color w:val="000000" w:themeColor="text1"/>
          <w:lang w:val="en-GB"/>
        </w:rPr>
        <w:t>%) and </w:t>
      </w:r>
      <w:r w:rsidR="00BF0610" w:rsidRPr="00BF0610">
        <w:rPr>
          <w:color w:val="000000" w:themeColor="text1"/>
          <w:lang w:val="en-GB"/>
        </w:rPr>
        <w:t>Transport</w:t>
      </w:r>
      <w:r w:rsidR="000848B3">
        <w:rPr>
          <w:color w:val="000000" w:themeColor="text1"/>
          <w:lang w:val="en-GB"/>
        </w:rPr>
        <w:t xml:space="preserve"> (by 0,4</w:t>
      </w:r>
      <w:r w:rsidR="00BF0610" w:rsidRPr="00BF0610">
        <w:rPr>
          <w:color w:val="000000" w:themeColor="text1"/>
          <w:lang w:val="en-GB"/>
        </w:rPr>
        <w:t xml:space="preserve">%), which </w:t>
      </w:r>
      <w:r w:rsidR="000848B3">
        <w:rPr>
          <w:color w:val="000000" w:themeColor="text1"/>
          <w:lang w:val="en-GB"/>
        </w:rPr>
        <w:t>increased the index by 0,08 pp and 0,04</w:t>
      </w:r>
      <w:r w:rsidR="00BF0610" w:rsidRPr="00BF0610">
        <w:rPr>
          <w:color w:val="000000" w:themeColor="text1"/>
          <w:lang w:val="en-GB"/>
        </w:rPr>
        <w:t xml:space="preserve"> pp</w:t>
      </w:r>
      <w:r w:rsidR="00474A5B">
        <w:rPr>
          <w:color w:val="000000" w:themeColor="text1"/>
          <w:lang w:val="en-GB"/>
        </w:rPr>
        <w:t>,</w:t>
      </w:r>
      <w:r w:rsidR="00BF0610" w:rsidRPr="00BF0610">
        <w:rPr>
          <w:color w:val="000000" w:themeColor="text1"/>
          <w:lang w:val="en-GB"/>
        </w:rPr>
        <w:t xml:space="preserve"> respectively. </w:t>
      </w:r>
      <w:r w:rsidR="000848B3">
        <w:rPr>
          <w:color w:val="000000" w:themeColor="text1"/>
          <w:lang w:val="en-GB"/>
        </w:rPr>
        <w:t xml:space="preserve">Lower </w:t>
      </w:r>
      <w:r w:rsidR="00BF0610" w:rsidRPr="00BF0610">
        <w:rPr>
          <w:color w:val="000000" w:themeColor="text1"/>
          <w:lang w:val="en-GB"/>
        </w:rPr>
        <w:t>prices of</w:t>
      </w:r>
      <w:r w:rsidR="00587DB3">
        <w:rPr>
          <w:color w:val="000000" w:themeColor="text1"/>
          <w:lang w:val="en-GB"/>
        </w:rPr>
        <w:t xml:space="preserve"> Food and non-alcoholic beverages</w:t>
      </w:r>
      <w:r w:rsidR="00BF0610" w:rsidRPr="00BF0610">
        <w:rPr>
          <w:color w:val="000000" w:themeColor="text1"/>
          <w:lang w:val="en-GB"/>
        </w:rPr>
        <w:t xml:space="preserve"> (by </w:t>
      </w:r>
      <w:r w:rsidR="00587DB3">
        <w:rPr>
          <w:color w:val="000000" w:themeColor="text1"/>
          <w:lang w:val="en-GB"/>
        </w:rPr>
        <w:t>0</w:t>
      </w:r>
      <w:r w:rsidR="00BF0610" w:rsidRPr="00BF0610">
        <w:rPr>
          <w:color w:val="000000" w:themeColor="text1"/>
          <w:lang w:val="en-GB"/>
        </w:rPr>
        <w:t>,</w:t>
      </w:r>
      <w:r w:rsidR="00587DB3">
        <w:rPr>
          <w:color w:val="000000" w:themeColor="text1"/>
          <w:lang w:val="en-GB"/>
        </w:rPr>
        <w:t>7</w:t>
      </w:r>
      <w:r w:rsidR="00BF0610" w:rsidRPr="00BF0610">
        <w:rPr>
          <w:color w:val="000000" w:themeColor="text1"/>
          <w:lang w:val="en-GB"/>
        </w:rPr>
        <w:t>%)</w:t>
      </w:r>
      <w:r w:rsidR="008B2210">
        <w:rPr>
          <w:color w:val="000000" w:themeColor="text1"/>
          <w:lang w:val="en-GB"/>
        </w:rPr>
        <w:t xml:space="preserve"> and Clothing and footwear (by </w:t>
      </w:r>
      <w:r w:rsidR="00587DB3">
        <w:rPr>
          <w:color w:val="000000" w:themeColor="text1"/>
          <w:lang w:val="en-GB"/>
        </w:rPr>
        <w:t>1,7</w:t>
      </w:r>
      <w:r w:rsidR="00C65A73">
        <w:rPr>
          <w:color w:val="000000" w:themeColor="text1"/>
          <w:lang w:val="en-GB"/>
        </w:rPr>
        <w:t>%) decreased the index by 0,17</w:t>
      </w:r>
      <w:r w:rsidR="00BF0610" w:rsidRPr="00BF0610">
        <w:rPr>
          <w:color w:val="000000" w:themeColor="text1"/>
          <w:lang w:val="en-GB"/>
        </w:rPr>
        <w:t xml:space="preserve"> pp and</w:t>
      </w:r>
      <w:r w:rsidR="00C65A73">
        <w:rPr>
          <w:color w:val="000000" w:themeColor="text1"/>
          <w:lang w:val="en-GB"/>
        </w:rPr>
        <w:t xml:space="preserve"> 0,08</w:t>
      </w:r>
      <w:r w:rsidR="00BF0610" w:rsidRPr="00BF0610">
        <w:rPr>
          <w:color w:val="000000" w:themeColor="text1"/>
          <w:lang w:val="en-GB"/>
        </w:rPr>
        <w:t xml:space="preserve"> pp</w:t>
      </w:r>
      <w:r w:rsidR="00474A5B">
        <w:rPr>
          <w:color w:val="000000" w:themeColor="text1"/>
          <w:lang w:val="en-GB"/>
        </w:rPr>
        <w:t>,</w:t>
      </w:r>
      <w:r w:rsidR="00BF0610" w:rsidRPr="00BF0610">
        <w:rPr>
          <w:color w:val="000000" w:themeColor="text1"/>
          <w:lang w:val="en-GB"/>
        </w:rPr>
        <w:t xml:space="preserve"> respectively.</w:t>
      </w:r>
    </w:p>
    <w:p w:rsidR="00BF0610" w:rsidRDefault="00BF0610" w:rsidP="00C65A73">
      <w:pPr>
        <w:spacing w:before="0"/>
        <w:rPr>
          <w:color w:val="000000" w:themeColor="text1"/>
          <w:lang w:val="en-GB"/>
        </w:rPr>
      </w:pPr>
      <w:r w:rsidRPr="00BF0610">
        <w:rPr>
          <w:color w:val="000000" w:themeColor="text1"/>
          <w:lang w:val="en-GB"/>
        </w:rPr>
        <w:t xml:space="preserve">Compared with </w:t>
      </w:r>
      <w:r w:rsidR="005A11ED">
        <w:rPr>
          <w:color w:val="000000" w:themeColor="text1"/>
          <w:lang w:val="en-GB"/>
        </w:rPr>
        <w:t xml:space="preserve">August </w:t>
      </w:r>
      <w:r w:rsidRPr="00BF0610">
        <w:rPr>
          <w:color w:val="000000" w:themeColor="text1"/>
          <w:lang w:val="en-GB"/>
        </w:rPr>
        <w:t>of the previous year, higher pr</w:t>
      </w:r>
      <w:r w:rsidR="005A11ED">
        <w:rPr>
          <w:color w:val="000000" w:themeColor="text1"/>
          <w:lang w:val="en-GB"/>
        </w:rPr>
        <w:t>ices related to Transport (by 8,5</w:t>
      </w:r>
      <w:r w:rsidRPr="00BF0610">
        <w:rPr>
          <w:color w:val="000000" w:themeColor="text1"/>
          <w:lang w:val="en-GB"/>
        </w:rPr>
        <w:t xml:space="preserve">%), </w:t>
      </w:r>
      <w:r w:rsidR="008B2210">
        <w:rPr>
          <w:color w:val="000000" w:themeColor="text1"/>
          <w:lang w:val="en-GB"/>
        </w:rPr>
        <w:t>as </w:t>
      </w:r>
      <w:r w:rsidR="005A11ED">
        <w:rPr>
          <w:color w:val="000000" w:themeColor="text1"/>
          <w:lang w:val="en-GB"/>
        </w:rPr>
        <w:t xml:space="preserve">well as </w:t>
      </w:r>
      <w:r w:rsidR="005A11ED" w:rsidRPr="00BF0610">
        <w:rPr>
          <w:color w:val="000000" w:themeColor="text1"/>
          <w:lang w:val="en-GB"/>
        </w:rPr>
        <w:t>Dwelling</w:t>
      </w:r>
      <w:r w:rsidR="004B19E6">
        <w:rPr>
          <w:color w:val="000000" w:themeColor="text1"/>
          <w:lang w:val="en-GB"/>
        </w:rPr>
        <w:t xml:space="preserve"> </w:t>
      </w:r>
      <w:r w:rsidRPr="00BF0610">
        <w:rPr>
          <w:color w:val="000000" w:themeColor="text1"/>
          <w:lang w:val="en-GB"/>
        </w:rPr>
        <w:t xml:space="preserve">and </w:t>
      </w:r>
      <w:r w:rsidR="005A11ED" w:rsidRPr="00BF0610">
        <w:rPr>
          <w:color w:val="000000" w:themeColor="text1"/>
          <w:lang w:val="en-GB"/>
        </w:rPr>
        <w:t xml:space="preserve">Food </w:t>
      </w:r>
      <w:r w:rsidR="004B19E6">
        <w:rPr>
          <w:color w:val="000000" w:themeColor="text1"/>
          <w:lang w:val="en-GB"/>
        </w:rPr>
        <w:t>and non-alcoholic beverages (by 2,1% each</w:t>
      </w:r>
      <w:r w:rsidRPr="00BF0610">
        <w:rPr>
          <w:color w:val="000000" w:themeColor="text1"/>
          <w:lang w:val="en-GB"/>
        </w:rPr>
        <w:t xml:space="preserve">) increased </w:t>
      </w:r>
      <w:r w:rsidR="004B19E6">
        <w:rPr>
          <w:color w:val="000000" w:themeColor="text1"/>
          <w:lang w:val="en-GB"/>
        </w:rPr>
        <w:t>the consumer price index by 0,73 pp, 0,54 pp and 0,51</w:t>
      </w:r>
      <w:r w:rsidRPr="00BF0610">
        <w:rPr>
          <w:color w:val="000000" w:themeColor="text1"/>
          <w:lang w:val="en-GB"/>
        </w:rPr>
        <w:t xml:space="preserve"> pp</w:t>
      </w:r>
      <w:r w:rsidR="00474A5B">
        <w:rPr>
          <w:color w:val="000000" w:themeColor="text1"/>
          <w:lang w:val="en-GB"/>
        </w:rPr>
        <w:t>,</w:t>
      </w:r>
      <w:r w:rsidRPr="00BF0610">
        <w:rPr>
          <w:color w:val="000000" w:themeColor="text1"/>
          <w:lang w:val="en-GB"/>
        </w:rPr>
        <w:t xml:space="preserve"> respectively. Lower price</w:t>
      </w:r>
      <w:r w:rsidR="001B7A01">
        <w:rPr>
          <w:color w:val="000000" w:themeColor="text1"/>
          <w:lang w:val="en-GB"/>
        </w:rPr>
        <w:t>s of Clothing and footwear (by 3,4%) decreased the index by 0,18</w:t>
      </w:r>
      <w:r w:rsidRPr="00BF0610">
        <w:rPr>
          <w:color w:val="000000" w:themeColor="text1"/>
          <w:lang w:val="en-GB"/>
        </w:rPr>
        <w:t xml:space="preserve"> pp.</w:t>
      </w:r>
    </w:p>
    <w:p w:rsidR="00A07F00" w:rsidRPr="00D12F43" w:rsidRDefault="00A07F00" w:rsidP="00C27D75">
      <w:pPr>
        <w:rPr>
          <w:lang w:val="en-GB"/>
        </w:rPr>
      </w:pPr>
    </w:p>
    <w:p w:rsidR="00A07F00" w:rsidRDefault="00A60130" w:rsidP="00C27D75">
      <w:pPr>
        <w:pStyle w:val="tytuwykresu"/>
        <w:rPr>
          <w:spacing w:val="-4"/>
          <w:shd w:val="clear" w:color="auto" w:fill="FFFFFF"/>
          <w:lang w:val="en-GB"/>
        </w:rPr>
      </w:pPr>
      <w:r>
        <w:rPr>
          <w:noProof/>
          <w:lang w:eastAsia="pl-PL"/>
        </w:rPr>
        <w:drawing>
          <wp:anchor distT="0" distB="0" distL="114300" distR="114300" simplePos="0" relativeHeight="251810816" behindDoc="0" locked="0" layoutInCell="1" allowOverlap="1" wp14:anchorId="40BD4141" wp14:editId="377D3ABF">
            <wp:simplePos x="0" y="0"/>
            <wp:positionH relativeFrom="column">
              <wp:posOffset>-66675</wp:posOffset>
            </wp:positionH>
            <wp:positionV relativeFrom="paragraph">
              <wp:posOffset>447675</wp:posOffset>
            </wp:positionV>
            <wp:extent cx="5121910" cy="3124200"/>
            <wp:effectExtent l="0" t="0" r="0" b="0"/>
            <wp:wrapSquare wrapText="bothSides"/>
            <wp:docPr id="5" name="Wykres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53636">
        <w:rPr>
          <w:noProof/>
          <w:lang w:val="en-GB" w:eastAsia="en-GB"/>
        </w:rPr>
        <w:pict>
          <v:shape id="Text Box 29" o:spid="_x0000_s1027" type="#_x0000_t202" style="position:absolute;margin-left:414.75pt;margin-top:217.5pt;width:135.85pt;height:129pt;z-index:-2515609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" filled="f" stroked="f">
            <v:textbox style="mso-next-textbox:#Text Box 29">
              <w:txbxContent>
                <w:p w:rsidR="00474A5B" w:rsidRPr="001F50F4" w:rsidRDefault="00474A5B" w:rsidP="00A07F00">
                  <w:pP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GB" w:eastAsia="pl-PL"/>
                    </w:rPr>
                  </w:pP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GB" w:eastAsia="pl-PL"/>
                    </w:rPr>
                    <w:t xml:space="preserve">In August </w:t>
                  </w:r>
                  <w:r w:rsidRPr="001F50F4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GB" w:eastAsia="pl-PL"/>
                    </w:rPr>
                    <w:t xml:space="preserve">2018, the highest contribution to the total consumer price index came from </w:t>
                  </w: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GB" w:eastAsia="pl-PL"/>
                    </w:rPr>
                    <w:t>lower prices of Vegetables and Fruit</w:t>
                  </w:r>
                  <w:r w:rsidRPr="001F50F4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GB" w:eastAsia="pl-PL"/>
                    </w:rPr>
                    <w:t>, w</w:t>
                  </w: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GB" w:eastAsia="pl-PL"/>
                    </w:rPr>
                    <w:t>hich decreased the index by 0,11 </w:t>
                  </w:r>
                  <w:r w:rsidRPr="001F50F4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GB" w:eastAsia="pl-PL"/>
                    </w:rPr>
                    <w:t>pp</w:t>
                  </w: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GB" w:eastAsia="pl-PL"/>
                    </w:rPr>
                    <w:t xml:space="preserve"> and 0,09 pp, respectively</w:t>
                  </w:r>
                </w:p>
              </w:txbxContent>
            </v:textbox>
            <w10:wrap type="square" anchory="page"/>
          </v:shape>
        </w:pict>
      </w:r>
      <w:r w:rsidR="00743715" w:rsidRPr="00743715">
        <w:rPr>
          <w:lang w:val="en-GB"/>
        </w:rPr>
        <w:t>Chart</w:t>
      </w:r>
      <w:r w:rsidR="00A07F00" w:rsidRPr="00743715">
        <w:rPr>
          <w:lang w:val="en-GB"/>
        </w:rPr>
        <w:t xml:space="preserve"> </w:t>
      </w:r>
      <w:r w:rsidR="00761070" w:rsidRPr="00743715">
        <w:rPr>
          <w:lang w:val="en-GB"/>
        </w:rPr>
        <w:t>1</w:t>
      </w:r>
      <w:r w:rsidR="00A07F00" w:rsidRPr="00743715">
        <w:rPr>
          <w:lang w:val="en-GB"/>
        </w:rPr>
        <w:t>.</w:t>
      </w:r>
      <w:r w:rsidR="00A07F00" w:rsidRPr="00743715">
        <w:rPr>
          <w:shd w:val="clear" w:color="auto" w:fill="FFFFFF"/>
          <w:lang w:val="en-GB"/>
        </w:rPr>
        <w:t xml:space="preserve"> </w:t>
      </w:r>
      <w:r w:rsidR="00F10992" w:rsidRPr="00030F44">
        <w:rPr>
          <w:spacing w:val="-4"/>
          <w:shd w:val="clear" w:color="auto" w:fill="FFFFFF"/>
          <w:lang w:val="en-GB"/>
        </w:rPr>
        <w:t xml:space="preserve">Contribution </w:t>
      </w:r>
      <w:r w:rsidR="00743715" w:rsidRPr="00030F44">
        <w:rPr>
          <w:spacing w:val="-4"/>
          <w:shd w:val="clear" w:color="auto" w:fill="FFFFFF"/>
          <w:lang w:val="en-GB"/>
        </w:rPr>
        <w:t>of price changes of selected groups of consumer goods and services</w:t>
      </w:r>
      <w:r w:rsidR="00F10992" w:rsidRPr="00030F44">
        <w:rPr>
          <w:spacing w:val="-4"/>
          <w:shd w:val="clear" w:color="auto" w:fill="FFFFFF"/>
          <w:lang w:val="en-GB"/>
        </w:rPr>
        <w:t xml:space="preserve"> </w:t>
      </w:r>
      <w:r w:rsidR="00474A5B">
        <w:rPr>
          <w:spacing w:val="-4"/>
          <w:shd w:val="clear" w:color="auto" w:fill="FFFFFF"/>
          <w:lang w:val="en-GB"/>
        </w:rPr>
        <w:br/>
      </w:r>
      <w:r w:rsidR="00F10992" w:rsidRPr="00030F44">
        <w:rPr>
          <w:spacing w:val="-4"/>
          <w:shd w:val="clear" w:color="auto" w:fill="FFFFFF"/>
          <w:lang w:val="en-GB"/>
        </w:rPr>
        <w:t>in </w:t>
      </w:r>
      <w:r w:rsidR="001B7A01">
        <w:rPr>
          <w:spacing w:val="-4"/>
          <w:shd w:val="clear" w:color="auto" w:fill="FFFFFF"/>
          <w:lang w:val="en-GB"/>
        </w:rPr>
        <w:t>August</w:t>
      </w:r>
      <w:r w:rsidR="00030F44" w:rsidRPr="00030F44">
        <w:rPr>
          <w:spacing w:val="-4"/>
          <w:shd w:val="clear" w:color="auto" w:fill="FFFFFF"/>
          <w:lang w:val="en-GB"/>
        </w:rPr>
        <w:t xml:space="preserve"> </w:t>
      </w:r>
      <w:r w:rsidR="00A07F00" w:rsidRPr="00030F44">
        <w:rPr>
          <w:spacing w:val="-4"/>
          <w:shd w:val="clear" w:color="auto" w:fill="FFFFFF"/>
          <w:lang w:val="en-GB"/>
        </w:rPr>
        <w:t>201</w:t>
      </w:r>
      <w:r w:rsidR="00C27D75" w:rsidRPr="00030F44">
        <w:rPr>
          <w:spacing w:val="-4"/>
          <w:shd w:val="clear" w:color="auto" w:fill="FFFFFF"/>
          <w:lang w:val="en-GB"/>
        </w:rPr>
        <w:t>8</w:t>
      </w:r>
      <w:r w:rsidR="00F10992" w:rsidRPr="00030F44">
        <w:rPr>
          <w:spacing w:val="-4"/>
          <w:shd w:val="clear" w:color="auto" w:fill="FFFFFF"/>
          <w:lang w:val="en-GB"/>
        </w:rPr>
        <w:t xml:space="preserve"> </w:t>
      </w:r>
      <w:r w:rsidR="0051646A" w:rsidRPr="00030F44">
        <w:rPr>
          <w:noProof/>
          <w:spacing w:val="-4"/>
          <w:shd w:val="clear" w:color="auto" w:fill="FFFFFF"/>
          <w:lang w:val="en-GB" w:eastAsia="pl-PL"/>
        </w:rPr>
        <w:t>(</w:t>
      </w:r>
      <w:r w:rsidR="00743715" w:rsidRPr="00030F44">
        <w:rPr>
          <w:noProof/>
          <w:spacing w:val="-4"/>
          <w:shd w:val="clear" w:color="auto" w:fill="FFFFFF"/>
          <w:lang w:val="en-GB" w:eastAsia="pl-PL"/>
        </w:rPr>
        <w:t>change in pp compared with the previous period</w:t>
      </w:r>
      <w:r w:rsidR="0051646A" w:rsidRPr="00030F44">
        <w:rPr>
          <w:spacing w:val="-4"/>
          <w:shd w:val="clear" w:color="auto" w:fill="FFFFFF"/>
          <w:lang w:val="en-GB"/>
        </w:rPr>
        <w:t>)</w:t>
      </w:r>
    </w:p>
    <w:p w:rsidR="002B3AE4" w:rsidRDefault="002B3AE4" w:rsidP="00C27D75">
      <w:pPr>
        <w:pStyle w:val="tytuwykresu"/>
        <w:rPr>
          <w:shd w:val="clear" w:color="auto" w:fill="FFFFFF"/>
          <w:lang w:val="en-GB"/>
        </w:rPr>
      </w:pPr>
    </w:p>
    <w:p w:rsidR="00A07F00" w:rsidRPr="00743715" w:rsidRDefault="00CE39EF" w:rsidP="00C27D75">
      <w:pPr>
        <w:pStyle w:val="tytuwykresu"/>
        <w:rPr>
          <w:b w:val="0"/>
          <w:shd w:val="clear" w:color="auto" w:fill="FFFFFF"/>
          <w:lang w:val="en-GB"/>
        </w:rPr>
      </w:pPr>
      <w:r>
        <w:rPr>
          <w:noProof/>
          <w:lang w:val="en-GB" w:eastAsia="en-GB"/>
        </w:rPr>
        <w:t xml:space="preserve"> </w:t>
      </w:r>
    </w:p>
    <w:p w:rsidR="00E667F2" w:rsidRDefault="003E3C8E">
      <w:pPr>
        <w:spacing w:before="0" w:after="160" w:line="259" w:lineRule="auto"/>
        <w:rPr>
          <w:b/>
          <w:spacing w:val="-2"/>
          <w:sz w:val="18"/>
          <w:lang w:val="en-GB"/>
        </w:rPr>
      </w:pPr>
      <w:r w:rsidRPr="00F61291">
        <w:rPr>
          <w:b/>
          <w:spacing w:val="-2"/>
          <w:sz w:val="18"/>
          <w:lang w:val="en-GB"/>
        </w:rPr>
        <w:t xml:space="preserve">Chart </w:t>
      </w:r>
      <w:r w:rsidR="005F4399" w:rsidRPr="00F61291">
        <w:rPr>
          <w:b/>
          <w:spacing w:val="-2"/>
          <w:sz w:val="18"/>
          <w:lang w:val="en-GB"/>
        </w:rPr>
        <w:t xml:space="preserve">2. </w:t>
      </w:r>
      <w:r w:rsidR="00FB087C" w:rsidRPr="00FB087C">
        <w:rPr>
          <w:b/>
          <w:spacing w:val="-2"/>
          <w:sz w:val="18"/>
          <w:lang w:val="en-GB"/>
        </w:rPr>
        <w:t>Weighting system used in the compilations of consumer price indices in</w:t>
      </w:r>
      <w:r w:rsidR="00FB087C">
        <w:rPr>
          <w:b/>
          <w:spacing w:val="-2"/>
          <w:sz w:val="18"/>
          <w:lang w:val="en-GB"/>
        </w:rPr>
        <w:t xml:space="preserve"> 2018</w:t>
      </w:r>
    </w:p>
    <w:p w:rsidR="003A440F" w:rsidRDefault="00E53636" w:rsidP="00CE39EF">
      <w:pPr>
        <w:spacing w:before="0" w:after="0" w:line="240" w:lineRule="auto"/>
        <w:rPr>
          <w:b/>
          <w:spacing w:val="-2"/>
          <w:sz w:val="18"/>
          <w:lang w:val="en-GB"/>
        </w:rPr>
      </w:pPr>
      <w:r>
        <w:rPr>
          <w:b/>
          <w:noProof/>
          <w:spacing w:val="-2"/>
          <w:sz w:val="18"/>
          <w:lang w:val="en-GB" w:eastAsia="en-GB"/>
        </w:rPr>
        <w:pict>
          <v:shape id="_x0000_s1028" type="#_x0000_t202" style="position:absolute;margin-left:414.75pt;margin-top:524.25pt;width:135.85pt;height:143.25pt;z-index:-251657728;visibility:visible;mso-wrap-style:square;mso-width-percent:0;mso-height-percent:0;mso-wrap-distance-left:9pt;mso-wrap-distance-top:3.6pt;mso-wrap-distance-right:9pt;mso-wrap-distance-bottom:3.6pt;mso-position-horizontal-relative:text;mso-position-vertical-relative:page;mso-width-percent:0;mso-height-percent:0;mso-width-relative:margin;mso-height-relative:margin;v-text-anchor:top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" filled="f" stroked="f">
            <v:textbox style="mso-next-textbox:#_x0000_s1028">
              <w:txbxContent>
                <w:p w:rsidR="00474A5B" w:rsidRPr="00151D0F" w:rsidRDefault="00474A5B" w:rsidP="00C04FBC">
                  <w:pPr>
                    <w:pStyle w:val="Tekstprzypisudolnego"/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GB" w:eastAsia="pl-PL"/>
                    </w:rPr>
                  </w:pPr>
                  <w:r w:rsidRPr="00E83167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GB" w:eastAsia="pl-PL"/>
                    </w:rPr>
                    <w:t xml:space="preserve">In 2018, </w:t>
                  </w: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GB" w:eastAsia="pl-PL"/>
                    </w:rPr>
                    <w:t xml:space="preserve">similarly to previous years, </w:t>
                  </w:r>
                  <w:r w:rsidRPr="00E83167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GB" w:eastAsia="pl-PL"/>
                    </w:rPr>
                    <w:t>the largest share of expendit</w:t>
                  </w: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GB" w:eastAsia="pl-PL"/>
                    </w:rPr>
                    <w:t xml:space="preserve">ures in the compilations of the </w:t>
                  </w:r>
                  <w:r w:rsidRPr="00E83167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GB" w:eastAsia="pl-PL"/>
                    </w:rPr>
                    <w:t>consumer price ind</w:t>
                  </w: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GB" w:eastAsia="pl-PL"/>
                    </w:rPr>
                    <w:t>ex</w:t>
                  </w:r>
                  <w:r w:rsidRPr="00E83167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GB" w:eastAsia="pl-PL"/>
                    </w:rPr>
                    <w:t xml:space="preserve"> have </w:t>
                  </w: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GB" w:eastAsia="pl-PL"/>
                    </w:rPr>
                    <w:t xml:space="preserve">Food and non-alcoholic beverages (24,36%) and goods and services related to </w:t>
                  </w:r>
                  <w:r w:rsidRPr="00C04FBC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GB" w:eastAsia="pl-PL"/>
                    </w:rPr>
                    <w:t>Housing, water, electricity, gas and other fuels</w:t>
                  </w: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GB" w:eastAsia="pl-PL"/>
                    </w:rPr>
                    <w:t xml:space="preserve"> (20,35%)</w:t>
                  </w:r>
                </w:p>
              </w:txbxContent>
            </v:textbox>
            <w10:wrap type="tight" anchory="page"/>
          </v:shape>
        </w:pict>
      </w:r>
      <w:r w:rsidR="00B91280">
        <w:rPr>
          <w:noProof/>
          <w:lang w:eastAsia="pl-PL"/>
        </w:rPr>
        <w:drawing>
          <wp:anchor distT="0" distB="0" distL="114300" distR="114300" simplePos="0" relativeHeight="251794432" behindDoc="0" locked="0" layoutInCell="1" allowOverlap="1" wp14:anchorId="3804261B" wp14:editId="12369CF3">
            <wp:simplePos x="0" y="0"/>
            <wp:positionH relativeFrom="column">
              <wp:align>left</wp:align>
            </wp:positionH>
            <wp:positionV relativeFrom="line">
              <wp:posOffset>36195</wp:posOffset>
            </wp:positionV>
            <wp:extent cx="5115600" cy="3960000"/>
            <wp:effectExtent l="0" t="0" r="8890" b="0"/>
            <wp:wrapSquare wrapText="bothSides"/>
            <wp:docPr id="4" name="Wykres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anchor>
        </w:drawing>
      </w:r>
      <w:r w:rsidR="00421378">
        <w:rPr>
          <w:lang w:val="en-GB"/>
        </w:rPr>
        <w:br w:type="page"/>
      </w:r>
      <w:r w:rsidR="00743715" w:rsidRPr="00421378">
        <w:rPr>
          <w:b/>
          <w:spacing w:val="-2"/>
          <w:sz w:val="18"/>
          <w:lang w:val="en-GB"/>
        </w:rPr>
        <w:t>Chart</w:t>
      </w:r>
      <w:r w:rsidR="003A440F" w:rsidRPr="00421378">
        <w:rPr>
          <w:b/>
          <w:spacing w:val="-2"/>
          <w:sz w:val="18"/>
          <w:lang w:val="en-GB"/>
        </w:rPr>
        <w:t xml:space="preserve"> </w:t>
      </w:r>
      <w:r w:rsidR="00CF08EF" w:rsidRPr="00421378">
        <w:rPr>
          <w:b/>
          <w:spacing w:val="-2"/>
          <w:sz w:val="18"/>
          <w:lang w:val="en-GB"/>
        </w:rPr>
        <w:t>3</w:t>
      </w:r>
      <w:r w:rsidR="003A440F" w:rsidRPr="00421378">
        <w:rPr>
          <w:b/>
          <w:spacing w:val="-2"/>
          <w:sz w:val="18"/>
          <w:lang w:val="en-GB"/>
        </w:rPr>
        <w:t xml:space="preserve">. </w:t>
      </w:r>
      <w:r w:rsidR="00743715" w:rsidRPr="00421378">
        <w:rPr>
          <w:b/>
          <w:spacing w:val="-2"/>
          <w:sz w:val="18"/>
          <w:lang w:val="en-GB"/>
        </w:rPr>
        <w:t>Consumer prices (change in % compared with the previous period)</w:t>
      </w:r>
    </w:p>
    <w:p w:rsidR="00DA0243" w:rsidRPr="00743715" w:rsidRDefault="00952FCE" w:rsidP="0026302B">
      <w:pPr>
        <w:pStyle w:val="LID"/>
        <w:rPr>
          <w:b w:val="0"/>
          <w:spacing w:val="-2"/>
          <w:sz w:val="18"/>
          <w:lang w:val="en-GB"/>
        </w:rPr>
      </w:pPr>
      <w:r>
        <w:drawing>
          <wp:anchor distT="0" distB="0" distL="114300" distR="114300" simplePos="0" relativeHeight="251811840" behindDoc="0" locked="0" layoutInCell="1" allowOverlap="1">
            <wp:simplePos x="0" y="0"/>
            <wp:positionH relativeFrom="column">
              <wp:posOffset>-19050</wp:posOffset>
            </wp:positionH>
            <wp:positionV relativeFrom="paragraph">
              <wp:posOffset>113030</wp:posOffset>
            </wp:positionV>
            <wp:extent cx="5110480" cy="2544445"/>
            <wp:effectExtent l="0" t="0" r="0" b="0"/>
            <wp:wrapSquare wrapText="bothSides"/>
            <wp:docPr id="7" name="Wykres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34160" w:rsidRDefault="003703FD" w:rsidP="00034160">
      <w:pPr>
        <w:pStyle w:val="tytuwykresu"/>
        <w:rPr>
          <w:lang w:val="en-GB"/>
        </w:rPr>
      </w:pPr>
      <w:r>
        <w:rPr>
          <w:noProof/>
          <w:lang w:eastAsia="pl-PL"/>
        </w:rPr>
        <w:drawing>
          <wp:anchor distT="0" distB="0" distL="114300" distR="114300" simplePos="0" relativeHeight="251812864" behindDoc="0" locked="0" layoutInCell="1" allowOverlap="1" wp14:anchorId="4F622637" wp14:editId="0360F5B5">
            <wp:simplePos x="0" y="0"/>
            <wp:positionH relativeFrom="column">
              <wp:posOffset>-66675</wp:posOffset>
            </wp:positionH>
            <wp:positionV relativeFrom="paragraph">
              <wp:posOffset>446405</wp:posOffset>
            </wp:positionV>
            <wp:extent cx="5103495" cy="2572385"/>
            <wp:effectExtent l="0" t="0" r="0" b="0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53636">
        <w:rPr>
          <w:noProof/>
          <w:lang w:val="en-GB" w:eastAsia="en-GB"/>
        </w:rPr>
        <w:pict>
          <v:shape id="Text Box 25" o:spid="_x0000_s1029" type="#_x0000_t202" style="position:absolute;margin-left:414.75pt;margin-top:322.5pt;width:135.85pt;height:82.5pt;z-index:-251566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" filled="f" stroked="f">
            <v:textbox>
              <w:txbxContent>
                <w:p w:rsidR="00474A5B" w:rsidRPr="00CE39EF" w:rsidRDefault="00474A5B" w:rsidP="00B64918">
                  <w:pPr>
                    <w:pStyle w:val="Tekstprzypisudolnego"/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GB" w:eastAsia="pl-PL"/>
                    </w:rPr>
                  </w:pPr>
                  <w:r w:rsidRPr="00CE39EF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GB" w:eastAsia="pl-PL"/>
                    </w:rPr>
                    <w:t xml:space="preserve">In </w:t>
                  </w: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GB" w:eastAsia="pl-PL"/>
                    </w:rPr>
                    <w:t>August</w:t>
                  </w:r>
                  <w:r w:rsidRPr="00CE39EF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GB" w:eastAsia="pl-PL"/>
                    </w:rPr>
                    <w:t xml:space="preserve"> </w:t>
                  </w: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GB" w:eastAsia="pl-PL"/>
                    </w:rPr>
                    <w:t>2018, consumer price </w:t>
                  </w:r>
                  <w:r w:rsidRPr="00CE39EF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GB" w:eastAsia="pl-PL"/>
                    </w:rPr>
                    <w:t>index was w</w:t>
                  </w: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GB" w:eastAsia="pl-PL"/>
                    </w:rPr>
                    <w:t xml:space="preserve">ithin the </w:t>
                  </w:r>
                  <w:r w:rsidRPr="00CE39EF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val="en-GB" w:eastAsia="pl-PL"/>
                    </w:rPr>
                    <w:t>deviations from inflation target determined by the Monetary Policy Council (2,5% +/- 1 pp)</w:t>
                  </w:r>
                </w:p>
              </w:txbxContent>
            </v:textbox>
            <w10:wrap type="tight" anchory="page"/>
          </v:shape>
        </w:pict>
      </w:r>
      <w:r w:rsidR="00743715" w:rsidRPr="00743715">
        <w:rPr>
          <w:lang w:val="en-GB"/>
        </w:rPr>
        <w:t>Chart</w:t>
      </w:r>
      <w:r w:rsidR="00426D50">
        <w:rPr>
          <w:lang w:val="en-GB"/>
        </w:rPr>
        <w:t xml:space="preserve"> 4.</w:t>
      </w:r>
      <w:r w:rsidR="00034160" w:rsidRPr="00743715">
        <w:rPr>
          <w:lang w:val="en-GB"/>
        </w:rPr>
        <w:t xml:space="preserve"> </w:t>
      </w:r>
      <w:r w:rsidR="00743715" w:rsidRPr="00743715">
        <w:rPr>
          <w:lang w:val="en-GB"/>
        </w:rPr>
        <w:t xml:space="preserve">Consumer prices </w:t>
      </w:r>
      <w:r w:rsidR="00743715">
        <w:rPr>
          <w:lang w:val="en-GB"/>
        </w:rPr>
        <w:br/>
      </w:r>
      <w:r w:rsidR="00743715" w:rsidRPr="00743715">
        <w:rPr>
          <w:lang w:val="en-GB"/>
        </w:rPr>
        <w:t>(change in % compared with the corresponding period of the previous year)</w:t>
      </w:r>
    </w:p>
    <w:p w:rsidR="00034160" w:rsidRPr="00743715" w:rsidRDefault="00034160" w:rsidP="00034160">
      <w:pPr>
        <w:spacing w:before="0" w:after="160" w:line="259" w:lineRule="auto"/>
        <w:rPr>
          <w:sz w:val="18"/>
          <w:lang w:val="en-GB"/>
        </w:rPr>
      </w:pPr>
    </w:p>
    <w:p w:rsidR="00820461" w:rsidRDefault="00F437E5" w:rsidP="00734095">
      <w:pPr>
        <w:pStyle w:val="tytuwykresu"/>
        <w:rPr>
          <w:bCs/>
          <w:shd w:val="clear" w:color="auto" w:fill="FFFFFF"/>
          <w:lang w:val="en-GB"/>
        </w:rPr>
      </w:pPr>
      <w:r>
        <w:rPr>
          <w:noProof/>
          <w:lang w:eastAsia="pl-PL"/>
        </w:rPr>
        <w:drawing>
          <wp:anchor distT="0" distB="0" distL="114300" distR="114300" simplePos="0" relativeHeight="251813888" behindDoc="0" locked="0" layoutInCell="1" allowOverlap="1" wp14:anchorId="3AC3D4D5" wp14:editId="05C8C207">
            <wp:simplePos x="0" y="0"/>
            <wp:positionH relativeFrom="column">
              <wp:posOffset>0</wp:posOffset>
            </wp:positionH>
            <wp:positionV relativeFrom="paragraph">
              <wp:posOffset>426085</wp:posOffset>
            </wp:positionV>
            <wp:extent cx="5122545" cy="2528570"/>
            <wp:effectExtent l="0" t="0" r="0" b="0"/>
            <wp:wrapSquare wrapText="bothSides"/>
            <wp:docPr id="8" name="Wykres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6D50">
        <w:rPr>
          <w:lang w:val="en-GB"/>
        </w:rPr>
        <w:t>Chart</w:t>
      </w:r>
      <w:r w:rsidR="00883763" w:rsidRPr="00426D50">
        <w:rPr>
          <w:lang w:val="en-GB"/>
        </w:rPr>
        <w:t xml:space="preserve"> </w:t>
      </w:r>
      <w:r w:rsidR="00CF08EF" w:rsidRPr="00426D50">
        <w:rPr>
          <w:lang w:val="en-GB"/>
        </w:rPr>
        <w:t>5</w:t>
      </w:r>
      <w:r w:rsidR="00883763" w:rsidRPr="00426D50">
        <w:rPr>
          <w:lang w:val="en-GB"/>
        </w:rPr>
        <w:t>.</w:t>
      </w:r>
      <w:r w:rsidR="00883763" w:rsidRPr="00426D50">
        <w:rPr>
          <w:shd w:val="clear" w:color="auto" w:fill="FFFFFF"/>
          <w:lang w:val="en-GB"/>
        </w:rPr>
        <w:t xml:space="preserve"> </w:t>
      </w:r>
      <w:r w:rsidR="00426D50" w:rsidRPr="00426D50">
        <w:rPr>
          <w:bCs/>
          <w:shd w:val="clear" w:color="auto" w:fill="FFFFFF"/>
          <w:lang w:val="en-GB"/>
        </w:rPr>
        <w:t>Consumer price index (CPI) and harmonised i</w:t>
      </w:r>
      <w:r w:rsidR="00426D50">
        <w:rPr>
          <w:bCs/>
          <w:shd w:val="clear" w:color="auto" w:fill="FFFFFF"/>
          <w:lang w:val="en-GB"/>
        </w:rPr>
        <w:t xml:space="preserve">ndex of consumer prices (HICP) </w:t>
      </w:r>
      <w:r w:rsidR="00426D50">
        <w:rPr>
          <w:bCs/>
          <w:shd w:val="clear" w:color="auto" w:fill="FFFFFF"/>
          <w:lang w:val="en-GB"/>
        </w:rPr>
        <w:br/>
      </w:r>
      <w:r w:rsidR="00426D50" w:rsidRPr="00426D50">
        <w:rPr>
          <w:bCs/>
          <w:shd w:val="clear" w:color="auto" w:fill="FFFFFF"/>
          <w:lang w:val="en-GB"/>
        </w:rPr>
        <w:t>(change in % compared with the corresponding period of the previous year)</w:t>
      </w:r>
    </w:p>
    <w:p w:rsidR="008A03DB" w:rsidRDefault="008A03DB" w:rsidP="00734095">
      <w:pPr>
        <w:pStyle w:val="tytuwykresu"/>
        <w:rPr>
          <w:bCs/>
          <w:shd w:val="clear" w:color="auto" w:fill="FFFFFF"/>
          <w:lang w:val="en-GB"/>
        </w:rPr>
      </w:pPr>
    </w:p>
    <w:p w:rsidR="00844B42" w:rsidRDefault="00844B42" w:rsidP="0047674F">
      <w:pPr>
        <w:pStyle w:val="LID"/>
        <w:rPr>
          <w:sz w:val="18"/>
          <w:lang w:val="en-GB"/>
        </w:rPr>
      </w:pPr>
    </w:p>
    <w:p w:rsidR="00516A50" w:rsidRPr="00426D50" w:rsidRDefault="00426D50" w:rsidP="0047674F">
      <w:pPr>
        <w:pStyle w:val="LID"/>
        <w:rPr>
          <w:bCs/>
          <w:sz w:val="18"/>
          <w:shd w:val="clear" w:color="auto" w:fill="FFFFFF"/>
          <w:lang w:val="en-GB"/>
        </w:rPr>
      </w:pPr>
      <w:r w:rsidRPr="00426D50">
        <w:rPr>
          <w:sz w:val="18"/>
          <w:lang w:val="en-GB"/>
        </w:rPr>
        <w:t>Table</w:t>
      </w:r>
      <w:r w:rsidR="00516A50" w:rsidRPr="00426D50">
        <w:rPr>
          <w:sz w:val="18"/>
          <w:lang w:val="en-GB"/>
        </w:rPr>
        <w:t xml:space="preserve"> </w:t>
      </w:r>
      <w:r w:rsidR="00CF08EF" w:rsidRPr="00426D50">
        <w:rPr>
          <w:sz w:val="18"/>
          <w:lang w:val="en-GB"/>
        </w:rPr>
        <w:t>2</w:t>
      </w:r>
      <w:r w:rsidR="00516A50" w:rsidRPr="00426D50">
        <w:rPr>
          <w:sz w:val="18"/>
          <w:lang w:val="en-GB"/>
        </w:rPr>
        <w:t>.</w:t>
      </w:r>
      <w:r w:rsidR="00516A50" w:rsidRPr="00426D50">
        <w:rPr>
          <w:sz w:val="18"/>
          <w:shd w:val="clear" w:color="auto" w:fill="FFFFFF"/>
          <w:lang w:val="en-GB"/>
        </w:rPr>
        <w:t xml:space="preserve"> </w:t>
      </w:r>
      <w:r w:rsidRPr="00426D50">
        <w:rPr>
          <w:bCs/>
          <w:sz w:val="18"/>
          <w:shd w:val="clear" w:color="auto" w:fill="FFFFFF"/>
          <w:lang w:val="en-GB"/>
        </w:rPr>
        <w:t xml:space="preserve">Consumer price indices in </w:t>
      </w:r>
      <w:r w:rsidR="00844B42">
        <w:rPr>
          <w:bCs/>
          <w:sz w:val="18"/>
          <w:shd w:val="clear" w:color="auto" w:fill="FFFFFF"/>
          <w:lang w:val="en-GB"/>
        </w:rPr>
        <w:t>August</w:t>
      </w:r>
      <w:r w:rsidRPr="00426D50">
        <w:rPr>
          <w:bCs/>
          <w:sz w:val="18"/>
          <w:shd w:val="clear" w:color="auto" w:fill="FFFFFF"/>
          <w:lang w:val="en-GB"/>
        </w:rPr>
        <w:t xml:space="preserve"> </w:t>
      </w:r>
      <w:r w:rsidR="00516A50" w:rsidRPr="00426D50">
        <w:rPr>
          <w:sz w:val="18"/>
          <w:lang w:val="en-GB"/>
        </w:rPr>
        <w:t>201</w:t>
      </w:r>
      <w:r w:rsidR="00C27D75" w:rsidRPr="00426D50">
        <w:rPr>
          <w:sz w:val="18"/>
          <w:lang w:val="en-GB"/>
        </w:rPr>
        <w:t>8</w:t>
      </w:r>
    </w:p>
    <w:tbl>
      <w:tblPr>
        <w:tblW w:w="8068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39"/>
        <w:gridCol w:w="1086"/>
        <w:gridCol w:w="1086"/>
        <w:gridCol w:w="1093"/>
        <w:gridCol w:w="1089"/>
        <w:gridCol w:w="75"/>
      </w:tblGrid>
      <w:tr w:rsidR="00BC2A8C" w:rsidRPr="0042238C" w:rsidTr="00BC2A8C">
        <w:trPr>
          <w:gridAfter w:val="1"/>
          <w:wAfter w:w="75" w:type="dxa"/>
          <w:trHeight w:val="315"/>
          <w:tblHeader/>
        </w:trPr>
        <w:tc>
          <w:tcPr>
            <w:tcW w:w="3639" w:type="dxa"/>
            <w:vMerge w:val="restart"/>
            <w:tcBorders>
              <w:top w:val="nil"/>
              <w:left w:val="nil"/>
              <w:right w:val="single" w:sz="8" w:space="0" w:color="212492"/>
            </w:tcBorders>
            <w:vAlign w:val="center"/>
          </w:tcPr>
          <w:p w:rsidR="00BC2A8C" w:rsidRPr="00BC2A8C" w:rsidRDefault="00BC2A8C" w:rsidP="00BC2A8C">
            <w:pPr>
              <w:spacing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2B332A">
              <w:rPr>
                <w:rFonts w:eastAsia="Times New Roman" w:cs="Arial"/>
                <w:sz w:val="16"/>
                <w:szCs w:val="16"/>
                <w:lang w:eastAsia="pl-PL"/>
              </w:rPr>
              <w:t>SPECIFICATION</w:t>
            </w:r>
          </w:p>
        </w:tc>
        <w:tc>
          <w:tcPr>
            <w:tcW w:w="3265" w:type="dxa"/>
            <w:gridSpan w:val="3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C2A8C" w:rsidRPr="0042238C" w:rsidRDefault="00844B42" w:rsidP="0014144B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Calibri"/>
                <w:sz w:val="16"/>
                <w:szCs w:val="16"/>
                <w:lang w:eastAsia="pl-PL"/>
              </w:rPr>
              <w:t>VI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I</w:t>
            </w:r>
            <w:r w:rsidRPr="0042238C">
              <w:rPr>
                <w:rFonts w:eastAsia="Times New Roman" w:cs="Calibri"/>
                <w:sz w:val="16"/>
                <w:szCs w:val="16"/>
                <w:lang w:eastAsia="pl-PL"/>
              </w:rPr>
              <w:t>I 2018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BC2A8C" w:rsidRPr="0042238C" w:rsidRDefault="00844B42" w:rsidP="0014144B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Calibri"/>
                <w:sz w:val="16"/>
                <w:szCs w:val="16"/>
                <w:lang w:eastAsia="pl-PL"/>
              </w:rPr>
              <w:t>I-V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I</w:t>
            </w:r>
            <w:r w:rsidRPr="0042238C">
              <w:rPr>
                <w:rFonts w:eastAsia="Times New Roman" w:cs="Calibri"/>
                <w:sz w:val="16"/>
                <w:szCs w:val="16"/>
                <w:lang w:eastAsia="pl-PL"/>
              </w:rPr>
              <w:t>II 2018</w:t>
            </w:r>
          </w:p>
        </w:tc>
      </w:tr>
      <w:tr w:rsidR="00844B42" w:rsidRPr="0042238C" w:rsidTr="00BC2A8C">
        <w:trPr>
          <w:trHeight w:val="465"/>
          <w:tblHeader/>
        </w:trPr>
        <w:tc>
          <w:tcPr>
            <w:tcW w:w="3639" w:type="dxa"/>
            <w:vMerge/>
            <w:tcBorders>
              <w:left w:val="nil"/>
              <w:bottom w:val="single" w:sz="12" w:space="0" w:color="212492"/>
              <w:right w:val="single" w:sz="8" w:space="0" w:color="212492"/>
            </w:tcBorders>
            <w:vAlign w:val="center"/>
          </w:tcPr>
          <w:p w:rsidR="00844B42" w:rsidRPr="00BC2A8C" w:rsidRDefault="00844B42" w:rsidP="00BC2A8C">
            <w:pPr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:rsidR="00844B42" w:rsidRPr="0042238C" w:rsidRDefault="00844B42" w:rsidP="009C6406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Calibri"/>
                <w:sz w:val="16"/>
                <w:szCs w:val="16"/>
                <w:lang w:eastAsia="pl-PL"/>
              </w:rPr>
              <w:t>VI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I</w:t>
            </w:r>
            <w:r w:rsidRPr="0042238C">
              <w:rPr>
                <w:rFonts w:eastAsia="Times New Roman" w:cs="Calibri"/>
                <w:sz w:val="16"/>
                <w:szCs w:val="16"/>
                <w:lang w:eastAsia="pl-PL"/>
              </w:rPr>
              <w:t>I 2017=</w:t>
            </w:r>
            <w:r w:rsidRPr="0042238C">
              <w:rPr>
                <w:rFonts w:eastAsia="Times New Roman" w:cs="Calibri"/>
                <w:sz w:val="16"/>
                <w:szCs w:val="16"/>
                <w:lang w:eastAsia="pl-PL"/>
              </w:rPr>
              <w:br/>
              <w:t>=100</w:t>
            </w:r>
          </w:p>
        </w:tc>
        <w:tc>
          <w:tcPr>
            <w:tcW w:w="1086" w:type="dxa"/>
            <w:tcBorders>
              <w:top w:val="nil"/>
              <w:left w:val="single" w:sz="8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:rsidR="00844B42" w:rsidRPr="0042238C" w:rsidRDefault="00844B42" w:rsidP="009C6406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Calibri"/>
                <w:sz w:val="16"/>
                <w:szCs w:val="16"/>
                <w:lang w:eastAsia="pl-PL"/>
              </w:rPr>
              <w:t>XII 2017=</w:t>
            </w:r>
            <w:r w:rsidRPr="0042238C">
              <w:rPr>
                <w:rFonts w:eastAsia="Times New Roman" w:cs="Calibri"/>
                <w:sz w:val="16"/>
                <w:szCs w:val="16"/>
                <w:lang w:eastAsia="pl-PL"/>
              </w:rPr>
              <w:br/>
              <w:t>=100</w:t>
            </w:r>
          </w:p>
        </w:tc>
        <w:tc>
          <w:tcPr>
            <w:tcW w:w="1093" w:type="dxa"/>
            <w:tcBorders>
              <w:top w:val="nil"/>
              <w:left w:val="single" w:sz="8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:rsidR="00844B42" w:rsidRPr="0042238C" w:rsidRDefault="00844B42" w:rsidP="009C6406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Calibri"/>
                <w:sz w:val="16"/>
                <w:szCs w:val="16"/>
                <w:lang w:eastAsia="pl-PL"/>
              </w:rPr>
              <w:t>V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I</w:t>
            </w:r>
            <w:r w:rsidRPr="0042238C">
              <w:rPr>
                <w:rFonts w:eastAsia="Times New Roman" w:cs="Calibri"/>
                <w:sz w:val="16"/>
                <w:szCs w:val="16"/>
                <w:lang w:eastAsia="pl-PL"/>
              </w:rPr>
              <w:t>I 2018=</w:t>
            </w:r>
            <w:r w:rsidRPr="0042238C">
              <w:rPr>
                <w:rFonts w:eastAsia="Times New Roman" w:cs="Calibri"/>
                <w:sz w:val="16"/>
                <w:szCs w:val="16"/>
                <w:lang w:eastAsia="pl-PL"/>
              </w:rPr>
              <w:br/>
              <w:t>=100</w:t>
            </w:r>
          </w:p>
        </w:tc>
        <w:tc>
          <w:tcPr>
            <w:tcW w:w="1164" w:type="dxa"/>
            <w:gridSpan w:val="2"/>
            <w:tcBorders>
              <w:top w:val="nil"/>
              <w:left w:val="single" w:sz="8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:rsidR="00844B42" w:rsidRPr="0042238C" w:rsidRDefault="00844B42" w:rsidP="0014144B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42238C">
              <w:rPr>
                <w:rFonts w:eastAsia="Times New Roman" w:cs="Calibri"/>
                <w:sz w:val="16"/>
                <w:szCs w:val="16"/>
                <w:lang w:eastAsia="pl-PL"/>
              </w:rPr>
              <w:t>I-VI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I</w:t>
            </w:r>
            <w:r w:rsidRPr="0042238C">
              <w:rPr>
                <w:rFonts w:eastAsia="Times New Roman" w:cs="Calibri"/>
                <w:sz w:val="16"/>
                <w:szCs w:val="16"/>
                <w:lang w:eastAsia="pl-PL"/>
              </w:rPr>
              <w:t xml:space="preserve">I 2017= </w:t>
            </w:r>
            <w:r w:rsidRPr="0042238C">
              <w:rPr>
                <w:rFonts w:eastAsia="Times New Roman" w:cs="Calibri"/>
                <w:sz w:val="16"/>
                <w:szCs w:val="16"/>
                <w:lang w:eastAsia="pl-PL"/>
              </w:rPr>
              <w:br/>
              <w:t>=100</w:t>
            </w:r>
          </w:p>
        </w:tc>
      </w:tr>
      <w:tr w:rsidR="00844B42" w:rsidRPr="0042238C" w:rsidTr="00BC2A8C">
        <w:trPr>
          <w:trHeight w:val="330"/>
        </w:trPr>
        <w:tc>
          <w:tcPr>
            <w:tcW w:w="3639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844B42" w:rsidRPr="005875EB" w:rsidRDefault="00844B42" w:rsidP="0014144B">
            <w:pPr>
              <w:spacing w:before="0"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96938">
              <w:rPr>
                <w:rFonts w:cs="Arial"/>
                <w:b/>
                <w:bCs/>
                <w:color w:val="000000"/>
                <w:sz w:val="16"/>
                <w:szCs w:val="16"/>
                <w:lang w:val="en-GB"/>
              </w:rPr>
              <w:t>TOTAL</w:t>
            </w:r>
          </w:p>
        </w:tc>
        <w:tc>
          <w:tcPr>
            <w:tcW w:w="1086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844B42" w:rsidRPr="00681F5E" w:rsidRDefault="00844B42" w:rsidP="009C6406">
            <w:pPr>
              <w:jc w:val="right"/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  <w:t>102,0</w:t>
            </w:r>
          </w:p>
        </w:tc>
        <w:tc>
          <w:tcPr>
            <w:tcW w:w="1086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844B42" w:rsidRPr="00681F5E" w:rsidRDefault="00844B42" w:rsidP="009C6406">
            <w:pPr>
              <w:jc w:val="right"/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1093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844B42" w:rsidRPr="00681F5E" w:rsidRDefault="00844B42" w:rsidP="009C6406">
            <w:pPr>
              <w:jc w:val="right"/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164" w:type="dxa"/>
            <w:gridSpan w:val="2"/>
            <w:tcBorders>
              <w:top w:val="single" w:sz="12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844B42" w:rsidRPr="00681F5E" w:rsidRDefault="00844B42" w:rsidP="009C6406">
            <w:pPr>
              <w:jc w:val="right"/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  <w:t>101,7</w:t>
            </w:r>
          </w:p>
        </w:tc>
      </w:tr>
      <w:tr w:rsidR="00844B42" w:rsidRPr="0042238C" w:rsidTr="00BC2A8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844B42" w:rsidRPr="00654DB3" w:rsidRDefault="00844B42" w:rsidP="0014144B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Goods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44B42" w:rsidRPr="00681F5E" w:rsidRDefault="00844B42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102,1</w:t>
            </w:r>
          </w:p>
        </w:tc>
        <w:tc>
          <w:tcPr>
            <w:tcW w:w="1086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44B42" w:rsidRPr="00681F5E" w:rsidRDefault="00844B42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093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44B42" w:rsidRPr="00681F5E" w:rsidRDefault="00844B42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99,7</w:t>
            </w:r>
          </w:p>
        </w:tc>
        <w:tc>
          <w:tcPr>
            <w:tcW w:w="1164" w:type="dxa"/>
            <w:gridSpan w:val="2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44B42" w:rsidRPr="00681F5E" w:rsidRDefault="00844B42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</w:tr>
      <w:tr w:rsidR="00844B42" w:rsidRPr="0042238C" w:rsidTr="00BC2A8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844B42" w:rsidRPr="00654DB3" w:rsidRDefault="00844B42" w:rsidP="0014144B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Services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44B42" w:rsidRPr="00681F5E" w:rsidRDefault="00844B42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  <w:tc>
          <w:tcPr>
            <w:tcW w:w="1086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44B42" w:rsidRPr="00681F5E" w:rsidRDefault="00844B42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  <w:tc>
          <w:tcPr>
            <w:tcW w:w="1093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44B42" w:rsidRPr="00681F5E" w:rsidRDefault="00844B42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1164" w:type="dxa"/>
            <w:gridSpan w:val="2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44B42" w:rsidRPr="00681F5E" w:rsidRDefault="00844B42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101,9</w:t>
            </w:r>
          </w:p>
        </w:tc>
      </w:tr>
      <w:tr w:rsidR="00844B42" w:rsidRPr="0042238C" w:rsidTr="00BC2A8C">
        <w:trPr>
          <w:trHeight w:val="46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844B42" w:rsidRPr="00654DB3" w:rsidRDefault="00844B42" w:rsidP="0014144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pl-PL"/>
              </w:rPr>
            </w:pPr>
            <w:r w:rsidRPr="00654DB3">
              <w:rPr>
                <w:rFonts w:eastAsia="Times New Roman" w:cs="Arial"/>
                <w:caps/>
                <w:color w:val="000000"/>
                <w:sz w:val="16"/>
                <w:szCs w:val="16"/>
                <w:lang w:val="en-GB" w:eastAsia="pl-PL"/>
              </w:rPr>
              <w:t>FOOD, NON-ALCOHOLIC BEVERAGES, ALCOHOLIC BEVERAGES AND TOBACCO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44B42" w:rsidRPr="00681F5E" w:rsidRDefault="00844B42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102,0</w:t>
            </w:r>
          </w:p>
        </w:tc>
        <w:tc>
          <w:tcPr>
            <w:tcW w:w="1086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44B42" w:rsidRPr="00681F5E" w:rsidRDefault="00844B42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99,7</w:t>
            </w:r>
          </w:p>
        </w:tc>
        <w:tc>
          <w:tcPr>
            <w:tcW w:w="1093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44B42" w:rsidRPr="00681F5E" w:rsidRDefault="00844B42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99,4</w:t>
            </w:r>
          </w:p>
        </w:tc>
        <w:tc>
          <w:tcPr>
            <w:tcW w:w="1164" w:type="dxa"/>
            <w:gridSpan w:val="2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44B42" w:rsidRPr="00681F5E" w:rsidRDefault="00844B42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102,9</w:t>
            </w:r>
          </w:p>
        </w:tc>
      </w:tr>
      <w:tr w:rsidR="00844B42" w:rsidRPr="0042238C" w:rsidTr="00BC2A8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844B42" w:rsidRPr="00654DB3" w:rsidRDefault="00844B42" w:rsidP="0014144B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F</w:t>
            </w:r>
            <w:r>
              <w:rPr>
                <w:rFonts w:cs="Arial"/>
                <w:color w:val="000000"/>
                <w:sz w:val="16"/>
                <w:szCs w:val="16"/>
                <w:lang w:val="en-GB"/>
              </w:rPr>
              <w:t>OOD AND NON-ALCOHOLIC BEVERAGES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44B42" w:rsidRPr="00681F5E" w:rsidRDefault="00844B42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102,1</w:t>
            </w:r>
          </w:p>
        </w:tc>
        <w:tc>
          <w:tcPr>
            <w:tcW w:w="1086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44B42" w:rsidRPr="00681F5E" w:rsidRDefault="00844B42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99,2</w:t>
            </w:r>
          </w:p>
        </w:tc>
        <w:tc>
          <w:tcPr>
            <w:tcW w:w="1093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44B42" w:rsidRPr="00681F5E" w:rsidRDefault="00844B42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99,3</w:t>
            </w:r>
          </w:p>
        </w:tc>
        <w:tc>
          <w:tcPr>
            <w:tcW w:w="1164" w:type="dxa"/>
            <w:gridSpan w:val="2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44B42" w:rsidRPr="00681F5E" w:rsidRDefault="00844B42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103,2</w:t>
            </w:r>
          </w:p>
        </w:tc>
      </w:tr>
      <w:tr w:rsidR="00844B42" w:rsidRPr="0042238C" w:rsidTr="00BC2A8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844B42" w:rsidRPr="00654DB3" w:rsidRDefault="00844B42" w:rsidP="0014144B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Food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44B42" w:rsidRPr="00681F5E" w:rsidRDefault="00844B42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102,1</w:t>
            </w:r>
          </w:p>
        </w:tc>
        <w:tc>
          <w:tcPr>
            <w:tcW w:w="1086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44B42" w:rsidRPr="00681F5E" w:rsidRDefault="00844B42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98,9</w:t>
            </w:r>
          </w:p>
        </w:tc>
        <w:tc>
          <w:tcPr>
            <w:tcW w:w="1093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44B42" w:rsidRPr="00681F5E" w:rsidRDefault="00844B42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99,2</w:t>
            </w:r>
          </w:p>
        </w:tc>
        <w:tc>
          <w:tcPr>
            <w:tcW w:w="1164" w:type="dxa"/>
            <w:gridSpan w:val="2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44B42" w:rsidRPr="00681F5E" w:rsidRDefault="00844B42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103,4</w:t>
            </w:r>
          </w:p>
        </w:tc>
      </w:tr>
      <w:tr w:rsidR="00BC2A8C" w:rsidRPr="0042238C" w:rsidTr="00BC2A8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BC2A8C" w:rsidRPr="00E96938" w:rsidRDefault="00BC2A8C" w:rsidP="0014144B">
            <w:pPr>
              <w:spacing w:before="0" w:after="0"/>
              <w:ind w:left="227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4" w:type="dxa"/>
            <w:gridSpan w:val="2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844B42" w:rsidRPr="0042238C" w:rsidTr="00BC2A8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844B42" w:rsidRPr="00E96938" w:rsidRDefault="00844B42" w:rsidP="0014144B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/>
                <w:sz w:val="16"/>
                <w:szCs w:val="16"/>
                <w:lang w:val="en-GB"/>
              </w:rPr>
              <w:t>Rice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844B42" w:rsidRPr="00681F5E" w:rsidRDefault="00844B42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844B42" w:rsidRPr="00681F5E" w:rsidRDefault="00844B42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844B42" w:rsidRPr="00681F5E" w:rsidRDefault="00844B42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99,8</w:t>
            </w:r>
          </w:p>
        </w:tc>
        <w:tc>
          <w:tcPr>
            <w:tcW w:w="1164" w:type="dxa"/>
            <w:gridSpan w:val="2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844B42" w:rsidRPr="00681F5E" w:rsidRDefault="00844B42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</w:tr>
      <w:tr w:rsidR="00844B42" w:rsidRPr="0042238C" w:rsidTr="00BC2A8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844B42" w:rsidRPr="00E96938" w:rsidRDefault="00844B42" w:rsidP="0014144B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/>
                <w:sz w:val="16"/>
                <w:szCs w:val="16"/>
                <w:lang w:val="en-GB"/>
              </w:rPr>
              <w:t>Flour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844B42" w:rsidRPr="00681F5E" w:rsidRDefault="00844B42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844B42" w:rsidRPr="00681F5E" w:rsidRDefault="00844B42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844B42" w:rsidRPr="00681F5E" w:rsidRDefault="00844B42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164" w:type="dxa"/>
            <w:gridSpan w:val="2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844B42" w:rsidRPr="00681F5E" w:rsidRDefault="00844B42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</w:tr>
      <w:tr w:rsidR="00844B42" w:rsidRPr="0042238C" w:rsidTr="00BC2A8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844B42" w:rsidRPr="00E96938" w:rsidRDefault="00844B42" w:rsidP="0014144B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/>
                <w:sz w:val="16"/>
                <w:szCs w:val="16"/>
                <w:lang w:val="en-GB"/>
              </w:rPr>
              <w:t>Bread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844B42" w:rsidRPr="00681F5E" w:rsidRDefault="00844B42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844B42" w:rsidRPr="00681F5E" w:rsidRDefault="00844B42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844B42" w:rsidRPr="00681F5E" w:rsidRDefault="00844B42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1164" w:type="dxa"/>
            <w:gridSpan w:val="2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844B42" w:rsidRPr="00681F5E" w:rsidRDefault="00844B42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104,5</w:t>
            </w:r>
          </w:p>
        </w:tc>
      </w:tr>
      <w:tr w:rsidR="00844B42" w:rsidRPr="0042238C" w:rsidTr="00BC2A8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844B42" w:rsidRPr="00E96938" w:rsidRDefault="00844B42" w:rsidP="0014144B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/>
                <w:sz w:val="16"/>
                <w:szCs w:val="16"/>
                <w:lang w:val="en-GB"/>
              </w:rPr>
              <w:t>Pasta products and couscous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844B42" w:rsidRPr="00681F5E" w:rsidRDefault="00844B42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844B42" w:rsidRPr="00681F5E" w:rsidRDefault="00844B42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844B42" w:rsidRPr="00681F5E" w:rsidRDefault="00844B42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164" w:type="dxa"/>
            <w:gridSpan w:val="2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44B42" w:rsidRPr="00681F5E" w:rsidRDefault="00844B42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102,2</w:t>
            </w:r>
          </w:p>
        </w:tc>
      </w:tr>
      <w:tr w:rsidR="00844B42" w:rsidRPr="0042238C" w:rsidTr="00BC2A8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844B42" w:rsidRPr="00E96938" w:rsidRDefault="00844B42" w:rsidP="0014144B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/>
                <w:sz w:val="16"/>
                <w:szCs w:val="16"/>
                <w:lang w:val="en-GB"/>
              </w:rPr>
              <w:t>Meat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844B42" w:rsidRPr="00681F5E" w:rsidRDefault="00844B42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844B42" w:rsidRPr="00681F5E" w:rsidRDefault="00844B42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844B42" w:rsidRPr="00681F5E" w:rsidRDefault="00844B42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164" w:type="dxa"/>
            <w:gridSpan w:val="2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844B42" w:rsidRPr="00681F5E" w:rsidRDefault="00844B42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102,4</w:t>
            </w:r>
          </w:p>
        </w:tc>
      </w:tr>
      <w:tr w:rsidR="00BC2A8C" w:rsidRPr="0042238C" w:rsidTr="00BC2A8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BC2A8C" w:rsidRPr="00E96938" w:rsidRDefault="00BC2A8C" w:rsidP="0014144B">
            <w:pPr>
              <w:spacing w:before="0" w:after="0"/>
              <w:ind w:left="340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844B42" w:rsidRPr="0042238C" w:rsidTr="00BC2A8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844B42" w:rsidRPr="00E96938" w:rsidRDefault="00844B42" w:rsidP="0014144B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/>
                <w:sz w:val="16"/>
                <w:szCs w:val="16"/>
                <w:lang w:val="en-GB"/>
              </w:rPr>
              <w:t>Beef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844B42" w:rsidRPr="00681F5E" w:rsidRDefault="00844B42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844B42" w:rsidRPr="00681F5E" w:rsidRDefault="00844B42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844B42" w:rsidRPr="00681F5E" w:rsidRDefault="00844B42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1164" w:type="dxa"/>
            <w:gridSpan w:val="2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844B42" w:rsidRPr="00681F5E" w:rsidRDefault="00844B42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103,1</w:t>
            </w:r>
          </w:p>
        </w:tc>
      </w:tr>
      <w:tr w:rsidR="00844B42" w:rsidRPr="0042238C" w:rsidTr="00BC2A8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844B42" w:rsidRPr="00E96938" w:rsidRDefault="00844B42" w:rsidP="0014144B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/>
                <w:sz w:val="16"/>
                <w:szCs w:val="16"/>
                <w:lang w:val="en-GB"/>
              </w:rPr>
              <w:t>Veal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844B42" w:rsidRPr="00681F5E" w:rsidRDefault="00844B42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844B42" w:rsidRPr="00681F5E" w:rsidRDefault="00844B42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844B42" w:rsidRPr="00681F5E" w:rsidRDefault="00844B42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164" w:type="dxa"/>
            <w:gridSpan w:val="2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844B42" w:rsidRPr="00681F5E" w:rsidRDefault="00844B42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102,8</w:t>
            </w:r>
          </w:p>
        </w:tc>
      </w:tr>
      <w:tr w:rsidR="00844B42" w:rsidRPr="0042238C" w:rsidTr="00BC2A8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844B42" w:rsidRPr="00E96938" w:rsidRDefault="00844B42" w:rsidP="0014144B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/>
                <w:sz w:val="16"/>
                <w:szCs w:val="16"/>
                <w:lang w:val="en-GB"/>
              </w:rPr>
              <w:t>Pork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844B42" w:rsidRPr="00681F5E" w:rsidRDefault="00844B42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95,2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844B42" w:rsidRPr="00681F5E" w:rsidRDefault="00844B42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844B42" w:rsidRPr="00681F5E" w:rsidRDefault="00844B42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99,7</w:t>
            </w:r>
          </w:p>
        </w:tc>
        <w:tc>
          <w:tcPr>
            <w:tcW w:w="1164" w:type="dxa"/>
            <w:gridSpan w:val="2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844B42" w:rsidRPr="00681F5E" w:rsidRDefault="00844B42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99,0</w:t>
            </w:r>
          </w:p>
        </w:tc>
      </w:tr>
      <w:tr w:rsidR="00844B42" w:rsidRPr="0042238C" w:rsidTr="00BC2A8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844B42" w:rsidRPr="00E96938" w:rsidRDefault="00844B42" w:rsidP="0014144B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/>
                <w:sz w:val="16"/>
                <w:szCs w:val="16"/>
                <w:lang w:val="en-GB"/>
              </w:rPr>
              <w:t>Poultry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844B42" w:rsidRPr="00681F5E" w:rsidRDefault="00844B42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844B42" w:rsidRPr="00681F5E" w:rsidRDefault="00844B42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844B42" w:rsidRPr="00681F5E" w:rsidRDefault="00844B42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1164" w:type="dxa"/>
            <w:gridSpan w:val="2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844B42" w:rsidRPr="00681F5E" w:rsidRDefault="00844B42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104,8</w:t>
            </w:r>
          </w:p>
        </w:tc>
      </w:tr>
      <w:tr w:rsidR="00844B42" w:rsidRPr="0042238C" w:rsidTr="00BC2A8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844B42" w:rsidRPr="00E96938" w:rsidRDefault="00844B42" w:rsidP="0014144B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/>
                <w:sz w:val="16"/>
                <w:szCs w:val="16"/>
                <w:lang w:val="en-GB"/>
              </w:rPr>
              <w:t>Dried, salted or smoked meat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844B42" w:rsidRPr="00681F5E" w:rsidRDefault="00844B42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844B42" w:rsidRPr="00681F5E" w:rsidRDefault="00844B42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844B42" w:rsidRPr="00681F5E" w:rsidRDefault="00844B42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164" w:type="dxa"/>
            <w:gridSpan w:val="2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844B42" w:rsidRPr="00681F5E" w:rsidRDefault="00844B42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103,1</w:t>
            </w:r>
          </w:p>
        </w:tc>
      </w:tr>
      <w:tr w:rsidR="00844B42" w:rsidRPr="0042238C" w:rsidTr="00BC2A8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844B42" w:rsidRPr="00E96938" w:rsidRDefault="00844B42" w:rsidP="0014144B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/>
                <w:sz w:val="16"/>
                <w:szCs w:val="16"/>
                <w:lang w:val="en-GB"/>
              </w:rPr>
              <w:t>Fish and seafood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844B42" w:rsidRPr="00681F5E" w:rsidRDefault="00844B42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844B42" w:rsidRPr="00681F5E" w:rsidRDefault="00844B42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844B42" w:rsidRPr="00681F5E" w:rsidRDefault="00844B42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164" w:type="dxa"/>
            <w:gridSpan w:val="2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844B42" w:rsidRPr="00681F5E" w:rsidRDefault="00844B42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</w:tr>
      <w:tr w:rsidR="00844B42" w:rsidRPr="0042238C" w:rsidTr="00BC2A8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844B42" w:rsidRPr="00E96938" w:rsidRDefault="00844B42" w:rsidP="0014144B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/>
                <w:sz w:val="16"/>
                <w:szCs w:val="16"/>
                <w:lang w:val="en-GB"/>
              </w:rPr>
              <w:t>Milk, cheese and eggs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844B42" w:rsidRPr="00681F5E" w:rsidRDefault="00844B42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844B42" w:rsidRPr="00681F5E" w:rsidRDefault="00844B42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844B42" w:rsidRPr="00681F5E" w:rsidRDefault="00844B42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164" w:type="dxa"/>
            <w:gridSpan w:val="2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844B42" w:rsidRPr="00681F5E" w:rsidRDefault="00844B42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107,5</w:t>
            </w:r>
          </w:p>
        </w:tc>
      </w:tr>
      <w:tr w:rsidR="00BC2A8C" w:rsidRPr="0042238C" w:rsidTr="00BC2A8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BC2A8C" w:rsidRPr="00E96938" w:rsidRDefault="00BC2A8C" w:rsidP="0014144B">
            <w:pPr>
              <w:spacing w:before="0" w:after="0"/>
              <w:ind w:left="340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844B42" w:rsidRPr="0042238C" w:rsidTr="00BC2A8C">
        <w:trPr>
          <w:trHeight w:val="318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844B42" w:rsidRPr="00E96938" w:rsidRDefault="00844B42" w:rsidP="0014144B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/>
                <w:sz w:val="16"/>
                <w:szCs w:val="16"/>
                <w:lang w:val="en-GB"/>
              </w:rPr>
              <w:t>Milk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844B42" w:rsidRPr="00681F5E" w:rsidRDefault="00844B42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844B42" w:rsidRPr="00681F5E" w:rsidRDefault="00844B42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844B42" w:rsidRPr="00681F5E" w:rsidRDefault="00844B42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99,7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844B42" w:rsidRPr="00681F5E" w:rsidRDefault="00844B42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102,0</w:t>
            </w:r>
          </w:p>
        </w:tc>
      </w:tr>
      <w:tr w:rsidR="00844B42" w:rsidRPr="0042238C" w:rsidTr="00844B42">
        <w:trPr>
          <w:trHeight w:val="300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844B42" w:rsidRPr="00E96938" w:rsidRDefault="00844B42" w:rsidP="0014144B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/>
                <w:sz w:val="16"/>
                <w:szCs w:val="16"/>
                <w:lang w:val="en-GB"/>
              </w:rPr>
              <w:t>Yoghurt, cream, milk-based desserts, milk-based beverages and other similar milk-based products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44B42" w:rsidRPr="00681F5E" w:rsidRDefault="00844B42" w:rsidP="00844B42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44B42" w:rsidRPr="00681F5E" w:rsidRDefault="00844B42" w:rsidP="00844B42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844B42" w:rsidRPr="00681F5E" w:rsidRDefault="00844B42" w:rsidP="00844B42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844B42" w:rsidRPr="00681F5E" w:rsidRDefault="00844B42" w:rsidP="00844B42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107,3</w:t>
            </w:r>
          </w:p>
        </w:tc>
      </w:tr>
      <w:tr w:rsidR="00844B42" w:rsidRPr="0042238C" w:rsidTr="00BC2A8C">
        <w:trPr>
          <w:trHeight w:val="315"/>
        </w:trPr>
        <w:tc>
          <w:tcPr>
            <w:tcW w:w="363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844B42" w:rsidRPr="00E96938" w:rsidRDefault="00844B42" w:rsidP="0014144B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/>
                <w:sz w:val="16"/>
                <w:szCs w:val="16"/>
                <w:lang w:val="en-GB"/>
              </w:rPr>
              <w:t>Cheese and curd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844B42" w:rsidRPr="00681F5E" w:rsidRDefault="00844B42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101,0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844B42" w:rsidRPr="00681F5E" w:rsidRDefault="00844B42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99,6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844B42" w:rsidRPr="00681F5E" w:rsidRDefault="00844B42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164" w:type="dxa"/>
            <w:gridSpan w:val="2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844B42" w:rsidRPr="00681F5E" w:rsidRDefault="00844B42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102,5</w:t>
            </w:r>
          </w:p>
        </w:tc>
      </w:tr>
      <w:tr w:rsidR="00844B42" w:rsidRPr="0042238C" w:rsidTr="00BC2A8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844B42" w:rsidRPr="00E96938" w:rsidRDefault="00844B42" w:rsidP="0014144B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/>
                <w:sz w:val="16"/>
                <w:szCs w:val="16"/>
                <w:lang w:val="en-GB"/>
              </w:rPr>
              <w:t>Eggs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844B42" w:rsidRPr="00681F5E" w:rsidRDefault="00844B42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123,8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844B42" w:rsidRPr="00681F5E" w:rsidRDefault="00844B42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86,2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844B42" w:rsidRPr="00681F5E" w:rsidRDefault="00844B42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99,3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844B42" w:rsidRPr="00681F5E" w:rsidRDefault="00844B42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130,7</w:t>
            </w:r>
          </w:p>
        </w:tc>
      </w:tr>
      <w:tr w:rsidR="00844B42" w:rsidRPr="0042238C" w:rsidTr="00BC2A8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844B42" w:rsidRPr="00E96938" w:rsidRDefault="00844B42" w:rsidP="0014144B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/>
                <w:sz w:val="16"/>
                <w:szCs w:val="16"/>
                <w:lang w:val="en-GB"/>
              </w:rPr>
              <w:t>Oils and fats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844B42" w:rsidRPr="00681F5E" w:rsidRDefault="00844B42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844B42" w:rsidRPr="00681F5E" w:rsidRDefault="00844B42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844B42" w:rsidRPr="00681F5E" w:rsidRDefault="00844B42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844B42" w:rsidRPr="00681F5E" w:rsidRDefault="00844B42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111,0</w:t>
            </w:r>
          </w:p>
        </w:tc>
      </w:tr>
      <w:tr w:rsidR="00844B42" w:rsidRPr="0042238C" w:rsidTr="00BC2A8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844B42" w:rsidRPr="00E96938" w:rsidRDefault="00844B42" w:rsidP="0014144B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/>
                <w:sz w:val="16"/>
                <w:szCs w:val="16"/>
                <w:lang w:val="en-GB"/>
              </w:rPr>
              <w:t>Vegetable fats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844B42" w:rsidRPr="00681F5E" w:rsidRDefault="00844B42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844B42" w:rsidRPr="00681F5E" w:rsidRDefault="00844B42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844B42" w:rsidRPr="00681F5E" w:rsidRDefault="00844B42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844B42" w:rsidRPr="00681F5E" w:rsidRDefault="00844B42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</w:tr>
      <w:tr w:rsidR="00844B42" w:rsidRPr="0042238C" w:rsidTr="00BC2A8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844B42" w:rsidRPr="00E96938" w:rsidRDefault="00844B42" w:rsidP="0014144B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/>
                <w:sz w:val="16"/>
                <w:szCs w:val="16"/>
                <w:lang w:val="en-GB"/>
              </w:rPr>
              <w:t>Animal fats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844B42" w:rsidRPr="00681F5E" w:rsidRDefault="00844B42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109,4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844B42" w:rsidRPr="00681F5E" w:rsidRDefault="00844B42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844B42" w:rsidRPr="00681F5E" w:rsidRDefault="00844B42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844B42" w:rsidRPr="00681F5E" w:rsidRDefault="00844B42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119,6</w:t>
            </w:r>
          </w:p>
        </w:tc>
      </w:tr>
      <w:tr w:rsidR="00844B42" w:rsidRPr="0042238C" w:rsidTr="00BC2A8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844B42" w:rsidRPr="00E96938" w:rsidRDefault="00844B42" w:rsidP="0014144B">
            <w:pPr>
              <w:spacing w:before="0" w:after="0"/>
              <w:ind w:left="454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/>
                <w:sz w:val="16"/>
                <w:szCs w:val="16"/>
                <w:lang w:val="en-GB"/>
              </w:rPr>
              <w:t>of which butter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844B42" w:rsidRPr="00681F5E" w:rsidRDefault="00844B42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109,9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844B42" w:rsidRPr="00681F5E" w:rsidRDefault="00844B42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844B42" w:rsidRPr="00681F5E" w:rsidRDefault="00844B42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844B42" w:rsidRPr="00681F5E" w:rsidRDefault="00844B42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120,9</w:t>
            </w:r>
          </w:p>
        </w:tc>
      </w:tr>
      <w:tr w:rsidR="00844B42" w:rsidRPr="0042238C" w:rsidTr="00BC2A8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844B42" w:rsidRPr="00E96938" w:rsidRDefault="00844B42" w:rsidP="0014144B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/>
                <w:sz w:val="16"/>
                <w:szCs w:val="16"/>
                <w:lang w:val="en-GB"/>
              </w:rPr>
              <w:t>Fruit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844B42" w:rsidRPr="00681F5E" w:rsidRDefault="00844B42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94,7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844B42" w:rsidRPr="00681F5E" w:rsidRDefault="00844B42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92,9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844B42" w:rsidRPr="00681F5E" w:rsidRDefault="00844B42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94,5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844B42" w:rsidRPr="00681F5E" w:rsidRDefault="00844B42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105,2</w:t>
            </w:r>
          </w:p>
        </w:tc>
      </w:tr>
      <w:tr w:rsidR="00844B42" w:rsidRPr="0042238C" w:rsidTr="00BC2A8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844B42" w:rsidRPr="00E96938" w:rsidRDefault="00844B42" w:rsidP="0014144B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/>
                <w:sz w:val="16"/>
                <w:szCs w:val="16"/>
                <w:lang w:val="en-GB"/>
              </w:rPr>
              <w:t>Vegetables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844B42" w:rsidRPr="00681F5E" w:rsidRDefault="00844B42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844B42" w:rsidRPr="00681F5E" w:rsidRDefault="00844B42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91,2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844B42" w:rsidRPr="00681F5E" w:rsidRDefault="00844B42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95,4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844B42" w:rsidRPr="00681F5E" w:rsidRDefault="00844B42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102,3</w:t>
            </w:r>
          </w:p>
        </w:tc>
      </w:tr>
      <w:tr w:rsidR="00844B42" w:rsidRPr="0042238C" w:rsidTr="00BC2A8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844B42" w:rsidRPr="00E96938" w:rsidRDefault="00844B42" w:rsidP="0014144B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/>
                <w:sz w:val="16"/>
                <w:szCs w:val="16"/>
                <w:lang w:val="en-GB"/>
              </w:rPr>
              <w:t>Sugar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844B42" w:rsidRPr="00681F5E" w:rsidRDefault="00844B42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67,8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844B42" w:rsidRPr="00681F5E" w:rsidRDefault="00844B42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79,9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844B42" w:rsidRPr="00681F5E" w:rsidRDefault="00844B42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103,8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844B42" w:rsidRPr="00681F5E" w:rsidRDefault="00844B42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69,2</w:t>
            </w:r>
          </w:p>
        </w:tc>
      </w:tr>
      <w:tr w:rsidR="00844B42" w:rsidRPr="0042238C" w:rsidTr="00BC2A8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844B42" w:rsidRPr="00E96938" w:rsidRDefault="00844B42" w:rsidP="0014144B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/>
                <w:sz w:val="16"/>
                <w:szCs w:val="16"/>
                <w:lang w:val="en-GB"/>
              </w:rPr>
              <w:t>Non-alcoholic beverages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844B42" w:rsidRPr="00681F5E" w:rsidRDefault="00844B42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844B42" w:rsidRPr="00681F5E" w:rsidRDefault="00844B42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844B42" w:rsidRPr="00681F5E" w:rsidRDefault="00844B42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844B42" w:rsidRPr="00681F5E" w:rsidRDefault="00844B42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</w:tr>
      <w:tr w:rsidR="00BC2A8C" w:rsidRPr="0042238C" w:rsidTr="00BC2A8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BC2A8C" w:rsidRPr="00E96938" w:rsidRDefault="00BC2A8C" w:rsidP="0014144B">
            <w:pPr>
              <w:spacing w:before="0" w:after="0"/>
              <w:ind w:left="227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9C6406" w:rsidRPr="0042238C" w:rsidTr="00BC2A8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9C6406" w:rsidRPr="00E96938" w:rsidRDefault="009C6406" w:rsidP="0014144B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/>
                <w:sz w:val="16"/>
                <w:szCs w:val="16"/>
                <w:lang w:val="en-GB"/>
              </w:rPr>
              <w:t>Coffee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9C6406" w:rsidRPr="00681F5E" w:rsidRDefault="009C6406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9C6406" w:rsidRPr="00681F5E" w:rsidRDefault="009C6406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9C6406" w:rsidRPr="00681F5E" w:rsidRDefault="009C6406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9C6406" w:rsidRPr="00681F5E" w:rsidRDefault="009C6406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102,2</w:t>
            </w:r>
          </w:p>
        </w:tc>
      </w:tr>
      <w:tr w:rsidR="009C6406" w:rsidRPr="0042238C" w:rsidTr="00BC2A8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9C6406" w:rsidRPr="00E96938" w:rsidRDefault="009C6406" w:rsidP="0014144B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/>
                <w:sz w:val="16"/>
                <w:szCs w:val="16"/>
                <w:lang w:val="en-GB"/>
              </w:rPr>
              <w:t>Tea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9C6406" w:rsidRPr="00681F5E" w:rsidRDefault="009C6406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9C6406" w:rsidRPr="00681F5E" w:rsidRDefault="009C6406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9C6406" w:rsidRPr="00681F5E" w:rsidRDefault="009C6406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9C6406" w:rsidRPr="00681F5E" w:rsidRDefault="009C6406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</w:tr>
      <w:tr w:rsidR="009C6406" w:rsidRPr="0042238C" w:rsidTr="00BC2A8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9C6406" w:rsidRPr="00E96938" w:rsidRDefault="009C6406" w:rsidP="0014144B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/>
                <w:sz w:val="16"/>
                <w:szCs w:val="16"/>
                <w:lang w:val="en-GB"/>
              </w:rPr>
              <w:t>Cocoa and powdered chocolate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9C6406" w:rsidRPr="00681F5E" w:rsidRDefault="009C6406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9C6406" w:rsidRPr="00681F5E" w:rsidRDefault="009C6406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9C6406" w:rsidRPr="00681F5E" w:rsidRDefault="009C6406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9C6406" w:rsidRPr="00681F5E" w:rsidRDefault="009C6406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102,9</w:t>
            </w:r>
          </w:p>
        </w:tc>
      </w:tr>
      <w:tr w:rsidR="009C6406" w:rsidRPr="0042238C" w:rsidTr="00BC2A8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9C6406" w:rsidRPr="00E96938" w:rsidRDefault="009C6406" w:rsidP="0014144B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/>
                <w:sz w:val="16"/>
                <w:szCs w:val="16"/>
                <w:lang w:val="en-GB"/>
              </w:rPr>
              <w:t>Mineral or spring waters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9C6406" w:rsidRPr="00681F5E" w:rsidRDefault="009C6406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9C6406" w:rsidRPr="00681F5E" w:rsidRDefault="009C6406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9C6406" w:rsidRPr="00681F5E" w:rsidRDefault="009C6406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9C6406" w:rsidRPr="00681F5E" w:rsidRDefault="009C6406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</w:tr>
      <w:tr w:rsidR="009C6406" w:rsidRPr="0042238C" w:rsidTr="00BC2A8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9C6406" w:rsidRPr="00E96938" w:rsidRDefault="009C6406" w:rsidP="0014144B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/>
                <w:sz w:val="16"/>
                <w:szCs w:val="16"/>
                <w:lang w:val="en-GB"/>
              </w:rPr>
              <w:t>Fruit and vegetable juices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9C6406" w:rsidRPr="00681F5E" w:rsidRDefault="009C6406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9C6406" w:rsidRPr="00681F5E" w:rsidRDefault="009C6406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9C6406" w:rsidRPr="00681F5E" w:rsidRDefault="009C6406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9C6406" w:rsidRPr="00681F5E" w:rsidRDefault="009C6406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102,7</w:t>
            </w:r>
          </w:p>
        </w:tc>
      </w:tr>
      <w:tr w:rsidR="009C6406" w:rsidRPr="0042238C" w:rsidTr="00BC2A8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9C6406" w:rsidRPr="00E96938" w:rsidRDefault="009C6406" w:rsidP="0014144B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/>
                <w:sz w:val="16"/>
                <w:szCs w:val="16"/>
                <w:lang w:val="en-GB"/>
              </w:rPr>
              <w:t xml:space="preserve">ALCOHOLIC BEVERAGES </w:t>
            </w:r>
            <w:r w:rsidRPr="00E96938">
              <w:rPr>
                <w:rFonts w:cs="Arial"/>
                <w:color w:val="000000"/>
                <w:sz w:val="16"/>
                <w:szCs w:val="16"/>
                <w:lang w:val="en-GB"/>
              </w:rPr>
              <w:br/>
              <w:t>AND TOBACCO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9C6406" w:rsidRPr="00681F5E" w:rsidRDefault="009C6406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9C6406" w:rsidRPr="00681F5E" w:rsidRDefault="009C6406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9C6406" w:rsidRPr="00681F5E" w:rsidRDefault="009C6406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9C6406" w:rsidRPr="00681F5E" w:rsidRDefault="009C6406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</w:tr>
      <w:tr w:rsidR="009C6406" w:rsidRPr="0042238C" w:rsidTr="00BC2A8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9C6406" w:rsidRPr="00654DB3" w:rsidRDefault="009C6406" w:rsidP="0014144B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Alcoholic beverages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9C6406" w:rsidRPr="00681F5E" w:rsidRDefault="009C6406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9C6406" w:rsidRPr="00681F5E" w:rsidRDefault="009C6406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9C6406" w:rsidRPr="00681F5E" w:rsidRDefault="009C6406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99,8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9C6406" w:rsidRPr="00681F5E" w:rsidRDefault="009C6406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101,0</w:t>
            </w:r>
          </w:p>
        </w:tc>
      </w:tr>
      <w:tr w:rsidR="009C6406" w:rsidRPr="0042238C" w:rsidTr="00BC2A8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9C6406" w:rsidRPr="00654DB3" w:rsidRDefault="009C6406" w:rsidP="0014144B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Tobacco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9C6406" w:rsidRPr="00681F5E" w:rsidRDefault="009C6406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9C6406" w:rsidRPr="00681F5E" w:rsidRDefault="009C6406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9C6406" w:rsidRPr="00681F5E" w:rsidRDefault="009C6406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9C6406" w:rsidRPr="00681F5E" w:rsidRDefault="009C6406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102,7</w:t>
            </w:r>
          </w:p>
        </w:tc>
      </w:tr>
      <w:tr w:rsidR="009C6406" w:rsidRPr="0042238C" w:rsidTr="00BC2A8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9C6406" w:rsidRPr="00654DB3" w:rsidRDefault="009C6406" w:rsidP="0014144B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CLOTHING AND FOOTWEAR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9C6406" w:rsidRPr="00681F5E" w:rsidRDefault="009C6406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9C6406" w:rsidRPr="00681F5E" w:rsidRDefault="009C6406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92,9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9C6406" w:rsidRPr="00681F5E" w:rsidRDefault="009C6406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98,3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9C6406" w:rsidRPr="00681F5E" w:rsidRDefault="009C6406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96,0</w:t>
            </w:r>
          </w:p>
        </w:tc>
      </w:tr>
      <w:tr w:rsidR="00BC2A8C" w:rsidRPr="0042238C" w:rsidTr="00BC2A8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BC2A8C" w:rsidRPr="00654DB3" w:rsidRDefault="00BC2A8C" w:rsidP="0014144B">
            <w:pPr>
              <w:spacing w:before="0" w:after="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9C6406" w:rsidRPr="0042238C" w:rsidTr="00BC2A8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9C6406" w:rsidRPr="00654DB3" w:rsidRDefault="009C6406" w:rsidP="0014144B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Garments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9C6406" w:rsidRPr="00681F5E" w:rsidRDefault="009C6406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95,5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9C6406" w:rsidRPr="00681F5E" w:rsidRDefault="009C6406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92,1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9C6406" w:rsidRPr="00681F5E" w:rsidRDefault="009C6406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98,8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9C6406" w:rsidRPr="00681F5E" w:rsidRDefault="009C6406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94,9</w:t>
            </w:r>
          </w:p>
        </w:tc>
      </w:tr>
      <w:tr w:rsidR="009C6406" w:rsidRPr="0042238C" w:rsidTr="00BC2A8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9C6406" w:rsidRPr="00654DB3" w:rsidRDefault="009C6406" w:rsidP="0014144B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Footwear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9C6406" w:rsidRPr="00681F5E" w:rsidRDefault="009C6406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9C6406" w:rsidRPr="00681F5E" w:rsidRDefault="009C6406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93,9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9C6406" w:rsidRPr="00681F5E" w:rsidRDefault="009C6406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96,9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9C6406" w:rsidRPr="00681F5E" w:rsidRDefault="009C6406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98,2</w:t>
            </w:r>
          </w:p>
        </w:tc>
      </w:tr>
      <w:tr w:rsidR="009C6406" w:rsidRPr="0042238C" w:rsidTr="00BC2A8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9C6406" w:rsidRPr="00654DB3" w:rsidRDefault="009C6406" w:rsidP="0014144B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DWELLING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9C6406" w:rsidRPr="00681F5E" w:rsidRDefault="009C6406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9C6406" w:rsidRPr="00681F5E" w:rsidRDefault="009C6406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9C6406" w:rsidRPr="00681F5E" w:rsidRDefault="009C6406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9C6406" w:rsidRPr="00681F5E" w:rsidRDefault="009C6406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</w:tr>
      <w:tr w:rsidR="009C6406" w:rsidRPr="0042238C" w:rsidTr="00BC2A8C">
        <w:trPr>
          <w:trHeight w:val="46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9C6406" w:rsidRPr="00654DB3" w:rsidRDefault="009C6406" w:rsidP="0014144B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 xml:space="preserve">HOUSING, WATER, ELECTRICITY, GAS </w:t>
            </w: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br/>
              <w:t>AND OTHER FUELS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9C6406" w:rsidRPr="00681F5E" w:rsidRDefault="009C6406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9C6406" w:rsidRPr="00681F5E" w:rsidRDefault="009C6406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9C6406" w:rsidRPr="00681F5E" w:rsidRDefault="009C6406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9C6406" w:rsidRPr="00681F5E" w:rsidRDefault="009C6406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102,1</w:t>
            </w:r>
          </w:p>
        </w:tc>
      </w:tr>
      <w:tr w:rsidR="00BC2A8C" w:rsidRPr="0042238C" w:rsidTr="00BC2A8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BC2A8C" w:rsidRPr="00654DB3" w:rsidRDefault="00BC2A8C" w:rsidP="0014144B">
            <w:pPr>
              <w:spacing w:before="0" w:after="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9C6406" w:rsidRPr="0042238C" w:rsidTr="00BC2A8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9C6406" w:rsidRPr="00654DB3" w:rsidRDefault="009C6406" w:rsidP="0014144B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Actual rentals for housing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9C6406" w:rsidRPr="00681F5E" w:rsidRDefault="009C6406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9C6406" w:rsidRPr="00681F5E" w:rsidRDefault="009C6406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9C6406" w:rsidRPr="00681F5E" w:rsidRDefault="009C6406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9C6406" w:rsidRPr="00681F5E" w:rsidRDefault="009C6406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103,6</w:t>
            </w:r>
          </w:p>
        </w:tc>
      </w:tr>
      <w:tr w:rsidR="009C6406" w:rsidRPr="0042238C" w:rsidTr="00BC2A8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9C6406" w:rsidRPr="00654DB3" w:rsidRDefault="009C6406" w:rsidP="0014144B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Water supply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9C6406" w:rsidRPr="00681F5E" w:rsidRDefault="009C6406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9C6406" w:rsidRPr="00681F5E" w:rsidRDefault="009C6406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9C6406" w:rsidRPr="00681F5E" w:rsidRDefault="009C6406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9C6406" w:rsidRPr="00681F5E" w:rsidRDefault="009C6406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</w:tr>
      <w:tr w:rsidR="009C6406" w:rsidRPr="0042238C" w:rsidTr="00BC2A8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9C6406" w:rsidRPr="00654DB3" w:rsidRDefault="009C6406" w:rsidP="0014144B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Refuse collection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9C6406" w:rsidRPr="00681F5E" w:rsidRDefault="009C6406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9C6406" w:rsidRPr="00681F5E" w:rsidRDefault="009C6406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9C6406" w:rsidRPr="00681F5E" w:rsidRDefault="009C6406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9C6406" w:rsidRPr="00681F5E" w:rsidRDefault="009C6406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103,9</w:t>
            </w:r>
          </w:p>
        </w:tc>
      </w:tr>
      <w:tr w:rsidR="009C6406" w:rsidRPr="0042238C" w:rsidTr="00BC2A8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9C6406" w:rsidRPr="00654DB3" w:rsidRDefault="009C6406" w:rsidP="0014144B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Sewage collection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9C6406" w:rsidRPr="00681F5E" w:rsidRDefault="009C6406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9C6406" w:rsidRPr="00681F5E" w:rsidRDefault="009C6406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9C6406" w:rsidRPr="00681F5E" w:rsidRDefault="009C6406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9C6406" w:rsidRPr="00681F5E" w:rsidRDefault="009C6406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</w:tr>
      <w:tr w:rsidR="009C6406" w:rsidRPr="0042238C" w:rsidTr="00BC2A8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9C6406" w:rsidRPr="00654DB3" w:rsidRDefault="009C6406" w:rsidP="0014144B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Electricity, gas and other fuels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9C6406" w:rsidRPr="00681F5E" w:rsidRDefault="009C6406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9C6406" w:rsidRPr="00681F5E" w:rsidRDefault="009C6406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9C6406" w:rsidRPr="00681F5E" w:rsidRDefault="009C6406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9C6406" w:rsidRPr="00681F5E" w:rsidRDefault="009C6406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</w:tr>
      <w:tr w:rsidR="009C6406" w:rsidRPr="0042238C" w:rsidTr="00BC2A8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9C6406" w:rsidRPr="00654DB3" w:rsidRDefault="009C6406" w:rsidP="0014144B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Electricity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9C6406" w:rsidRPr="00681F5E" w:rsidRDefault="009C6406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9C6406" w:rsidRPr="00681F5E" w:rsidRDefault="009C6406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9C6406" w:rsidRPr="00681F5E" w:rsidRDefault="009C6406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9C6406" w:rsidRPr="00681F5E" w:rsidRDefault="009C6406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</w:tr>
      <w:tr w:rsidR="009C6406" w:rsidRPr="0042238C" w:rsidTr="00BC2A8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9C6406" w:rsidRPr="00654DB3" w:rsidRDefault="009C6406" w:rsidP="0014144B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Gas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9C6406" w:rsidRPr="00681F5E" w:rsidRDefault="009C6406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9C6406" w:rsidRPr="00681F5E" w:rsidRDefault="009C6406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9C6406" w:rsidRPr="00681F5E" w:rsidRDefault="009C6406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102,0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9C6406" w:rsidRPr="00681F5E" w:rsidRDefault="009C6406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98,8</w:t>
            </w:r>
          </w:p>
        </w:tc>
      </w:tr>
      <w:tr w:rsidR="009C6406" w:rsidRPr="0042238C" w:rsidTr="00BC2A8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9C6406" w:rsidRPr="00654DB3" w:rsidRDefault="009C6406" w:rsidP="0014144B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Liquid and solid fuels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9C6406" w:rsidRPr="00681F5E" w:rsidRDefault="009C6406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9C6406" w:rsidRPr="00681F5E" w:rsidRDefault="009C6406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9C6406" w:rsidRPr="00681F5E" w:rsidRDefault="009C6406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9C6406" w:rsidRPr="00681F5E" w:rsidRDefault="009C6406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108,6</w:t>
            </w:r>
          </w:p>
        </w:tc>
      </w:tr>
      <w:tr w:rsidR="009C6406" w:rsidRPr="0042238C" w:rsidTr="00BC2A8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9C6406" w:rsidRPr="00654DB3" w:rsidRDefault="009C6406" w:rsidP="0014144B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Heat energy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9C6406" w:rsidRPr="00681F5E" w:rsidRDefault="009C6406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9C6406" w:rsidRPr="00681F5E" w:rsidRDefault="009C6406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9C6406" w:rsidRPr="00681F5E" w:rsidRDefault="009C6406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9C6406" w:rsidRPr="00681F5E" w:rsidRDefault="009C6406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</w:tr>
      <w:tr w:rsidR="009C6406" w:rsidRPr="0042238C" w:rsidTr="00BC2A8C">
        <w:trPr>
          <w:trHeight w:val="465"/>
        </w:trPr>
        <w:tc>
          <w:tcPr>
            <w:tcW w:w="3639" w:type="dxa"/>
            <w:tcBorders>
              <w:top w:val="nil"/>
              <w:left w:val="nil"/>
              <w:bottom w:val="nil"/>
              <w:right w:val="single" w:sz="8" w:space="0" w:color="212492"/>
            </w:tcBorders>
            <w:vAlign w:val="center"/>
          </w:tcPr>
          <w:p w:rsidR="009C6406" w:rsidRPr="00654DB3" w:rsidRDefault="009C6406" w:rsidP="0014144B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FURNISHINGS, HOUSEHOLD EQUIPMENT AND ROUTINE HOUSEHOLD MAINTENANCE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9C6406" w:rsidRPr="00681F5E" w:rsidRDefault="009C6406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9C6406" w:rsidRPr="00681F5E" w:rsidRDefault="009C6406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9C6406" w:rsidRPr="00681F5E" w:rsidRDefault="009C6406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6406" w:rsidRPr="00681F5E" w:rsidRDefault="009C6406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</w:tr>
      <w:tr w:rsidR="00BC2A8C" w:rsidRPr="0042238C" w:rsidTr="00BC2A8C">
        <w:trPr>
          <w:trHeight w:val="315"/>
        </w:trPr>
        <w:tc>
          <w:tcPr>
            <w:tcW w:w="3639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:rsidR="00BC2A8C" w:rsidRPr="00654DB3" w:rsidRDefault="00BC2A8C" w:rsidP="0014144B">
            <w:pPr>
              <w:spacing w:before="0" w:after="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4" w:type="dxa"/>
            <w:gridSpan w:val="2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9C6406" w:rsidRPr="0042238C" w:rsidTr="00BC2A8C">
        <w:trPr>
          <w:trHeight w:val="46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9C6406" w:rsidRPr="00654DB3" w:rsidRDefault="009C6406" w:rsidP="0014144B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Furniture and furnishings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9C6406" w:rsidRPr="00681F5E" w:rsidRDefault="009C6406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9C6406" w:rsidRPr="00681F5E" w:rsidRDefault="009C6406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9C6406" w:rsidRPr="00681F5E" w:rsidRDefault="009C6406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9C6406" w:rsidRPr="00681F5E" w:rsidRDefault="009C6406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</w:tr>
      <w:tr w:rsidR="009C6406" w:rsidRPr="0042238C" w:rsidTr="00BC2A8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9C6406" w:rsidRPr="00654DB3" w:rsidRDefault="009C6406" w:rsidP="0014144B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Household appliances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9C6406" w:rsidRPr="00681F5E" w:rsidRDefault="009C6406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9C6406" w:rsidRPr="00681F5E" w:rsidRDefault="009C6406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9C6406" w:rsidRPr="00681F5E" w:rsidRDefault="009C6406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9C6406" w:rsidRPr="00681F5E" w:rsidRDefault="009C6406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99,7</w:t>
            </w:r>
          </w:p>
        </w:tc>
      </w:tr>
      <w:tr w:rsidR="009C6406" w:rsidRPr="0042238C" w:rsidTr="00BC2A8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9C6406" w:rsidRPr="00654DB3" w:rsidRDefault="009C6406" w:rsidP="0014144B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Cleaning and maintenance products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9C6406" w:rsidRPr="00681F5E" w:rsidRDefault="009C6406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9C6406" w:rsidRPr="00681F5E" w:rsidRDefault="009C6406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9C6406" w:rsidRPr="00681F5E" w:rsidRDefault="009C6406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9C6406" w:rsidRPr="00681F5E" w:rsidRDefault="009C6406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</w:tr>
      <w:tr w:rsidR="009C6406" w:rsidRPr="0042238C" w:rsidTr="00BC2A8C">
        <w:trPr>
          <w:trHeight w:val="46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9C6406" w:rsidRPr="00654DB3" w:rsidRDefault="009C6406" w:rsidP="0014144B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Domestic services and household services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9C6406" w:rsidRPr="00681F5E" w:rsidRDefault="009C6406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9C6406" w:rsidRPr="00681F5E" w:rsidRDefault="009C6406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9C6406" w:rsidRPr="00681F5E" w:rsidRDefault="009C6406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9C6406" w:rsidRPr="00681F5E" w:rsidRDefault="009C6406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104,0</w:t>
            </w:r>
          </w:p>
        </w:tc>
      </w:tr>
      <w:tr w:rsidR="009C6406" w:rsidRPr="0042238C" w:rsidTr="00BC2A8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9C6406" w:rsidRPr="00654DB3" w:rsidRDefault="009C6406" w:rsidP="0014144B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HEALTH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9C6406" w:rsidRPr="00681F5E" w:rsidRDefault="009C6406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9C6406" w:rsidRPr="00681F5E" w:rsidRDefault="009C6406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9C6406" w:rsidRPr="00681F5E" w:rsidRDefault="009C6406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9C6406" w:rsidRPr="00681F5E" w:rsidRDefault="009C6406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</w:tr>
      <w:tr w:rsidR="00BC2A8C" w:rsidRPr="0042238C" w:rsidTr="00BC2A8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BC2A8C" w:rsidRPr="00654DB3" w:rsidRDefault="00BC2A8C" w:rsidP="0014144B">
            <w:pPr>
              <w:spacing w:before="0" w:after="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9C6406" w:rsidRPr="0042238C" w:rsidTr="00BC2A8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9C6406" w:rsidRPr="00654DB3" w:rsidRDefault="009C6406" w:rsidP="0014144B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Pharmaceutical products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9C6406" w:rsidRPr="00681F5E" w:rsidRDefault="009C6406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9C6406" w:rsidRPr="00681F5E" w:rsidRDefault="009C6406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9C6406" w:rsidRPr="00681F5E" w:rsidRDefault="009C6406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9C6406" w:rsidRPr="00681F5E" w:rsidRDefault="009C6406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</w:tr>
      <w:tr w:rsidR="009C6406" w:rsidRPr="0042238C" w:rsidTr="00BC2A8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9C6406" w:rsidRPr="00654DB3" w:rsidRDefault="009C6406" w:rsidP="0014144B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Therapeutic appliances and equipment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9C6406" w:rsidRPr="00681F5E" w:rsidRDefault="009C6406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9C6406" w:rsidRPr="00681F5E" w:rsidRDefault="009C6406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9C6406" w:rsidRPr="00681F5E" w:rsidRDefault="009C6406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9C6406" w:rsidRPr="00681F5E" w:rsidRDefault="009C6406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</w:tr>
      <w:tr w:rsidR="009C6406" w:rsidRPr="0042238C" w:rsidTr="00BC2A8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9C6406" w:rsidRPr="00654DB3" w:rsidRDefault="009C6406" w:rsidP="0014144B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Medical services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9C6406" w:rsidRPr="00681F5E" w:rsidRDefault="009C6406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9C6406" w:rsidRPr="00681F5E" w:rsidRDefault="009C6406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9C6406" w:rsidRPr="00681F5E" w:rsidRDefault="009C6406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9C6406" w:rsidRPr="00681F5E" w:rsidRDefault="009C6406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103,7</w:t>
            </w:r>
          </w:p>
        </w:tc>
      </w:tr>
      <w:tr w:rsidR="009C6406" w:rsidRPr="0042238C" w:rsidTr="00BC2A8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9C6406" w:rsidRPr="00654DB3" w:rsidRDefault="009C6406" w:rsidP="0014144B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Dental services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9C6406" w:rsidRPr="00681F5E" w:rsidRDefault="009C6406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9C6406" w:rsidRPr="00681F5E" w:rsidRDefault="009C6406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9C6406" w:rsidRPr="00681F5E" w:rsidRDefault="009C6406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9C6406" w:rsidRPr="00681F5E" w:rsidRDefault="009C6406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104,1</w:t>
            </w:r>
          </w:p>
        </w:tc>
      </w:tr>
      <w:tr w:rsidR="009C6406" w:rsidRPr="0042238C" w:rsidTr="00BC2A8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9C6406" w:rsidRPr="00654DB3" w:rsidRDefault="009C6406" w:rsidP="0014144B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Hospital services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9C6406" w:rsidRPr="00681F5E" w:rsidRDefault="009C6406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9C6406" w:rsidRPr="00681F5E" w:rsidRDefault="009C6406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110,5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9C6406" w:rsidRPr="00681F5E" w:rsidRDefault="009C6406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9C6406" w:rsidRPr="00681F5E" w:rsidRDefault="009C6406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</w:tr>
      <w:tr w:rsidR="009C6406" w:rsidRPr="0042238C" w:rsidTr="00BC2A8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9C6406" w:rsidRPr="00654DB3" w:rsidRDefault="009C6406" w:rsidP="0014144B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TRANSPORT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9C6406" w:rsidRPr="00681F5E" w:rsidRDefault="009C6406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9C6406" w:rsidRPr="00681F5E" w:rsidRDefault="009C6406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9C6406" w:rsidRPr="00681F5E" w:rsidRDefault="009C6406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9C6406" w:rsidRPr="00681F5E" w:rsidRDefault="009C6406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103,2</w:t>
            </w:r>
          </w:p>
        </w:tc>
      </w:tr>
      <w:tr w:rsidR="00BC2A8C" w:rsidRPr="0042238C" w:rsidTr="00BC2A8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BC2A8C" w:rsidRPr="00654DB3" w:rsidRDefault="00BC2A8C" w:rsidP="0014144B">
            <w:pPr>
              <w:spacing w:before="0" w:after="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9C6406" w:rsidRPr="0042238C" w:rsidTr="00BC2A8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9C6406" w:rsidRPr="00654DB3" w:rsidRDefault="009C6406" w:rsidP="0014144B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Purchase of vehicles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9C6406" w:rsidRPr="00681F5E" w:rsidRDefault="009C6406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95,8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9C6406" w:rsidRPr="00681F5E" w:rsidRDefault="009C6406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9C6406" w:rsidRPr="00681F5E" w:rsidRDefault="009C6406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9C6406" w:rsidRPr="00681F5E" w:rsidRDefault="009C6406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95,0</w:t>
            </w:r>
          </w:p>
        </w:tc>
      </w:tr>
      <w:tr w:rsidR="009C6406" w:rsidRPr="0042238C" w:rsidTr="00BC2A8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9C6406" w:rsidRPr="00654DB3" w:rsidRDefault="009C6406" w:rsidP="0014144B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Motor cars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9C6406" w:rsidRPr="00681F5E" w:rsidRDefault="009C6406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95,5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9C6406" w:rsidRPr="00681F5E" w:rsidRDefault="009C6406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9C6406" w:rsidRPr="00681F5E" w:rsidRDefault="009C6406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9C6406" w:rsidRPr="00681F5E" w:rsidRDefault="009C6406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94,7</w:t>
            </w:r>
          </w:p>
        </w:tc>
      </w:tr>
      <w:tr w:rsidR="009C6406" w:rsidRPr="0042238C" w:rsidTr="00BC2A8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9C6406" w:rsidRPr="00654DB3" w:rsidRDefault="009C6406" w:rsidP="0014144B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Fuels for personal transport equipment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9C6406" w:rsidRPr="00681F5E" w:rsidRDefault="009C6406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115,3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9C6406" w:rsidRPr="00681F5E" w:rsidRDefault="009C6406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9C6406" w:rsidRPr="00681F5E" w:rsidRDefault="009C6406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9C6406" w:rsidRPr="00681F5E" w:rsidRDefault="009C6406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106,3</w:t>
            </w:r>
          </w:p>
        </w:tc>
      </w:tr>
      <w:tr w:rsidR="009C6406" w:rsidRPr="0042238C" w:rsidTr="00BC2A8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9C6406" w:rsidRPr="00654DB3" w:rsidRDefault="009C6406" w:rsidP="0014144B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Diesel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9C6406" w:rsidRPr="00681F5E" w:rsidRDefault="009C6406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116,7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9C6406" w:rsidRPr="00681F5E" w:rsidRDefault="009C6406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109,5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9C6406" w:rsidRPr="00681F5E" w:rsidRDefault="009C6406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99,1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9C6406" w:rsidRPr="00681F5E" w:rsidRDefault="009C6406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108,0</w:t>
            </w:r>
          </w:p>
        </w:tc>
      </w:tr>
      <w:tr w:rsidR="009C6406" w:rsidRPr="0042238C" w:rsidTr="00BC2A8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9C6406" w:rsidRPr="00654DB3" w:rsidRDefault="009C6406" w:rsidP="0014144B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Petrol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9C6406" w:rsidRPr="00681F5E" w:rsidRDefault="009C6406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113,5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9C6406" w:rsidRPr="00681F5E" w:rsidRDefault="009C6406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9C6406" w:rsidRPr="00681F5E" w:rsidRDefault="009C6406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9C6406" w:rsidRPr="00681F5E" w:rsidRDefault="009C6406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105,9</w:t>
            </w:r>
          </w:p>
        </w:tc>
      </w:tr>
      <w:tr w:rsidR="009C6406" w:rsidRPr="0042238C" w:rsidTr="00BC2A8C">
        <w:trPr>
          <w:trHeight w:val="46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9C6406" w:rsidRPr="00654DB3" w:rsidRDefault="009C6406" w:rsidP="0014144B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Liquid petroleum gas and other fuels for personal transport equipment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9C6406" w:rsidRPr="00681F5E" w:rsidRDefault="009C6406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123,4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9C6406" w:rsidRPr="00681F5E" w:rsidRDefault="009C6406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9C6406" w:rsidRPr="00681F5E" w:rsidRDefault="009C6406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102,3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9C6406" w:rsidRPr="00681F5E" w:rsidRDefault="009C6406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103,7</w:t>
            </w:r>
          </w:p>
        </w:tc>
      </w:tr>
      <w:tr w:rsidR="009C6406" w:rsidRPr="0042238C" w:rsidTr="00BC2A8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9C6406" w:rsidRPr="00654DB3" w:rsidRDefault="009C6406" w:rsidP="0014144B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Transport services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9C6406" w:rsidRPr="00681F5E" w:rsidRDefault="009C6406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9C6406" w:rsidRPr="00681F5E" w:rsidRDefault="009C6406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9C6406" w:rsidRPr="00681F5E" w:rsidRDefault="009C6406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105,0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9C6406" w:rsidRPr="00681F5E" w:rsidRDefault="009C6406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</w:tr>
      <w:tr w:rsidR="009C6406" w:rsidRPr="0042238C" w:rsidTr="00BC2A8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9C6406" w:rsidRPr="00654DB3" w:rsidRDefault="009C6406" w:rsidP="0014144B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COMMUNICATION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9C6406" w:rsidRPr="00681F5E" w:rsidRDefault="009C6406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9C6406" w:rsidRPr="00681F5E" w:rsidRDefault="009C6406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9C6406" w:rsidRPr="00681F5E" w:rsidRDefault="009C6406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9C6406" w:rsidRPr="00681F5E" w:rsidRDefault="009C6406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99,7</w:t>
            </w:r>
          </w:p>
        </w:tc>
      </w:tr>
      <w:tr w:rsidR="00BC2A8C" w:rsidRPr="0042238C" w:rsidTr="00BC2A8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BC2A8C" w:rsidRPr="00654DB3" w:rsidRDefault="00BC2A8C" w:rsidP="0014144B">
            <w:pPr>
              <w:spacing w:before="0" w:after="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9C6406" w:rsidRPr="0042238C" w:rsidTr="00BC2A8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9C6406" w:rsidRPr="00654DB3" w:rsidRDefault="009C6406" w:rsidP="0014144B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Telephone and telefax equipment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9C6406" w:rsidRPr="00681F5E" w:rsidRDefault="009C6406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88,1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9C6406" w:rsidRPr="00681F5E" w:rsidRDefault="009C6406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92,6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9C6406" w:rsidRPr="00681F5E" w:rsidRDefault="009C6406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98,8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9C6406" w:rsidRPr="00681F5E" w:rsidRDefault="009C6406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87,2</w:t>
            </w:r>
          </w:p>
        </w:tc>
      </w:tr>
      <w:tr w:rsidR="009C6406" w:rsidRPr="0042238C" w:rsidTr="00BC2A8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9C6406" w:rsidRPr="00654DB3" w:rsidRDefault="009C6406" w:rsidP="0014144B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Telephone and telefax services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9C6406" w:rsidRPr="00681F5E" w:rsidRDefault="009C6406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9C6406" w:rsidRPr="00681F5E" w:rsidRDefault="009C6406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9C6406" w:rsidRPr="00681F5E" w:rsidRDefault="009C6406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9C6406" w:rsidRPr="00681F5E" w:rsidRDefault="009C6406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</w:tr>
      <w:tr w:rsidR="009C6406" w:rsidRPr="0042238C" w:rsidTr="00BC2A8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9C6406" w:rsidRPr="00654DB3" w:rsidRDefault="009C6406" w:rsidP="0014144B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RECREATION AND CULTURE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9C6406" w:rsidRPr="00681F5E" w:rsidRDefault="009C6406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9C6406" w:rsidRPr="00681F5E" w:rsidRDefault="009C6406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9C6406" w:rsidRPr="00681F5E" w:rsidRDefault="009C6406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9C6406" w:rsidRPr="00681F5E" w:rsidRDefault="009C6406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</w:tr>
      <w:tr w:rsidR="00BC2A8C" w:rsidRPr="0042238C" w:rsidTr="00BC2A8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BC2A8C" w:rsidRPr="00654DB3" w:rsidRDefault="00BC2A8C" w:rsidP="0014144B">
            <w:pPr>
              <w:spacing w:before="0" w:after="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9C6406" w:rsidRPr="0042238C" w:rsidTr="00BC2A8C">
        <w:trPr>
          <w:trHeight w:val="300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9C6406" w:rsidRPr="00654DB3" w:rsidRDefault="009C6406" w:rsidP="0014144B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Audio-visual, photographic and information processing equipment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9C6406" w:rsidRPr="00681F5E" w:rsidRDefault="009C6406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9C6406" w:rsidRPr="00681F5E" w:rsidRDefault="009C6406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9C6406" w:rsidRPr="00681F5E" w:rsidRDefault="009C6406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99,5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9C6406" w:rsidRPr="00681F5E" w:rsidRDefault="009C6406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96,7</w:t>
            </w:r>
          </w:p>
        </w:tc>
      </w:tr>
      <w:tr w:rsidR="009C6406" w:rsidRPr="0042238C" w:rsidTr="00BC2A8C">
        <w:trPr>
          <w:trHeight w:val="300"/>
        </w:trPr>
        <w:tc>
          <w:tcPr>
            <w:tcW w:w="363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9C6406" w:rsidRPr="00654DB3" w:rsidRDefault="009C6406" w:rsidP="0014144B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Recreational and cultural services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9C6406" w:rsidRPr="00681F5E" w:rsidRDefault="009C6406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102,6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9C6406" w:rsidRPr="00681F5E" w:rsidRDefault="009C6406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101,0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9C6406" w:rsidRPr="00681F5E" w:rsidRDefault="009C6406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164" w:type="dxa"/>
            <w:gridSpan w:val="2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9C6406" w:rsidRPr="00681F5E" w:rsidRDefault="009C6406" w:rsidP="009C6406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102,4</w:t>
            </w:r>
          </w:p>
        </w:tc>
      </w:tr>
      <w:tr w:rsidR="00BC2A8C" w:rsidRPr="0042238C" w:rsidTr="00BC2A8C">
        <w:trPr>
          <w:trHeight w:val="315"/>
        </w:trPr>
        <w:tc>
          <w:tcPr>
            <w:tcW w:w="3639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:rsidR="00BC2A8C" w:rsidRPr="00654DB3" w:rsidRDefault="00BC2A8C" w:rsidP="0014144B">
            <w:pPr>
              <w:spacing w:before="0" w:after="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4" w:type="dxa"/>
            <w:gridSpan w:val="2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02483B" w:rsidRPr="0042238C" w:rsidTr="00BC2A8C">
        <w:trPr>
          <w:trHeight w:val="300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02483B" w:rsidRPr="00654DB3" w:rsidRDefault="0002483B" w:rsidP="0014144B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Recreational and sporting services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02483B" w:rsidRPr="00681F5E" w:rsidRDefault="0002483B" w:rsidP="00474A5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02483B" w:rsidRPr="00681F5E" w:rsidRDefault="0002483B" w:rsidP="00474A5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02483B" w:rsidRPr="00681F5E" w:rsidRDefault="0002483B" w:rsidP="00474A5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02483B" w:rsidRPr="00681F5E" w:rsidRDefault="0002483B" w:rsidP="00474A5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102,2</w:t>
            </w:r>
          </w:p>
        </w:tc>
      </w:tr>
      <w:tr w:rsidR="0002483B" w:rsidRPr="0042238C" w:rsidTr="00BC2A8C">
        <w:trPr>
          <w:trHeight w:val="315"/>
        </w:trPr>
        <w:tc>
          <w:tcPr>
            <w:tcW w:w="363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02483B" w:rsidRPr="00654DB3" w:rsidRDefault="0002483B" w:rsidP="0014144B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Cultural services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02483B" w:rsidRPr="00681F5E" w:rsidRDefault="0002483B" w:rsidP="00474A5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102,8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02483B" w:rsidRPr="00681F5E" w:rsidRDefault="0002483B" w:rsidP="00474A5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02483B" w:rsidRPr="00681F5E" w:rsidRDefault="0002483B" w:rsidP="00474A5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164" w:type="dxa"/>
            <w:gridSpan w:val="2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02483B" w:rsidRPr="00681F5E" w:rsidRDefault="0002483B" w:rsidP="00474A5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102,5</w:t>
            </w:r>
          </w:p>
        </w:tc>
      </w:tr>
      <w:tr w:rsidR="0002483B" w:rsidRPr="0042238C" w:rsidTr="00BC2A8C">
        <w:trPr>
          <w:trHeight w:val="300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02483B" w:rsidRPr="00654DB3" w:rsidRDefault="0002483B" w:rsidP="0014144B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of which television and radio licence fees, subscriptions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02483B" w:rsidRPr="00681F5E" w:rsidRDefault="0002483B" w:rsidP="00474A5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02483B" w:rsidRPr="00681F5E" w:rsidRDefault="0002483B" w:rsidP="00474A5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02483B" w:rsidRPr="00681F5E" w:rsidRDefault="0002483B" w:rsidP="00474A5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02483B" w:rsidRPr="00681F5E" w:rsidRDefault="0002483B" w:rsidP="00474A5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102,3</w:t>
            </w:r>
          </w:p>
        </w:tc>
      </w:tr>
      <w:tr w:rsidR="0002483B" w:rsidRPr="0042238C" w:rsidTr="00BC2A8C">
        <w:trPr>
          <w:trHeight w:val="315"/>
        </w:trPr>
        <w:tc>
          <w:tcPr>
            <w:tcW w:w="363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02483B" w:rsidRPr="00654DB3" w:rsidRDefault="0002483B" w:rsidP="0014144B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Books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02483B" w:rsidRPr="00681F5E" w:rsidRDefault="0002483B" w:rsidP="00474A5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97,6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02483B" w:rsidRPr="00681F5E" w:rsidRDefault="0002483B" w:rsidP="00474A5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99,5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02483B" w:rsidRPr="00681F5E" w:rsidRDefault="0002483B" w:rsidP="00474A5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98,8</w:t>
            </w:r>
          </w:p>
        </w:tc>
        <w:tc>
          <w:tcPr>
            <w:tcW w:w="1164" w:type="dxa"/>
            <w:gridSpan w:val="2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02483B" w:rsidRPr="00681F5E" w:rsidRDefault="0002483B" w:rsidP="00474A5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94,1</w:t>
            </w:r>
          </w:p>
        </w:tc>
      </w:tr>
      <w:tr w:rsidR="0002483B" w:rsidRPr="0042238C" w:rsidTr="00BC2A8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02483B" w:rsidRPr="00654DB3" w:rsidRDefault="0002483B" w:rsidP="0014144B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Newspapers and periodicals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02483B" w:rsidRPr="00681F5E" w:rsidRDefault="0002483B" w:rsidP="00474A5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02483B" w:rsidRPr="00681F5E" w:rsidRDefault="0002483B" w:rsidP="00474A5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02483B" w:rsidRPr="00681F5E" w:rsidRDefault="0002483B" w:rsidP="00474A5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104,0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02483B" w:rsidRPr="00681F5E" w:rsidRDefault="0002483B" w:rsidP="00474A5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103,9</w:t>
            </w:r>
          </w:p>
        </w:tc>
      </w:tr>
      <w:tr w:rsidR="0002483B" w:rsidRPr="0042238C" w:rsidTr="00BC2A8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02483B" w:rsidRPr="00654DB3" w:rsidRDefault="0002483B" w:rsidP="0014144B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Stationery and drawing materials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02483B" w:rsidRPr="00681F5E" w:rsidRDefault="0002483B" w:rsidP="00474A5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02483B" w:rsidRPr="00681F5E" w:rsidRDefault="0002483B" w:rsidP="00474A5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02483B" w:rsidRPr="00681F5E" w:rsidRDefault="0002483B" w:rsidP="00474A5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02483B" w:rsidRPr="00681F5E" w:rsidRDefault="0002483B" w:rsidP="00474A5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102,2</w:t>
            </w:r>
          </w:p>
        </w:tc>
      </w:tr>
      <w:tr w:rsidR="0002483B" w:rsidRPr="0042238C" w:rsidTr="00BC2A8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02483B" w:rsidRPr="00654DB3" w:rsidRDefault="0002483B" w:rsidP="0014144B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Package holidays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02483B" w:rsidRPr="00681F5E" w:rsidRDefault="0002483B" w:rsidP="00474A5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02483B" w:rsidRPr="00681F5E" w:rsidRDefault="0002483B" w:rsidP="00474A5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02483B" w:rsidRPr="00681F5E" w:rsidRDefault="0002483B" w:rsidP="00474A5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02483B" w:rsidRPr="00681F5E" w:rsidRDefault="0002483B" w:rsidP="00474A5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</w:tr>
      <w:tr w:rsidR="0002483B" w:rsidRPr="0042238C" w:rsidTr="00BC2A8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02483B" w:rsidRPr="00654DB3" w:rsidRDefault="0002483B" w:rsidP="0014144B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Package domestic holidays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02483B" w:rsidRPr="00681F5E" w:rsidRDefault="0002483B" w:rsidP="00474A5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02483B" w:rsidRPr="00681F5E" w:rsidRDefault="0002483B" w:rsidP="00474A5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02483B" w:rsidRPr="00681F5E" w:rsidRDefault="0002483B" w:rsidP="00474A5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02483B" w:rsidRPr="00681F5E" w:rsidRDefault="0002483B" w:rsidP="00474A5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103,1</w:t>
            </w:r>
          </w:p>
        </w:tc>
      </w:tr>
      <w:tr w:rsidR="0002483B" w:rsidRPr="0042238C" w:rsidTr="00BC2A8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02483B" w:rsidRPr="00654DB3" w:rsidRDefault="0002483B" w:rsidP="0014144B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Package international holidays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02483B" w:rsidRPr="00681F5E" w:rsidRDefault="0002483B" w:rsidP="00474A5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02483B" w:rsidRPr="00681F5E" w:rsidRDefault="0002483B" w:rsidP="00474A5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02483B" w:rsidRPr="00681F5E" w:rsidRDefault="0002483B" w:rsidP="00474A5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02483B" w:rsidRPr="00681F5E" w:rsidRDefault="0002483B" w:rsidP="00474A5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</w:tr>
      <w:tr w:rsidR="0002483B" w:rsidRPr="0042238C" w:rsidTr="00BC2A8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02483B" w:rsidRPr="00654DB3" w:rsidRDefault="0002483B" w:rsidP="0014144B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EDUCATION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02483B" w:rsidRPr="00681F5E" w:rsidRDefault="0002483B" w:rsidP="00474A5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102,2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02483B" w:rsidRPr="00681F5E" w:rsidRDefault="0002483B" w:rsidP="00474A5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02483B" w:rsidRPr="00681F5E" w:rsidRDefault="0002483B" w:rsidP="00474A5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164" w:type="dxa"/>
            <w:gridSpan w:val="2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02483B" w:rsidRPr="00681F5E" w:rsidRDefault="0002483B" w:rsidP="00474A5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102,2</w:t>
            </w:r>
          </w:p>
        </w:tc>
      </w:tr>
      <w:tr w:rsidR="0002483B" w:rsidRPr="0042238C" w:rsidTr="00BC2A8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02483B" w:rsidRPr="00654DB3" w:rsidRDefault="0002483B" w:rsidP="0014144B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RESTAURANTS AND HOTELS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02483B" w:rsidRPr="00681F5E" w:rsidRDefault="0002483B" w:rsidP="00474A5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02483B" w:rsidRPr="00681F5E" w:rsidRDefault="0002483B" w:rsidP="00474A5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02483B" w:rsidRPr="00681F5E" w:rsidRDefault="0002483B" w:rsidP="00474A5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02483B" w:rsidRPr="00681F5E" w:rsidRDefault="0002483B" w:rsidP="00474A5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102,9</w:t>
            </w:r>
          </w:p>
        </w:tc>
      </w:tr>
      <w:tr w:rsidR="0002483B" w:rsidRPr="0042238C" w:rsidTr="00BC2A8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02483B" w:rsidRPr="00654DB3" w:rsidRDefault="0002483B" w:rsidP="0014144B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MISCELLANEOUS GOODS AND SERVICES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02483B" w:rsidRPr="00681F5E" w:rsidRDefault="0002483B" w:rsidP="00474A5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02483B" w:rsidRPr="00681F5E" w:rsidRDefault="0002483B" w:rsidP="00474A5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02483B" w:rsidRPr="00681F5E" w:rsidRDefault="0002483B" w:rsidP="00474A5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02483B" w:rsidRPr="00681F5E" w:rsidRDefault="0002483B" w:rsidP="00474A5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99,3</w:t>
            </w:r>
          </w:p>
        </w:tc>
      </w:tr>
      <w:tr w:rsidR="00BC2A8C" w:rsidRPr="0042238C" w:rsidTr="00BC2A8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BC2A8C" w:rsidRPr="00654DB3" w:rsidRDefault="00BC2A8C" w:rsidP="0014144B">
            <w:pPr>
              <w:spacing w:before="0" w:after="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02483B" w:rsidRPr="0042238C" w:rsidTr="00BC2A8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02483B" w:rsidRPr="00654DB3" w:rsidRDefault="0002483B" w:rsidP="0014144B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Personal care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02483B" w:rsidRPr="00681F5E" w:rsidRDefault="0002483B" w:rsidP="00474A5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02483B" w:rsidRPr="00681F5E" w:rsidRDefault="0002483B" w:rsidP="00474A5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02483B" w:rsidRPr="00681F5E" w:rsidRDefault="0002483B" w:rsidP="00474A5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02483B" w:rsidRPr="00681F5E" w:rsidRDefault="0002483B" w:rsidP="00474A5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</w:tr>
      <w:tr w:rsidR="00BC2A8C" w:rsidRPr="0042238C" w:rsidTr="00BC2A8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BC2A8C" w:rsidRPr="00654DB3" w:rsidRDefault="00BC2A8C" w:rsidP="0014144B">
            <w:pPr>
              <w:spacing w:before="0" w:after="0"/>
              <w:ind w:left="227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BC2A8C" w:rsidRPr="0042238C" w:rsidRDefault="00BC2A8C" w:rsidP="0014144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02483B" w:rsidRPr="0042238C" w:rsidTr="00BC2A8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02483B" w:rsidRPr="00654DB3" w:rsidRDefault="0002483B" w:rsidP="0014144B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Hairdressing salons and personal grooming establishments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02483B" w:rsidRPr="00681F5E" w:rsidRDefault="0002483B" w:rsidP="00474A5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103,3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02483B" w:rsidRPr="00681F5E" w:rsidRDefault="0002483B" w:rsidP="00474A5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102,3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02483B" w:rsidRPr="00681F5E" w:rsidRDefault="0002483B" w:rsidP="00474A5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2483B" w:rsidRPr="00681F5E" w:rsidRDefault="0002483B" w:rsidP="00474A5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103,5</w:t>
            </w:r>
          </w:p>
        </w:tc>
      </w:tr>
      <w:tr w:rsidR="0002483B" w:rsidRPr="0042238C" w:rsidTr="00BC2A8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02483B" w:rsidRPr="00654DB3" w:rsidRDefault="0002483B" w:rsidP="0014144B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Articles for personal hygiene and wellness, esoteric products and beauty products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02483B" w:rsidRPr="00681F5E" w:rsidRDefault="0002483B" w:rsidP="00474A5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02483B" w:rsidRPr="00681F5E" w:rsidRDefault="0002483B" w:rsidP="00474A5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02483B" w:rsidRPr="00681F5E" w:rsidRDefault="0002483B" w:rsidP="00474A5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164" w:type="dxa"/>
            <w:gridSpan w:val="2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02483B" w:rsidRPr="00681F5E" w:rsidRDefault="0002483B" w:rsidP="00474A5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</w:tr>
      <w:tr w:rsidR="0002483B" w:rsidRPr="0042238C" w:rsidTr="00BC2A8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02483B" w:rsidRPr="00654DB3" w:rsidRDefault="0002483B" w:rsidP="0014144B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Social protection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02483B" w:rsidRPr="00681F5E" w:rsidRDefault="0002483B" w:rsidP="00474A5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103,7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02483B" w:rsidRPr="00681F5E" w:rsidRDefault="0002483B" w:rsidP="00474A5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102,4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02483B" w:rsidRPr="00681F5E" w:rsidRDefault="0002483B" w:rsidP="00474A5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164" w:type="dxa"/>
            <w:gridSpan w:val="2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02483B" w:rsidRPr="00681F5E" w:rsidRDefault="0002483B" w:rsidP="00474A5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103,7</w:t>
            </w:r>
          </w:p>
        </w:tc>
      </w:tr>
      <w:tr w:rsidR="0002483B" w:rsidRPr="0042238C" w:rsidTr="00BC2A8C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02483B" w:rsidRPr="00654DB3" w:rsidRDefault="0002483B" w:rsidP="0014144B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Insurance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02483B" w:rsidRPr="00681F5E" w:rsidRDefault="0002483B" w:rsidP="00474A5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94,0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02483B" w:rsidRPr="00681F5E" w:rsidRDefault="0002483B" w:rsidP="00474A5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94,3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02483B" w:rsidRPr="00681F5E" w:rsidRDefault="0002483B" w:rsidP="00474A5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105,2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bottom"/>
            <w:hideMark/>
          </w:tcPr>
          <w:p w:rsidR="0002483B" w:rsidRPr="00681F5E" w:rsidRDefault="0002483B" w:rsidP="00474A5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94,0</w:t>
            </w:r>
          </w:p>
        </w:tc>
      </w:tr>
      <w:tr w:rsidR="0002483B" w:rsidRPr="0042238C" w:rsidTr="00BC2A8C">
        <w:trPr>
          <w:trHeight w:val="450"/>
        </w:trPr>
        <w:tc>
          <w:tcPr>
            <w:tcW w:w="3639" w:type="dxa"/>
            <w:tcBorders>
              <w:top w:val="nil"/>
              <w:left w:val="nil"/>
              <w:bottom w:val="nil"/>
              <w:right w:val="single" w:sz="8" w:space="0" w:color="212492"/>
            </w:tcBorders>
            <w:vAlign w:val="center"/>
          </w:tcPr>
          <w:p w:rsidR="0002483B" w:rsidRPr="00654DB3" w:rsidRDefault="0002483B" w:rsidP="0014144B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Charges by banks and post offices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02483B" w:rsidRPr="00681F5E" w:rsidRDefault="0002483B" w:rsidP="00474A5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84,2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02483B" w:rsidRPr="00681F5E" w:rsidRDefault="0002483B" w:rsidP="00474A5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86,1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bottom"/>
            <w:hideMark/>
          </w:tcPr>
          <w:p w:rsidR="0002483B" w:rsidRPr="00681F5E" w:rsidRDefault="0002483B" w:rsidP="00474A5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95,9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2483B" w:rsidRPr="00681F5E" w:rsidRDefault="0002483B" w:rsidP="00474A5B">
            <w:pPr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81F5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87,4</w:t>
            </w:r>
          </w:p>
        </w:tc>
      </w:tr>
    </w:tbl>
    <w:p w:rsidR="002B31B7" w:rsidRPr="00752E87" w:rsidRDefault="002B31B7">
      <w:pPr>
        <w:rPr>
          <w:lang w:val="en-GB"/>
        </w:rPr>
      </w:pPr>
    </w:p>
    <w:p w:rsidR="002B31B7" w:rsidRPr="00752E87" w:rsidRDefault="002B31B7">
      <w:pPr>
        <w:rPr>
          <w:lang w:val="en-GB"/>
        </w:rPr>
        <w:sectPr w:rsidR="002B31B7" w:rsidRPr="00752E87" w:rsidSect="00BD6108">
          <w:headerReference w:type="default" r:id="rId20"/>
          <w:headerReference w:type="first" r:id="rId21"/>
          <w:footnotePr>
            <w:numFmt w:val="lowerLetter"/>
          </w:footnotePr>
          <w:pgSz w:w="11906" w:h="16838" w:code="9"/>
          <w:pgMar w:top="720" w:right="3119" w:bottom="720" w:left="720" w:header="170" w:footer="284" w:gutter="0"/>
          <w:cols w:space="708"/>
          <w:titlePg/>
          <w:docGrid w:linePitch="360"/>
        </w:sectPr>
      </w:pPr>
    </w:p>
    <w:p w:rsidR="00D96E78" w:rsidRPr="00752E87" w:rsidRDefault="00D96E78">
      <w:pPr>
        <w:rPr>
          <w:lang w:val="en-GB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358"/>
        <w:gridCol w:w="3925"/>
      </w:tblGrid>
      <w:tr w:rsidR="00883763" w:rsidRPr="00474A5B" w:rsidTr="00FB63DE">
        <w:trPr>
          <w:trHeight w:val="1912"/>
        </w:trPr>
        <w:tc>
          <w:tcPr>
            <w:tcW w:w="4358" w:type="dxa"/>
          </w:tcPr>
          <w:p w:rsidR="00CB5FC3" w:rsidRPr="0045523A" w:rsidRDefault="00CB5FC3" w:rsidP="00CB5FC3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  <w:lang w:val="en-GB"/>
              </w:rPr>
            </w:pPr>
            <w:r w:rsidRPr="0045523A">
              <w:rPr>
                <w:rFonts w:cs="Arial"/>
                <w:color w:val="000000" w:themeColor="text1"/>
                <w:sz w:val="20"/>
                <w:lang w:val="en-GB"/>
              </w:rPr>
              <w:t>Prepared by:</w:t>
            </w:r>
          </w:p>
          <w:p w:rsidR="00CB5FC3" w:rsidRPr="0045523A" w:rsidRDefault="00CB5FC3" w:rsidP="00CB5FC3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45523A">
              <w:rPr>
                <w:rFonts w:cs="Arial"/>
                <w:b/>
                <w:color w:val="000000" w:themeColor="text1"/>
                <w:sz w:val="20"/>
                <w:lang w:val="en-GB"/>
              </w:rPr>
              <w:t>Trade and Services Department</w:t>
            </w:r>
          </w:p>
          <w:p w:rsidR="00CB5FC3" w:rsidRPr="0045523A" w:rsidRDefault="00CB5FC3" w:rsidP="00CB5FC3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</w:pPr>
            <w:r w:rsidRPr="0045523A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  <w:t>Anna Bobel</w:t>
            </w:r>
          </w:p>
          <w:p w:rsidR="00CB5FC3" w:rsidRPr="0045523A" w:rsidRDefault="00CB5FC3" w:rsidP="00CB5FC3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en-GB"/>
              </w:rPr>
            </w:pPr>
            <w:r w:rsidRPr="0045523A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Tel: +48 22 608 35 12</w:t>
            </w:r>
          </w:p>
          <w:p w:rsidR="00883763" w:rsidRPr="008F3638" w:rsidRDefault="009F4806" w:rsidP="00CB5FC3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GB"/>
              </w:rPr>
              <w:t>e-mail:</w:t>
            </w:r>
            <w:r w:rsidR="00CB5FC3" w:rsidRPr="0045523A">
              <w:rPr>
                <w:rFonts w:ascii="Fira Sans" w:eastAsiaTheme="minorHAnsi" w:hAnsi="Fira Sans" w:cstheme="minorBidi"/>
                <w:color w:val="1F497D"/>
                <w:sz w:val="18"/>
                <w:szCs w:val="18"/>
                <w:lang w:val="en-GB"/>
              </w:rPr>
              <w:t xml:space="preserve"> </w:t>
            </w:r>
            <w:hyperlink r:id="rId22" w:history="1">
              <w:r w:rsidR="00CB5FC3" w:rsidRPr="0045523A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GB"/>
                </w:rPr>
                <w:t>a.bobel@stat.gov.pl</w:t>
              </w:r>
            </w:hyperlink>
          </w:p>
        </w:tc>
        <w:tc>
          <w:tcPr>
            <w:tcW w:w="3925" w:type="dxa"/>
          </w:tcPr>
          <w:p w:rsidR="00CB5FC3" w:rsidRPr="0045523A" w:rsidRDefault="00CB5FC3" w:rsidP="00CB5FC3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45523A">
              <w:rPr>
                <w:rFonts w:cs="Arial"/>
                <w:color w:val="000000" w:themeColor="text1"/>
                <w:sz w:val="20"/>
                <w:lang w:val="en-GB"/>
              </w:rPr>
              <w:t>Issued by:</w:t>
            </w:r>
            <w:r w:rsidRPr="0045523A">
              <w:rPr>
                <w:rFonts w:cs="Arial"/>
                <w:color w:val="000000" w:themeColor="text1"/>
                <w:sz w:val="20"/>
                <w:lang w:val="en-GB"/>
              </w:rPr>
              <w:br/>
            </w:r>
            <w:r w:rsidRPr="0045523A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The Spokesperson for the President </w:t>
            </w:r>
          </w:p>
          <w:p w:rsidR="00CB5FC3" w:rsidRPr="0045523A" w:rsidRDefault="00CB5FC3" w:rsidP="00CB5FC3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45523A">
              <w:rPr>
                <w:rFonts w:cs="Arial"/>
                <w:b/>
                <w:color w:val="000000" w:themeColor="text1"/>
                <w:sz w:val="20"/>
                <w:lang w:val="en-GB"/>
              </w:rPr>
              <w:t>of the Statistics Poland</w:t>
            </w:r>
          </w:p>
          <w:p w:rsidR="00CB5FC3" w:rsidRPr="0045523A" w:rsidRDefault="00CB5FC3" w:rsidP="00CB5FC3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</w:pPr>
            <w:r w:rsidRPr="0045523A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  <w:t>Karolina Dawidziuk</w:t>
            </w:r>
          </w:p>
          <w:p w:rsidR="00CB5FC3" w:rsidRPr="0045523A" w:rsidRDefault="00CB5FC3" w:rsidP="00CB5FC3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en-GB"/>
              </w:rPr>
            </w:pPr>
            <w:r w:rsidRPr="0045523A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Tel: +48 22 608 34 75, +48 22 608 30 09</w:t>
            </w:r>
          </w:p>
          <w:p w:rsidR="00883763" w:rsidRPr="008F3638" w:rsidRDefault="00CB5FC3" w:rsidP="00CB5FC3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45523A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GB"/>
              </w:rPr>
              <w:t xml:space="preserve">e-mail: </w:t>
            </w:r>
            <w:hyperlink r:id="rId23" w:history="1">
              <w:r w:rsidRPr="0045523A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GB"/>
                </w:rPr>
                <w:t>rzecznik@stat.gov.pl</w:t>
              </w:r>
            </w:hyperlink>
          </w:p>
        </w:tc>
      </w:tr>
    </w:tbl>
    <w:p w:rsidR="000470AA" w:rsidRPr="00685123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52"/>
        <w:gridCol w:w="604"/>
        <w:gridCol w:w="3125"/>
      </w:tblGrid>
      <w:tr w:rsidR="000470AA" w:rsidRPr="00474A5B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CB5FC3" w:rsidRPr="0045523A" w:rsidRDefault="00CB5FC3" w:rsidP="00CB5FC3">
            <w:pPr>
              <w:rPr>
                <w:b/>
                <w:sz w:val="20"/>
                <w:lang w:val="en-GB"/>
              </w:rPr>
            </w:pPr>
            <w:r w:rsidRPr="0045523A">
              <w:rPr>
                <w:b/>
                <w:sz w:val="20"/>
                <w:lang w:val="en-GB"/>
              </w:rPr>
              <w:t>Press Office</w:t>
            </w:r>
          </w:p>
          <w:p w:rsidR="00CB5FC3" w:rsidRPr="0045523A" w:rsidRDefault="00CB5FC3" w:rsidP="00CB5FC3">
            <w:pPr>
              <w:rPr>
                <w:sz w:val="20"/>
                <w:lang w:val="en-GB"/>
              </w:rPr>
            </w:pPr>
            <w:r w:rsidRPr="0045523A">
              <w:rPr>
                <w:b/>
                <w:sz w:val="20"/>
                <w:lang w:val="en-GB"/>
              </w:rPr>
              <w:t xml:space="preserve">tel.: </w:t>
            </w:r>
            <w:r w:rsidRPr="0045523A">
              <w:rPr>
                <w:sz w:val="20"/>
                <w:lang w:val="en-GB"/>
              </w:rPr>
              <w:t xml:space="preserve">+48 22 608 34 91, 22 608 38 04 </w:t>
            </w:r>
          </w:p>
          <w:p w:rsidR="00CB5FC3" w:rsidRPr="0045523A" w:rsidRDefault="00CB5FC3" w:rsidP="00CB5FC3">
            <w:pPr>
              <w:rPr>
                <w:sz w:val="20"/>
                <w:lang w:val="en-GB"/>
              </w:rPr>
            </w:pPr>
            <w:r w:rsidRPr="0045523A">
              <w:rPr>
                <w:b/>
                <w:sz w:val="20"/>
                <w:lang w:val="en-GB"/>
              </w:rPr>
              <w:t xml:space="preserve">fax: </w:t>
            </w:r>
            <w:r w:rsidRPr="0045523A">
              <w:rPr>
                <w:sz w:val="20"/>
                <w:lang w:val="en-GB"/>
              </w:rPr>
              <w:t xml:space="preserve">+48 22 608 38 86 </w:t>
            </w:r>
          </w:p>
          <w:p w:rsidR="000470AA" w:rsidRPr="00685123" w:rsidRDefault="00CB5FC3" w:rsidP="00CB5FC3">
            <w:pPr>
              <w:rPr>
                <w:sz w:val="18"/>
                <w:lang w:val="en-US"/>
              </w:rPr>
            </w:pPr>
            <w:r w:rsidRPr="0045523A">
              <w:rPr>
                <w:b/>
                <w:sz w:val="20"/>
                <w:lang w:val="en-GB"/>
              </w:rPr>
              <w:t>e-mail:</w:t>
            </w:r>
            <w:r w:rsidRPr="0045523A">
              <w:rPr>
                <w:sz w:val="20"/>
                <w:lang w:val="en-GB"/>
              </w:rPr>
              <w:t xml:space="preserve"> </w:t>
            </w:r>
            <w:hyperlink r:id="rId24" w:history="1">
              <w:r w:rsidRPr="0045523A">
                <w:rPr>
                  <w:rStyle w:val="Hipercze"/>
                  <w:rFonts w:cstheme="minorBidi"/>
                  <w:sz w:val="20"/>
                  <w:lang w:val="en-GB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470AA" w:rsidRPr="00685123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Pr="00CB5FC3" w:rsidRDefault="00CB5FC3" w:rsidP="000470AA">
            <w:pPr>
              <w:rPr>
                <w:sz w:val="18"/>
                <w:lang w:val="en-US"/>
              </w:rPr>
            </w:pPr>
            <w:r w:rsidRPr="0045523A">
              <w:rPr>
                <w:sz w:val="20"/>
                <w:lang w:val="en-GB"/>
              </w:rPr>
              <w:t>www.stat.gov.pl/en/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CB5FC3" w:rsidRDefault="000470AA" w:rsidP="000470AA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:rsidR="000470AA" w:rsidRPr="00CB5FC3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Default="00CB5FC3" w:rsidP="000470AA">
            <w:pPr>
              <w:rPr>
                <w:sz w:val="18"/>
              </w:rPr>
            </w:pPr>
            <w:r w:rsidRPr="0045523A">
              <w:rPr>
                <w:sz w:val="20"/>
                <w:lang w:val="en-GB"/>
              </w:rPr>
              <w:t>@StatPoland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Default="00CB5FC3" w:rsidP="000470AA">
            <w:pPr>
              <w:rPr>
                <w:sz w:val="20"/>
              </w:rPr>
            </w:pPr>
            <w:r w:rsidRPr="0045523A">
              <w:rPr>
                <w:sz w:val="20"/>
                <w:lang w:val="en-GB"/>
              </w:rPr>
              <w:t>@GlownyUrzadStatystyczny</w:t>
            </w:r>
          </w:p>
        </w:tc>
      </w:tr>
    </w:tbl>
    <w:p w:rsidR="00D261A2" w:rsidRPr="00001C5B" w:rsidRDefault="00E53636" w:rsidP="00E76D26">
      <w:pPr>
        <w:rPr>
          <w:sz w:val="18"/>
        </w:rPr>
      </w:pPr>
      <w:r>
        <w:rPr>
          <w:noProof/>
          <w:sz w:val="18"/>
          <w:lang w:val="en-GB" w:eastAsia="en-GB"/>
        </w:rPr>
        <w:pict>
          <v:shape id="_x0000_s1030" type="#_x0000_t202" style="position:absolute;margin-left:1.5pt;margin-top:34.7pt;width:516.5pt;height:349.85pt;z-index:2517442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" fillcolor="#f2f2f2 [3052]" strokecolor="white [3212]">
            <v:textbox>
              <w:txbxContent>
                <w:p w:rsidR="00474A5B" w:rsidRDefault="00474A5B" w:rsidP="00883763">
                  <w:pPr>
                    <w:rPr>
                      <w:b/>
                    </w:rPr>
                  </w:pPr>
                </w:p>
                <w:p w:rsidR="00474A5B" w:rsidRPr="00FA7BB3" w:rsidRDefault="00474A5B" w:rsidP="00CB5FC3">
                  <w:pPr>
                    <w:rPr>
                      <w:b/>
                      <w:lang w:val="en-GB"/>
                    </w:rPr>
                  </w:pPr>
                  <w:r w:rsidRPr="00FA7BB3">
                    <w:rPr>
                      <w:b/>
                      <w:lang w:val="en-GB"/>
                    </w:rPr>
                    <w:t>Related information</w:t>
                  </w:r>
                </w:p>
                <w:p w:rsidR="00474A5B" w:rsidRPr="00FA7BB3" w:rsidRDefault="00E53636" w:rsidP="00CB5FC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  <w:lang w:val="en-GB"/>
                    </w:rPr>
                  </w:pPr>
                  <w:hyperlink r:id="rId28" w:history="1">
                    <w:r w:rsidR="00474A5B" w:rsidRPr="00FA7BB3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GB"/>
                      </w:rPr>
                      <w:t>Communications and Announcements</w:t>
                    </w:r>
                  </w:hyperlink>
                </w:p>
                <w:p w:rsidR="00474A5B" w:rsidRPr="00FA7BB3" w:rsidRDefault="00E53636" w:rsidP="00CB5FC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  <w:lang w:val="en-GB"/>
                    </w:rPr>
                  </w:pPr>
                  <w:hyperlink r:id="rId29" w:history="1">
                    <w:r w:rsidR="00474A5B" w:rsidRPr="00FA7BB3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GB"/>
                      </w:rPr>
                      <w:t>News releases</w:t>
                    </w:r>
                  </w:hyperlink>
                </w:p>
                <w:p w:rsidR="00474A5B" w:rsidRPr="00FA7BB3" w:rsidRDefault="00474A5B" w:rsidP="00CB5FC3">
                  <w:pPr>
                    <w:rPr>
                      <w:b/>
                      <w:color w:val="000000" w:themeColor="text1"/>
                      <w:szCs w:val="24"/>
                      <w:lang w:val="en-GB"/>
                    </w:rPr>
                  </w:pPr>
                </w:p>
                <w:p w:rsidR="00474A5B" w:rsidRPr="00FA7BB3" w:rsidRDefault="00474A5B" w:rsidP="00CB5FC3">
                  <w:pPr>
                    <w:rPr>
                      <w:b/>
                      <w:color w:val="000000" w:themeColor="text1"/>
                      <w:szCs w:val="24"/>
                      <w:lang w:val="en-GB"/>
                    </w:rPr>
                  </w:pPr>
                  <w:r w:rsidRPr="00FA7BB3">
                    <w:rPr>
                      <w:b/>
                      <w:color w:val="000000" w:themeColor="text1"/>
                      <w:szCs w:val="24"/>
                      <w:lang w:val="en-GB"/>
                    </w:rPr>
                    <w:t>Data available in databases</w:t>
                  </w:r>
                </w:p>
                <w:p w:rsidR="00474A5B" w:rsidRPr="00C3205E" w:rsidRDefault="00E53636" w:rsidP="00CB5FC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  <w:lang w:val="en-GB"/>
                    </w:rPr>
                  </w:pPr>
                  <w:hyperlink r:id="rId30" w:history="1">
                    <w:r w:rsidR="00474A5B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GB"/>
                      </w:rPr>
                      <w:t>Knowledge Database Prices</w:t>
                    </w:r>
                  </w:hyperlink>
                </w:p>
                <w:p w:rsidR="00474A5B" w:rsidRPr="00C3205E" w:rsidRDefault="00E53636" w:rsidP="00CB5FC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  <w:lang w:val="en-GB"/>
                    </w:rPr>
                  </w:pPr>
                  <w:hyperlink r:id="rId31" w:history="1">
                    <w:r w:rsidR="00474A5B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GB"/>
                      </w:rPr>
                      <w:t>Macroeconomic Data Bank</w:t>
                    </w:r>
                  </w:hyperlink>
                </w:p>
                <w:p w:rsidR="00474A5B" w:rsidRPr="00C3205E" w:rsidRDefault="00E53636" w:rsidP="00CB5FC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  <w:lang w:val="en-GB"/>
                    </w:rPr>
                  </w:pPr>
                  <w:hyperlink r:id="rId32" w:history="1">
                    <w:r w:rsidR="00474A5B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GB"/>
                      </w:rPr>
                      <w:t>Local Data Bank</w:t>
                    </w:r>
                  </w:hyperlink>
                </w:p>
                <w:p w:rsidR="00474A5B" w:rsidRPr="00C3205E" w:rsidRDefault="00E53636" w:rsidP="00CB5FC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  <w:lang w:val="en-GB"/>
                    </w:rPr>
                  </w:pPr>
                  <w:hyperlink r:id="rId33" w:history="1">
                    <w:r w:rsidR="00474A5B" w:rsidRPr="00C3205E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GB"/>
                      </w:rPr>
                      <w:t>Price indices (Topics: Prices, Trade)</w:t>
                    </w:r>
                  </w:hyperlink>
                </w:p>
                <w:p w:rsidR="00474A5B" w:rsidRPr="00C3205E" w:rsidRDefault="00E53636" w:rsidP="00CB5FC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  <w:lang w:val="en-GB"/>
                    </w:rPr>
                  </w:pPr>
                  <w:hyperlink r:id="rId34" w:history="1">
                    <w:r w:rsidR="00474A5B" w:rsidRPr="00C3205E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GB"/>
                      </w:rPr>
                      <w:t>Prices (Topics: Prices, Trade)</w:t>
                    </w:r>
                  </w:hyperlink>
                </w:p>
                <w:p w:rsidR="00474A5B" w:rsidRPr="00C3205E" w:rsidRDefault="00474A5B" w:rsidP="00CB5FC3">
                  <w:pPr>
                    <w:rPr>
                      <w:b/>
                      <w:color w:val="000000" w:themeColor="text1"/>
                      <w:szCs w:val="24"/>
                      <w:lang w:val="en-GB"/>
                    </w:rPr>
                  </w:pPr>
                </w:p>
                <w:p w:rsidR="00474A5B" w:rsidRPr="00BB6820" w:rsidRDefault="00474A5B" w:rsidP="00CB5FC3">
                  <w:pPr>
                    <w:rPr>
                      <w:b/>
                      <w:color w:val="000000" w:themeColor="text1"/>
                      <w:szCs w:val="24"/>
                      <w:lang w:val="en-GB"/>
                    </w:rPr>
                  </w:pPr>
                  <w:r w:rsidRPr="00BB6820">
                    <w:rPr>
                      <w:b/>
                      <w:color w:val="000000" w:themeColor="text1"/>
                      <w:szCs w:val="24"/>
                      <w:lang w:val="en-GB"/>
                    </w:rPr>
                    <w:t>Terms used in official statistics</w:t>
                  </w:r>
                </w:p>
                <w:p w:rsidR="00474A5B" w:rsidRPr="00C3205E" w:rsidRDefault="00E53636" w:rsidP="00CB5FC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  <w:lang w:val="en-GB"/>
                    </w:rPr>
                  </w:pPr>
                  <w:hyperlink r:id="rId35" w:history="1">
                    <w:r w:rsidR="00474A5B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GB"/>
                      </w:rPr>
                      <w:t>Price index of consumer goods and services</w:t>
                    </w:r>
                  </w:hyperlink>
                </w:p>
                <w:p w:rsidR="00474A5B" w:rsidRPr="00E233EA" w:rsidRDefault="00E53636" w:rsidP="00CB5FC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  <w:lang w:val="en-US"/>
                    </w:rPr>
                  </w:pPr>
                  <w:hyperlink r:id="rId36" w:history="1">
                    <w:r w:rsidR="00474A5B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US"/>
                      </w:rPr>
                      <w:t>Retail price</w:t>
                    </w:r>
                  </w:hyperlink>
                </w:p>
              </w:txbxContent>
            </v:textbox>
            <w10:wrap type="square" anchorx="margin"/>
          </v:shape>
        </w:pict>
      </w:r>
    </w:p>
    <w:sectPr w:rsidR="00D261A2" w:rsidRPr="00001C5B" w:rsidSect="005F0B86">
      <w:headerReference w:type="first" r:id="rId37"/>
      <w:footerReference w:type="first" r:id="rId38"/>
      <w:footnotePr>
        <w:numFmt w:val="lowerLetter"/>
      </w:footnotePr>
      <w:pgSz w:w="11906" w:h="16838" w:code="9"/>
      <w:pgMar w:top="720" w:right="3119" w:bottom="720" w:left="720" w:header="170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3636" w:rsidRDefault="00E53636" w:rsidP="000662E2">
      <w:pPr>
        <w:spacing w:after="0" w:line="240" w:lineRule="auto"/>
      </w:pPr>
      <w:r>
        <w:separator/>
      </w:r>
    </w:p>
  </w:endnote>
  <w:endnote w:type="continuationSeparator" w:id="0">
    <w:p w:rsidR="00E53636" w:rsidRDefault="00E53636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037516"/>
      <w:docPartObj>
        <w:docPartGallery w:val="Page Numbers (Bottom of Page)"/>
        <w:docPartUnique/>
      </w:docPartObj>
    </w:sdtPr>
    <w:sdtEndPr/>
    <w:sdtContent>
      <w:p w:rsidR="00474A5B" w:rsidRDefault="00474A5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363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4A5B" w:rsidRDefault="00474A5B" w:rsidP="00B02B38">
    <w:pPr>
      <w:pStyle w:val="Stopka"/>
      <w:jc w:val="center"/>
    </w:pPr>
    <w:r>
      <w:t>2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4A5B" w:rsidRDefault="00474A5B" w:rsidP="00B02B38">
    <w:pPr>
      <w:pStyle w:val="Stopka"/>
      <w:jc w:val="center"/>
    </w:pPr>
    <w:r>
      <w:t>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3636" w:rsidRDefault="00E53636" w:rsidP="000662E2">
      <w:pPr>
        <w:spacing w:after="0" w:line="240" w:lineRule="auto"/>
      </w:pPr>
      <w:r>
        <w:separator/>
      </w:r>
    </w:p>
  </w:footnote>
  <w:footnote w:type="continuationSeparator" w:id="0">
    <w:p w:rsidR="00E53636" w:rsidRDefault="00E53636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4A5B" w:rsidRDefault="00E53636" w:rsidP="00F804F1">
    <w:pPr>
      <w:pStyle w:val="Nagwek"/>
      <w:tabs>
        <w:tab w:val="clear" w:pos="9072"/>
        <w:tab w:val="right" w:pos="8067"/>
      </w:tabs>
    </w:pPr>
    <w:r>
      <w:rPr>
        <w:noProof/>
        <w:lang w:val="en-GB" w:eastAsia="en-GB"/>
      </w:rPr>
      <w:pict>
        <v:shape id="Dowolny kształt 9" o:spid="_x0000_s2054" style="position:absolute;margin-left:396.75pt;margin-top:20.85pt;width:162.25pt;height:28.1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" adj="-11796480,,5400" path="m,l3220948,v169038,,306070,137032,306070,306070c3527018,475108,3389986,612140,3220948,612140l,612140,,xe" fillcolor="#001d77" stroked="f" strokeweight="1pt">
          <v:stroke joinstyle="miter"/>
          <v:formulas/>
          <v:path arrowok="t" o:connecttype="custom" o:connectlocs="0,0;1881761,0;2060575,178753;1881761,357505;0,357505;0,0" o:connectangles="0,0,0,0,0,0" textboxrect="0,0,3527018,612140"/>
          <v:textbox style="mso-next-textbox:#Dowolny kształt 9">
            <w:txbxContent>
              <w:p w:rsidR="00474A5B" w:rsidRPr="003C6C8D" w:rsidRDefault="00474A5B" w:rsidP="00074DD8">
                <w:pPr>
                  <w:spacing w:before="0" w:after="0" w:line="240" w:lineRule="auto"/>
                  <w:ind w:left="227"/>
                  <w:jc w:val="both"/>
                  <w:rPr>
                    <w:rFonts w:ascii="Fira Sans SemiBold" w:hAnsi="Fira Sans SemiBold"/>
                  </w:rPr>
                </w:pPr>
                <w:r w:rsidRPr="00D023D9">
                  <w:rPr>
                    <w:rFonts w:ascii="Fira Sans SemiBold" w:hAnsi="Fira Sans SemiBold"/>
                  </w:rPr>
                  <w:t>NEWS RELEASES</w:t>
                </w:r>
              </w:p>
            </w:txbxContent>
          </v:textbox>
        </v:shape>
      </w:pict>
    </w:r>
    <w:r>
      <w:rPr>
        <w:noProof/>
        <w:lang w:val="en-GB" w:eastAsia="en-GB"/>
      </w:rPr>
      <w:pict>
        <v:rect id="Prostokąt 10" o:spid="_x0000_s2053" style="position:absolute;margin-left:446.95pt;margin-top:0;width:147.4pt;height:1803.5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wrapcoords="-110 0 -110 21591 21600 21591 21600 0 -11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" fillcolor="#f2f2f2" stroked="f" strokeweight="1pt">
          <v:path arrowok="t"/>
          <v:textbox style="mso-next-textbox:#Prostokąt 10">
            <w:txbxContent>
              <w:p w:rsidR="00474A5B" w:rsidRDefault="00474A5B" w:rsidP="002A432B">
                <w:pPr>
                  <w:jc w:val="center"/>
                </w:pPr>
                <w:r>
                  <w:rPr>
                    <w:noProof/>
                    <w:lang w:eastAsia="pl-PL"/>
                  </w:rPr>
                  <w:drawing>
                    <wp:inline distT="0" distB="0" distL="0" distR="0" wp14:anchorId="14417F9A" wp14:editId="2FC8F1D7">
                      <wp:extent cx="1676400" cy="301288"/>
                      <wp:effectExtent l="0" t="0" r="0" b="3810"/>
                      <wp:docPr id="2" name="Obraz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5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676400" cy="30128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  <w10:wrap type="tight"/>
        </v:rect>
      </w:pict>
    </w:r>
    <w:r w:rsidR="00474A5B">
      <w:rPr>
        <w:noProof/>
        <w:lang w:eastAsia="pl-PL"/>
      </w:rPr>
      <w:drawing>
        <wp:inline distT="0" distB="0" distL="0" distR="0" wp14:anchorId="67782AB9" wp14:editId="080BFC16">
          <wp:extent cx="2904015" cy="722494"/>
          <wp:effectExtent l="0" t="0" r="0" b="0"/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%20jubileuszowe%20wersja%20dla%20GUS%20odmiana%20ang%20wariant%20kolorowy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02843" cy="72220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474A5B">
      <w:tab/>
    </w:r>
  </w:p>
  <w:p w:rsidR="00474A5B" w:rsidRDefault="00E53636">
    <w:pPr>
      <w:pStyle w:val="Nagwek"/>
    </w:pPr>
    <w:r>
      <w:rPr>
        <w:noProof/>
        <w:lang w:val="en-GB" w:eastAsia="en-GB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Pole tekstowe 24" o:spid="_x0000_s2052" type="#_x0000_t202" style="position:absolute;margin-left:411.75pt;margin-top:18.65pt;width:112.8pt;height:26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" filled="f" stroked="f">
          <v:textbox style="mso-next-textbox:#Pole tekstowe 24">
            <w:txbxContent>
              <w:p w:rsidR="00474A5B" w:rsidRPr="00C97596" w:rsidRDefault="00474A5B" w:rsidP="00F37172">
                <w:pPr>
                  <w:jc w:val="both"/>
                  <w:rPr>
                    <w:rFonts w:ascii="Fira Sans SemiBold" w:hAnsi="Fira Sans SemiBold"/>
                    <w:color w:val="001D77"/>
                  </w:rPr>
                </w:pPr>
                <w:r>
                  <w:rPr>
                    <w:rFonts w:ascii="Fira Sans SemiBold" w:hAnsi="Fira Sans SemiBold"/>
                    <w:color w:val="001D77"/>
                  </w:rPr>
                  <w:t>13.09.2018</w:t>
                </w:r>
              </w:p>
            </w:txbxContent>
          </v:textbox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4A5B" w:rsidRDefault="00E53636" w:rsidP="009816FB">
    <w:pPr>
      <w:pStyle w:val="Nagwek"/>
      <w:jc w:val="right"/>
    </w:pPr>
    <w:r>
      <w:rPr>
        <w:noProof/>
        <w:lang w:val="en-GB" w:eastAsia="en-GB"/>
      </w:rPr>
      <w:pict>
        <v:rect id="Prostokąt 7" o:spid="_x0000_s2051" style="position:absolute;left:0;text-align:left;margin-left:423.9pt;margin-top:3.5pt;width:147.4pt;height:1803.5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" fillcolor="#f2f2f2" stroked="f" strokeweight="1pt">
          <v:path arrowok="t"/>
          <v:textbox style="mso-next-textbox:#Prostokąt 7">
            <w:txbxContent>
              <w:p w:rsidR="00474A5B" w:rsidRDefault="00474A5B" w:rsidP="002B31B7">
                <w:pPr>
                  <w:jc w:val="center"/>
                </w:pPr>
              </w:p>
            </w:txbxContent>
          </v:textbox>
          <w10:wrap type="tight"/>
        </v:rect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4A5B" w:rsidRDefault="00E53636">
    <w:pPr>
      <w:pStyle w:val="Nagwek"/>
    </w:pPr>
    <w:r>
      <w:rPr>
        <w:noProof/>
        <w:lang w:val="en-GB" w:eastAsia="en-GB"/>
      </w:rPr>
      <w:pict>
        <v:rect id="Prostokąt 194" o:spid="_x0000_s2050" style="position:absolute;margin-left:446.95pt;margin-top:0;width:147.4pt;height:1803.5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wrapcoords="-110 0 -110 21591 21600 21591 21600 0 -11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" fillcolor="#f2f2f2" stroked="f" strokeweight="1pt">
          <v:path arrowok="t"/>
          <v:textbox>
            <w:txbxContent>
              <w:p w:rsidR="00474A5B" w:rsidRDefault="00474A5B" w:rsidP="002A432B">
                <w:pPr>
                  <w:jc w:val="center"/>
                </w:pPr>
              </w:p>
            </w:txbxContent>
          </v:textbox>
          <w10:wrap type="tight"/>
        </v:rect>
      </w:pict>
    </w:r>
  </w:p>
  <w:p w:rsidR="00474A5B" w:rsidRDefault="00474A5B">
    <w:pPr>
      <w:pStyle w:val="Nagwek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4A5B" w:rsidRDefault="00E53636" w:rsidP="009816FB">
    <w:pPr>
      <w:pStyle w:val="Nagwek"/>
      <w:jc w:val="right"/>
    </w:pPr>
    <w:r>
      <w:rPr>
        <w:noProof/>
        <w:lang w:val="en-GB" w:eastAsia="en-GB"/>
      </w:rPr>
      <w:pict>
        <v:rect id="Prostokąt 17" o:spid="_x0000_s2049" style="position:absolute;left:0;text-align:left;margin-left:423.9pt;margin-top:3.5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wrapcoords="-110 0 -110 21591 21600 21591 21600 0 -11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" fillcolor="#f2f2f2" stroked="f" strokeweight="1pt">
          <v:path arrowok="t"/>
          <v:textbox>
            <w:txbxContent>
              <w:p w:rsidR="00474A5B" w:rsidRDefault="00474A5B" w:rsidP="002B31B7">
                <w:pPr>
                  <w:jc w:val="center"/>
                </w:pPr>
              </w:p>
            </w:txbxContent>
          </v:textbox>
          <w10:wrap type="tight"/>
        </v:rect>
      </w:pic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4A5B" w:rsidRDefault="00474A5B" w:rsidP="009816FB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25pt;height:125.3pt;visibility:visible" o:bullet="t">
        <v:imagedata r:id="rId1" o:title=""/>
      </v:shape>
    </w:pict>
  </w:numPicBullet>
  <w:numPicBullet w:numPicBulletId="1">
    <w:pict>
      <v:shape id="_x0000_i1029" type="#_x0000_t75" style="width:123.9pt;height:125.3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efaultTabStop w:val="708"/>
  <w:hyphenationZone w:val="425"/>
  <w:drawingGridHorizontalSpacing w:val="57"/>
  <w:drawingGridVerticalSpacing w:val="57"/>
  <w:characterSpacingControl w:val="doNotCompress"/>
  <w:savePreviewPicture/>
  <w:hdrShapeDefaults>
    <o:shapedefaults v:ext="edit" spidmax="2055"/>
    <o:shapelayout v:ext="edit">
      <o:idmap v:ext="edit" data="2"/>
    </o:shapelayout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10D87"/>
    <w:rsid w:val="00001C5B"/>
    <w:rsid w:val="00003344"/>
    <w:rsid w:val="00003437"/>
    <w:rsid w:val="0000709F"/>
    <w:rsid w:val="000108B8"/>
    <w:rsid w:val="000152F5"/>
    <w:rsid w:val="000207B9"/>
    <w:rsid w:val="0002483B"/>
    <w:rsid w:val="00030E9C"/>
    <w:rsid w:val="00030F44"/>
    <w:rsid w:val="00034160"/>
    <w:rsid w:val="0004015D"/>
    <w:rsid w:val="0004582E"/>
    <w:rsid w:val="0004646A"/>
    <w:rsid w:val="000470AA"/>
    <w:rsid w:val="00057CA1"/>
    <w:rsid w:val="0006535B"/>
    <w:rsid w:val="000662E2"/>
    <w:rsid w:val="00066883"/>
    <w:rsid w:val="00074DD8"/>
    <w:rsid w:val="000800B4"/>
    <w:rsid w:val="000806F7"/>
    <w:rsid w:val="000839B7"/>
    <w:rsid w:val="000848B3"/>
    <w:rsid w:val="0009377C"/>
    <w:rsid w:val="00093C84"/>
    <w:rsid w:val="00094419"/>
    <w:rsid w:val="00097840"/>
    <w:rsid w:val="000A1782"/>
    <w:rsid w:val="000A1DC1"/>
    <w:rsid w:val="000A65AF"/>
    <w:rsid w:val="000A6963"/>
    <w:rsid w:val="000A7804"/>
    <w:rsid w:val="000A7F1A"/>
    <w:rsid w:val="000B0727"/>
    <w:rsid w:val="000B7E61"/>
    <w:rsid w:val="000C0439"/>
    <w:rsid w:val="000C135D"/>
    <w:rsid w:val="000C3B4D"/>
    <w:rsid w:val="000C3CDF"/>
    <w:rsid w:val="000D0C10"/>
    <w:rsid w:val="000D1D43"/>
    <w:rsid w:val="000D1F42"/>
    <w:rsid w:val="000D223F"/>
    <w:rsid w:val="000D225C"/>
    <w:rsid w:val="000D2A5C"/>
    <w:rsid w:val="000E0918"/>
    <w:rsid w:val="000E5670"/>
    <w:rsid w:val="000F35C5"/>
    <w:rsid w:val="000F52C7"/>
    <w:rsid w:val="001011C3"/>
    <w:rsid w:val="00102C59"/>
    <w:rsid w:val="00105022"/>
    <w:rsid w:val="00110D87"/>
    <w:rsid w:val="00111103"/>
    <w:rsid w:val="0011212A"/>
    <w:rsid w:val="00113F41"/>
    <w:rsid w:val="001149A1"/>
    <w:rsid w:val="00114DB9"/>
    <w:rsid w:val="00116087"/>
    <w:rsid w:val="00126A6A"/>
    <w:rsid w:val="00130296"/>
    <w:rsid w:val="00132297"/>
    <w:rsid w:val="00135B65"/>
    <w:rsid w:val="0014144B"/>
    <w:rsid w:val="00142037"/>
    <w:rsid w:val="001423B6"/>
    <w:rsid w:val="001445C9"/>
    <w:rsid w:val="001448A7"/>
    <w:rsid w:val="00144AAD"/>
    <w:rsid w:val="00146621"/>
    <w:rsid w:val="00147BDB"/>
    <w:rsid w:val="00151D0F"/>
    <w:rsid w:val="001553EF"/>
    <w:rsid w:val="001567D8"/>
    <w:rsid w:val="0016008F"/>
    <w:rsid w:val="00161419"/>
    <w:rsid w:val="00162325"/>
    <w:rsid w:val="00191388"/>
    <w:rsid w:val="001951DA"/>
    <w:rsid w:val="001A0DC1"/>
    <w:rsid w:val="001A182E"/>
    <w:rsid w:val="001A2EAD"/>
    <w:rsid w:val="001A5FB7"/>
    <w:rsid w:val="001A78D0"/>
    <w:rsid w:val="001B0B46"/>
    <w:rsid w:val="001B7A01"/>
    <w:rsid w:val="001C3269"/>
    <w:rsid w:val="001C4AB4"/>
    <w:rsid w:val="001D1DB4"/>
    <w:rsid w:val="001D5586"/>
    <w:rsid w:val="001D55AD"/>
    <w:rsid w:val="001D62D3"/>
    <w:rsid w:val="001D7526"/>
    <w:rsid w:val="001E162E"/>
    <w:rsid w:val="001E1D94"/>
    <w:rsid w:val="001E2DBB"/>
    <w:rsid w:val="001E7DBB"/>
    <w:rsid w:val="001F50F4"/>
    <w:rsid w:val="001F60D1"/>
    <w:rsid w:val="002032F1"/>
    <w:rsid w:val="00214152"/>
    <w:rsid w:val="00226069"/>
    <w:rsid w:val="0023271C"/>
    <w:rsid w:val="002401BC"/>
    <w:rsid w:val="00256539"/>
    <w:rsid w:val="002574F9"/>
    <w:rsid w:val="00262B61"/>
    <w:rsid w:val="0026302B"/>
    <w:rsid w:val="002724FF"/>
    <w:rsid w:val="00275FA6"/>
    <w:rsid w:val="00276811"/>
    <w:rsid w:val="00276C9A"/>
    <w:rsid w:val="0028195C"/>
    <w:rsid w:val="00282699"/>
    <w:rsid w:val="00284FD0"/>
    <w:rsid w:val="00290CB6"/>
    <w:rsid w:val="002926DF"/>
    <w:rsid w:val="00294A3C"/>
    <w:rsid w:val="00296697"/>
    <w:rsid w:val="002969E1"/>
    <w:rsid w:val="002A432B"/>
    <w:rsid w:val="002A47B1"/>
    <w:rsid w:val="002A4D80"/>
    <w:rsid w:val="002B0472"/>
    <w:rsid w:val="002B31B7"/>
    <w:rsid w:val="002B332A"/>
    <w:rsid w:val="002B3AE4"/>
    <w:rsid w:val="002B6B12"/>
    <w:rsid w:val="002D0020"/>
    <w:rsid w:val="002D3214"/>
    <w:rsid w:val="002D6627"/>
    <w:rsid w:val="002E4A17"/>
    <w:rsid w:val="002E6140"/>
    <w:rsid w:val="002E6985"/>
    <w:rsid w:val="002E71B6"/>
    <w:rsid w:val="002F1083"/>
    <w:rsid w:val="002F77C8"/>
    <w:rsid w:val="00300F75"/>
    <w:rsid w:val="00304F22"/>
    <w:rsid w:val="00305162"/>
    <w:rsid w:val="00306C7C"/>
    <w:rsid w:val="0032161A"/>
    <w:rsid w:val="00322EDD"/>
    <w:rsid w:val="00326D2E"/>
    <w:rsid w:val="00327FD2"/>
    <w:rsid w:val="003301E6"/>
    <w:rsid w:val="00331DEF"/>
    <w:rsid w:val="00332320"/>
    <w:rsid w:val="00341B03"/>
    <w:rsid w:val="00346BC6"/>
    <w:rsid w:val="00347D72"/>
    <w:rsid w:val="00352179"/>
    <w:rsid w:val="00357611"/>
    <w:rsid w:val="00367237"/>
    <w:rsid w:val="003703FD"/>
    <w:rsid w:val="0037077F"/>
    <w:rsid w:val="00372411"/>
    <w:rsid w:val="00373882"/>
    <w:rsid w:val="003818E5"/>
    <w:rsid w:val="003843DB"/>
    <w:rsid w:val="003862DF"/>
    <w:rsid w:val="003901AC"/>
    <w:rsid w:val="00393761"/>
    <w:rsid w:val="00397D18"/>
    <w:rsid w:val="003A1B36"/>
    <w:rsid w:val="003A3A9E"/>
    <w:rsid w:val="003A440F"/>
    <w:rsid w:val="003B1454"/>
    <w:rsid w:val="003B18B6"/>
    <w:rsid w:val="003B7A38"/>
    <w:rsid w:val="003C59E0"/>
    <w:rsid w:val="003C6A4B"/>
    <w:rsid w:val="003C6C8D"/>
    <w:rsid w:val="003D3B24"/>
    <w:rsid w:val="003D4F95"/>
    <w:rsid w:val="003D5F42"/>
    <w:rsid w:val="003D60A9"/>
    <w:rsid w:val="003E3C8E"/>
    <w:rsid w:val="003F4C97"/>
    <w:rsid w:val="003F4F8C"/>
    <w:rsid w:val="003F7FE6"/>
    <w:rsid w:val="00400193"/>
    <w:rsid w:val="004206B2"/>
    <w:rsid w:val="004212E7"/>
    <w:rsid w:val="00421378"/>
    <w:rsid w:val="0042446D"/>
    <w:rsid w:val="00426D50"/>
    <w:rsid w:val="00427B62"/>
    <w:rsid w:val="00427BF8"/>
    <w:rsid w:val="00431C02"/>
    <w:rsid w:val="00434DCB"/>
    <w:rsid w:val="00435C01"/>
    <w:rsid w:val="00437395"/>
    <w:rsid w:val="00443627"/>
    <w:rsid w:val="004447E7"/>
    <w:rsid w:val="00445047"/>
    <w:rsid w:val="004457C2"/>
    <w:rsid w:val="00454E14"/>
    <w:rsid w:val="0045573E"/>
    <w:rsid w:val="004566AB"/>
    <w:rsid w:val="0045762F"/>
    <w:rsid w:val="004601AC"/>
    <w:rsid w:val="00461641"/>
    <w:rsid w:val="004638B4"/>
    <w:rsid w:val="00463E39"/>
    <w:rsid w:val="004657FC"/>
    <w:rsid w:val="004733F6"/>
    <w:rsid w:val="00474A5B"/>
    <w:rsid w:val="00474E69"/>
    <w:rsid w:val="0047674F"/>
    <w:rsid w:val="00480650"/>
    <w:rsid w:val="0048137F"/>
    <w:rsid w:val="00482C81"/>
    <w:rsid w:val="00485B00"/>
    <w:rsid w:val="0049621B"/>
    <w:rsid w:val="004B19E6"/>
    <w:rsid w:val="004B43C7"/>
    <w:rsid w:val="004B77C7"/>
    <w:rsid w:val="004C1895"/>
    <w:rsid w:val="004C6B40"/>
    <w:rsid w:val="004C6D40"/>
    <w:rsid w:val="004E14F7"/>
    <w:rsid w:val="004E2F74"/>
    <w:rsid w:val="004F0C3C"/>
    <w:rsid w:val="004F312B"/>
    <w:rsid w:val="004F63FC"/>
    <w:rsid w:val="004F721C"/>
    <w:rsid w:val="00501F76"/>
    <w:rsid w:val="00502E6F"/>
    <w:rsid w:val="00502F16"/>
    <w:rsid w:val="00505A92"/>
    <w:rsid w:val="005070C5"/>
    <w:rsid w:val="00511F19"/>
    <w:rsid w:val="0051646A"/>
    <w:rsid w:val="00516A50"/>
    <w:rsid w:val="005203F1"/>
    <w:rsid w:val="0052058B"/>
    <w:rsid w:val="00520645"/>
    <w:rsid w:val="00521BC3"/>
    <w:rsid w:val="00526A58"/>
    <w:rsid w:val="005306FE"/>
    <w:rsid w:val="00531E6E"/>
    <w:rsid w:val="00533632"/>
    <w:rsid w:val="0053648F"/>
    <w:rsid w:val="00540588"/>
    <w:rsid w:val="00541E6E"/>
    <w:rsid w:val="0054251F"/>
    <w:rsid w:val="00543EB1"/>
    <w:rsid w:val="00545199"/>
    <w:rsid w:val="005520D8"/>
    <w:rsid w:val="0055296C"/>
    <w:rsid w:val="00556CF1"/>
    <w:rsid w:val="0056203D"/>
    <w:rsid w:val="00564851"/>
    <w:rsid w:val="0057202D"/>
    <w:rsid w:val="00575B45"/>
    <w:rsid w:val="00575E5B"/>
    <w:rsid w:val="005762A7"/>
    <w:rsid w:val="0058659E"/>
    <w:rsid w:val="005877DE"/>
    <w:rsid w:val="00587DB3"/>
    <w:rsid w:val="005916D7"/>
    <w:rsid w:val="005929DA"/>
    <w:rsid w:val="00592BF5"/>
    <w:rsid w:val="00595343"/>
    <w:rsid w:val="005A11ED"/>
    <w:rsid w:val="005A2784"/>
    <w:rsid w:val="005A3F5C"/>
    <w:rsid w:val="005A55D5"/>
    <w:rsid w:val="005A698C"/>
    <w:rsid w:val="005B321F"/>
    <w:rsid w:val="005B688D"/>
    <w:rsid w:val="005C1AF8"/>
    <w:rsid w:val="005D1C04"/>
    <w:rsid w:val="005D25F8"/>
    <w:rsid w:val="005D470D"/>
    <w:rsid w:val="005E0799"/>
    <w:rsid w:val="005F0A20"/>
    <w:rsid w:val="005F0B86"/>
    <w:rsid w:val="005F4399"/>
    <w:rsid w:val="005F5A80"/>
    <w:rsid w:val="006044FF"/>
    <w:rsid w:val="00607CC5"/>
    <w:rsid w:val="00613E79"/>
    <w:rsid w:val="006149F0"/>
    <w:rsid w:val="00625A53"/>
    <w:rsid w:val="00633014"/>
    <w:rsid w:val="0063437B"/>
    <w:rsid w:val="006375BD"/>
    <w:rsid w:val="006500AF"/>
    <w:rsid w:val="00654DB3"/>
    <w:rsid w:val="006673CA"/>
    <w:rsid w:val="00667EA4"/>
    <w:rsid w:val="006737D7"/>
    <w:rsid w:val="00673C26"/>
    <w:rsid w:val="006744AE"/>
    <w:rsid w:val="00674A8B"/>
    <w:rsid w:val="00677D49"/>
    <w:rsid w:val="006812AF"/>
    <w:rsid w:val="0068327D"/>
    <w:rsid w:val="00683EDE"/>
    <w:rsid w:val="00685123"/>
    <w:rsid w:val="00691225"/>
    <w:rsid w:val="00694AF0"/>
    <w:rsid w:val="006975E4"/>
    <w:rsid w:val="006A4686"/>
    <w:rsid w:val="006B0188"/>
    <w:rsid w:val="006B0E9E"/>
    <w:rsid w:val="006B208D"/>
    <w:rsid w:val="006B20B4"/>
    <w:rsid w:val="006B5AE4"/>
    <w:rsid w:val="006C5A26"/>
    <w:rsid w:val="006D1507"/>
    <w:rsid w:val="006D4054"/>
    <w:rsid w:val="006D6B72"/>
    <w:rsid w:val="006D7CF9"/>
    <w:rsid w:val="006E02EC"/>
    <w:rsid w:val="006E135A"/>
    <w:rsid w:val="006E1A0D"/>
    <w:rsid w:val="00701980"/>
    <w:rsid w:val="007059D5"/>
    <w:rsid w:val="007162EB"/>
    <w:rsid w:val="00716E70"/>
    <w:rsid w:val="007176A3"/>
    <w:rsid w:val="007211B1"/>
    <w:rsid w:val="0072400B"/>
    <w:rsid w:val="00733D55"/>
    <w:rsid w:val="00734095"/>
    <w:rsid w:val="00743715"/>
    <w:rsid w:val="00746187"/>
    <w:rsid w:val="00752A67"/>
    <w:rsid w:val="00752E87"/>
    <w:rsid w:val="00761070"/>
    <w:rsid w:val="0076254F"/>
    <w:rsid w:val="007625D8"/>
    <w:rsid w:val="00774E11"/>
    <w:rsid w:val="00775022"/>
    <w:rsid w:val="007771A4"/>
    <w:rsid w:val="007801F5"/>
    <w:rsid w:val="00781D69"/>
    <w:rsid w:val="00783CA4"/>
    <w:rsid w:val="007842FB"/>
    <w:rsid w:val="00786124"/>
    <w:rsid w:val="0078666A"/>
    <w:rsid w:val="0078756B"/>
    <w:rsid w:val="00792E24"/>
    <w:rsid w:val="0079514B"/>
    <w:rsid w:val="007A2DC1"/>
    <w:rsid w:val="007A2E75"/>
    <w:rsid w:val="007A4F15"/>
    <w:rsid w:val="007B74D8"/>
    <w:rsid w:val="007D3319"/>
    <w:rsid w:val="007D335D"/>
    <w:rsid w:val="007D4B75"/>
    <w:rsid w:val="007E3314"/>
    <w:rsid w:val="007E3C1D"/>
    <w:rsid w:val="007E4B03"/>
    <w:rsid w:val="007F324B"/>
    <w:rsid w:val="007F5D91"/>
    <w:rsid w:val="00802A9A"/>
    <w:rsid w:val="008033BF"/>
    <w:rsid w:val="0080553C"/>
    <w:rsid w:val="00805B46"/>
    <w:rsid w:val="008144D3"/>
    <w:rsid w:val="00817702"/>
    <w:rsid w:val="00820461"/>
    <w:rsid w:val="00820B10"/>
    <w:rsid w:val="008215AF"/>
    <w:rsid w:val="0082498D"/>
    <w:rsid w:val="00825DC2"/>
    <w:rsid w:val="00826EF3"/>
    <w:rsid w:val="00831172"/>
    <w:rsid w:val="00834AD3"/>
    <w:rsid w:val="0084358D"/>
    <w:rsid w:val="00843795"/>
    <w:rsid w:val="00844B42"/>
    <w:rsid w:val="00847F0F"/>
    <w:rsid w:val="00852448"/>
    <w:rsid w:val="00856F88"/>
    <w:rsid w:val="00864F07"/>
    <w:rsid w:val="00865A1F"/>
    <w:rsid w:val="00872BF7"/>
    <w:rsid w:val="00880E0E"/>
    <w:rsid w:val="00881F08"/>
    <w:rsid w:val="0088258A"/>
    <w:rsid w:val="008832C4"/>
    <w:rsid w:val="00883763"/>
    <w:rsid w:val="00885ECA"/>
    <w:rsid w:val="00886332"/>
    <w:rsid w:val="00893327"/>
    <w:rsid w:val="008953CF"/>
    <w:rsid w:val="00897F0C"/>
    <w:rsid w:val="008A03DB"/>
    <w:rsid w:val="008A1889"/>
    <w:rsid w:val="008A1E68"/>
    <w:rsid w:val="008A26D9"/>
    <w:rsid w:val="008A3B00"/>
    <w:rsid w:val="008B2143"/>
    <w:rsid w:val="008B2210"/>
    <w:rsid w:val="008B4AE0"/>
    <w:rsid w:val="008B6A9C"/>
    <w:rsid w:val="008C0C29"/>
    <w:rsid w:val="008C4C0F"/>
    <w:rsid w:val="008C7A01"/>
    <w:rsid w:val="008D3849"/>
    <w:rsid w:val="008F1DB7"/>
    <w:rsid w:val="008F3638"/>
    <w:rsid w:val="008F4441"/>
    <w:rsid w:val="008F6F31"/>
    <w:rsid w:val="008F74DF"/>
    <w:rsid w:val="00911B22"/>
    <w:rsid w:val="009127BA"/>
    <w:rsid w:val="009143B7"/>
    <w:rsid w:val="00916782"/>
    <w:rsid w:val="00917CCF"/>
    <w:rsid w:val="009227A6"/>
    <w:rsid w:val="00932079"/>
    <w:rsid w:val="00933B26"/>
    <w:rsid w:val="00933EC1"/>
    <w:rsid w:val="00942DCA"/>
    <w:rsid w:val="00951CDF"/>
    <w:rsid w:val="00952FCE"/>
    <w:rsid w:val="009530DB"/>
    <w:rsid w:val="00953676"/>
    <w:rsid w:val="009705EE"/>
    <w:rsid w:val="00971217"/>
    <w:rsid w:val="00977927"/>
    <w:rsid w:val="0098135C"/>
    <w:rsid w:val="0098156A"/>
    <w:rsid w:val="009816FB"/>
    <w:rsid w:val="00990133"/>
    <w:rsid w:val="00991BAC"/>
    <w:rsid w:val="009941D1"/>
    <w:rsid w:val="009954C9"/>
    <w:rsid w:val="00996BD5"/>
    <w:rsid w:val="009A32C0"/>
    <w:rsid w:val="009A3DA7"/>
    <w:rsid w:val="009A6EA0"/>
    <w:rsid w:val="009B1399"/>
    <w:rsid w:val="009C1335"/>
    <w:rsid w:val="009C1AB2"/>
    <w:rsid w:val="009C5407"/>
    <w:rsid w:val="009C6406"/>
    <w:rsid w:val="009C7251"/>
    <w:rsid w:val="009E2E91"/>
    <w:rsid w:val="009E3BF4"/>
    <w:rsid w:val="009E3FA7"/>
    <w:rsid w:val="009E410D"/>
    <w:rsid w:val="009E4E6E"/>
    <w:rsid w:val="009F4806"/>
    <w:rsid w:val="009F5815"/>
    <w:rsid w:val="00A0476F"/>
    <w:rsid w:val="00A065BE"/>
    <w:rsid w:val="00A07F00"/>
    <w:rsid w:val="00A12435"/>
    <w:rsid w:val="00A139F5"/>
    <w:rsid w:val="00A2136A"/>
    <w:rsid w:val="00A34C24"/>
    <w:rsid w:val="00A3543D"/>
    <w:rsid w:val="00A365F4"/>
    <w:rsid w:val="00A37CE0"/>
    <w:rsid w:val="00A460E6"/>
    <w:rsid w:val="00A46BD5"/>
    <w:rsid w:val="00A47937"/>
    <w:rsid w:val="00A47D80"/>
    <w:rsid w:val="00A525C6"/>
    <w:rsid w:val="00A53132"/>
    <w:rsid w:val="00A563F2"/>
    <w:rsid w:val="00A566E8"/>
    <w:rsid w:val="00A57512"/>
    <w:rsid w:val="00A60130"/>
    <w:rsid w:val="00A76B1F"/>
    <w:rsid w:val="00A7731C"/>
    <w:rsid w:val="00A810F9"/>
    <w:rsid w:val="00A86ECC"/>
    <w:rsid w:val="00A86FCC"/>
    <w:rsid w:val="00A93892"/>
    <w:rsid w:val="00A95531"/>
    <w:rsid w:val="00AA710D"/>
    <w:rsid w:val="00AB1F98"/>
    <w:rsid w:val="00AB32D6"/>
    <w:rsid w:val="00AB6D25"/>
    <w:rsid w:val="00AC6CBE"/>
    <w:rsid w:val="00AD4947"/>
    <w:rsid w:val="00AD6B89"/>
    <w:rsid w:val="00AE20FD"/>
    <w:rsid w:val="00AE2D4B"/>
    <w:rsid w:val="00AE3075"/>
    <w:rsid w:val="00AE4F99"/>
    <w:rsid w:val="00AF50DA"/>
    <w:rsid w:val="00B02B38"/>
    <w:rsid w:val="00B06265"/>
    <w:rsid w:val="00B11B69"/>
    <w:rsid w:val="00B13D96"/>
    <w:rsid w:val="00B14952"/>
    <w:rsid w:val="00B22E54"/>
    <w:rsid w:val="00B24FE7"/>
    <w:rsid w:val="00B31E5A"/>
    <w:rsid w:val="00B322EC"/>
    <w:rsid w:val="00B35FDE"/>
    <w:rsid w:val="00B4321B"/>
    <w:rsid w:val="00B4377A"/>
    <w:rsid w:val="00B447A4"/>
    <w:rsid w:val="00B45A5F"/>
    <w:rsid w:val="00B46A9C"/>
    <w:rsid w:val="00B5725F"/>
    <w:rsid w:val="00B609CE"/>
    <w:rsid w:val="00B64918"/>
    <w:rsid w:val="00B653AB"/>
    <w:rsid w:val="00B65F9E"/>
    <w:rsid w:val="00B66B19"/>
    <w:rsid w:val="00B744DE"/>
    <w:rsid w:val="00B80728"/>
    <w:rsid w:val="00B853FE"/>
    <w:rsid w:val="00B870AE"/>
    <w:rsid w:val="00B91280"/>
    <w:rsid w:val="00B914E9"/>
    <w:rsid w:val="00B94737"/>
    <w:rsid w:val="00B956EE"/>
    <w:rsid w:val="00B97152"/>
    <w:rsid w:val="00BA187F"/>
    <w:rsid w:val="00BA2BA1"/>
    <w:rsid w:val="00BA3562"/>
    <w:rsid w:val="00BA5A42"/>
    <w:rsid w:val="00BB4F09"/>
    <w:rsid w:val="00BB6DD9"/>
    <w:rsid w:val="00BC02CA"/>
    <w:rsid w:val="00BC2A8C"/>
    <w:rsid w:val="00BC467A"/>
    <w:rsid w:val="00BD2AE3"/>
    <w:rsid w:val="00BD47EC"/>
    <w:rsid w:val="00BD4E33"/>
    <w:rsid w:val="00BD6108"/>
    <w:rsid w:val="00BF0610"/>
    <w:rsid w:val="00BF54BF"/>
    <w:rsid w:val="00C00EDA"/>
    <w:rsid w:val="00C01B27"/>
    <w:rsid w:val="00C030DE"/>
    <w:rsid w:val="00C04C29"/>
    <w:rsid w:val="00C04FBC"/>
    <w:rsid w:val="00C05841"/>
    <w:rsid w:val="00C0758C"/>
    <w:rsid w:val="00C11941"/>
    <w:rsid w:val="00C21A3C"/>
    <w:rsid w:val="00C22105"/>
    <w:rsid w:val="00C22E93"/>
    <w:rsid w:val="00C244B6"/>
    <w:rsid w:val="00C27D75"/>
    <w:rsid w:val="00C34033"/>
    <w:rsid w:val="00C34B96"/>
    <w:rsid w:val="00C3702F"/>
    <w:rsid w:val="00C41EA1"/>
    <w:rsid w:val="00C4500A"/>
    <w:rsid w:val="00C50CA3"/>
    <w:rsid w:val="00C521A1"/>
    <w:rsid w:val="00C55C91"/>
    <w:rsid w:val="00C64A37"/>
    <w:rsid w:val="00C6502A"/>
    <w:rsid w:val="00C65A73"/>
    <w:rsid w:val="00C664B5"/>
    <w:rsid w:val="00C7158E"/>
    <w:rsid w:val="00C7250B"/>
    <w:rsid w:val="00C7346B"/>
    <w:rsid w:val="00C73B5E"/>
    <w:rsid w:val="00C75ADB"/>
    <w:rsid w:val="00C77C0E"/>
    <w:rsid w:val="00C8000E"/>
    <w:rsid w:val="00C848A2"/>
    <w:rsid w:val="00C91687"/>
    <w:rsid w:val="00C9212D"/>
    <w:rsid w:val="00C924A8"/>
    <w:rsid w:val="00C93D8F"/>
    <w:rsid w:val="00C945FE"/>
    <w:rsid w:val="00C950B4"/>
    <w:rsid w:val="00C96FAA"/>
    <w:rsid w:val="00C97725"/>
    <w:rsid w:val="00C97A04"/>
    <w:rsid w:val="00CA0691"/>
    <w:rsid w:val="00CA107B"/>
    <w:rsid w:val="00CA484D"/>
    <w:rsid w:val="00CA4FB6"/>
    <w:rsid w:val="00CB5FC3"/>
    <w:rsid w:val="00CC739E"/>
    <w:rsid w:val="00CD1E2E"/>
    <w:rsid w:val="00CD2AEC"/>
    <w:rsid w:val="00CD58B7"/>
    <w:rsid w:val="00CE1FA7"/>
    <w:rsid w:val="00CE39EF"/>
    <w:rsid w:val="00CE48BF"/>
    <w:rsid w:val="00CF08EF"/>
    <w:rsid w:val="00CF4099"/>
    <w:rsid w:val="00D00796"/>
    <w:rsid w:val="00D02D2C"/>
    <w:rsid w:val="00D12F43"/>
    <w:rsid w:val="00D1641A"/>
    <w:rsid w:val="00D228FB"/>
    <w:rsid w:val="00D23301"/>
    <w:rsid w:val="00D24390"/>
    <w:rsid w:val="00D261A2"/>
    <w:rsid w:val="00D355E0"/>
    <w:rsid w:val="00D538E4"/>
    <w:rsid w:val="00D616D2"/>
    <w:rsid w:val="00D63B5F"/>
    <w:rsid w:val="00D7066F"/>
    <w:rsid w:val="00D70EF7"/>
    <w:rsid w:val="00D815F5"/>
    <w:rsid w:val="00D8397C"/>
    <w:rsid w:val="00D86F19"/>
    <w:rsid w:val="00D922C5"/>
    <w:rsid w:val="00D94EED"/>
    <w:rsid w:val="00D96026"/>
    <w:rsid w:val="00D96E78"/>
    <w:rsid w:val="00D97C8B"/>
    <w:rsid w:val="00DA0243"/>
    <w:rsid w:val="00DA433C"/>
    <w:rsid w:val="00DA71C4"/>
    <w:rsid w:val="00DA7C1C"/>
    <w:rsid w:val="00DB11FB"/>
    <w:rsid w:val="00DB147A"/>
    <w:rsid w:val="00DB1B7A"/>
    <w:rsid w:val="00DB66A5"/>
    <w:rsid w:val="00DB67CB"/>
    <w:rsid w:val="00DC6708"/>
    <w:rsid w:val="00DC6DEB"/>
    <w:rsid w:val="00DD2644"/>
    <w:rsid w:val="00DE0555"/>
    <w:rsid w:val="00DE5DA8"/>
    <w:rsid w:val="00DF712D"/>
    <w:rsid w:val="00DF78F1"/>
    <w:rsid w:val="00E01436"/>
    <w:rsid w:val="00E045BD"/>
    <w:rsid w:val="00E07F9C"/>
    <w:rsid w:val="00E149AD"/>
    <w:rsid w:val="00E17A9F"/>
    <w:rsid w:val="00E17B77"/>
    <w:rsid w:val="00E22FD2"/>
    <w:rsid w:val="00E23337"/>
    <w:rsid w:val="00E259EA"/>
    <w:rsid w:val="00E27E85"/>
    <w:rsid w:val="00E30793"/>
    <w:rsid w:val="00E32061"/>
    <w:rsid w:val="00E41FCF"/>
    <w:rsid w:val="00E42FF9"/>
    <w:rsid w:val="00E43FAC"/>
    <w:rsid w:val="00E4714C"/>
    <w:rsid w:val="00E50C06"/>
    <w:rsid w:val="00E51AEB"/>
    <w:rsid w:val="00E522A7"/>
    <w:rsid w:val="00E53636"/>
    <w:rsid w:val="00E54452"/>
    <w:rsid w:val="00E54C8E"/>
    <w:rsid w:val="00E56A7B"/>
    <w:rsid w:val="00E664C5"/>
    <w:rsid w:val="00E667F2"/>
    <w:rsid w:val="00E67089"/>
    <w:rsid w:val="00E671A2"/>
    <w:rsid w:val="00E76D26"/>
    <w:rsid w:val="00E83167"/>
    <w:rsid w:val="00E97BF9"/>
    <w:rsid w:val="00EB02C9"/>
    <w:rsid w:val="00EB1390"/>
    <w:rsid w:val="00EB2C71"/>
    <w:rsid w:val="00EB4340"/>
    <w:rsid w:val="00EB556D"/>
    <w:rsid w:val="00EB5A7D"/>
    <w:rsid w:val="00EB62EC"/>
    <w:rsid w:val="00EC1F6A"/>
    <w:rsid w:val="00EC5536"/>
    <w:rsid w:val="00ED193A"/>
    <w:rsid w:val="00ED55C0"/>
    <w:rsid w:val="00ED682B"/>
    <w:rsid w:val="00ED71DF"/>
    <w:rsid w:val="00EE41D5"/>
    <w:rsid w:val="00EE696D"/>
    <w:rsid w:val="00EF4B9A"/>
    <w:rsid w:val="00EF7B36"/>
    <w:rsid w:val="00F008F3"/>
    <w:rsid w:val="00F037A4"/>
    <w:rsid w:val="00F047FA"/>
    <w:rsid w:val="00F04C11"/>
    <w:rsid w:val="00F0562A"/>
    <w:rsid w:val="00F0573E"/>
    <w:rsid w:val="00F10992"/>
    <w:rsid w:val="00F12FEC"/>
    <w:rsid w:val="00F13C3F"/>
    <w:rsid w:val="00F21400"/>
    <w:rsid w:val="00F22FF9"/>
    <w:rsid w:val="00F26013"/>
    <w:rsid w:val="00F27C8F"/>
    <w:rsid w:val="00F30924"/>
    <w:rsid w:val="00F30A0C"/>
    <w:rsid w:val="00F32749"/>
    <w:rsid w:val="00F37172"/>
    <w:rsid w:val="00F437E5"/>
    <w:rsid w:val="00F4477E"/>
    <w:rsid w:val="00F45717"/>
    <w:rsid w:val="00F55FD4"/>
    <w:rsid w:val="00F61291"/>
    <w:rsid w:val="00F635C6"/>
    <w:rsid w:val="00F64E51"/>
    <w:rsid w:val="00F65EEC"/>
    <w:rsid w:val="00F6637E"/>
    <w:rsid w:val="00F67042"/>
    <w:rsid w:val="00F67D8F"/>
    <w:rsid w:val="00F739B3"/>
    <w:rsid w:val="00F73F24"/>
    <w:rsid w:val="00F74680"/>
    <w:rsid w:val="00F7490B"/>
    <w:rsid w:val="00F74B10"/>
    <w:rsid w:val="00F80247"/>
    <w:rsid w:val="00F802BE"/>
    <w:rsid w:val="00F804F1"/>
    <w:rsid w:val="00F80E93"/>
    <w:rsid w:val="00F86024"/>
    <w:rsid w:val="00F8611A"/>
    <w:rsid w:val="00F86C02"/>
    <w:rsid w:val="00F90BB1"/>
    <w:rsid w:val="00F910A6"/>
    <w:rsid w:val="00F93CA3"/>
    <w:rsid w:val="00FA0A9F"/>
    <w:rsid w:val="00FA453F"/>
    <w:rsid w:val="00FA5128"/>
    <w:rsid w:val="00FB0860"/>
    <w:rsid w:val="00FB087C"/>
    <w:rsid w:val="00FB2068"/>
    <w:rsid w:val="00FB42D4"/>
    <w:rsid w:val="00FB5906"/>
    <w:rsid w:val="00FB63DE"/>
    <w:rsid w:val="00FB762F"/>
    <w:rsid w:val="00FC2AED"/>
    <w:rsid w:val="00FC4711"/>
    <w:rsid w:val="00FC5506"/>
    <w:rsid w:val="00FC6FEF"/>
    <w:rsid w:val="00FD054B"/>
    <w:rsid w:val="00FD5141"/>
    <w:rsid w:val="00FD5EA7"/>
    <w:rsid w:val="00FF5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5:docId w15:val="{DE3CEEE3-AB58-421B-816E-64106645D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1">
    <w:name w:val="Siatka tabeli — jasna11"/>
    <w:basedOn w:val="Standardowy"/>
    <w:uiPriority w:val="40"/>
    <w:rsid w:val="0068512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094419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2140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2140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21400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21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21400"/>
    <w:rPr>
      <w:rFonts w:ascii="Fira Sans" w:hAnsi="Fira Sans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567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0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chart" Target="charts/chart4.xml"/><Relationship Id="rId26" Type="http://schemas.openxmlformats.org/officeDocument/2006/relationships/image" Target="media/image6.png"/><Relationship Id="rId39" Type="http://schemas.openxmlformats.org/officeDocument/2006/relationships/fontTable" Target="fontTable.xml"/><Relationship Id="rId21" Type="http://schemas.openxmlformats.org/officeDocument/2006/relationships/header" Target="header4.xml"/><Relationship Id="rId34" Type="http://schemas.openxmlformats.org/officeDocument/2006/relationships/hyperlink" Target="http://stat.gov.pl/en/topics/prices-trade/prices/" TargetMode="Externa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chart" Target="charts/chart3.xml"/><Relationship Id="rId25" Type="http://schemas.openxmlformats.org/officeDocument/2006/relationships/image" Target="media/image5.png"/><Relationship Id="rId33" Type="http://schemas.openxmlformats.org/officeDocument/2006/relationships/hyperlink" Target="http://stat.gov.pl/en/topics/prices-trade/price-indices/" TargetMode="External"/><Relationship Id="rId38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chart" Target="charts/chart2.xml"/><Relationship Id="rId20" Type="http://schemas.openxmlformats.org/officeDocument/2006/relationships/header" Target="header3.xml"/><Relationship Id="rId29" Type="http://schemas.openxmlformats.org/officeDocument/2006/relationships/hyperlink" Target="http://stat.gov.pl/en/latest-statistical-news/news-releases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24" Type="http://schemas.openxmlformats.org/officeDocument/2006/relationships/hyperlink" Target="mailto:obslugaprasowa@stat.gov.pl" TargetMode="External"/><Relationship Id="rId32" Type="http://schemas.openxmlformats.org/officeDocument/2006/relationships/hyperlink" Target="https://bdl.stat.gov.pl/BDL/start?lang=en" TargetMode="External"/><Relationship Id="rId37" Type="http://schemas.openxmlformats.org/officeDocument/2006/relationships/header" Target="header5.xml"/><Relationship Id="rId40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chart" Target="charts/chart1.xml"/><Relationship Id="rId23" Type="http://schemas.openxmlformats.org/officeDocument/2006/relationships/hyperlink" Target="mailto:rzecznik@stat.gov.pl" TargetMode="External"/><Relationship Id="rId28" Type="http://schemas.openxmlformats.org/officeDocument/2006/relationships/hyperlink" Target="http://stat.gov.pl/en/latest-statistical-news/communications-and-announcements/" TargetMode="External"/><Relationship Id="rId36" Type="http://schemas.openxmlformats.org/officeDocument/2006/relationships/hyperlink" Target="http://stat.gov.pl/en/metainformations/glossary/terms-used-in-official-statistics/32,term.html" TargetMode="External"/><Relationship Id="rId10" Type="http://schemas.openxmlformats.org/officeDocument/2006/relationships/endnotes" Target="endnotes.xml"/><Relationship Id="rId19" Type="http://schemas.openxmlformats.org/officeDocument/2006/relationships/chart" Target="charts/chart5.xml"/><Relationship Id="rId31" Type="http://schemas.openxmlformats.org/officeDocument/2006/relationships/hyperlink" Target="http://bdm.stat.gov.pl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hyperlink" Target="mailto:a.bobel@stat.gov.pl" TargetMode="External"/><Relationship Id="rId27" Type="http://schemas.openxmlformats.org/officeDocument/2006/relationships/image" Target="media/image7.png"/><Relationship Id="rId30" Type="http://schemas.openxmlformats.org/officeDocument/2006/relationships/hyperlink" Target="http://swaid.stat.gov.pl/EN/SitePagesDBW/Ceny.aspx" TargetMode="External"/><Relationship Id="rId35" Type="http://schemas.openxmlformats.org/officeDocument/2006/relationships/hyperlink" Target="http://stat.gov.pl/en/metainformations/glossary/terms-used-in-official-statistics/711,term.html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em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cmfgus01a\d04a\cenydet\dyskF\ROBOCZY\Ula\Ci&#261;gutka_pier_str\WST_2018\WYKRESY\08\08_2018_EN_ost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NULL" TargetMode="Externa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\\cmfgus01a\d04a\cenydet\dyskF\ROBOCZY\Ula\Ci&#261;gutka_pier_str\WST_2018\WYKRESY\08\08_2018_EN_ost.xlsx" TargetMode="Externa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file:///\\cmfgus01a\d04a\cenydet\dyskF\ROBOCZY\Ula\Ci&#261;gutka_pier_str\WST_2018\WYKRESY\08\08_2018_EN_ost.xlsx" TargetMode="Externa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oleObject" Target="file:///\\cmfgus01a\d04a\cenydet\dyskF\ROBOCZY\Ula\Ci&#261;gutka_pier_str\WST_2018\WYKRESY\08\08_2018_EN_ost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007AC9"/>
            </a:solidFill>
            <a:ln>
              <a:noFill/>
            </a:ln>
          </c:spPr>
          <c:invertIfNegative val="0"/>
          <c:dLbls>
            <c:dLbl>
              <c:idx val="0"/>
              <c:layout>
                <c:manualLayout>
                  <c:x val="-7.4383161526451807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>
                    <a:latin typeface="Fira Sans" pitchFamily="34" charset="0"/>
                    <a:ea typeface="Fira Sans" pitchFamily="34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WPŁYWY!$A$1:$A$11</c:f>
              <c:strCache>
                <c:ptCount val="11"/>
                <c:pt idx="0">
                  <c:v>Vegetables</c:v>
                </c:pt>
                <c:pt idx="1">
                  <c:v>Fruit</c:v>
                </c:pt>
                <c:pt idx="2">
                  <c:v>Footwear</c:v>
                </c:pt>
                <c:pt idx="3">
                  <c:v>Garments</c:v>
                </c:pt>
                <c:pt idx="4">
                  <c:v>Alcoholic beverages</c:v>
                </c:pt>
                <c:pt idx="5">
                  <c:v>Fuels for personal transport equipment</c:v>
                </c:pt>
                <c:pt idx="6">
                  <c:v>Bread and cereals</c:v>
                </c:pt>
                <c:pt idx="7">
                  <c:v>Telephone and telefax services</c:v>
                </c:pt>
                <c:pt idx="8">
                  <c:v>Transport services</c:v>
                </c:pt>
                <c:pt idx="9">
                  <c:v>Gas</c:v>
                </c:pt>
                <c:pt idx="10">
                  <c:v>Insurance</c:v>
                </c:pt>
              </c:strCache>
            </c:strRef>
          </c:cat>
          <c:val>
            <c:numRef>
              <c:f>WPŁYWY!$C$1:$C$11</c:f>
              <c:numCache>
                <c:formatCode>0.00</c:formatCode>
                <c:ptCount val="11"/>
                <c:pt idx="0">
                  <c:v>-0.11</c:v>
                </c:pt>
                <c:pt idx="1">
                  <c:v>-0.09</c:v>
                </c:pt>
                <c:pt idx="2">
                  <c:v>-0.04</c:v>
                </c:pt>
                <c:pt idx="3">
                  <c:v>-0.04</c:v>
                </c:pt>
                <c:pt idx="4">
                  <c:v>-0.01</c:v>
                </c:pt>
                <c:pt idx="5">
                  <c:v>-0.01</c:v>
                </c:pt>
                <c:pt idx="6">
                  <c:v>0.01</c:v>
                </c:pt>
                <c:pt idx="7">
                  <c:v>0.02</c:v>
                </c:pt>
                <c:pt idx="8">
                  <c:v>0.04</c:v>
                </c:pt>
                <c:pt idx="9">
                  <c:v>0.05</c:v>
                </c:pt>
                <c:pt idx="10">
                  <c:v>0.05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518059168"/>
        <c:axId val="1518065152"/>
      </c:barChart>
      <c:catAx>
        <c:axId val="1518059168"/>
        <c:scaling>
          <c:orientation val="minMax"/>
        </c:scaling>
        <c:delete val="0"/>
        <c:axPos val="l"/>
        <c:numFmt formatCode="@" sourceLinked="0"/>
        <c:majorTickMark val="none"/>
        <c:minorTickMark val="none"/>
        <c:tickLblPos val="low"/>
        <c:spPr>
          <a:noFill/>
          <a:ln w="6350">
            <a:solidFill>
              <a:schemeClr val="bg1">
                <a:lumMod val="50000"/>
              </a:schemeClr>
            </a:solidFill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1518065152"/>
        <c:crossesAt val="0"/>
        <c:auto val="1"/>
        <c:lblAlgn val="ctr"/>
        <c:lblOffset val="300"/>
        <c:tickMarkSkip val="1"/>
        <c:noMultiLvlLbl val="0"/>
      </c:catAx>
      <c:valAx>
        <c:axId val="1518065152"/>
        <c:scaling>
          <c:orientation val="minMax"/>
          <c:max val="8.0000000000000016E-2"/>
          <c:min val="-0.12000000000000001"/>
        </c:scaling>
        <c:delete val="0"/>
        <c:axPos val="b"/>
        <c:majorGridlines>
          <c:spPr>
            <a:ln w="3175">
              <a:solidFill>
                <a:srgbClr val="C0C0C0"/>
              </a:solidFill>
              <a:prstDash val="sysDot"/>
            </a:ln>
          </c:spPr>
        </c:majorGridlines>
        <c:numFmt formatCode="0.00" sourceLinked="1"/>
        <c:majorTickMark val="out"/>
        <c:minorTickMark val="none"/>
        <c:tickLblPos val="nextTo"/>
        <c:spPr>
          <a:ln w="6350"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1518059168"/>
        <c:crosses val="autoZero"/>
        <c:crossBetween val="between"/>
        <c:majorUnit val="3.0000000000000006E-2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43464254119073126"/>
          <c:y val="4.5267504380125223E-2"/>
          <c:w val="0.51977086663049876"/>
          <c:h val="0.79964349815090185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007AC9"/>
            </a:solidFill>
          </c:spPr>
          <c:invertIfNegative val="0"/>
          <c:dLbls>
            <c:numFmt formatCode="#,##0.00" sourceLinked="0"/>
            <c:spPr>
              <a:noFill/>
              <a:ln>
                <a:noFill/>
              </a:ln>
            </c:sp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'SYSTEM WAG'!$B$2:$B$13</c:f>
              <c:strCache>
                <c:ptCount val="12"/>
                <c:pt idx="0">
                  <c:v>Miscellaneous goods and services</c:v>
                </c:pt>
                <c:pt idx="1">
                  <c:v>Restaurants and hotels</c:v>
                </c:pt>
                <c:pt idx="2">
                  <c:v>Education</c:v>
                </c:pt>
                <c:pt idx="3">
                  <c:v>Recreation and culture</c:v>
                </c:pt>
                <c:pt idx="4">
                  <c:v>Communication</c:v>
                </c:pt>
                <c:pt idx="5">
                  <c:v>Transport</c:v>
                </c:pt>
                <c:pt idx="6">
                  <c:v>Health</c:v>
                </c:pt>
                <c:pt idx="7">
                  <c:v>Furnishings, household equipment and routine household maintenance</c:v>
                </c:pt>
                <c:pt idx="8">
                  <c:v>Housing, water, electricity, gas 
and other fuels</c:v>
                </c:pt>
                <c:pt idx="9">
                  <c:v>Clothing and footwear</c:v>
                </c:pt>
                <c:pt idx="10">
                  <c:v>Alcoholic beverages and tobacco</c:v>
                </c:pt>
                <c:pt idx="11">
                  <c:v>Food and non-alcoholic beverages</c:v>
                </c:pt>
              </c:strCache>
            </c:strRef>
          </c:cat>
          <c:val>
            <c:numRef>
              <c:f>'SYSTEM WAG'!$G$2:$G$13</c:f>
              <c:numCache>
                <c:formatCode>0.00</c:formatCode>
                <c:ptCount val="12"/>
                <c:pt idx="0">
                  <c:v>5.55</c:v>
                </c:pt>
                <c:pt idx="1">
                  <c:v>5.71</c:v>
                </c:pt>
                <c:pt idx="2">
                  <c:v>1</c:v>
                </c:pt>
                <c:pt idx="3">
                  <c:v>6.92</c:v>
                </c:pt>
                <c:pt idx="4">
                  <c:v>4.87</c:v>
                </c:pt>
                <c:pt idx="5">
                  <c:v>8.74</c:v>
                </c:pt>
                <c:pt idx="6">
                  <c:v>5.6899999999999995</c:v>
                </c:pt>
                <c:pt idx="7">
                  <c:v>5.25</c:v>
                </c:pt>
                <c:pt idx="8">
                  <c:v>20.350000000000001</c:v>
                </c:pt>
                <c:pt idx="9">
                  <c:v>5.37</c:v>
                </c:pt>
                <c:pt idx="10">
                  <c:v>6.1899999999999995</c:v>
                </c:pt>
                <c:pt idx="11">
                  <c:v>24.36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1518054272"/>
        <c:axId val="1518056448"/>
      </c:barChart>
      <c:catAx>
        <c:axId val="151805427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ln>
            <a:solidFill>
              <a:schemeClr val="bg1">
                <a:lumMod val="50000"/>
              </a:schemeClr>
            </a:solidFill>
          </a:ln>
        </c:spPr>
        <c:txPr>
          <a:bodyPr rot="0" vert="horz" anchor="ctr" anchorCtr="0"/>
          <a:lstStyle/>
          <a:p>
            <a:pPr algn="r">
              <a:defRPr sz="800"/>
            </a:pPr>
            <a:endParaRPr lang="pl-PL"/>
          </a:p>
        </c:txPr>
        <c:crossAx val="1518056448"/>
        <c:crosses val="autoZero"/>
        <c:auto val="0"/>
        <c:lblAlgn val="ctr"/>
        <c:lblOffset val="100"/>
        <c:noMultiLvlLbl val="0"/>
      </c:catAx>
      <c:valAx>
        <c:axId val="1518056448"/>
        <c:scaling>
          <c:orientation val="minMax"/>
        </c:scaling>
        <c:delete val="0"/>
        <c:axPos val="b"/>
        <c:majorGridlines>
          <c:spPr>
            <a:ln w="6350">
              <a:solidFill>
                <a:schemeClr val="bg1">
                  <a:lumMod val="50000"/>
                </a:schemeClr>
              </a:solidFill>
              <a:prstDash val="sysDot"/>
            </a:ln>
          </c:spPr>
        </c:majorGridlines>
        <c:title>
          <c:tx>
            <c:rich>
              <a:bodyPr anchor="b" anchorCtr="1"/>
              <a:lstStyle/>
              <a:p>
                <a:pPr algn="r">
                  <a:defRPr b="0"/>
                </a:pPr>
                <a:r>
                  <a:rPr lang="pl-PL" b="0"/>
                  <a:t>%</a:t>
                </a:r>
              </a:p>
            </c:rich>
          </c:tx>
          <c:layout>
            <c:manualLayout>
              <c:xMode val="edge"/>
              <c:yMode val="edge"/>
              <c:x val="0.96790007791737165"/>
              <c:y val="0.85528705560297591"/>
            </c:manualLayout>
          </c:layout>
          <c:overlay val="0"/>
          <c:spPr>
            <a:noFill/>
            <a:ln>
              <a:noFill/>
            </a:ln>
          </c:spPr>
        </c:title>
        <c:numFmt formatCode="#,##0" sourceLinked="0"/>
        <c:majorTickMark val="out"/>
        <c:minorTickMark val="none"/>
        <c:tickLblPos val="nextTo"/>
        <c:spPr>
          <a:noFill/>
          <a:ln w="6350">
            <a:noFill/>
            <a:prstDash val="sysDot"/>
          </a:ln>
        </c:spPr>
        <c:crossAx val="1518054272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800">
          <a:latin typeface="Fira Sans" pitchFamily="34" charset="0"/>
          <a:ea typeface="Fira Sans" pitchFamily="34" charset="0"/>
        </a:defRPr>
      </a:pPr>
      <a:endParaRPr lang="pl-PL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9187331061229512E-2"/>
          <c:y val="4.8511576626240394E-2"/>
          <c:w val="0.85896472395921109"/>
          <c:h val="0.81880214256569661"/>
        </c:manualLayout>
      </c:layout>
      <c:lineChart>
        <c:grouping val="standard"/>
        <c:varyColors val="0"/>
        <c:ser>
          <c:idx val="0"/>
          <c:order val="0"/>
          <c:spPr>
            <a:ln w="22225">
              <a:solidFill>
                <a:srgbClr val="001D77"/>
              </a:solidFill>
            </a:ln>
          </c:spPr>
          <c:marker>
            <c:symbol val="diamond"/>
            <c:size val="6"/>
            <c:spPr>
              <a:solidFill>
                <a:srgbClr val="001D77"/>
              </a:solidFill>
              <a:ln>
                <a:noFill/>
              </a:ln>
            </c:spPr>
          </c:marker>
          <c:dLbls>
            <c:dLbl>
              <c:idx val="0"/>
              <c:layout>
                <c:manualLayout>
                  <c:x val="-3.9212879374506265E-2"/>
                  <c:y val="3.572300017622581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1.6200416163942161E-2"/>
                  <c:y val="-2.980654449009471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4.1980130057168732E-2"/>
                  <c:y val="3.594176440789529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3.5188825485482203E-2"/>
                  <c:y val="-3.395232238773130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1.7181844786106931E-2"/>
                  <c:y val="-2.475126214111449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4.2588851802025415E-2"/>
                  <c:y val="3.16378659549911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3.4247734477865201E-2"/>
                  <c:y val="3.107111177555196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2.4271949856009441E-2"/>
                  <c:y val="3.141901408450704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5.5603517024352331E-2"/>
                  <c:y val="-2.981412268899188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4.2651778249624288E-2"/>
                  <c:y val="-3.38996362186674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1.7181844786106931E-2"/>
                  <c:y val="-2.475126214111441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3.2175837974928151E-2"/>
                  <c:y val="3.635301739173767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3.0559645750294722E-2"/>
                  <c:y val="-3.390003488314147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4.0157478934874986E-2"/>
                  <c:y val="4.217511337020974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2.8644129818074682E-2"/>
                  <c:y val="3.572312752279863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1.5353532040570781E-2"/>
                  <c:y val="-2.453258747078388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4.3211671326599962E-2"/>
                  <c:y val="4.00271091842328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-5.1531195586912965E-2"/>
                  <c:y val="3.57227288583246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3.9165355310629951E-2"/>
                  <c:y val="3.594170553357354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-3.1091563502962521E-2"/>
                  <c:y val="-3.912951226124852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-4.5438327017138527E-2"/>
                  <c:y val="-2.883663869647145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4.0174125831106154E-2"/>
                  <c:y val="-2.883663869647145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3.5213609781200292E-2"/>
                  <c:y val="-2.883663869647145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3"/>
              <c:layout>
                <c:manualLayout>
                  <c:x val="-3.5151505682622812E-2"/>
                  <c:y val="4.002697610107230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-3.5188763957210899E-2"/>
                  <c:y val="-3.042291666666675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5"/>
              <c:layout>
                <c:manualLayout>
                  <c:x val="-4.2987743006094987E-2"/>
                  <c:y val="3.3838175528528379E-2"/>
                </c:manualLayout>
              </c:layout>
              <c:tx>
                <c:rich>
                  <a:bodyPr anchor="t" anchorCtr="0"/>
                  <a:lstStyle/>
                  <a:p>
                    <a:pPr>
                      <a:defRPr sz="1000">
                        <a:latin typeface="Fira Sans" pitchFamily="34" charset="0"/>
                        <a:ea typeface="Fira Sans" pitchFamily="34" charset="0"/>
                      </a:defRPr>
                    </a:pPr>
                    <a:r>
                      <a:rPr lang="en-US" sz="800"/>
                      <a:t>-0,2</a:t>
                    </a:r>
                  </a:p>
                </c:rich>
              </c:tx>
              <c:spPr/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6"/>
              <c:layout>
                <c:manualLayout>
                  <c:x val="-2.3522786084724048E-2"/>
                  <c:y val="2.718320070721855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anchor="t" anchorCtr="0"/>
              <a:lstStyle/>
              <a:p>
                <a:pPr>
                  <a:defRPr sz="800">
                    <a:latin typeface="Fira Sans" pitchFamily="34" charset="0"/>
                    <a:ea typeface="Fira Sans" pitchFamily="34" charset="0"/>
                  </a:defRPr>
                </a:pPr>
                <a:endParaRPr lang="pl-PL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'M-1'!$B$14:$B$33</c:f>
              <c:strCache>
                <c:ptCount val="20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</c:strCache>
            </c:strRef>
          </c:cat>
          <c:val>
            <c:numRef>
              <c:f>'M-1'!$C$14:$C$33</c:f>
              <c:numCache>
                <c:formatCode>0.0</c:formatCode>
                <c:ptCount val="20"/>
                <c:pt idx="0">
                  <c:v>0.40000000000000568</c:v>
                </c:pt>
                <c:pt idx="1">
                  <c:v>0.29999999999999716</c:v>
                </c:pt>
                <c:pt idx="2">
                  <c:v>-9.9999999999994316E-2</c:v>
                </c:pt>
                <c:pt idx="3">
                  <c:v>0.29999999999999716</c:v>
                </c:pt>
                <c:pt idx="4">
                  <c:v>0</c:v>
                </c:pt>
                <c:pt idx="5">
                  <c:v>-0.20000000000000284</c:v>
                </c:pt>
                <c:pt idx="6">
                  <c:v>-0.20000000000000284</c:v>
                </c:pt>
                <c:pt idx="7">
                  <c:v>-9.9999999999994316E-2</c:v>
                </c:pt>
                <c:pt idx="8">
                  <c:v>0.40000000000000568</c:v>
                </c:pt>
                <c:pt idx="9">
                  <c:v>0.5</c:v>
                </c:pt>
                <c:pt idx="10">
                  <c:v>0.5</c:v>
                </c:pt>
                <c:pt idx="11">
                  <c:v>0.20000000000000284</c:v>
                </c:pt>
                <c:pt idx="12">
                  <c:v>0.29999999999999716</c:v>
                </c:pt>
                <c:pt idx="13">
                  <c:v>-0.2</c:v>
                </c:pt>
                <c:pt idx="14">
                  <c:v>-0.1</c:v>
                </c:pt>
                <c:pt idx="15">
                  <c:v>0.5</c:v>
                </c:pt>
                <c:pt idx="16">
                  <c:v>0.2</c:v>
                </c:pt>
                <c:pt idx="17">
                  <c:v>0.1</c:v>
                </c:pt>
                <c:pt idx="18">
                  <c:v>-0.2</c:v>
                </c:pt>
                <c:pt idx="19">
                  <c:v>0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518056992"/>
        <c:axId val="1518059712"/>
      </c:lineChart>
      <c:dateAx>
        <c:axId val="1518056992"/>
        <c:scaling>
          <c:orientation val="minMax"/>
        </c:scaling>
        <c:delete val="0"/>
        <c:axPos val="b"/>
        <c:numFmt formatCode="[$-415]mmmmm;@" sourceLinked="0"/>
        <c:majorTickMark val="out"/>
        <c:minorTickMark val="none"/>
        <c:tickLblPos val="low"/>
        <c:spPr>
          <a:ln w="6350">
            <a:solidFill>
              <a:schemeClr val="bg1">
                <a:lumMod val="50000"/>
              </a:schemeClr>
            </a:solidFill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1518059712"/>
        <c:crossesAt val="0"/>
        <c:auto val="0"/>
        <c:lblOffset val="100"/>
        <c:baseTimeUnit val="days"/>
      </c:dateAx>
      <c:valAx>
        <c:axId val="1518059712"/>
        <c:scaling>
          <c:orientation val="minMax"/>
          <c:max val="0.60000000000000064"/>
          <c:min val="-0.60000000000000064"/>
        </c:scaling>
        <c:delete val="0"/>
        <c:axPos val="l"/>
        <c:majorGridlines>
          <c:spPr>
            <a:ln w="3175">
              <a:solidFill>
                <a:schemeClr val="bg1">
                  <a:lumMod val="50000"/>
                </a:schemeClr>
              </a:solidFill>
              <a:prstDash val="sysDot"/>
            </a:ln>
          </c:spPr>
        </c:majorGridlines>
        <c:numFmt formatCode="0.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1518056992"/>
        <c:crossesAt val="1"/>
        <c:crossBetween val="between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  <c:userShapes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9187331061229512E-2"/>
          <c:y val="4.8511576626240394E-2"/>
          <c:w val="0.85896472395921109"/>
          <c:h val="0.81880214256569661"/>
        </c:manualLayout>
      </c:layout>
      <c:lineChart>
        <c:grouping val="standard"/>
        <c:varyColors val="0"/>
        <c:ser>
          <c:idx val="0"/>
          <c:order val="0"/>
          <c:spPr>
            <a:ln w="22225">
              <a:solidFill>
                <a:srgbClr val="001D77"/>
              </a:solidFill>
            </a:ln>
          </c:spPr>
          <c:marker>
            <c:symbol val="diamond"/>
            <c:size val="6"/>
            <c:spPr>
              <a:solidFill>
                <a:srgbClr val="001D77"/>
              </a:solidFill>
              <a:ln>
                <a:noFill/>
              </a:ln>
            </c:spPr>
          </c:marker>
          <c:dPt>
            <c:idx val="27"/>
            <c:marker>
              <c:symbol val="diamond"/>
              <c:size val="8"/>
              <c:spPr>
                <a:solidFill>
                  <a:srgbClr val="008542"/>
                </a:solidFill>
                <a:ln>
                  <a:noFill/>
                </a:ln>
              </c:spPr>
            </c:marker>
            <c:bubble3D val="0"/>
          </c:dPt>
          <c:dLbls>
            <c:dLbl>
              <c:idx val="0"/>
              <c:layout>
                <c:manualLayout>
                  <c:x val="-4.4176294970734852E-2"/>
                  <c:y val="-3.531524474387738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5.0923729509488792E-2"/>
                  <c:y val="-2.537596783669480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3.7022490507253446E-2"/>
                  <c:y val="3.400480088147340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3.520961931652225E-2"/>
                  <c:y val="3.852589327876594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3.2107876545613923E-2"/>
                  <c:y val="-3.989099637966323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3.2671210203485616E-2"/>
                  <c:y val="3.899850464347552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3.4265991626910769E-2"/>
                  <c:y val="-4.140957028175665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3.9124135916658552E-2"/>
                  <c:y val="-4.133913111915630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2.8328108265991594E-2"/>
                  <c:y val="3.649535652447669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3.2690438818706632E-2"/>
                  <c:y val="2.818212934057302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3.4620776944796025E-2"/>
                  <c:y val="-4.496300960176294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3.4580664005452247E-2"/>
                  <c:y val="3.85805918463717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4.3023269399279467E-2"/>
                  <c:y val="3.3627420116480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3.5252689224537358E-2"/>
                  <c:y val="3.32615969616382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2.8638107292376602E-2"/>
                  <c:y val="3.204627734928384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3.5188861615126701E-2"/>
                  <c:y val="-3.773113609603040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3.5722324992697778E-2"/>
                  <c:y val="-3.62100582402014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-3.9123989412400785E-2"/>
                  <c:y val="-3.716290547626367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3.1710057443286935E-2"/>
                  <c:y val="-3.926845584763102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-3.3519808548307189E-2"/>
                  <c:y val="-3.997644802033699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-5.0401799210022004E-2"/>
                  <c:y val="-2.446220151202219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3.5210558888113495E-2"/>
                  <c:y val="2.365824220187024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3.5213685502106011E-2"/>
                  <c:y val="-3.321137309636639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3"/>
              <c:layout>
                <c:manualLayout>
                  <c:x val="-3.51515440490082E-2"/>
                  <c:y val="2.690335816628388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-3.2706922733747132E-2"/>
                  <c:y val="-3.042300522332444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5"/>
              <c:layout>
                <c:manualLayout>
                  <c:x val="-3.5681114293960814E-2"/>
                  <c:y val="2.9523631719122659E-2"/>
                </c:manualLayout>
              </c:layout>
              <c:tx>
                <c:rich>
                  <a:bodyPr anchor="t" anchorCtr="0"/>
                  <a:lstStyle/>
                  <a:p>
                    <a:pPr>
                      <a:defRPr sz="1000">
                        <a:latin typeface="Fira Sans" pitchFamily="34" charset="0"/>
                        <a:ea typeface="Fira Sans" pitchFamily="34" charset="0"/>
                      </a:defRPr>
                    </a:pPr>
                    <a:r>
                      <a:rPr lang="en-US" sz="800"/>
                      <a:t>1,4</a:t>
                    </a:r>
                  </a:p>
                </c:rich>
              </c:tx>
              <c:spPr/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6"/>
              <c:layout>
                <c:manualLayout>
                  <c:x val="-3.1435292231207015E-2"/>
                  <c:y val="2.755993922435739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7"/>
              <c:layout>
                <c:manualLayout>
                  <c:x val="-2.9224093677136003E-2"/>
                  <c:y val="-3.425899294185571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anchor="t" anchorCtr="0"/>
              <a:lstStyle/>
              <a:p>
                <a:pPr>
                  <a:defRPr sz="800">
                    <a:latin typeface="Fira Sans" pitchFamily="34" charset="0"/>
                    <a:ea typeface="Fira Sans" pitchFamily="34" charset="0"/>
                  </a:defRPr>
                </a:pPr>
                <a:endParaRPr lang="pl-PL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'M-12 (+FE)'!$B$14:$B$33</c:f>
              <c:strCache>
                <c:ptCount val="20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</c:strCache>
            </c:strRef>
          </c:cat>
          <c:val>
            <c:numRef>
              <c:f>'M-12 (+FE)'!$C$14:$C$33</c:f>
              <c:numCache>
                <c:formatCode>0.0</c:formatCode>
                <c:ptCount val="20"/>
                <c:pt idx="0">
                  <c:v>1.7000000000000028</c:v>
                </c:pt>
                <c:pt idx="1">
                  <c:v>2.2000000000000028</c:v>
                </c:pt>
                <c:pt idx="2">
                  <c:v>2</c:v>
                </c:pt>
                <c:pt idx="3">
                  <c:v>2</c:v>
                </c:pt>
                <c:pt idx="4">
                  <c:v>1.9000000000000057</c:v>
                </c:pt>
                <c:pt idx="5">
                  <c:v>1.5</c:v>
                </c:pt>
                <c:pt idx="6">
                  <c:v>1.7000000000000028</c:v>
                </c:pt>
                <c:pt idx="7">
                  <c:v>1.7999999999999972</c:v>
                </c:pt>
                <c:pt idx="8">
                  <c:v>2.2000000000000028</c:v>
                </c:pt>
                <c:pt idx="9">
                  <c:v>2.0999999999999943</c:v>
                </c:pt>
                <c:pt idx="10">
                  <c:v>2.5</c:v>
                </c:pt>
                <c:pt idx="11">
                  <c:v>2.0999999999999943</c:v>
                </c:pt>
                <c:pt idx="12">
                  <c:v>1.9000000000000057</c:v>
                </c:pt>
                <c:pt idx="13">
                  <c:v>1.4</c:v>
                </c:pt>
                <c:pt idx="14">
                  <c:v>1.3</c:v>
                </c:pt>
                <c:pt idx="15">
                  <c:v>1.6</c:v>
                </c:pt>
                <c:pt idx="16">
                  <c:v>1.7</c:v>
                </c:pt>
                <c:pt idx="17">
                  <c:v>2</c:v>
                </c:pt>
                <c:pt idx="18">
                  <c:v>2</c:v>
                </c:pt>
                <c:pt idx="19">
                  <c:v>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518067328"/>
        <c:axId val="1518060256"/>
      </c:lineChart>
      <c:dateAx>
        <c:axId val="1518067328"/>
        <c:scaling>
          <c:orientation val="minMax"/>
        </c:scaling>
        <c:delete val="0"/>
        <c:axPos val="b"/>
        <c:numFmt formatCode="[$-415]mmmmm;@" sourceLinked="0"/>
        <c:majorTickMark val="out"/>
        <c:minorTickMark val="none"/>
        <c:tickLblPos val="low"/>
        <c:spPr>
          <a:ln w="6350">
            <a:solidFill>
              <a:schemeClr val="bg1">
                <a:lumMod val="50000"/>
              </a:schemeClr>
            </a:solidFill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1518060256"/>
        <c:crossesAt val="0"/>
        <c:auto val="0"/>
        <c:lblOffset val="100"/>
        <c:baseTimeUnit val="days"/>
      </c:dateAx>
      <c:valAx>
        <c:axId val="1518060256"/>
        <c:scaling>
          <c:orientation val="minMax"/>
          <c:max val="4"/>
          <c:min val="0"/>
        </c:scaling>
        <c:delete val="0"/>
        <c:axPos val="l"/>
        <c:majorGridlines>
          <c:spPr>
            <a:ln w="3175">
              <a:solidFill>
                <a:schemeClr val="bg1">
                  <a:lumMod val="50000"/>
                </a:schemeClr>
              </a:solidFill>
              <a:prstDash val="sysDot"/>
            </a:ln>
          </c:spPr>
        </c:majorGridlines>
        <c:numFmt formatCode="0.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1518067328"/>
        <c:crossesAt val="1"/>
        <c:crossBetween val="between"/>
        <c:majorUnit val="0.5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  <c:userShapes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6103308106031142E-2"/>
          <c:y val="5.2791985907422151E-2"/>
          <c:w val="0.86402212918953414"/>
          <c:h val="0.80215749189155816"/>
        </c:manualLayout>
      </c:layout>
      <c:lineChart>
        <c:grouping val="standard"/>
        <c:varyColors val="0"/>
        <c:ser>
          <c:idx val="0"/>
          <c:order val="0"/>
          <c:tx>
            <c:strRef>
              <c:f>'CPI_HICP m-12'!$B$2:$C$2</c:f>
              <c:strCache>
                <c:ptCount val="1"/>
                <c:pt idx="0">
                  <c:v>CPI</c:v>
                </c:pt>
              </c:strCache>
            </c:strRef>
          </c:tx>
          <c:spPr>
            <a:ln w="19050">
              <a:solidFill>
                <a:srgbClr val="001D77"/>
              </a:solidFill>
            </a:ln>
          </c:spPr>
          <c:marker>
            <c:symbol val="none"/>
          </c:marker>
          <c:cat>
            <c:strRef>
              <c:f>'CPI_HICP m-12'!$B$15:$B$34</c:f>
              <c:strCache>
                <c:ptCount val="20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</c:strCache>
            </c:strRef>
          </c:cat>
          <c:val>
            <c:numRef>
              <c:f>'CPI_HICP m-12'!$C$15:$C$34</c:f>
              <c:numCache>
                <c:formatCode>0.0</c:formatCode>
                <c:ptCount val="20"/>
                <c:pt idx="0">
                  <c:v>1.7000000000000028</c:v>
                </c:pt>
                <c:pt idx="1">
                  <c:v>2.2000000000000028</c:v>
                </c:pt>
                <c:pt idx="2">
                  <c:v>2</c:v>
                </c:pt>
                <c:pt idx="3">
                  <c:v>2</c:v>
                </c:pt>
                <c:pt idx="4">
                  <c:v>1.9</c:v>
                </c:pt>
                <c:pt idx="5">
                  <c:v>1.5</c:v>
                </c:pt>
                <c:pt idx="6">
                  <c:v>1.7000000000000028</c:v>
                </c:pt>
                <c:pt idx="7">
                  <c:v>1.7999999999999972</c:v>
                </c:pt>
                <c:pt idx="8">
                  <c:v>2.2000000000000028</c:v>
                </c:pt>
                <c:pt idx="9">
                  <c:v>2.1</c:v>
                </c:pt>
                <c:pt idx="10">
                  <c:v>2.5</c:v>
                </c:pt>
                <c:pt idx="11">
                  <c:v>2.1</c:v>
                </c:pt>
                <c:pt idx="12">
                  <c:v>1.9</c:v>
                </c:pt>
                <c:pt idx="13">
                  <c:v>1.4</c:v>
                </c:pt>
                <c:pt idx="14">
                  <c:v>1.3</c:v>
                </c:pt>
                <c:pt idx="15">
                  <c:v>1.6</c:v>
                </c:pt>
                <c:pt idx="16">
                  <c:v>1.7</c:v>
                </c:pt>
                <c:pt idx="17">
                  <c:v>2</c:v>
                </c:pt>
                <c:pt idx="18">
                  <c:v>2</c:v>
                </c:pt>
                <c:pt idx="19">
                  <c:v>2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'CPI_HICP m-12'!$D$2:$E$2</c:f>
              <c:strCache>
                <c:ptCount val="1"/>
                <c:pt idx="0">
                  <c:v>HICP</c:v>
                </c:pt>
              </c:strCache>
            </c:strRef>
          </c:tx>
          <c:spPr>
            <a:ln w="19050">
              <a:solidFill>
                <a:srgbClr val="007AC9"/>
              </a:solidFill>
            </a:ln>
          </c:spPr>
          <c:marker>
            <c:symbol val="none"/>
          </c:marker>
          <c:cat>
            <c:strRef>
              <c:f>'CPI_HICP m-12'!$B$15:$B$34</c:f>
              <c:strCache>
                <c:ptCount val="20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</c:strCache>
            </c:strRef>
          </c:cat>
          <c:val>
            <c:numRef>
              <c:f>'CPI_HICP m-12'!$E$15:$E$33</c:f>
              <c:numCache>
                <c:formatCode>0.0</c:formatCode>
                <c:ptCount val="19"/>
                <c:pt idx="0">
                  <c:v>1.4</c:v>
                </c:pt>
                <c:pt idx="1">
                  <c:v>1.9</c:v>
                </c:pt>
                <c:pt idx="2">
                  <c:v>1.8</c:v>
                </c:pt>
                <c:pt idx="3">
                  <c:v>1.8</c:v>
                </c:pt>
                <c:pt idx="4">
                  <c:v>1.5</c:v>
                </c:pt>
                <c:pt idx="5">
                  <c:v>1.3</c:v>
                </c:pt>
                <c:pt idx="6">
                  <c:v>1.4</c:v>
                </c:pt>
                <c:pt idx="7">
                  <c:v>1.4</c:v>
                </c:pt>
                <c:pt idx="8">
                  <c:v>1.6</c:v>
                </c:pt>
                <c:pt idx="9">
                  <c:v>1.6</c:v>
                </c:pt>
                <c:pt idx="10">
                  <c:v>2</c:v>
                </c:pt>
                <c:pt idx="11">
                  <c:v>1.7</c:v>
                </c:pt>
                <c:pt idx="12">
                  <c:v>1.6</c:v>
                </c:pt>
                <c:pt idx="13">
                  <c:v>0.7</c:v>
                </c:pt>
                <c:pt idx="14">
                  <c:v>0.7</c:v>
                </c:pt>
                <c:pt idx="15">
                  <c:v>0.9</c:v>
                </c:pt>
                <c:pt idx="16">
                  <c:v>1.2</c:v>
                </c:pt>
                <c:pt idx="17">
                  <c:v>1.4</c:v>
                </c:pt>
                <c:pt idx="18">
                  <c:v>1.4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518068416"/>
        <c:axId val="1518061344"/>
      </c:lineChart>
      <c:catAx>
        <c:axId val="1518068416"/>
        <c:scaling>
          <c:orientation val="minMax"/>
        </c:scaling>
        <c:delete val="0"/>
        <c:axPos val="b"/>
        <c:numFmt formatCode="d/mm" sourceLinked="0"/>
        <c:majorTickMark val="out"/>
        <c:minorTickMark val="none"/>
        <c:tickLblPos val="low"/>
        <c:spPr>
          <a:ln w="3175">
            <a:solidFill>
              <a:schemeClr val="bg1">
                <a:lumMod val="50000"/>
              </a:schemeClr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itchFamily="34" charset="0"/>
                <a:ea typeface="Fira Sans" pitchFamily="34" charset="0"/>
                <a:cs typeface="Arial CE"/>
              </a:defRPr>
            </a:pPr>
            <a:endParaRPr lang="pl-PL"/>
          </a:p>
        </c:txPr>
        <c:crossAx val="1518061344"/>
        <c:crossesAt val="0"/>
        <c:auto val="0"/>
        <c:lblAlgn val="ctr"/>
        <c:lblOffset val="100"/>
        <c:tickLblSkip val="1"/>
        <c:tickMarkSkip val="1"/>
        <c:noMultiLvlLbl val="0"/>
      </c:catAx>
      <c:valAx>
        <c:axId val="1518061344"/>
        <c:scaling>
          <c:orientation val="minMax"/>
          <c:max val="3"/>
          <c:min val="0"/>
        </c:scaling>
        <c:delete val="0"/>
        <c:axPos val="l"/>
        <c:majorGridlines>
          <c:spPr>
            <a:ln w="3175">
              <a:solidFill>
                <a:srgbClr val="C0C0C0"/>
              </a:solidFill>
              <a:prstDash val="sysDot"/>
            </a:ln>
          </c:spPr>
        </c:majorGridlines>
        <c:numFmt formatCode="0.0" sourceLinked="0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itchFamily="34" charset="0"/>
                <a:ea typeface="Fira Sans" pitchFamily="34" charset="0"/>
                <a:cs typeface="Arial CE"/>
              </a:defRPr>
            </a:pPr>
            <a:endParaRPr lang="pl-PL"/>
          </a:p>
        </c:txPr>
        <c:crossAx val="1518068416"/>
        <c:crosses val="autoZero"/>
        <c:crossBetween val="between"/>
        <c:majorUnit val="0.5"/>
        <c:minorUnit val="0.1"/>
      </c:valAx>
      <c:spPr>
        <a:noFill/>
        <a:ln w="3175">
          <a:noFill/>
          <a:prstDash val="solid"/>
        </a:ln>
      </c:spPr>
    </c:plotArea>
    <c:legend>
      <c:legendPos val="r"/>
      <c:layout>
        <c:manualLayout>
          <c:xMode val="edge"/>
          <c:yMode val="edge"/>
          <c:x val="0.86913851059012659"/>
          <c:y val="0.11355818322048254"/>
          <c:w val="0.11602738896666101"/>
          <c:h val="0.14737378640231696"/>
        </c:manualLayout>
      </c:layout>
      <c:overlay val="0"/>
      <c:spPr>
        <a:noFill/>
        <a:ln w="38100">
          <a:noFill/>
          <a:prstDash val="solid"/>
        </a:ln>
      </c:spPr>
      <c:txPr>
        <a:bodyPr/>
        <a:lstStyle/>
        <a:p>
          <a:pPr>
            <a:defRPr sz="800" b="0" i="0" u="none" strike="noStrike" baseline="0">
              <a:solidFill>
                <a:srgbClr val="000000"/>
              </a:solidFill>
              <a:latin typeface="Fira Sans" pitchFamily="34" charset="0"/>
              <a:ea typeface="Fira Sans" pitchFamily="34" charset="0"/>
              <a:cs typeface="Arial CE"/>
            </a:defRPr>
          </a:pPr>
          <a:endParaRPr lang="pl-PL"/>
        </a:p>
      </c:txPr>
    </c:legend>
    <c:plotVisOnly val="0"/>
    <c:dispBlanksAs val="gap"/>
    <c:showDLblsOverMax val="0"/>
  </c:chart>
  <c:spPr>
    <a:noFill/>
    <a:ln w="9525">
      <a:noFill/>
      <a:prstDash val="solid"/>
    </a:ln>
    <a:effectLst/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MS Sans Serif"/>
          <a:ea typeface="MS Sans Serif"/>
          <a:cs typeface="MS Sans Serif"/>
        </a:defRPr>
      </a:pPr>
      <a:endParaRPr lang="pl-PL"/>
    </a:p>
  </c:tx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0.58512</cdr:x>
      <cdr:y>0.8665</cdr:y>
    </cdr:from>
    <cdr:to>
      <cdr:x>0.58544</cdr:x>
      <cdr:y>0.94618</cdr:y>
    </cdr:to>
    <cdr:sp macro="" textlink="">
      <cdr:nvSpPr>
        <cdr:cNvPr id="7" name="Łącznik prosty 6"/>
        <cdr:cNvSpPr/>
      </cdr:nvSpPr>
      <cdr:spPr bwMode="auto">
        <a:xfrm xmlns:a="http://schemas.openxmlformats.org/drawingml/2006/main" flipV="1">
          <a:off x="2990259" y="2205251"/>
          <a:ext cx="1636" cy="202787"/>
        </a:xfrm>
        <a:prstGeom xmlns:a="http://schemas.openxmlformats.org/drawingml/2006/main" prst="line">
          <a:avLst/>
        </a:prstGeom>
        <a:ln xmlns:a="http://schemas.openxmlformats.org/drawingml/2006/main" w="6350">
          <a:solidFill>
            <a:schemeClr val="tx1"/>
          </a:solidFill>
          <a:headEnd type="none" w="med" len="med"/>
          <a:tailEnd type="none" w="med" len="med"/>
        </a:ln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vertOverflow="clip" wrap="square" lIns="18288" tIns="0" rIns="0" bIns="0" upright="1"/>
        <a:lstStyle xmlns:a="http://schemas.openxmlformats.org/drawingml/2006/main"/>
        <a:p xmlns:a="http://schemas.openxmlformats.org/drawingml/2006/main">
          <a:endParaRPr lang="pl-PL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0.06988</cdr:x>
      <cdr:y>0.92418</cdr:y>
    </cdr:from>
    <cdr:to>
      <cdr:x>0.58495</cdr:x>
      <cdr:y>1</cdr:y>
    </cdr:to>
    <cdr:sp macro="" textlink="">
      <cdr:nvSpPr>
        <cdr:cNvPr id="12" name="pole tekstowe 1"/>
        <cdr:cNvSpPr txBox="1"/>
      </cdr:nvSpPr>
      <cdr:spPr>
        <a:xfrm xmlns:a="http://schemas.openxmlformats.org/drawingml/2006/main">
          <a:off x="357122" y="2352047"/>
          <a:ext cx="2632264" cy="19296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2017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0.58495</cdr:x>
      <cdr:y>0.92407</cdr:y>
    </cdr:from>
    <cdr:to>
      <cdr:x>0.93469</cdr:x>
      <cdr:y>1</cdr:y>
    </cdr:to>
    <cdr:sp macro="" textlink="">
      <cdr:nvSpPr>
        <cdr:cNvPr id="13" name="pole tekstowe 1"/>
        <cdr:cNvSpPr txBox="1"/>
      </cdr:nvSpPr>
      <cdr:spPr>
        <a:xfrm xmlns:a="http://schemas.openxmlformats.org/drawingml/2006/main">
          <a:off x="2989385" y="2351767"/>
          <a:ext cx="1787335" cy="19324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2018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0.07065</cdr:x>
      <cdr:y>0.93172</cdr:y>
    </cdr:from>
    <cdr:to>
      <cdr:x>0.67439</cdr:x>
      <cdr:y>1</cdr:y>
    </cdr:to>
    <cdr:sp macro="" textlink="">
      <cdr:nvSpPr>
        <cdr:cNvPr id="12" name="pole tekstowe 1"/>
        <cdr:cNvSpPr txBox="1"/>
      </cdr:nvSpPr>
      <cdr:spPr>
        <a:xfrm xmlns:a="http://schemas.openxmlformats.org/drawingml/2006/main">
          <a:off x="362668" y="2449287"/>
          <a:ext cx="3099177" cy="17949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2017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0.67311</cdr:x>
      <cdr:y>0.93596</cdr:y>
    </cdr:from>
    <cdr:to>
      <cdr:x>0.93469</cdr:x>
      <cdr:y>1</cdr:y>
    </cdr:to>
    <cdr:sp macro="" textlink="">
      <cdr:nvSpPr>
        <cdr:cNvPr id="13" name="pole tekstowe 1"/>
        <cdr:cNvSpPr txBox="1"/>
      </cdr:nvSpPr>
      <cdr:spPr>
        <a:xfrm xmlns:a="http://schemas.openxmlformats.org/drawingml/2006/main">
          <a:off x="3455277" y="2460439"/>
          <a:ext cx="1342778" cy="16834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2018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0.58319</cdr:x>
      <cdr:y>0.86417</cdr:y>
    </cdr:from>
    <cdr:to>
      <cdr:x>0.58354</cdr:x>
      <cdr:y>0.94912</cdr:y>
    </cdr:to>
    <cdr:sp macro="" textlink="">
      <cdr:nvSpPr>
        <cdr:cNvPr id="10" name="Łącznik prosty 9"/>
        <cdr:cNvSpPr/>
      </cdr:nvSpPr>
      <cdr:spPr bwMode="auto">
        <a:xfrm xmlns:a="http://schemas.openxmlformats.org/drawingml/2006/main" flipH="1" flipV="1">
          <a:off x="3003001" y="2291463"/>
          <a:ext cx="1802" cy="225257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6350" cap="flat" cmpd="sng" algn="ctr">
          <a:solidFill>
            <a:sysClr val="windowText" lastClr="000000"/>
          </a:solidFill>
          <a:prstDash val="solid"/>
          <a:miter lim="800000"/>
          <a:headEnd type="none" w="med" len="med"/>
          <a:tailEnd type="none" w="med" len="med"/>
        </a:ln>
        <a:effectLst xmlns:a="http://schemas.openxmlformats.org/drawingml/2006/main"/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ysClr val="windowText" lastClr="000000"/>
              </a:solidFill>
              <a:latin typeface="Fira Sans Light"/>
            </a:defRPr>
          </a:lvl1pPr>
          <a:lvl2pPr marL="457200" indent="0">
            <a:defRPr sz="1100">
              <a:solidFill>
                <a:sysClr val="windowText" lastClr="000000"/>
              </a:solidFill>
              <a:latin typeface="Fira Sans Light"/>
            </a:defRPr>
          </a:lvl2pPr>
          <a:lvl3pPr marL="914400" indent="0">
            <a:defRPr sz="1100">
              <a:solidFill>
                <a:sysClr val="windowText" lastClr="000000"/>
              </a:solidFill>
              <a:latin typeface="Fira Sans Light"/>
            </a:defRPr>
          </a:lvl3pPr>
          <a:lvl4pPr marL="1371600" indent="0">
            <a:defRPr sz="1100">
              <a:solidFill>
                <a:sysClr val="windowText" lastClr="000000"/>
              </a:solidFill>
              <a:latin typeface="Fira Sans Light"/>
            </a:defRPr>
          </a:lvl4pPr>
          <a:lvl5pPr marL="1828800" indent="0">
            <a:defRPr sz="1100">
              <a:solidFill>
                <a:sysClr val="windowText" lastClr="000000"/>
              </a:solidFill>
              <a:latin typeface="Fira Sans Light"/>
            </a:defRPr>
          </a:lvl5pPr>
          <a:lvl6pPr marL="2286000" indent="0">
            <a:defRPr sz="1100">
              <a:solidFill>
                <a:sysClr val="windowText" lastClr="000000"/>
              </a:solidFill>
              <a:latin typeface="Fira Sans Light"/>
            </a:defRPr>
          </a:lvl6pPr>
          <a:lvl7pPr marL="2743200" indent="0">
            <a:defRPr sz="1100">
              <a:solidFill>
                <a:sysClr val="windowText" lastClr="000000"/>
              </a:solidFill>
              <a:latin typeface="Fira Sans Light"/>
            </a:defRPr>
          </a:lvl7pPr>
          <a:lvl8pPr marL="3200400" indent="0">
            <a:defRPr sz="1100">
              <a:solidFill>
                <a:sysClr val="windowText" lastClr="000000"/>
              </a:solidFill>
              <a:latin typeface="Fira Sans Light"/>
            </a:defRPr>
          </a:lvl8pPr>
          <a:lvl9pPr marL="3657600" indent="0">
            <a:defRPr sz="1100">
              <a:solidFill>
                <a:sysClr val="windowText" lastClr="000000"/>
              </a:solidFill>
              <a:latin typeface="Fira Sans Light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0.06867</cdr:x>
      <cdr:y>0.35471</cdr:y>
    </cdr:from>
    <cdr:to>
      <cdr:x>0.92874</cdr:x>
      <cdr:y>0.35473</cdr:y>
    </cdr:to>
    <cdr:sp macro="" textlink="">
      <cdr:nvSpPr>
        <cdr:cNvPr id="11" name="Łącznik prosty 10"/>
        <cdr:cNvSpPr/>
      </cdr:nvSpPr>
      <cdr:spPr bwMode="auto">
        <a:xfrm xmlns:a="http://schemas.openxmlformats.org/drawingml/2006/main" flipV="1">
          <a:off x="351782" y="1021555"/>
          <a:ext cx="4405956" cy="81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0.06864</cdr:x>
      <cdr:y>0.55948</cdr:y>
    </cdr:from>
    <cdr:to>
      <cdr:x>0.92967</cdr:x>
      <cdr:y>0.55976</cdr:y>
    </cdr:to>
    <cdr:sp macro="" textlink="">
      <cdr:nvSpPr>
        <cdr:cNvPr id="14" name="Łącznik prosty 13"/>
        <cdr:cNvSpPr/>
      </cdr:nvSpPr>
      <cdr:spPr bwMode="auto">
        <a:xfrm xmlns:a="http://schemas.openxmlformats.org/drawingml/2006/main">
          <a:off x="351629" y="1611300"/>
          <a:ext cx="4410871" cy="805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0.06864</cdr:x>
      <cdr:y>0.15048</cdr:y>
    </cdr:from>
    <cdr:to>
      <cdr:x>0.92967</cdr:x>
      <cdr:y>0.15172</cdr:y>
    </cdr:to>
    <cdr:sp macro="" textlink="">
      <cdr:nvSpPr>
        <cdr:cNvPr id="15" name="Łącznik prosty 14"/>
        <cdr:cNvSpPr/>
      </cdr:nvSpPr>
      <cdr:spPr bwMode="auto">
        <a:xfrm xmlns:a="http://schemas.openxmlformats.org/drawingml/2006/main" flipV="1">
          <a:off x="352244" y="391393"/>
          <a:ext cx="4418604" cy="3225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0.04796</cdr:x>
      <cdr:y>0.17931</cdr:y>
    </cdr:from>
    <cdr:to>
      <cdr:x>0.31652</cdr:x>
      <cdr:y>0.27562</cdr:y>
    </cdr:to>
    <cdr:sp macro="" textlink="">
      <cdr:nvSpPr>
        <cdr:cNvPr id="16" name="Tekst 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44789" y="461344"/>
          <a:ext cx="1370664" cy="24780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wrap="square" lIns="27432" tIns="22860" rIns="27432" bIns="22860" anchor="ctr" upright="1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 rtl="0">
            <a:defRPr sz="1000"/>
          </a:pPr>
          <a:r>
            <a:rPr lang="pl-PL" sz="800" b="1" i="0" u="none" strike="noStrike" baseline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 CE"/>
            </a:rPr>
            <a:t>Inflation target 2,5</a:t>
          </a:r>
        </a:p>
      </cdr:txBody>
    </cdr:sp>
  </cdr:relSizeAnchor>
  <cdr:relSizeAnchor xmlns:cdr="http://schemas.openxmlformats.org/drawingml/2006/chartDrawing">
    <cdr:from>
      <cdr:x>0.19544</cdr:x>
      <cdr:y>0.26527</cdr:y>
    </cdr:from>
    <cdr:to>
      <cdr:x>0.23446</cdr:x>
      <cdr:y>0.35004</cdr:y>
    </cdr:to>
    <cdr:sp macro="" textlink="">
      <cdr:nvSpPr>
        <cdr:cNvPr id="17" name="Line 7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>
          <a:off x="1002927" y="689962"/>
          <a:ext cx="200267" cy="220479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3175">
          <a:solidFill>
            <a:sysClr val="windowText" lastClr="000000"/>
          </a:solidFill>
          <a:round/>
          <a:headEnd/>
          <a:tailEnd type="arrow" w="med" len="med"/>
        </a:ln>
        <a:effectLst xmlns:a="http://schemas.openxmlformats.org/drawingml/2006/main"/>
      </cdr:spPr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0.37612</cdr:x>
      <cdr:y>0.18616</cdr:y>
    </cdr:from>
    <cdr:to>
      <cdr:x>0.68317</cdr:x>
      <cdr:y>0.25929</cdr:y>
    </cdr:to>
    <cdr:sp macro="" textlink="">
      <cdr:nvSpPr>
        <cdr:cNvPr id="18" name="pole tekstowe 1"/>
        <cdr:cNvSpPr txBox="1"/>
      </cdr:nvSpPr>
      <cdr:spPr>
        <a:xfrm xmlns:a="http://schemas.openxmlformats.org/drawingml/2006/main">
          <a:off x="1919612" y="478981"/>
          <a:ext cx="1567096" cy="18815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r>
            <a:rPr lang="pl-PL" sz="800" b="1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Deviation from inflation target</a:t>
          </a:r>
        </a:p>
      </cdr:txBody>
    </cdr:sp>
  </cdr:relSizeAnchor>
  <cdr:relSizeAnchor xmlns:cdr="http://schemas.openxmlformats.org/drawingml/2006/chartDrawing">
    <cdr:from>
      <cdr:x>0.34909</cdr:x>
      <cdr:y>0.1571</cdr:y>
    </cdr:from>
    <cdr:to>
      <cdr:x>0.38646</cdr:x>
      <cdr:y>0.22785</cdr:y>
    </cdr:to>
    <cdr:sp macro="" textlink="">
      <cdr:nvSpPr>
        <cdr:cNvPr id="19" name="Line 7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 flipH="1" flipV="1">
          <a:off x="1791984" y="404721"/>
          <a:ext cx="191844" cy="182263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3175">
          <a:solidFill>
            <a:sysClr val="windowText" lastClr="000000"/>
          </a:solidFill>
          <a:round/>
          <a:headEnd/>
          <a:tailEnd type="arrow" w="med" len="med"/>
        </a:ln>
        <a:effectLst xmlns:a="http://schemas.openxmlformats.org/drawingml/2006/main"/>
      </cdr:spPr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0.25439</cdr:x>
      <cdr:y>0.22785</cdr:y>
    </cdr:from>
    <cdr:to>
      <cdr:x>0.38518</cdr:x>
      <cdr:y>0.55393</cdr:y>
    </cdr:to>
    <cdr:sp macro="" textlink="">
      <cdr:nvSpPr>
        <cdr:cNvPr id="20" name="Line 7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 flipH="1">
          <a:off x="1305875" y="586986"/>
          <a:ext cx="671383" cy="840072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3175">
          <a:solidFill>
            <a:sysClr val="windowText" lastClr="000000"/>
          </a:solidFill>
          <a:round/>
          <a:headEnd/>
          <a:tailEnd type="arrow" w="med" len="med"/>
        </a:ln>
        <a:effectLst xmlns:a="http://schemas.openxmlformats.org/drawingml/2006/main"/>
      </cdr:spPr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0.06337</cdr:x>
      <cdr:y>0.0639</cdr:y>
    </cdr:from>
    <cdr:to>
      <cdr:x>0.12174</cdr:x>
      <cdr:y>0.18421</cdr:y>
    </cdr:to>
    <cdr:sp macro="" textlink="">
      <cdr:nvSpPr>
        <cdr:cNvPr id="1351681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24736" y="165552"/>
          <a:ext cx="299115" cy="311699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  <cdr:relSizeAnchor xmlns:cdr="http://schemas.openxmlformats.org/drawingml/2006/chartDrawing">
    <cdr:from>
      <cdr:x>0.50952</cdr:x>
      <cdr:y>0.48622</cdr:y>
    </cdr:from>
    <cdr:to>
      <cdr:x>0.52447</cdr:x>
      <cdr:y>0.5397</cdr:y>
    </cdr:to>
    <cdr:sp macro="" textlink="">
      <cdr:nvSpPr>
        <cdr:cNvPr id="1351684" name="Text Box 307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232480" y="1407902"/>
          <a:ext cx="65467" cy="15485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wrap="none" lIns="18288" tIns="18288" rIns="18288" bIns="18288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MS Sans Serif"/>
            </a:rPr>
            <a:t> </a:t>
          </a:r>
        </a:p>
      </cdr:txBody>
    </cdr:sp>
  </cdr:relSizeAnchor>
  <cdr:relSizeAnchor xmlns:cdr="http://schemas.openxmlformats.org/drawingml/2006/chartDrawing">
    <cdr:from>
      <cdr:x>0.67584</cdr:x>
      <cdr:y>0.90435</cdr:y>
    </cdr:from>
    <cdr:to>
      <cdr:x>0.9321</cdr:x>
      <cdr:y>0.97351</cdr:y>
    </cdr:to>
    <cdr:sp macro="" textlink="">
      <cdr:nvSpPr>
        <cdr:cNvPr id="5" name="pole tekstowe 1"/>
        <cdr:cNvSpPr txBox="1"/>
      </cdr:nvSpPr>
      <cdr:spPr>
        <a:xfrm xmlns:a="http://schemas.openxmlformats.org/drawingml/2006/main">
          <a:off x="3458766" y="2399301"/>
          <a:ext cx="1311501" cy="18348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2018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0.06613</cdr:x>
      <cdr:y>0.90427</cdr:y>
    </cdr:from>
    <cdr:to>
      <cdr:x>0.67584</cdr:x>
      <cdr:y>0.97732</cdr:y>
    </cdr:to>
    <cdr:sp macro="" textlink="">
      <cdr:nvSpPr>
        <cdr:cNvPr id="6" name="pole tekstowe 1"/>
        <cdr:cNvSpPr txBox="1"/>
      </cdr:nvSpPr>
      <cdr:spPr>
        <a:xfrm xmlns:a="http://schemas.openxmlformats.org/drawingml/2006/main">
          <a:off x="338438" y="2399089"/>
          <a:ext cx="3120328" cy="19380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2017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0.58293</cdr:x>
      <cdr:y>0.85526</cdr:y>
    </cdr:from>
    <cdr:to>
      <cdr:x>0.58319</cdr:x>
      <cdr:y>0.93211</cdr:y>
    </cdr:to>
    <cdr:sp macro="" textlink="">
      <cdr:nvSpPr>
        <cdr:cNvPr id="7" name="Łącznik prosty 6"/>
        <cdr:cNvSpPr/>
      </cdr:nvSpPr>
      <cdr:spPr bwMode="auto">
        <a:xfrm xmlns:a="http://schemas.openxmlformats.org/drawingml/2006/main" flipV="1">
          <a:off x="2994382" y="2169018"/>
          <a:ext cx="1336" cy="194899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6350" cap="flat" cmpd="sng" algn="ctr">
          <a:solidFill>
            <a:sysClr val="windowText" lastClr="000000"/>
          </a:solidFill>
          <a:prstDash val="solid"/>
          <a:miter lim="800000"/>
          <a:headEnd type="none" w="med" len="med"/>
          <a:tailEnd type="none" w="med" len="med"/>
        </a:ln>
        <a:effectLst xmlns:a="http://schemas.openxmlformats.org/drawingml/2006/main"/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ysClr val="windowText" lastClr="000000"/>
              </a:solidFill>
              <a:latin typeface="Calibri"/>
            </a:defRPr>
          </a:lvl1pPr>
          <a:lvl2pPr marL="457200" indent="0">
            <a:defRPr sz="1100">
              <a:solidFill>
                <a:sysClr val="windowText" lastClr="000000"/>
              </a:solidFill>
              <a:latin typeface="Calibri"/>
            </a:defRPr>
          </a:lvl2pPr>
          <a:lvl3pPr marL="914400" indent="0">
            <a:defRPr sz="1100">
              <a:solidFill>
                <a:sysClr val="windowText" lastClr="000000"/>
              </a:solidFill>
              <a:latin typeface="Calibri"/>
            </a:defRPr>
          </a:lvl3pPr>
          <a:lvl4pPr marL="1371600" indent="0">
            <a:defRPr sz="1100">
              <a:solidFill>
                <a:sysClr val="windowText" lastClr="000000"/>
              </a:solidFill>
              <a:latin typeface="Calibri"/>
            </a:defRPr>
          </a:lvl4pPr>
          <a:lvl5pPr marL="1828800" indent="0">
            <a:defRPr sz="1100">
              <a:solidFill>
                <a:sysClr val="windowText" lastClr="000000"/>
              </a:solidFill>
              <a:latin typeface="Calibri"/>
            </a:defRPr>
          </a:lvl5pPr>
          <a:lvl6pPr marL="2286000" indent="0">
            <a:defRPr sz="1100">
              <a:solidFill>
                <a:sysClr val="windowText" lastClr="000000"/>
              </a:solidFill>
              <a:latin typeface="Calibri"/>
            </a:defRPr>
          </a:lvl6pPr>
          <a:lvl7pPr marL="2743200" indent="0">
            <a:defRPr sz="1100">
              <a:solidFill>
                <a:sysClr val="windowText" lastClr="000000"/>
              </a:solidFill>
              <a:latin typeface="Calibri"/>
            </a:defRPr>
          </a:lvl7pPr>
          <a:lvl8pPr marL="3200400" indent="0">
            <a:defRPr sz="1100">
              <a:solidFill>
                <a:sysClr val="windowText" lastClr="000000"/>
              </a:solidFill>
              <a:latin typeface="Calibri"/>
            </a:defRPr>
          </a:lvl8pPr>
          <a:lvl9pPr marL="3657600" indent="0">
            <a:defRPr sz="1100">
              <a:solidFill>
                <a:sysClr val="windowText" lastClr="000000"/>
              </a:solidFill>
              <a:latin typeface="Calibri"/>
            </a:defRPr>
          </a:lvl9pPr>
        </a:lstStyle>
        <a:p xmlns:a="http://schemas.openxmlformats.org/drawingml/2006/main">
          <a:endParaRPr lang="pl-PL"/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2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FAA789F-6C3E-404E-9B27-608711DFBA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964</TotalTime>
  <Pages>1</Pages>
  <Words>1150</Words>
  <Characters>6902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8036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Zawistowska Beata</dc:creator>
  <cp:lastModifiedBy>Żołynia Marcin</cp:lastModifiedBy>
  <cp:revision>35</cp:revision>
  <cp:lastPrinted>2018-08-14T06:51:00Z</cp:lastPrinted>
  <dcterms:created xsi:type="dcterms:W3CDTF">2018-04-04T11:35:00Z</dcterms:created>
  <dcterms:modified xsi:type="dcterms:W3CDTF">2018-09-13T07:29:00Z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