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51717" w14:textId="463F76B9" w:rsidR="00880AD4" w:rsidRDefault="00880AD4" w:rsidP="00074DD8">
      <w:pPr>
        <w:pStyle w:val="tytuinformacji"/>
        <w:rPr>
          <w:rFonts w:ascii="Fira Sans" w:hAnsi="Fira Sans" w:cs="Arial"/>
          <w:b/>
          <w:szCs w:val="40"/>
          <w:lang w:val="en-US"/>
        </w:rPr>
      </w:pPr>
      <w:r w:rsidRPr="00182F4E">
        <w:rPr>
          <w:rFonts w:ascii="Fira Sans" w:hAnsi="Fira Sans" w:cs="Arial"/>
          <w:b/>
          <w:szCs w:val="40"/>
          <w:lang w:val="en-US"/>
        </w:rPr>
        <w:t xml:space="preserve">Flash estimate of Gross Domestic Product in the </w:t>
      </w:r>
      <w:r w:rsidR="00096361">
        <w:rPr>
          <w:rFonts w:ascii="Fira Sans" w:hAnsi="Fira Sans" w:cs="Arial"/>
          <w:b/>
          <w:szCs w:val="40"/>
          <w:lang w:val="en-US"/>
        </w:rPr>
        <w:t>1</w:t>
      </w:r>
      <w:r w:rsidR="00096361">
        <w:rPr>
          <w:rFonts w:ascii="Fira Sans" w:hAnsi="Fira Sans" w:cs="Arial"/>
          <w:b/>
          <w:szCs w:val="40"/>
          <w:vertAlign w:val="superscript"/>
          <w:lang w:val="en-US"/>
        </w:rPr>
        <w:t>st</w:t>
      </w:r>
      <w:r w:rsidRPr="00182F4E">
        <w:rPr>
          <w:rFonts w:ascii="Fira Sans" w:hAnsi="Fira Sans" w:cs="Arial"/>
          <w:b/>
          <w:szCs w:val="40"/>
          <w:vertAlign w:val="superscript"/>
          <w:lang w:val="en-US"/>
        </w:rPr>
        <w:t xml:space="preserve"> </w:t>
      </w:r>
      <w:r w:rsidRPr="00182F4E">
        <w:rPr>
          <w:rFonts w:ascii="Fira Sans" w:hAnsi="Fira Sans" w:cs="Arial"/>
          <w:b/>
          <w:szCs w:val="40"/>
          <w:lang w:val="en-US"/>
        </w:rPr>
        <w:t>quarter of 201</w:t>
      </w:r>
      <w:r w:rsidR="00096361">
        <w:rPr>
          <w:rFonts w:ascii="Fira Sans" w:hAnsi="Fira Sans" w:cs="Arial"/>
          <w:b/>
          <w:szCs w:val="40"/>
          <w:lang w:val="en-US"/>
        </w:rPr>
        <w:t>8</w:t>
      </w:r>
    </w:p>
    <w:p w14:paraId="5F87F154" w14:textId="25439A3C" w:rsidR="00393761" w:rsidRPr="00880AD4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7C4850B" w:rsidR="007A2DC1" w:rsidRPr="00074DD8" w:rsidRDefault="007A2DC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77C4850B" w:rsidR="007A2DC1" w:rsidRPr="00074DD8" w:rsidRDefault="007A2DC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4E0F4E2C" w:rsidR="005916D7" w:rsidRPr="00880AD4" w:rsidRDefault="00880AD4" w:rsidP="00633014">
      <w:pPr>
        <w:pStyle w:val="LID"/>
        <w:rPr>
          <w:lang w:val="en-US"/>
        </w:rPr>
      </w:pPr>
      <w:r w:rsidRPr="00880AD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638974D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1AB13171" w:rsidR="00933EC1" w:rsidRPr="00B66B19" w:rsidRDefault="00D226A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_x0000_i1028" type="#_x0000_t75" style="width:28.35pt;height:28.3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E0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105.</w:t>
                            </w:r>
                            <w:r w:rsidR="00BC4E6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14:paraId="6F1E6B2A" w14:textId="685F4528" w:rsidR="00126B1F" w:rsidRPr="00880AD4" w:rsidRDefault="00126B1F" w:rsidP="00126B1F">
                            <w:pPr>
                              <w:spacing w:before="0"/>
                              <w:rPr>
                                <w:szCs w:val="19"/>
                                <w:lang w:val="en-US"/>
                              </w:rPr>
                            </w:pPr>
                            <w:r w:rsidRPr="00880AD4">
                              <w:rPr>
                                <w:szCs w:val="19"/>
                                <w:lang w:val="en-US"/>
                              </w:rPr>
                              <w:t xml:space="preserve">GDP growth </w:t>
                            </w:r>
                            <w:r w:rsidR="00880AD4" w:rsidRPr="00880AD4">
                              <w:rPr>
                                <w:szCs w:val="19"/>
                                <w:lang w:val="en-US"/>
                              </w:rPr>
                              <w:t>i</w:t>
                            </w:r>
                            <w:r w:rsidR="00880AD4" w:rsidRP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n the </w:t>
                            </w:r>
                            <w:r w:rsidR="00BC4E68">
                              <w:rPr>
                                <w:lang w:val="en"/>
                              </w:rPr>
                              <w:t>1</w:t>
                            </w:r>
                            <w:r w:rsidR="00BC4E68" w:rsidRPr="00BC4E68">
                              <w:rPr>
                                <w:vertAlign w:val="superscript"/>
                                <w:lang w:val="en"/>
                              </w:rPr>
                              <w:t>st</w:t>
                            </w:r>
                            <w:r w:rsidR="00BC4E68">
                              <w:rPr>
                                <w:lang w:val="en"/>
                              </w:rPr>
                              <w:t xml:space="preserve"> </w:t>
                            </w:r>
                            <w:r w:rsidR="00880AD4" w:rsidRP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quarter of 201</w:t>
                            </w:r>
                            <w:r w:rsidR="00096361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8</w:t>
                            </w:r>
                            <w:r w:rsidR="00880AD4" w:rsidRP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 according</w:t>
                            </w:r>
                            <w:r w:rsid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 to </w:t>
                            </w:r>
                            <w:r w:rsidR="0089605F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a</w:t>
                            </w:r>
                            <w:r w:rsid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 flash estimate</w:t>
                            </w:r>
                          </w:p>
                          <w:p w14:paraId="5F87F21C" w14:textId="70304786" w:rsidR="00933EC1" w:rsidRPr="00880AD4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DGzKQIAACo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" fillcolor="#001d77" stroked="f">
                <v:textbox>
                  <w:txbxContent>
                    <w:p w14:paraId="5F87F21B" w14:textId="1AB13171" w:rsidR="00933EC1" w:rsidRPr="00B66B19" w:rsidRDefault="001501D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8" type="#_x0000_t75" style="width:28.3pt;height:28.3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E0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105.</w:t>
                      </w:r>
                      <w:r w:rsidR="00BC4E6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14:paraId="6F1E6B2A" w14:textId="685F4528" w:rsidR="00126B1F" w:rsidRPr="00880AD4" w:rsidRDefault="00126B1F" w:rsidP="00126B1F">
                      <w:pPr>
                        <w:spacing w:before="0"/>
                        <w:rPr>
                          <w:szCs w:val="19"/>
                          <w:lang w:val="en-US"/>
                        </w:rPr>
                      </w:pPr>
                      <w:r w:rsidRPr="00880AD4">
                        <w:rPr>
                          <w:szCs w:val="19"/>
                          <w:lang w:val="en-US"/>
                        </w:rPr>
                        <w:t xml:space="preserve">GDP growth </w:t>
                      </w:r>
                      <w:r w:rsidR="00880AD4" w:rsidRPr="00880AD4">
                        <w:rPr>
                          <w:szCs w:val="19"/>
                          <w:lang w:val="en-US"/>
                        </w:rPr>
                        <w:t>i</w:t>
                      </w:r>
                      <w:r w:rsidR="00880AD4" w:rsidRPr="00880AD4">
                        <w:rPr>
                          <w:rFonts w:cs="Arial"/>
                          <w:szCs w:val="19"/>
                          <w:lang w:val="en-US"/>
                        </w:rPr>
                        <w:t xml:space="preserve">n the </w:t>
                      </w:r>
                      <w:r w:rsidR="00BC4E68">
                        <w:rPr>
                          <w:lang w:val="en"/>
                        </w:rPr>
                        <w:t>1</w:t>
                      </w:r>
                      <w:r w:rsidR="00BC4E68" w:rsidRPr="00BC4E68">
                        <w:rPr>
                          <w:vertAlign w:val="superscript"/>
                          <w:lang w:val="en"/>
                        </w:rPr>
                        <w:t>st</w:t>
                      </w:r>
                      <w:r w:rsidR="00BC4E68">
                        <w:rPr>
                          <w:lang w:val="en"/>
                        </w:rPr>
                        <w:t xml:space="preserve"> </w:t>
                      </w:r>
                      <w:r w:rsidR="00880AD4" w:rsidRPr="00880AD4">
                        <w:rPr>
                          <w:rFonts w:cs="Arial"/>
                          <w:szCs w:val="19"/>
                          <w:lang w:val="en-US"/>
                        </w:rPr>
                        <w:t>quarter of 201</w:t>
                      </w:r>
                      <w:r w:rsidR="00096361">
                        <w:rPr>
                          <w:rFonts w:cs="Arial"/>
                          <w:szCs w:val="19"/>
                          <w:lang w:val="en-US"/>
                        </w:rPr>
                        <w:t>8</w:t>
                      </w:r>
                      <w:r w:rsidR="00880AD4" w:rsidRPr="00880AD4">
                        <w:rPr>
                          <w:rFonts w:cs="Arial"/>
                          <w:szCs w:val="19"/>
                          <w:lang w:val="en-US"/>
                        </w:rPr>
                        <w:t xml:space="preserve"> according</w:t>
                      </w:r>
                      <w:r w:rsidR="00880AD4">
                        <w:rPr>
                          <w:rFonts w:cs="Arial"/>
                          <w:szCs w:val="19"/>
                          <w:lang w:val="en-US"/>
                        </w:rPr>
                        <w:t xml:space="preserve"> to </w:t>
                      </w:r>
                      <w:r w:rsidR="0089605F">
                        <w:rPr>
                          <w:rFonts w:cs="Arial"/>
                          <w:szCs w:val="19"/>
                          <w:lang w:val="en-US"/>
                        </w:rPr>
                        <w:t>a</w:t>
                      </w:r>
                      <w:r w:rsidR="00880AD4">
                        <w:rPr>
                          <w:rFonts w:cs="Arial"/>
                          <w:szCs w:val="19"/>
                          <w:lang w:val="en-US"/>
                        </w:rPr>
                        <w:t xml:space="preserve"> flash estimate</w:t>
                      </w:r>
                    </w:p>
                    <w:p w14:paraId="5F87F21C" w14:textId="70304786" w:rsidR="00933EC1" w:rsidRPr="00880AD4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0DAB" w:rsidRPr="00880AD4">
        <w:rPr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437DED70">
                <wp:simplePos x="0" y="0"/>
                <wp:positionH relativeFrom="column">
                  <wp:posOffset>5295900</wp:posOffset>
                </wp:positionH>
                <wp:positionV relativeFrom="paragraph">
                  <wp:posOffset>88265</wp:posOffset>
                </wp:positionV>
                <wp:extent cx="1725295" cy="1847850"/>
                <wp:effectExtent l="0" t="0" r="0" b="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4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E648C" w14:textId="77777777" w:rsidR="00880AD4" w:rsidRPr="00CA5A10" w:rsidRDefault="00880AD4" w:rsidP="00880AD4">
                            <w:pP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F87F21E" w14:textId="790FAA55" w:rsidR="00D616D2" w:rsidRPr="00880AD4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7pt;margin-top:6.95pt;width:135.85pt;height:14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" filled="f" stroked="f">
                <v:textbox>
                  <w:txbxContent>
                    <w:p w14:paraId="344E648C" w14:textId="77777777" w:rsidR="00880AD4" w:rsidRPr="00CA5A10" w:rsidRDefault="00880AD4" w:rsidP="00880AD4">
                      <w:pPr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</w:p>
                    <w:p w14:paraId="5F87F21E" w14:textId="790FAA55" w:rsidR="00D616D2" w:rsidRPr="00880AD4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514A4" w:rsidRPr="00F514A4">
        <w:rPr>
          <w:lang w:val="en"/>
        </w:rPr>
        <w:t xml:space="preserve"> </w:t>
      </w:r>
      <w:r w:rsidR="00F514A4">
        <w:rPr>
          <w:lang w:val="en"/>
        </w:rPr>
        <w:t xml:space="preserve">According to a flash estimate, gross domestic product (GDP) </w:t>
      </w:r>
      <w:r w:rsidR="00E43971">
        <w:rPr>
          <w:lang w:val="en"/>
        </w:rPr>
        <w:t xml:space="preserve">in volume terms </w:t>
      </w:r>
      <w:r w:rsidR="00F514A4">
        <w:rPr>
          <w:lang w:val="en"/>
        </w:rPr>
        <w:t xml:space="preserve">seasonally </w:t>
      </w:r>
      <w:r w:rsidR="00E43971">
        <w:rPr>
          <w:lang w:val="en"/>
        </w:rPr>
        <w:t>unadjusted</w:t>
      </w:r>
      <w:r w:rsidR="0089605F" w:rsidRPr="0089605F">
        <w:rPr>
          <w:lang w:val="en"/>
        </w:rPr>
        <w:t xml:space="preserve"> </w:t>
      </w:r>
      <w:r w:rsidR="0089605F">
        <w:rPr>
          <w:lang w:val="en"/>
        </w:rPr>
        <w:t xml:space="preserve">was higher by </w:t>
      </w:r>
      <w:r w:rsidR="006E0939">
        <w:rPr>
          <w:lang w:val="en"/>
        </w:rPr>
        <w:t xml:space="preserve">5.1 </w:t>
      </w:r>
      <w:r w:rsidR="0089605F">
        <w:rPr>
          <w:lang w:val="en"/>
        </w:rPr>
        <w:t>%</w:t>
      </w:r>
      <w:r w:rsidR="00E43971">
        <w:rPr>
          <w:lang w:val="en"/>
        </w:rPr>
        <w:t xml:space="preserve"> </w:t>
      </w:r>
      <w:r w:rsidR="00F514A4">
        <w:rPr>
          <w:lang w:val="en"/>
        </w:rPr>
        <w:t xml:space="preserve">in the </w:t>
      </w:r>
      <w:r w:rsidR="00096361">
        <w:rPr>
          <w:lang w:val="en"/>
        </w:rPr>
        <w:t>1</w:t>
      </w:r>
      <w:r w:rsidR="00096361">
        <w:rPr>
          <w:vertAlign w:val="superscript"/>
          <w:lang w:val="en"/>
        </w:rPr>
        <w:t>st</w:t>
      </w:r>
      <w:r w:rsidR="00E43971">
        <w:rPr>
          <w:lang w:val="en"/>
        </w:rPr>
        <w:t xml:space="preserve"> </w:t>
      </w:r>
      <w:r w:rsidR="00F514A4">
        <w:rPr>
          <w:lang w:val="en"/>
        </w:rPr>
        <w:t>quarter of 201</w:t>
      </w:r>
      <w:r w:rsidR="00096361">
        <w:rPr>
          <w:lang w:val="en"/>
        </w:rPr>
        <w:t>8</w:t>
      </w:r>
      <w:r w:rsidR="00F514A4">
        <w:rPr>
          <w:lang w:val="en"/>
        </w:rPr>
        <w:t xml:space="preserve"> </w:t>
      </w:r>
      <w:r w:rsidR="0089605F">
        <w:rPr>
          <w:lang w:val="en"/>
        </w:rPr>
        <w:t>compared with</w:t>
      </w:r>
      <w:r w:rsidR="00F514A4">
        <w:rPr>
          <w:lang w:val="en"/>
        </w:rPr>
        <w:t xml:space="preserve"> the </w:t>
      </w:r>
      <w:r w:rsidR="00096361">
        <w:rPr>
          <w:lang w:val="en"/>
        </w:rPr>
        <w:t>1</w:t>
      </w:r>
      <w:r w:rsidR="00096361">
        <w:rPr>
          <w:vertAlign w:val="superscript"/>
          <w:lang w:val="en"/>
        </w:rPr>
        <w:t>st</w:t>
      </w:r>
      <w:r w:rsidR="00E43971">
        <w:rPr>
          <w:lang w:val="en"/>
        </w:rPr>
        <w:t xml:space="preserve"> </w:t>
      </w:r>
      <w:r w:rsidR="00F514A4">
        <w:rPr>
          <w:lang w:val="en"/>
        </w:rPr>
        <w:t>quarter of 201</w:t>
      </w:r>
      <w:r w:rsidR="00096361">
        <w:rPr>
          <w:lang w:val="en"/>
        </w:rPr>
        <w:t>7</w:t>
      </w:r>
      <w:r w:rsidR="00F514A4">
        <w:rPr>
          <w:lang w:val="en"/>
        </w:rPr>
        <w:t>.</w:t>
      </w:r>
    </w:p>
    <w:p w14:paraId="5F87F156" w14:textId="5654DEC0" w:rsidR="00003437" w:rsidRPr="00880AD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B655E96" w14:textId="30605087" w:rsidR="002E0C25" w:rsidRPr="00880AD4" w:rsidRDefault="002E0C25" w:rsidP="002E0C25">
      <w:pPr>
        <w:rPr>
          <w:lang w:val="en-US" w:eastAsia="pl-PL"/>
        </w:rPr>
      </w:pPr>
    </w:p>
    <w:p w14:paraId="0DFC8567" w14:textId="00698C19" w:rsidR="008D34C9" w:rsidRDefault="008D34C9" w:rsidP="00074DD8">
      <w:pPr>
        <w:pStyle w:val="Nagwek1"/>
        <w:rPr>
          <w:shd w:val="clear" w:color="auto" w:fill="FFFFFF"/>
          <w:lang w:val="en-US"/>
        </w:rPr>
      </w:pPr>
    </w:p>
    <w:p w14:paraId="52731C98" w14:textId="77777777" w:rsidR="006E0939" w:rsidRPr="00941C94" w:rsidRDefault="006E0939" w:rsidP="006E0939">
      <w:pPr>
        <w:spacing w:before="0" w:after="0"/>
        <w:rPr>
          <w:lang w:val="en-US"/>
        </w:rPr>
      </w:pPr>
      <w:r w:rsidRPr="00941C94">
        <w:rPr>
          <w:rFonts w:cs="Arial"/>
          <w:color w:val="000000" w:themeColor="text1"/>
          <w:szCs w:val="19"/>
          <w:lang w:val="en-US"/>
        </w:rPr>
        <w:t>The data is preliminary and can be subject to revision, in accordance with the revision policy of quarterly national accounts, in the first “regular” estimate of GDP for the f</w:t>
      </w:r>
      <w:r>
        <w:rPr>
          <w:rFonts w:cs="Arial"/>
          <w:color w:val="000000" w:themeColor="text1"/>
          <w:szCs w:val="19"/>
          <w:lang w:val="en-US"/>
        </w:rPr>
        <w:t>irst</w:t>
      </w:r>
      <w:r w:rsidRPr="00941C94">
        <w:rPr>
          <w:rFonts w:cs="Arial"/>
          <w:color w:val="000000" w:themeColor="text1"/>
          <w:szCs w:val="19"/>
          <w:lang w:val="en-US"/>
        </w:rPr>
        <w:t xml:space="preserve"> quarter of 201</w:t>
      </w:r>
      <w:r>
        <w:rPr>
          <w:rFonts w:cs="Arial"/>
          <w:color w:val="000000" w:themeColor="text1"/>
          <w:szCs w:val="19"/>
          <w:lang w:val="en-US"/>
        </w:rPr>
        <w:t>8</w:t>
      </w:r>
      <w:r w:rsidRPr="00941C94">
        <w:rPr>
          <w:rFonts w:cs="Arial"/>
          <w:color w:val="000000" w:themeColor="text1"/>
          <w:szCs w:val="19"/>
          <w:lang w:val="en-US"/>
        </w:rPr>
        <w:t xml:space="preserve"> which will be released on </w:t>
      </w:r>
      <w:r>
        <w:rPr>
          <w:rFonts w:cs="Arial"/>
          <w:color w:val="000000" w:themeColor="text1"/>
          <w:szCs w:val="19"/>
          <w:lang w:val="en-US"/>
        </w:rPr>
        <w:t>May</w:t>
      </w:r>
      <w:r w:rsidRPr="00941C94">
        <w:rPr>
          <w:rFonts w:cs="Arial"/>
          <w:color w:val="000000" w:themeColor="text1"/>
          <w:szCs w:val="19"/>
          <w:lang w:val="en-US"/>
        </w:rPr>
        <w:t xml:space="preserve"> </w:t>
      </w:r>
      <w:r>
        <w:rPr>
          <w:rFonts w:cs="Arial"/>
          <w:color w:val="000000" w:themeColor="text1"/>
          <w:szCs w:val="19"/>
          <w:lang w:val="en-US"/>
        </w:rPr>
        <w:t>30</w:t>
      </w:r>
      <w:r w:rsidRPr="00941C94">
        <w:rPr>
          <w:rFonts w:cs="Arial"/>
          <w:color w:val="000000" w:themeColor="text1"/>
          <w:szCs w:val="19"/>
          <w:lang w:val="en-US"/>
        </w:rPr>
        <w:t>, 2018</w:t>
      </w:r>
      <w:r>
        <w:rPr>
          <w:rFonts w:cs="Arial"/>
          <w:color w:val="000000" w:themeColor="text1"/>
          <w:szCs w:val="19"/>
          <w:lang w:val="en-US"/>
        </w:rPr>
        <w:t>.</w:t>
      </w:r>
    </w:p>
    <w:p w14:paraId="6168FA78" w14:textId="77777777" w:rsidR="00941C94" w:rsidRDefault="00941C94" w:rsidP="00880AD4">
      <w:pPr>
        <w:tabs>
          <w:tab w:val="left" w:pos="284"/>
        </w:tabs>
        <w:spacing w:before="0" w:after="0" w:line="340" w:lineRule="atLeast"/>
        <w:jc w:val="both"/>
        <w:rPr>
          <w:rFonts w:cs="Arial"/>
          <w:b/>
          <w:szCs w:val="19"/>
          <w:lang w:val="en-US"/>
        </w:rPr>
      </w:pPr>
    </w:p>
    <w:p w14:paraId="2DB0C98E" w14:textId="3ECFBC03" w:rsidR="00880AD4" w:rsidRPr="006E0939" w:rsidRDefault="00880AD4" w:rsidP="006E0939">
      <w:pPr>
        <w:spacing w:before="0" w:after="0"/>
        <w:rPr>
          <w:rFonts w:cs="Arial"/>
          <w:color w:val="000000" w:themeColor="text1"/>
          <w:szCs w:val="19"/>
          <w:lang w:val="en-US"/>
        </w:rPr>
      </w:pPr>
      <w:r w:rsidRPr="006E0939">
        <w:rPr>
          <w:rFonts w:cs="Arial"/>
          <w:color w:val="000000" w:themeColor="text1"/>
          <w:szCs w:val="19"/>
          <w:lang w:val="en-US"/>
        </w:rPr>
        <w:t xml:space="preserve">In the </w:t>
      </w:r>
      <w:r w:rsidR="00096361" w:rsidRPr="006E0939">
        <w:rPr>
          <w:rFonts w:cs="Arial"/>
          <w:color w:val="000000" w:themeColor="text1"/>
          <w:szCs w:val="19"/>
          <w:lang w:val="en-US"/>
        </w:rPr>
        <w:t>1</w:t>
      </w:r>
      <w:r w:rsidR="00096361" w:rsidRPr="006E0939">
        <w:rPr>
          <w:rFonts w:cs="Arial"/>
          <w:color w:val="000000" w:themeColor="text1"/>
          <w:szCs w:val="19"/>
          <w:vertAlign w:val="superscript"/>
          <w:lang w:val="en-US"/>
        </w:rPr>
        <w:t>st</w:t>
      </w:r>
      <w:r w:rsidRPr="006E093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6E0939">
        <w:rPr>
          <w:rFonts w:cs="Arial"/>
          <w:color w:val="000000" w:themeColor="text1"/>
          <w:szCs w:val="19"/>
          <w:lang w:val="en-US"/>
        </w:rPr>
        <w:t>quarter of 201</w:t>
      </w:r>
      <w:r w:rsidR="00096361" w:rsidRPr="006E0939">
        <w:rPr>
          <w:rFonts w:cs="Arial"/>
          <w:color w:val="000000" w:themeColor="text1"/>
          <w:szCs w:val="19"/>
          <w:lang w:val="en-US"/>
        </w:rPr>
        <w:t>8</w:t>
      </w:r>
      <w:r w:rsidRPr="006E0939">
        <w:rPr>
          <w:rFonts w:cs="Arial"/>
          <w:color w:val="000000" w:themeColor="text1"/>
          <w:szCs w:val="19"/>
          <w:lang w:val="en-US"/>
        </w:rPr>
        <w:t xml:space="preserve"> seasonally adjusted GDP (constant prices, reference year 2010) was higher by </w:t>
      </w:r>
      <w:r w:rsidR="006E0939" w:rsidRPr="00111EC2">
        <w:rPr>
          <w:rFonts w:cs="Arial"/>
          <w:b/>
          <w:color w:val="000000" w:themeColor="text1"/>
          <w:szCs w:val="19"/>
          <w:lang w:val="en-US"/>
        </w:rPr>
        <w:t>1.</w:t>
      </w:r>
      <w:r w:rsidR="00BC4E68" w:rsidRPr="00111EC2">
        <w:rPr>
          <w:rFonts w:cs="Arial"/>
          <w:b/>
          <w:color w:val="000000" w:themeColor="text1"/>
          <w:szCs w:val="19"/>
          <w:lang w:val="en-US"/>
        </w:rPr>
        <w:t xml:space="preserve">6 </w:t>
      </w:r>
      <w:r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Pr="006E0939">
        <w:rPr>
          <w:rFonts w:cs="Arial"/>
          <w:color w:val="000000" w:themeColor="text1"/>
          <w:szCs w:val="19"/>
          <w:lang w:val="en-US"/>
        </w:rPr>
        <w:t xml:space="preserve"> than in the previous quarter and </w:t>
      </w:r>
      <w:r w:rsidR="006E0939" w:rsidRPr="00111EC2">
        <w:rPr>
          <w:rFonts w:cs="Arial"/>
          <w:b/>
          <w:color w:val="000000" w:themeColor="text1"/>
          <w:szCs w:val="19"/>
          <w:lang w:val="en-US"/>
        </w:rPr>
        <w:t>4.</w:t>
      </w:r>
      <w:r w:rsidR="00BC4E68" w:rsidRPr="00111EC2">
        <w:rPr>
          <w:rFonts w:cs="Arial"/>
          <w:b/>
          <w:color w:val="000000" w:themeColor="text1"/>
          <w:szCs w:val="19"/>
          <w:lang w:val="en-US"/>
        </w:rPr>
        <w:t xml:space="preserve">9 </w:t>
      </w:r>
      <w:r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Pr="006E0939">
        <w:rPr>
          <w:rFonts w:cs="Arial"/>
          <w:color w:val="000000" w:themeColor="text1"/>
          <w:szCs w:val="19"/>
          <w:lang w:val="en-US"/>
        </w:rPr>
        <w:t xml:space="preserve"> higher than in the </w:t>
      </w:r>
      <w:r w:rsidR="006E0939" w:rsidRPr="006E0939">
        <w:rPr>
          <w:rFonts w:cs="Arial"/>
          <w:color w:val="000000" w:themeColor="text1"/>
          <w:szCs w:val="19"/>
          <w:lang w:val="en-US"/>
        </w:rPr>
        <w:t>1</w:t>
      </w:r>
      <w:r w:rsidR="006E0939" w:rsidRPr="006E0939">
        <w:rPr>
          <w:rFonts w:cs="Arial"/>
          <w:color w:val="000000" w:themeColor="text1"/>
          <w:szCs w:val="19"/>
          <w:vertAlign w:val="superscript"/>
          <w:lang w:val="en-US"/>
        </w:rPr>
        <w:t xml:space="preserve">st </w:t>
      </w:r>
      <w:r w:rsidRPr="006E0939">
        <w:rPr>
          <w:rFonts w:cs="Arial"/>
          <w:color w:val="000000" w:themeColor="text1"/>
          <w:szCs w:val="19"/>
          <w:lang w:val="en-US"/>
        </w:rPr>
        <w:t>quarter of the previous year.</w:t>
      </w:r>
    </w:p>
    <w:p w14:paraId="0EE6ED18" w14:textId="389A22D1" w:rsidR="00096361" w:rsidRDefault="00880AD4" w:rsidP="006E0939">
      <w:pPr>
        <w:spacing w:before="0" w:after="0"/>
        <w:rPr>
          <w:rFonts w:cs="Arial"/>
          <w:color w:val="000000" w:themeColor="text1"/>
          <w:szCs w:val="19"/>
          <w:lang w:val="en-US"/>
        </w:rPr>
      </w:pPr>
      <w:r w:rsidRPr="006E0939">
        <w:rPr>
          <w:rFonts w:cs="Arial"/>
          <w:color w:val="000000" w:themeColor="text1"/>
          <w:szCs w:val="19"/>
          <w:lang w:val="en-US"/>
        </w:rPr>
        <w:t xml:space="preserve">Seasonally unadjusted GDP (constant average prices of the previous year) was higher by </w:t>
      </w:r>
      <w:r w:rsidR="001501D5">
        <w:rPr>
          <w:rFonts w:cs="Arial"/>
          <w:color w:val="000000" w:themeColor="text1"/>
          <w:szCs w:val="19"/>
          <w:lang w:val="en-US"/>
        </w:rPr>
        <w:br/>
      </w:r>
      <w:r w:rsidR="006E0939" w:rsidRPr="00111EC2">
        <w:rPr>
          <w:rFonts w:cs="Arial"/>
          <w:b/>
          <w:color w:val="000000" w:themeColor="text1"/>
          <w:szCs w:val="19"/>
          <w:lang w:val="en-US"/>
        </w:rPr>
        <w:t>5.</w:t>
      </w:r>
      <w:r w:rsidR="00BC4E68" w:rsidRPr="00111EC2">
        <w:rPr>
          <w:rFonts w:cs="Arial"/>
          <w:b/>
          <w:color w:val="000000" w:themeColor="text1"/>
          <w:szCs w:val="19"/>
          <w:lang w:val="en-US"/>
        </w:rPr>
        <w:t>1</w:t>
      </w:r>
      <w:r w:rsidR="001501D5">
        <w:rPr>
          <w:rFonts w:cs="Arial"/>
          <w:b/>
          <w:color w:val="000000" w:themeColor="text1"/>
          <w:szCs w:val="19"/>
          <w:lang w:val="en-US"/>
        </w:rPr>
        <w:t xml:space="preserve"> </w:t>
      </w:r>
      <w:r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Pr="006E0939">
        <w:rPr>
          <w:rFonts w:cs="Arial"/>
          <w:color w:val="000000" w:themeColor="text1"/>
          <w:szCs w:val="19"/>
          <w:lang w:val="en-US"/>
        </w:rPr>
        <w:t xml:space="preserve"> than in the corresponding quarter of the previous year.</w:t>
      </w:r>
    </w:p>
    <w:p w14:paraId="02225EAA" w14:textId="3C1A9E16" w:rsidR="006E0939" w:rsidRPr="00096361" w:rsidRDefault="00111EC2" w:rsidP="006E0939">
      <w:pPr>
        <w:tabs>
          <w:tab w:val="left" w:pos="284"/>
        </w:tabs>
        <w:spacing w:line="340" w:lineRule="atLeast"/>
        <w:jc w:val="both"/>
        <w:rPr>
          <w:b/>
          <w:color w:val="001D77"/>
          <w:szCs w:val="19"/>
          <w:lang w:val="en-US"/>
        </w:rPr>
      </w:pPr>
      <w:r w:rsidRPr="00A334DB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7B965CD2" wp14:editId="2355AC9A">
                <wp:simplePos x="0" y="0"/>
                <wp:positionH relativeFrom="page">
                  <wp:posOffset>5755640</wp:posOffset>
                </wp:positionH>
                <wp:positionV relativeFrom="paragraph">
                  <wp:posOffset>339725</wp:posOffset>
                </wp:positionV>
                <wp:extent cx="1778000" cy="1273810"/>
                <wp:effectExtent l="0" t="0" r="0" b="2540"/>
                <wp:wrapTight wrapText="bothSides">
                  <wp:wrapPolygon edited="0">
                    <wp:start x="694" y="0"/>
                    <wp:lineTo x="694" y="21320"/>
                    <wp:lineTo x="20829" y="21320"/>
                    <wp:lineTo x="20829" y="0"/>
                    <wp:lineTo x="69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4D5B6" w14:textId="7E4541B4" w:rsidR="006E0939" w:rsidRPr="00FD5F28" w:rsidRDefault="006E0939" w:rsidP="006E093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0000" w:themeColor="text1"/>
                                <w:szCs w:val="19"/>
                                <w:lang w:val="en-US" w:eastAsia="pl-PL"/>
                              </w:rPr>
                            </w:pPr>
                            <w:r w:rsidRPr="00FD5F28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>Seasonal adjustment procedure cause</w:t>
                            </w:r>
                            <w:r w:rsidR="00B3705D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>d</w:t>
                            </w:r>
                            <w:r w:rsidRPr="00FD5F28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 revisions to GDP growth rates </w:t>
                            </w:r>
                            <w:r w:rsidR="00B3705D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in previous periods resulted from updating </w:t>
                            </w:r>
                            <w:r w:rsidR="00111EC2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the </w:t>
                            </w:r>
                            <w:r w:rsidR="00B3705D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time series </w:t>
                            </w:r>
                            <w:r w:rsidRPr="00FD5F28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when </w:t>
                            </w:r>
                            <w:r w:rsidR="00B3705D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new </w:t>
                            </w:r>
                            <w:r w:rsidR="00111EC2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>observation,</w:t>
                            </w:r>
                            <w:r w:rsidR="00B3705D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 i.e. 1 quarter of 2018</w:t>
                            </w:r>
                            <w:r w:rsidR="00111EC2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>,</w:t>
                            </w:r>
                            <w:r w:rsidR="00B3705D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 </w:t>
                            </w:r>
                            <w:r w:rsidR="00111EC2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>was added</w:t>
                            </w:r>
                          </w:p>
                          <w:p w14:paraId="1BA77439" w14:textId="77777777" w:rsidR="006E0939" w:rsidRPr="00C31967" w:rsidRDefault="006E0939" w:rsidP="006E093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Cs w:val="19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65CD2" id="Pole tekstowe 4" o:spid="_x0000_s1029" type="#_x0000_t202" style="position:absolute;left:0;text-align:left;margin-left:453.2pt;margin-top:26.75pt;width:140pt;height:100.3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" filled="f" stroked="f">
                <v:textbox>
                  <w:txbxContent>
                    <w:p w14:paraId="31A4D5B6" w14:textId="7E4541B4" w:rsidR="006E0939" w:rsidRPr="00FD5F28" w:rsidRDefault="006E0939" w:rsidP="006E093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0000" w:themeColor="text1"/>
                          <w:szCs w:val="19"/>
                          <w:lang w:val="en-US" w:eastAsia="pl-PL"/>
                        </w:rPr>
                      </w:pPr>
                      <w:r w:rsidRPr="00FD5F28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>Seasonal adjustment procedure cause</w:t>
                      </w:r>
                      <w:r w:rsidR="00B3705D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>d</w:t>
                      </w:r>
                      <w:r w:rsidRPr="00FD5F28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 revisions to GDP growth rates </w:t>
                      </w:r>
                      <w:r w:rsidR="00B3705D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in previous periods resulted from updating </w:t>
                      </w:r>
                      <w:r w:rsidR="00111EC2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the </w:t>
                      </w:r>
                      <w:r w:rsidR="00B3705D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time series </w:t>
                      </w:r>
                      <w:r w:rsidRPr="00FD5F28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when </w:t>
                      </w:r>
                      <w:r w:rsidR="00B3705D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new </w:t>
                      </w:r>
                      <w:r w:rsidR="00111EC2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>observation,</w:t>
                      </w:r>
                      <w:r w:rsidR="00B3705D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 </w:t>
                      </w:r>
                      <w:r w:rsidR="00B3705D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>i.e. 1 quarter of 2018</w:t>
                      </w:r>
                      <w:r w:rsidR="00111EC2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>,</w:t>
                      </w:r>
                      <w:r w:rsidR="00B3705D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 </w:t>
                      </w:r>
                      <w:r w:rsidR="00111EC2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>was added</w:t>
                      </w:r>
                    </w:p>
                    <w:p w14:paraId="1BA77439" w14:textId="77777777" w:rsidR="006E0939" w:rsidRPr="00C31967" w:rsidRDefault="006E0939" w:rsidP="006E093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Cs w:val="19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0939" w:rsidRPr="00096361">
        <w:rPr>
          <w:b/>
          <w:noProof/>
          <w:color w:val="001D77"/>
          <w:spacing w:val="-2"/>
          <w:szCs w:val="19"/>
          <w:lang w:val="en-US"/>
        </w:rPr>
        <w:t xml:space="preserve">Table 1 </w:t>
      </w:r>
      <w:r w:rsidR="006E0939" w:rsidRPr="00096361">
        <w:rPr>
          <w:b/>
          <w:color w:val="001D77"/>
          <w:szCs w:val="19"/>
          <w:lang w:val="en-US"/>
        </w:rPr>
        <w:t>Seasonally adjusted GDP; constant prices, reference year 2010</w:t>
      </w:r>
    </w:p>
    <w:p w14:paraId="14ECE07A" w14:textId="1A2943CC" w:rsidR="006E0939" w:rsidRPr="006E0939" w:rsidRDefault="006E0939" w:rsidP="006E0939">
      <w:pPr>
        <w:spacing w:before="0" w:after="0"/>
        <w:rPr>
          <w:rFonts w:cs="Arial"/>
          <w:color w:val="000000" w:themeColor="text1"/>
          <w:szCs w:val="19"/>
          <w:lang w:val="en-US"/>
        </w:rPr>
      </w:pP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1"/>
        <w:gridCol w:w="654"/>
        <w:gridCol w:w="654"/>
        <w:gridCol w:w="654"/>
        <w:gridCol w:w="663"/>
        <w:gridCol w:w="654"/>
        <w:gridCol w:w="654"/>
        <w:gridCol w:w="654"/>
        <w:gridCol w:w="663"/>
        <w:gridCol w:w="651"/>
      </w:tblGrid>
      <w:tr w:rsidR="006E0939" w:rsidRPr="00F978DA" w14:paraId="56B7F22B" w14:textId="77777777" w:rsidTr="00651702">
        <w:trPr>
          <w:trHeight w:val="207"/>
        </w:trPr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738A" w14:textId="54EAD709" w:rsidR="006E0939" w:rsidRPr="00F978DA" w:rsidRDefault="00005772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  <w:proofErr w:type="spellEnd"/>
          </w:p>
        </w:tc>
        <w:tc>
          <w:tcPr>
            <w:tcW w:w="2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16A1" w14:textId="77777777" w:rsidR="006E0939" w:rsidRPr="00F978DA" w:rsidRDefault="006E0939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D962" w14:textId="77777777" w:rsidR="006E0939" w:rsidRPr="00F978DA" w:rsidRDefault="006E0939" w:rsidP="00651702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szCs w:val="19"/>
                <w:lang w:eastAsia="pl-PL"/>
              </w:rPr>
              <w:t>2017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611B" w14:textId="77777777" w:rsidR="006E0939" w:rsidRPr="00F978DA" w:rsidRDefault="006E0939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2018</w:t>
            </w:r>
          </w:p>
        </w:tc>
      </w:tr>
      <w:tr w:rsidR="006E0939" w:rsidRPr="006A28D7" w14:paraId="7536D045" w14:textId="77777777" w:rsidTr="00651702">
        <w:trPr>
          <w:trHeight w:val="207"/>
        </w:trPr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23FA6" w14:textId="77777777" w:rsidR="006E0939" w:rsidRPr="00F978DA" w:rsidRDefault="006E0939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AFF3" w14:textId="323D0489" w:rsidR="006E0939" w:rsidRPr="00F978DA" w:rsidRDefault="00005772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E5A7" w14:textId="61D4B261" w:rsidR="006E0939" w:rsidRPr="00F978DA" w:rsidRDefault="00005772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127A" w14:textId="2E8B16FC" w:rsidR="006E0939" w:rsidRPr="00F978DA" w:rsidRDefault="00005772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D838" w14:textId="22508CE2" w:rsidR="006E0939" w:rsidRPr="00F978DA" w:rsidRDefault="00005772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A698" w14:textId="5E39F487" w:rsidR="006E0939" w:rsidRPr="00F978DA" w:rsidRDefault="00005772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15A4" w14:textId="31F1AF34" w:rsidR="006E0939" w:rsidRPr="00F978DA" w:rsidRDefault="00005772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41AB" w14:textId="3588EE8A" w:rsidR="006E0939" w:rsidRPr="00F978DA" w:rsidRDefault="00005772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1829" w14:textId="23BCBE75" w:rsidR="006E0939" w:rsidRPr="00F978DA" w:rsidRDefault="00005772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AAF8" w14:textId="1E0D6D56" w:rsidR="006E0939" w:rsidRPr="00F978DA" w:rsidRDefault="00005772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Q1</w:t>
            </w:r>
          </w:p>
        </w:tc>
      </w:tr>
      <w:tr w:rsidR="006E0939" w:rsidRPr="00F978DA" w14:paraId="0A020D41" w14:textId="77777777" w:rsidTr="00651702">
        <w:trPr>
          <w:trHeight w:val="207"/>
        </w:trPr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0E1A6" w14:textId="77777777" w:rsidR="006E0939" w:rsidRPr="00F978DA" w:rsidRDefault="006E0939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59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D7D71" w14:textId="3A13E904" w:rsidR="006E0939" w:rsidRPr="00F978DA" w:rsidRDefault="00005772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previous</w:t>
            </w:r>
            <w:proofErr w:type="spellEnd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= 100</w:t>
            </w:r>
          </w:p>
        </w:tc>
      </w:tr>
      <w:tr w:rsidR="006E0939" w:rsidRPr="006A28D7" w14:paraId="0F44BB21" w14:textId="77777777" w:rsidTr="00651702">
        <w:trPr>
          <w:trHeight w:val="498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328BE" w14:textId="6C73478A" w:rsidR="006E0939" w:rsidRPr="00005772" w:rsidRDefault="00005772" w:rsidP="0000577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</w:t>
            </w:r>
            <w:r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of 23 April </w:t>
            </w:r>
            <w:r w:rsidR="006E0939"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>2018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C85B" w14:textId="3FF70F43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9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9.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21E7" w14:textId="13EC6120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101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6267" w14:textId="0FE589D8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C7D5" w14:textId="56C6AD4E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101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1BFB" w14:textId="7B4FFA15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101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51B5" w14:textId="3A4FA7D5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91C0" w14:textId="4D525E33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101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5C7A" w14:textId="23C296C7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7330" w14:textId="77777777" w:rsidR="006E0939" w:rsidRPr="00F978DA" w:rsidRDefault="006E0939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  <w:tr w:rsidR="006E0939" w:rsidRPr="006A28D7" w14:paraId="6AD1A593" w14:textId="77777777" w:rsidTr="00651702">
        <w:trPr>
          <w:trHeight w:val="488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B876D" w14:textId="5830C1E6" w:rsidR="006E0939" w:rsidRPr="00BB34F3" w:rsidRDefault="00005772" w:rsidP="00005772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val="en-US" w:eastAsia="pl-PL"/>
              </w:rPr>
            </w:pPr>
            <w:r w:rsidRPr="00BB34F3">
              <w:rPr>
                <w:rFonts w:eastAsia="Times New Roman" w:cs="Calibri"/>
                <w:b/>
                <w:color w:val="000000"/>
                <w:szCs w:val="19"/>
                <w:lang w:val="en-US" w:eastAsia="pl-PL"/>
              </w:rPr>
              <w:t>GDP growth rate of 15 May 2018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4168" w14:textId="747AF936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99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0056" w14:textId="1851A9A9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96A4" w14:textId="16CAAFEB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100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02A6" w14:textId="32E11169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5173" w14:textId="79D43ECF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9CFE" w14:textId="1B855FB9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100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8B8C" w14:textId="6EE96506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5A71" w14:textId="3F59B98F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800F" w14:textId="0DA654C7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101</w:t>
            </w:r>
            <w:r w:rsidR="00BB34F3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6</w:t>
            </w:r>
          </w:p>
        </w:tc>
      </w:tr>
      <w:tr w:rsidR="006E0939" w:rsidRPr="006A28D7" w14:paraId="29F4F3EC" w14:textId="77777777" w:rsidTr="00651702">
        <w:trPr>
          <w:trHeight w:val="303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E859" w14:textId="61F11785" w:rsidR="006E0939" w:rsidRPr="00F978DA" w:rsidRDefault="00005772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Difference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s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6031" w14:textId="77476FA2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-0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2B0B" w14:textId="35C2561C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066A" w14:textId="4EB5E24F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B394" w14:textId="4F242A57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E88A" w14:textId="781152E9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-0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E3AD" w14:textId="53AE8F03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531E" w14:textId="2DC035B2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75B2" w14:textId="48DC764E" w:rsidR="006E0939" w:rsidRPr="00F978DA" w:rsidRDefault="00111EC2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0.</w:t>
            </w:r>
            <w:r w:rsidR="006E0939"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18A9" w14:textId="77777777" w:rsidR="006E0939" w:rsidRPr="00F978DA" w:rsidRDefault="006E0939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  <w:tr w:rsidR="006E0939" w:rsidRPr="00D226AD" w14:paraId="41EDFD84" w14:textId="77777777" w:rsidTr="00651702">
        <w:trPr>
          <w:trHeight w:val="228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671F" w14:textId="77777777" w:rsidR="006E0939" w:rsidRPr="00F978DA" w:rsidRDefault="006E0939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59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6E78E" w14:textId="55BB1F8C" w:rsidR="006E0939" w:rsidRPr="00005772" w:rsidRDefault="00BB34F3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>c</w:t>
            </w:r>
            <w:r w:rsidR="00005772"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orresponding period of </w:t>
            </w: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the </w:t>
            </w:r>
            <w:r w:rsidR="00005772"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>previous year = 100</w:t>
            </w:r>
          </w:p>
        </w:tc>
      </w:tr>
      <w:tr w:rsidR="006E0939" w:rsidRPr="006A28D7" w14:paraId="3295F01F" w14:textId="77777777" w:rsidTr="00651702">
        <w:trPr>
          <w:trHeight w:val="478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7D01" w14:textId="022BF022" w:rsidR="006E0939" w:rsidRPr="00BB34F3" w:rsidRDefault="00BB34F3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</w:t>
            </w:r>
            <w:r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23 April 2018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7738" w14:textId="6C4E6654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102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4960" w14:textId="426091F0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103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E442" w14:textId="53F93557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102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7F89" w14:textId="44A9310E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103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7028" w14:textId="08FED3BB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104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69A7" w14:textId="22105B24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104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EB35" w14:textId="5798E0C4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105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2B4A" w14:textId="02C466DA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104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AA53" w14:textId="77777777" w:rsidR="006E0939" w:rsidRPr="00F978DA" w:rsidRDefault="006E0939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  <w:tr w:rsidR="006E0939" w:rsidRPr="006A28D7" w14:paraId="3ABFE4ED" w14:textId="77777777" w:rsidTr="00651702">
        <w:trPr>
          <w:trHeight w:val="447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9910E" w14:textId="7324B2ED" w:rsidR="006E0939" w:rsidRPr="00BB34F3" w:rsidRDefault="00BB34F3" w:rsidP="00651702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val="en-US" w:eastAsia="pl-PL"/>
              </w:rPr>
            </w:pPr>
            <w:r w:rsidRPr="00BB34F3">
              <w:rPr>
                <w:rFonts w:eastAsia="Times New Roman" w:cs="Calibri"/>
                <w:b/>
                <w:color w:val="000000"/>
                <w:szCs w:val="19"/>
                <w:lang w:val="en-US" w:eastAsia="pl-PL"/>
              </w:rPr>
              <w:t>GDP growth rate of 15 May 2018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9DF9" w14:textId="772AF359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5C23" w14:textId="6D321E23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55CC" w14:textId="401A7005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5DF5" w14:textId="5AC34048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5ABE" w14:textId="22B8AF12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0396" w14:textId="6B47C336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8628" w14:textId="4310C82E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105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7F40" w14:textId="259E86A5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</w:t>
            </w:r>
            <w:r w:rsidR="00BB34F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A878" w14:textId="1356DD64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104</w:t>
            </w:r>
            <w:r w:rsidR="00BB34F3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9</w:t>
            </w:r>
          </w:p>
        </w:tc>
      </w:tr>
      <w:tr w:rsidR="006E0939" w:rsidRPr="006A28D7" w14:paraId="4CE8AACA" w14:textId="77777777" w:rsidTr="00651702">
        <w:trPr>
          <w:trHeight w:val="303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3010" w14:textId="6438E170" w:rsidR="006E0939" w:rsidRPr="00F978DA" w:rsidRDefault="00BB34F3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Differences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B918" w14:textId="42EFCFC0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9B1E" w14:textId="31FE7C45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C017" w14:textId="08C9F0F5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054E" w14:textId="6121549C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37BB" w14:textId="63B266A3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FC31" w14:textId="1980695C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B5EB" w14:textId="0EEF2AD0" w:rsidR="006E0939" w:rsidRPr="00F978DA" w:rsidRDefault="006E0939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 w:rsidR="00BB34F3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FB93" w14:textId="20243FD3" w:rsidR="006E0939" w:rsidRPr="00F978DA" w:rsidRDefault="00BB34F3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0.</w:t>
            </w:r>
            <w:r w:rsidR="006E0939"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EBFB" w14:textId="77777777" w:rsidR="006E0939" w:rsidRPr="00F978DA" w:rsidRDefault="006E0939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</w:tbl>
    <w:p w14:paraId="73B8A0EB" w14:textId="1BC08EBD" w:rsidR="006E0939" w:rsidRPr="00096361" w:rsidRDefault="006E0939" w:rsidP="006E0939">
      <w:pPr>
        <w:tabs>
          <w:tab w:val="left" w:pos="284"/>
        </w:tabs>
        <w:spacing w:line="340" w:lineRule="atLeast"/>
        <w:jc w:val="both"/>
        <w:rPr>
          <w:b/>
          <w:color w:val="001D77"/>
          <w:szCs w:val="19"/>
          <w:lang w:val="en-US"/>
        </w:rPr>
      </w:pPr>
      <w:r w:rsidRPr="00096361">
        <w:rPr>
          <w:b/>
          <w:noProof/>
          <w:color w:val="001D77"/>
          <w:spacing w:val="-2"/>
          <w:szCs w:val="19"/>
          <w:lang w:val="en-US"/>
        </w:rPr>
        <w:t>Table</w:t>
      </w:r>
      <w:r w:rsidR="00BB34F3">
        <w:rPr>
          <w:b/>
          <w:noProof/>
          <w:color w:val="001D77"/>
          <w:spacing w:val="-2"/>
          <w:szCs w:val="19"/>
          <w:lang w:val="en-US"/>
        </w:rPr>
        <w:t xml:space="preserve"> 2</w:t>
      </w:r>
      <w:r w:rsidRPr="00096361">
        <w:rPr>
          <w:b/>
          <w:noProof/>
          <w:color w:val="001D77"/>
          <w:spacing w:val="-2"/>
          <w:szCs w:val="19"/>
          <w:lang w:val="en-US"/>
        </w:rPr>
        <w:t xml:space="preserve"> </w:t>
      </w:r>
      <w:r w:rsidRPr="00096361">
        <w:rPr>
          <w:b/>
          <w:color w:val="001D77"/>
          <w:szCs w:val="19"/>
          <w:lang w:val="en-US"/>
        </w:rPr>
        <w:t xml:space="preserve">Seasonally </w:t>
      </w:r>
      <w:r w:rsidR="00BB34F3">
        <w:rPr>
          <w:b/>
          <w:color w:val="001D77"/>
          <w:szCs w:val="19"/>
          <w:lang w:val="en-US"/>
        </w:rPr>
        <w:t>un</w:t>
      </w:r>
      <w:r w:rsidRPr="00096361">
        <w:rPr>
          <w:b/>
          <w:color w:val="001D77"/>
          <w:szCs w:val="19"/>
          <w:lang w:val="en-US"/>
        </w:rPr>
        <w:t xml:space="preserve">adjusted GDP; constant </w:t>
      </w:r>
      <w:r w:rsidR="00BB34F3">
        <w:rPr>
          <w:b/>
          <w:color w:val="001D77"/>
          <w:szCs w:val="19"/>
          <w:lang w:val="en-US"/>
        </w:rPr>
        <w:t>average prices of the previous year</w:t>
      </w:r>
    </w:p>
    <w:p w14:paraId="3C62A4EB" w14:textId="77777777" w:rsidR="006E0939" w:rsidRPr="00005772" w:rsidRDefault="006E0939" w:rsidP="006E0939">
      <w:pPr>
        <w:rPr>
          <w:b/>
          <w:noProof/>
          <w:spacing w:val="-2"/>
          <w:szCs w:val="19"/>
          <w:lang w:val="en-US"/>
        </w:rPr>
      </w:pP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6"/>
        <w:gridCol w:w="628"/>
        <w:gridCol w:w="628"/>
        <w:gridCol w:w="659"/>
        <w:gridCol w:w="678"/>
        <w:gridCol w:w="628"/>
        <w:gridCol w:w="628"/>
        <w:gridCol w:w="659"/>
        <w:gridCol w:w="678"/>
        <w:gridCol w:w="680"/>
      </w:tblGrid>
      <w:tr w:rsidR="006E0939" w:rsidRPr="006A28D7" w14:paraId="15130035" w14:textId="77777777" w:rsidTr="00651702">
        <w:trPr>
          <w:trHeight w:val="267"/>
        </w:trPr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8D89" w14:textId="14CA620A" w:rsidR="006E0939" w:rsidRPr="006A28D7" w:rsidRDefault="00BB34F3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  <w:proofErr w:type="spellEnd"/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8E9F" w14:textId="77777777" w:rsidR="006E0939" w:rsidRPr="006A28D7" w:rsidRDefault="006E0939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3909" w14:textId="77777777" w:rsidR="006E0939" w:rsidRPr="006A28D7" w:rsidRDefault="006E0939" w:rsidP="00651702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szCs w:val="19"/>
                <w:lang w:eastAsia="pl-PL"/>
              </w:rPr>
              <w:t>2017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EED9" w14:textId="77777777" w:rsidR="006E0939" w:rsidRPr="006A28D7" w:rsidRDefault="006E0939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2018</w:t>
            </w:r>
          </w:p>
        </w:tc>
      </w:tr>
      <w:tr w:rsidR="00BB34F3" w:rsidRPr="006A28D7" w14:paraId="3D2344EE" w14:textId="77777777" w:rsidTr="00651702">
        <w:trPr>
          <w:trHeight w:val="267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BB105" w14:textId="77777777" w:rsidR="00BB34F3" w:rsidRPr="006A28D7" w:rsidRDefault="00BB34F3" w:rsidP="00BB34F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D666" w14:textId="6163E6D0" w:rsidR="00BB34F3" w:rsidRPr="006A28D7" w:rsidRDefault="00BB34F3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C8C4" w14:textId="58AD7EB4" w:rsidR="00BB34F3" w:rsidRPr="006A28D7" w:rsidRDefault="00BB34F3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EC81" w14:textId="1DA3D580" w:rsidR="00BB34F3" w:rsidRPr="006A28D7" w:rsidRDefault="00BB34F3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00E2" w14:textId="578BB16C" w:rsidR="00BB34F3" w:rsidRPr="006A28D7" w:rsidRDefault="00BB34F3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A6DB" w14:textId="30333540" w:rsidR="00BB34F3" w:rsidRPr="006A28D7" w:rsidRDefault="00BB34F3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07B6" w14:textId="758A0E19" w:rsidR="00BB34F3" w:rsidRPr="006A28D7" w:rsidRDefault="00BB34F3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972E" w14:textId="121FFBD7" w:rsidR="00BB34F3" w:rsidRPr="006A28D7" w:rsidRDefault="00BB34F3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6CD0" w14:textId="45175164" w:rsidR="00BB34F3" w:rsidRPr="006A28D7" w:rsidRDefault="00BB34F3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7519" w14:textId="7B8E1499" w:rsidR="00BB34F3" w:rsidRPr="006A28D7" w:rsidRDefault="00BB34F3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Q1</w:t>
            </w:r>
          </w:p>
        </w:tc>
      </w:tr>
      <w:tr w:rsidR="006E0939" w:rsidRPr="00D226AD" w14:paraId="35035B7D" w14:textId="77777777" w:rsidTr="00651702">
        <w:trPr>
          <w:trHeight w:val="267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83A40" w14:textId="77777777" w:rsidR="006E0939" w:rsidRPr="006A28D7" w:rsidRDefault="006E0939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58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F7047" w14:textId="06B623C4" w:rsidR="006E0939" w:rsidRPr="00BB34F3" w:rsidRDefault="00BB34F3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BB34F3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Corresponding period of </w:t>
            </w: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the </w:t>
            </w:r>
            <w:r w:rsidRPr="00BB34F3">
              <w:rPr>
                <w:rFonts w:eastAsia="Times New Roman" w:cs="Calibri"/>
                <w:color w:val="000000"/>
                <w:szCs w:val="19"/>
                <w:lang w:val="en-US" w:eastAsia="pl-PL"/>
              </w:rPr>
              <w:t>previous year = 100</w:t>
            </w:r>
          </w:p>
        </w:tc>
      </w:tr>
      <w:tr w:rsidR="006E0939" w:rsidRPr="006A28D7" w14:paraId="2202F0D0" w14:textId="77777777" w:rsidTr="00651702">
        <w:trPr>
          <w:trHeight w:val="482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9A273" w14:textId="69007AD4" w:rsidR="006E0939" w:rsidRPr="006A28D7" w:rsidRDefault="00BB34F3" w:rsidP="00651702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 xml:space="preserve">GDP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growth</w:t>
            </w:r>
            <w:proofErr w:type="spellEnd"/>
            <w:r w:rsidR="006E0939"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 xml:space="preserve">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0007" w14:textId="60FBF17E" w:rsidR="006E0939" w:rsidRPr="006A28D7" w:rsidRDefault="00BB34F3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103.</w:t>
            </w:r>
            <w:r w:rsidR="006E0939"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D5BF" w14:textId="23DC05A9" w:rsidR="006E0939" w:rsidRPr="006A28D7" w:rsidRDefault="00BB34F3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103.</w:t>
            </w:r>
            <w:r w:rsidR="006E0939"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EBFC" w14:textId="70338D98" w:rsidR="006E0939" w:rsidRPr="006A28D7" w:rsidRDefault="00BB34F3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102.</w:t>
            </w:r>
            <w:r w:rsidR="006E0939"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F618" w14:textId="1EFA1AD9" w:rsidR="006E0939" w:rsidRPr="006A28D7" w:rsidRDefault="00BB34F3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102.</w:t>
            </w:r>
            <w:r w:rsidR="006E0939"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BE80" w14:textId="12295F0D" w:rsidR="006E0939" w:rsidRPr="006A28D7" w:rsidRDefault="00BB34F3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104.</w:t>
            </w:r>
            <w:r w:rsidR="006E0939"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0EC9" w14:textId="4AAF1AF1" w:rsidR="006E0939" w:rsidRPr="006A28D7" w:rsidRDefault="00BB34F3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104.</w:t>
            </w:r>
            <w:r w:rsidR="006E0939"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3080" w14:textId="0EEF8201" w:rsidR="006E0939" w:rsidRPr="006A28D7" w:rsidRDefault="00BB34F3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105.</w:t>
            </w:r>
            <w:r w:rsidR="006E0939"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588" w14:textId="64AA1308" w:rsidR="006E0939" w:rsidRPr="006A28D7" w:rsidRDefault="00BB34F3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104.</w:t>
            </w:r>
            <w:r w:rsidR="006E0939"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5C97" w14:textId="4D39A56F" w:rsidR="006E0939" w:rsidRPr="006A28D7" w:rsidRDefault="00BB34F3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105.</w:t>
            </w:r>
            <w:r w:rsidR="006E0939" w:rsidRPr="006A28D7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</w:t>
            </w:r>
          </w:p>
        </w:tc>
      </w:tr>
    </w:tbl>
    <w:p w14:paraId="5CEC3BCF" w14:textId="4E13FB69" w:rsidR="00096361" w:rsidRPr="00096361" w:rsidRDefault="00096361" w:rsidP="00096361">
      <w:pPr>
        <w:rPr>
          <w:lang w:val="en-US" w:eastAsia="pl-PL"/>
        </w:rPr>
      </w:pPr>
    </w:p>
    <w:p w14:paraId="3EEA9C9B" w14:textId="77777777" w:rsidR="006E0939" w:rsidRDefault="006E0939" w:rsidP="00BB34F3">
      <w:pPr>
        <w:pStyle w:val="tytuwykresu"/>
        <w:spacing w:before="240"/>
        <w:rPr>
          <w:lang w:val="en-US"/>
        </w:rPr>
      </w:pPr>
    </w:p>
    <w:p w14:paraId="378C813F" w14:textId="77777777" w:rsidR="00BB34F3" w:rsidRDefault="00BB34F3" w:rsidP="00BB34F3">
      <w:pPr>
        <w:pStyle w:val="tytuwykresu"/>
        <w:spacing w:before="240"/>
        <w:rPr>
          <w:lang w:val="en-US"/>
        </w:rPr>
      </w:pPr>
    </w:p>
    <w:p w14:paraId="68930BFD" w14:textId="50E1F01F" w:rsidR="00120854" w:rsidRPr="00120854" w:rsidRDefault="00120854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120854">
        <w:rPr>
          <w:lang w:val="en-US"/>
        </w:rPr>
        <w:lastRenderedPageBreak/>
        <w:t>Graph</w:t>
      </w:r>
      <w:r w:rsidR="008D34C9" w:rsidRPr="00120854">
        <w:rPr>
          <w:lang w:val="en-US"/>
        </w:rPr>
        <w:t xml:space="preserve"> 1</w:t>
      </w:r>
      <w:r w:rsidR="008D34C9" w:rsidRPr="00120854">
        <w:rPr>
          <w:shd w:val="clear" w:color="auto" w:fill="FFFFFF"/>
          <w:lang w:val="en-US"/>
        </w:rPr>
        <w:t xml:space="preserve"> </w:t>
      </w:r>
      <w:r w:rsidRPr="00120854">
        <w:rPr>
          <w:bCs/>
          <w:shd w:val="clear" w:color="auto" w:fill="FFFFFF"/>
          <w:lang w:val="en-US"/>
        </w:rPr>
        <w:t>Gross domestic product</w:t>
      </w:r>
      <w:r>
        <w:rPr>
          <w:bCs/>
          <w:shd w:val="clear" w:color="auto" w:fill="FFFFFF"/>
          <w:lang w:val="en-US"/>
        </w:rPr>
        <w:t xml:space="preserve"> </w:t>
      </w:r>
      <w:r w:rsidRPr="00120854">
        <w:rPr>
          <w:bCs/>
          <w:shd w:val="clear" w:color="auto" w:fill="FFFFFF"/>
          <w:lang w:val="en-US"/>
        </w:rPr>
        <w:t>volume growth rate</w:t>
      </w:r>
      <w:r w:rsidR="0089605F">
        <w:rPr>
          <w:bCs/>
          <w:shd w:val="clear" w:color="auto" w:fill="FFFFFF"/>
          <w:lang w:val="en-US"/>
        </w:rPr>
        <w:t>.</w:t>
      </w:r>
      <w:r w:rsidRPr="00120854">
        <w:rPr>
          <w:bCs/>
          <w:shd w:val="clear" w:color="auto" w:fill="FFFFFF"/>
          <w:lang w:val="en-US"/>
        </w:rPr>
        <w:t xml:space="preserve"> </w:t>
      </w:r>
      <w:r w:rsidR="00BC4E68">
        <w:rPr>
          <w:bCs/>
          <w:shd w:val="clear" w:color="auto" w:fill="FFFFFF"/>
          <w:lang w:val="en-US"/>
        </w:rPr>
        <w:br/>
      </w:r>
      <w:r w:rsidRPr="00120854">
        <w:rPr>
          <w:bCs/>
          <w:shd w:val="clear" w:color="auto" w:fill="FFFFFF"/>
          <w:lang w:val="en-US"/>
        </w:rPr>
        <w:t>corresponding period of the previous year = 100</w:t>
      </w:r>
    </w:p>
    <w:p w14:paraId="350033D2" w14:textId="5DA6C917" w:rsidR="00470CEE" w:rsidRPr="00120854" w:rsidRDefault="00096361" w:rsidP="008D34C9">
      <w:pPr>
        <w:pStyle w:val="tytuwykresu"/>
        <w:spacing w:before="240"/>
        <w:ind w:left="709" w:hanging="709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3FEBD8FF" wp14:editId="024F0CCF">
            <wp:simplePos x="0" y="0"/>
            <wp:positionH relativeFrom="margin">
              <wp:align>left</wp:align>
            </wp:positionH>
            <wp:positionV relativeFrom="paragraph">
              <wp:posOffset>85470</wp:posOffset>
            </wp:positionV>
            <wp:extent cx="4636770" cy="2894330"/>
            <wp:effectExtent l="0" t="0" r="0" b="127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5C384" w14:textId="77777777" w:rsidR="00096361" w:rsidRDefault="00096361" w:rsidP="00120854">
      <w:pPr>
        <w:pStyle w:val="tytuwykresu"/>
        <w:spacing w:before="240"/>
        <w:ind w:left="709" w:hanging="709"/>
        <w:rPr>
          <w:lang w:val="en-US"/>
        </w:rPr>
      </w:pPr>
    </w:p>
    <w:p w14:paraId="6D4A6D8D" w14:textId="30EBE08E" w:rsidR="00096361" w:rsidRDefault="00096361" w:rsidP="00120854">
      <w:pPr>
        <w:pStyle w:val="tytuwykresu"/>
        <w:spacing w:before="240"/>
        <w:ind w:left="709" w:hanging="709"/>
        <w:rPr>
          <w:lang w:val="en-US"/>
        </w:rPr>
      </w:pPr>
      <w:bookmarkStart w:id="0" w:name="_GoBack"/>
      <w:bookmarkEnd w:id="0"/>
    </w:p>
    <w:p w14:paraId="5B59A8D1" w14:textId="62465EA2" w:rsidR="00096361" w:rsidRDefault="00096361" w:rsidP="00120854">
      <w:pPr>
        <w:pStyle w:val="tytuwykresu"/>
        <w:spacing w:before="240"/>
        <w:ind w:left="709" w:hanging="709"/>
        <w:rPr>
          <w:lang w:val="en-US"/>
        </w:rPr>
      </w:pPr>
    </w:p>
    <w:p w14:paraId="19AE37AA" w14:textId="3F6AD7D5" w:rsidR="00096361" w:rsidRDefault="00096361" w:rsidP="00120854">
      <w:pPr>
        <w:pStyle w:val="tytuwykresu"/>
        <w:spacing w:before="240"/>
        <w:ind w:left="709" w:hanging="709"/>
        <w:rPr>
          <w:lang w:val="en-US"/>
        </w:rPr>
      </w:pPr>
    </w:p>
    <w:p w14:paraId="4B9A3126" w14:textId="7F487E9C" w:rsidR="00096361" w:rsidRDefault="00096361" w:rsidP="00120854">
      <w:pPr>
        <w:pStyle w:val="tytuwykresu"/>
        <w:spacing w:before="240"/>
        <w:ind w:left="709" w:hanging="709"/>
        <w:rPr>
          <w:lang w:val="en-US"/>
        </w:rPr>
      </w:pPr>
    </w:p>
    <w:p w14:paraId="755C6813" w14:textId="77777777" w:rsidR="00096361" w:rsidRDefault="00096361" w:rsidP="00120854">
      <w:pPr>
        <w:pStyle w:val="tytuwykresu"/>
        <w:spacing w:before="240"/>
        <w:ind w:left="709" w:hanging="709"/>
        <w:rPr>
          <w:lang w:val="en-US"/>
        </w:rPr>
      </w:pPr>
    </w:p>
    <w:p w14:paraId="7511A8F8" w14:textId="214775EC" w:rsidR="00096361" w:rsidRDefault="00096361" w:rsidP="00120854">
      <w:pPr>
        <w:pStyle w:val="tytuwykresu"/>
        <w:spacing w:before="240"/>
        <w:ind w:left="709" w:hanging="709"/>
        <w:rPr>
          <w:lang w:val="en-US"/>
        </w:rPr>
      </w:pPr>
    </w:p>
    <w:p w14:paraId="418C2CE7" w14:textId="20252B34" w:rsidR="00096361" w:rsidRDefault="00096361" w:rsidP="00120854">
      <w:pPr>
        <w:pStyle w:val="tytuwykresu"/>
        <w:spacing w:before="240"/>
        <w:ind w:left="709" w:hanging="709"/>
        <w:rPr>
          <w:lang w:val="en-US"/>
        </w:rPr>
      </w:pPr>
    </w:p>
    <w:p w14:paraId="2DAB0D2F" w14:textId="011BEC9C" w:rsidR="00D778D5" w:rsidRDefault="00D778D5" w:rsidP="00120854">
      <w:pPr>
        <w:pStyle w:val="tytuwykresu"/>
        <w:spacing w:before="240"/>
        <w:ind w:left="709" w:hanging="709"/>
        <w:rPr>
          <w:lang w:val="en-US"/>
        </w:rPr>
      </w:pPr>
    </w:p>
    <w:p w14:paraId="3B90BB93" w14:textId="50BF675E" w:rsidR="00120854" w:rsidRDefault="00120854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120854">
        <w:rPr>
          <w:lang w:val="en-US"/>
        </w:rPr>
        <w:t>Graph</w:t>
      </w:r>
      <w:r w:rsidR="00470CEE" w:rsidRPr="00120854">
        <w:rPr>
          <w:lang w:val="en-US"/>
        </w:rPr>
        <w:t xml:space="preserve"> 2</w:t>
      </w:r>
      <w:r w:rsidR="00470CEE" w:rsidRPr="00120854">
        <w:rPr>
          <w:shd w:val="clear" w:color="auto" w:fill="FFFFFF"/>
          <w:lang w:val="en-US"/>
        </w:rPr>
        <w:t xml:space="preserve"> </w:t>
      </w:r>
      <w:r w:rsidRPr="00120854">
        <w:rPr>
          <w:bCs/>
          <w:shd w:val="clear" w:color="auto" w:fill="FFFFFF"/>
          <w:lang w:val="en-US"/>
        </w:rPr>
        <w:t>Gross domestic product</w:t>
      </w:r>
      <w:r w:rsidR="0089605F">
        <w:rPr>
          <w:bCs/>
          <w:shd w:val="clear" w:color="auto" w:fill="FFFFFF"/>
          <w:lang w:val="en-US"/>
        </w:rPr>
        <w:t>.</w:t>
      </w:r>
      <w:r w:rsidRPr="00120854">
        <w:rPr>
          <w:bCs/>
          <w:shd w:val="clear" w:color="auto" w:fill="FFFFFF"/>
          <w:lang w:val="en-US"/>
        </w:rPr>
        <w:t xml:space="preserve"> seasonally adjusted</w:t>
      </w:r>
      <w:r>
        <w:rPr>
          <w:shd w:val="clear" w:color="auto" w:fill="FFFFFF"/>
          <w:lang w:val="en-US"/>
        </w:rPr>
        <w:t xml:space="preserve"> </w:t>
      </w:r>
      <w:r w:rsidRPr="00120854">
        <w:rPr>
          <w:bCs/>
          <w:shd w:val="clear" w:color="auto" w:fill="FFFFFF"/>
          <w:lang w:val="en-US"/>
        </w:rPr>
        <w:t>volume growth rate</w:t>
      </w:r>
      <w:r w:rsidR="0089605F">
        <w:rPr>
          <w:bCs/>
          <w:shd w:val="clear" w:color="auto" w:fill="FFFFFF"/>
          <w:lang w:val="en-US"/>
        </w:rPr>
        <w:t>.</w:t>
      </w:r>
      <w:r w:rsidRPr="00120854">
        <w:rPr>
          <w:bCs/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br/>
      </w:r>
      <w:r w:rsidRPr="00120854">
        <w:rPr>
          <w:bCs/>
          <w:shd w:val="clear" w:color="auto" w:fill="FFFFFF"/>
          <w:lang w:val="en-US"/>
        </w:rPr>
        <w:t>the previous quarter = 100</w:t>
      </w:r>
    </w:p>
    <w:p w14:paraId="45967A83" w14:textId="77777777" w:rsidR="00D226AD" w:rsidRDefault="00D226AD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38E6BEE5" w14:textId="77777777" w:rsidR="00D226AD" w:rsidRDefault="00D226AD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07361FBA" w14:textId="77777777" w:rsidR="00D226AD" w:rsidRDefault="00D226AD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5B809C84" w14:textId="00218BBF" w:rsidR="00D778D5" w:rsidRDefault="00225B24" w:rsidP="00120854">
      <w:pPr>
        <w:pStyle w:val="tytuwykresu"/>
        <w:spacing w:before="240"/>
        <w:ind w:left="709" w:hanging="709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6544" behindDoc="0" locked="0" layoutInCell="1" allowOverlap="0" wp14:anchorId="5D056206" wp14:editId="69538B22">
            <wp:simplePos x="0" y="0"/>
            <wp:positionH relativeFrom="column">
              <wp:posOffset>46800</wp:posOffset>
            </wp:positionH>
            <wp:positionV relativeFrom="page">
              <wp:posOffset>4536000</wp:posOffset>
            </wp:positionV>
            <wp:extent cx="4636800" cy="2455200"/>
            <wp:effectExtent l="0" t="0" r="0" b="254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F84F7" w14:textId="10BEBB3B" w:rsidR="00225B24" w:rsidRDefault="00225B24" w:rsidP="00120854">
      <w:pPr>
        <w:pStyle w:val="tytuwykresu"/>
        <w:spacing w:before="240"/>
        <w:ind w:left="709" w:hanging="709"/>
        <w:rPr>
          <w:shd w:val="clear" w:color="auto" w:fill="FFFFFF"/>
          <w:lang w:val="en-US"/>
        </w:rPr>
      </w:pPr>
    </w:p>
    <w:p w14:paraId="265CCFA0" w14:textId="33F0A316" w:rsidR="00225B24" w:rsidRDefault="00225B24" w:rsidP="00120854">
      <w:pPr>
        <w:pStyle w:val="tytuwykresu"/>
        <w:spacing w:before="240"/>
        <w:ind w:left="709" w:hanging="709"/>
        <w:rPr>
          <w:shd w:val="clear" w:color="auto" w:fill="FFFFFF"/>
          <w:lang w:val="en-US"/>
        </w:rPr>
      </w:pPr>
    </w:p>
    <w:p w14:paraId="5195E313" w14:textId="77777777" w:rsidR="00225B24" w:rsidRDefault="00225B24" w:rsidP="00120854">
      <w:pPr>
        <w:pStyle w:val="tytuwykresu"/>
        <w:spacing w:before="240"/>
        <w:ind w:left="709" w:hanging="709"/>
        <w:rPr>
          <w:shd w:val="clear" w:color="auto" w:fill="FFFFFF"/>
          <w:lang w:val="en-US"/>
        </w:rPr>
      </w:pPr>
    </w:p>
    <w:p w14:paraId="5771831B" w14:textId="77777777" w:rsidR="00225B24" w:rsidRDefault="00225B24" w:rsidP="00120854">
      <w:pPr>
        <w:pStyle w:val="tytuwykresu"/>
        <w:spacing w:before="240"/>
        <w:ind w:left="709" w:hanging="709"/>
        <w:rPr>
          <w:shd w:val="clear" w:color="auto" w:fill="FFFFFF"/>
          <w:lang w:val="en-US"/>
        </w:rPr>
      </w:pPr>
    </w:p>
    <w:p w14:paraId="7E352159" w14:textId="51F1FFD9" w:rsidR="00225B24" w:rsidRDefault="00225B24" w:rsidP="00120854">
      <w:pPr>
        <w:pStyle w:val="tytuwykresu"/>
        <w:spacing w:before="240"/>
        <w:ind w:left="709" w:hanging="709"/>
        <w:rPr>
          <w:shd w:val="clear" w:color="auto" w:fill="FFFFFF"/>
          <w:lang w:val="en-US"/>
        </w:rPr>
      </w:pPr>
    </w:p>
    <w:p w14:paraId="574D3E2E" w14:textId="77777777" w:rsidR="00225B24" w:rsidRDefault="00225B24" w:rsidP="00120854">
      <w:pPr>
        <w:pStyle w:val="tytuwykresu"/>
        <w:spacing w:before="240"/>
        <w:ind w:left="709" w:hanging="709"/>
        <w:rPr>
          <w:shd w:val="clear" w:color="auto" w:fill="FFFFFF"/>
          <w:lang w:val="en-US"/>
        </w:rPr>
      </w:pPr>
    </w:p>
    <w:p w14:paraId="05915572" w14:textId="77777777" w:rsidR="00225B24" w:rsidRDefault="00225B24" w:rsidP="00225B24">
      <w:pPr>
        <w:pStyle w:val="tytuwykresu"/>
        <w:spacing w:before="240"/>
        <w:rPr>
          <w:shd w:val="clear" w:color="auto" w:fill="FFFFFF"/>
          <w:lang w:val="en-US"/>
        </w:rPr>
      </w:pPr>
    </w:p>
    <w:p w14:paraId="33879A88" w14:textId="77777777" w:rsidR="00225B24" w:rsidRPr="00120854" w:rsidRDefault="00225B24" w:rsidP="00225B24">
      <w:pPr>
        <w:pStyle w:val="tytuwykresu"/>
        <w:spacing w:before="240"/>
        <w:rPr>
          <w:shd w:val="clear" w:color="auto" w:fill="FFFFFF"/>
          <w:lang w:val="en-US"/>
        </w:rPr>
      </w:pPr>
    </w:p>
    <w:p w14:paraId="4C7226F1" w14:textId="39554962" w:rsidR="00B119FA" w:rsidRPr="00120854" w:rsidRDefault="00A60DAB" w:rsidP="00E76D26">
      <w:pPr>
        <w:rPr>
          <w:sz w:val="18"/>
          <w:lang w:val="en-US"/>
        </w:rPr>
        <w:sectPr w:rsidR="00B119FA" w:rsidRPr="00120854" w:rsidSect="00FF1FB2">
          <w:headerReference w:type="default" r:id="rId15"/>
          <w:head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334D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32D960E1">
                <wp:simplePos x="0" y="0"/>
                <wp:positionH relativeFrom="column">
                  <wp:posOffset>5265225</wp:posOffset>
                </wp:positionH>
                <wp:positionV relativeFrom="paragraph">
                  <wp:posOffset>335905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0" w14:textId="77777777"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30" type="#_x0000_t202" style="position:absolute;margin-left:414.6pt;margin-top:26.4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sE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" filled="f" stroked="f">
                <v:textbox>
                  <w:txbxContent>
                    <w:p w14:paraId="5F87F220" w14:textId="77777777"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2B0022" w14:textId="77777777" w:rsidR="00FD37CD" w:rsidRPr="00120854" w:rsidRDefault="00FD37CD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49634C" w14:paraId="5F87F1E1" w14:textId="77777777" w:rsidTr="00E23337">
        <w:trPr>
          <w:trHeight w:val="1912"/>
        </w:trPr>
        <w:tc>
          <w:tcPr>
            <w:tcW w:w="4379" w:type="dxa"/>
          </w:tcPr>
          <w:p w14:paraId="488413D6" w14:textId="77777777" w:rsidR="0049634C" w:rsidRPr="006C7AC8" w:rsidRDefault="0049634C" w:rsidP="0049634C">
            <w:pPr>
              <w:spacing w:before="0" w:after="0" w:line="276" w:lineRule="auto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Prepared by :</w:t>
            </w:r>
          </w:p>
          <w:p w14:paraId="0DF9C8D8" w14:textId="77777777" w:rsidR="0049634C" w:rsidRPr="006C7AC8" w:rsidRDefault="0049634C" w:rsidP="0049634C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National Accounts Department</w:t>
            </w:r>
          </w:p>
          <w:p w14:paraId="5F87F1DB" w14:textId="45DC1F13" w:rsidR="000470AA" w:rsidRPr="008F3638" w:rsidRDefault="0049634C" w:rsidP="0049634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6C7AC8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Ms. Irmina Cerling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FD0C1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608 38 32</w:t>
            </w:r>
          </w:p>
          <w:p w14:paraId="5F87F1DC" w14:textId="5818102E" w:rsidR="000470AA" w:rsidRPr="008F3638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FD0C1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FD0C1E" w:rsidRPr="0003793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14:paraId="273114B8" w14:textId="77777777" w:rsidR="0049634C" w:rsidRPr="006C7AC8" w:rsidRDefault="0049634C" w:rsidP="0049634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Dissemination :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br/>
            </w:r>
            <w:r w:rsidRPr="006C7AC8">
              <w:rPr>
                <w:rStyle w:val="Pogrubienie"/>
                <w:sz w:val="18"/>
                <w:szCs w:val="18"/>
                <w:lang w:val="en-US"/>
              </w:rPr>
              <w:t>The Spokesperson for the President of the Statistics Poland</w:t>
            </w:r>
            <w:r w:rsidRPr="006C7AC8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20F49EB4" w14:textId="77777777" w:rsidR="0049634C" w:rsidRPr="006C7AC8" w:rsidRDefault="0049634C" w:rsidP="0049634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8"/>
                <w:szCs w:val="18"/>
              </w:rPr>
            </w:pPr>
            <w:r w:rsidRPr="006C7AC8">
              <w:rPr>
                <w:rFonts w:ascii="Fira Sans" w:hAnsi="Fira Sans" w:cs="Arial"/>
                <w:b/>
                <w:color w:val="000000" w:themeColor="text1"/>
                <w:sz w:val="18"/>
                <w:szCs w:val="18"/>
              </w:rPr>
              <w:t>Karolina Dawidziuk</w:t>
            </w:r>
          </w:p>
          <w:p w14:paraId="5F87F1DF" w14:textId="3666ED62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</w:t>
            </w:r>
            <w:r w:rsidR="0089605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22 608 3009</w:t>
            </w:r>
          </w:p>
          <w:p w14:paraId="5F87F1E0" w14:textId="77777777" w:rsidR="000470AA" w:rsidRPr="00E14C3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E14C3C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8" w:history="1">
              <w:r w:rsidRPr="00E14C3C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14:paraId="5F87F1E2" w14:textId="77777777" w:rsidR="000470AA" w:rsidRPr="00E14C3C" w:rsidRDefault="000470AA" w:rsidP="000470AA">
      <w:pPr>
        <w:rPr>
          <w:sz w:val="20"/>
        </w:rPr>
      </w:pPr>
    </w:p>
    <w:p w14:paraId="5F87F1E3" w14:textId="77777777" w:rsidR="000470AA" w:rsidRPr="00E14C3C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EBD5445" w14:textId="77777777" w:rsidR="0049634C" w:rsidRPr="006C7AC8" w:rsidRDefault="0049634C" w:rsidP="0049634C">
            <w:pPr>
              <w:pStyle w:val="Nagwek3"/>
              <w:spacing w:before="0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Press Office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10568F38" w14:textId="30788C9E" w:rsidR="0049634C" w:rsidRPr="006C7AC8" w:rsidRDefault="0049634C" w:rsidP="0049634C">
            <w:pPr>
              <w:pStyle w:val="Nagwek3"/>
              <w:spacing w:before="0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tel.: +48 22 608 34 91</w:t>
            </w: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+48 22 608 38 04 </w:t>
            </w:r>
          </w:p>
          <w:p w14:paraId="63C11B01" w14:textId="60D7E156" w:rsidR="0049634C" w:rsidRPr="006C7AC8" w:rsidRDefault="0049634C" w:rsidP="0049634C">
            <w:pPr>
              <w:pStyle w:val="Nagwek3"/>
              <w:spacing w:before="0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fax: +48 22 608 38 86 </w:t>
            </w:r>
          </w:p>
          <w:p w14:paraId="5F87F1E7" w14:textId="3C015975" w:rsidR="000470AA" w:rsidRPr="0038292F" w:rsidRDefault="0049634C" w:rsidP="0049634C">
            <w:pPr>
              <w:rPr>
                <w:sz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e-mail: </w:t>
            </w:r>
            <w:hyperlink r:id="rId19" w:history="1">
              <w:r w:rsidRPr="0049634C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obslugaprasowa@stat.gov.p</w:t>
              </w:r>
            </w:hyperlink>
            <w:r w:rsidRPr="003E3C51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8292F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71EEAC02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2B5D95E" w14:textId="77777777" w:rsidR="0049634C" w:rsidRPr="00E118FF" w:rsidRDefault="0049634C" w:rsidP="0049634C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E118FF">
                              <w:rPr>
                                <w:b/>
                                <w:lang w:val="en-US"/>
                              </w:rPr>
                              <w:t>Related studies</w:t>
                            </w:r>
                          </w:p>
                          <w:p w14:paraId="2560CE48" w14:textId="30762628" w:rsidR="0049634C" w:rsidRPr="00912AEB" w:rsidRDefault="00D226AD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D226AD">
                              <w:rPr>
                                <w:lang w:val="en-US"/>
                              </w:rPr>
                              <w:instrText xml:space="preserve"> HYPERLINK "http://stat.gov.pl/en/topics/national-accounts/quarterly-national-accounts/the-cso-information-on-the-updated-2015-2016-quarterly-gdp-estimate,5,4.html" </w:instrText>
                            </w:r>
                            <w:r>
                              <w:fldChar w:fldCharType="separate"/>
                            </w:r>
                            <w:r w:rsidR="0049634C" w:rsidRPr="0011419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The Statistics Polan</w:t>
                            </w:r>
                            <w:r w:rsidR="006E093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d information on the update 2016 – 2017</w:t>
                            </w:r>
                            <w:r w:rsidR="0049634C" w:rsidRPr="0011419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quarterly GDP estimate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  <w:tblCaption w:val="Quarterly national accounts Table"/>
                            </w:tblPr>
                            <w:tblGrid>
                              <w:gridCol w:w="81"/>
                              <w:gridCol w:w="81"/>
                            </w:tblGrid>
                            <w:tr w:rsidR="0049634C" w:rsidRPr="00D226AD" w14:paraId="7C7495AE" w14:textId="77777777" w:rsidTr="002A586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DD65F8D" w14:textId="77777777" w:rsidR="0049634C" w:rsidRPr="00912AEB" w:rsidRDefault="0049634C" w:rsidP="0049634C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C4AF5" w14:textId="77777777" w:rsidR="0049634C" w:rsidRPr="00912AEB" w:rsidRDefault="0049634C" w:rsidP="0049634C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F3E02" w14:textId="77777777" w:rsidR="0049634C" w:rsidRPr="00912AEB" w:rsidRDefault="0049634C" w:rsidP="0049634C">
                            <w:pPr>
                              <w:rPr>
                                <w:rStyle w:val="shorttext"/>
                                <w:b/>
                                <w:lang w:val="en-US"/>
                              </w:rPr>
                            </w:pPr>
                            <w:r w:rsidRPr="00912AEB">
                              <w:rPr>
                                <w:rStyle w:val="shorttext"/>
                                <w:b/>
                                <w:lang w:val="en-US"/>
                              </w:rPr>
                              <w:t>Subject available in databases</w:t>
                            </w:r>
                          </w:p>
                          <w:p w14:paraId="3B1A87B4" w14:textId="77777777" w:rsidR="0049634C" w:rsidRPr="00912AEB" w:rsidRDefault="00D226AD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49634C" w:rsidRPr="0011419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14:paraId="03D4C7FB" w14:textId="77777777" w:rsidR="0049634C" w:rsidRPr="00912AEB" w:rsidRDefault="0049634C" w:rsidP="0049634C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15089585" w14:textId="77777777" w:rsidR="0049634C" w:rsidRPr="00DC467F" w:rsidRDefault="0049634C" w:rsidP="0049634C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DC467F">
                              <w:rPr>
                                <w:rStyle w:val="shorttext"/>
                                <w:b/>
                                <w:lang w:val="en"/>
                              </w:rPr>
                              <w:t>Important concepts available in the dictionary</w:t>
                            </w:r>
                          </w:p>
                          <w:p w14:paraId="055CBEAD" w14:textId="77777777" w:rsidR="0049634C" w:rsidRPr="00912AEB" w:rsidRDefault="00D226AD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49634C" w:rsidRPr="0011419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14:paraId="520B9E88" w14:textId="77777777" w:rsidR="0049634C" w:rsidRDefault="00D226AD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49634C" w:rsidRPr="0011419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14:paraId="22CD9D47" w14:textId="77777777" w:rsidR="0049634C" w:rsidRPr="00685457" w:rsidRDefault="00D226AD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49634C" w:rsidRPr="0011419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2B5D95E" w14:textId="77777777" w:rsidR="0049634C" w:rsidRPr="00E118FF" w:rsidRDefault="0049634C" w:rsidP="0049634C">
                      <w:pPr>
                        <w:rPr>
                          <w:b/>
                          <w:lang w:val="en-US"/>
                        </w:rPr>
                      </w:pPr>
                      <w:r w:rsidRPr="00E118FF">
                        <w:rPr>
                          <w:b/>
                          <w:lang w:val="en-US"/>
                        </w:rPr>
                        <w:t>Related studies</w:t>
                      </w:r>
                    </w:p>
                    <w:p w14:paraId="2560CE48" w14:textId="30762628" w:rsidR="0049634C" w:rsidRPr="00912AEB" w:rsidRDefault="00D226AD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D226AD">
                        <w:rPr>
                          <w:lang w:val="en-US"/>
                        </w:rPr>
                        <w:instrText xml:space="preserve"> HYPERLINK "http://stat.gov.pl/en/topics/national-accounts/quarterly-national-accounts/the-cso-information-on-the-updated-2015-2016-quarterly-gdp-estimate,5,4.html" </w:instrText>
                      </w:r>
                      <w:r>
                        <w:fldChar w:fldCharType="separate"/>
                      </w:r>
                      <w:r w:rsidR="0049634C" w:rsidRPr="0011419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The Statistics Polan</w:t>
                      </w:r>
                      <w:r w:rsidR="006E093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d information on the update 2016 – 2017</w:t>
                      </w:r>
                      <w:r w:rsidR="0049634C" w:rsidRPr="0011419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quarterly GDP estimate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  <w:tblCaption w:val="Quarterly national accounts Table"/>
                      </w:tblPr>
                      <w:tblGrid>
                        <w:gridCol w:w="81"/>
                        <w:gridCol w:w="81"/>
                      </w:tblGrid>
                      <w:tr w:rsidR="0049634C" w:rsidRPr="00D226AD" w14:paraId="7C7495AE" w14:textId="77777777" w:rsidTr="002A586E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DD65F8D" w14:textId="77777777" w:rsidR="0049634C" w:rsidRPr="00912AEB" w:rsidRDefault="0049634C" w:rsidP="0049634C">
                            <w:pPr>
                              <w:spacing w:before="0" w:after="0" w:line="24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C4AF5" w14:textId="77777777" w:rsidR="0049634C" w:rsidRPr="00912AEB" w:rsidRDefault="0049634C" w:rsidP="0049634C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1F9F3E02" w14:textId="77777777" w:rsidR="0049634C" w:rsidRPr="00912AEB" w:rsidRDefault="0049634C" w:rsidP="0049634C">
                      <w:pPr>
                        <w:rPr>
                          <w:rStyle w:val="shorttext"/>
                          <w:b/>
                          <w:lang w:val="en-US"/>
                        </w:rPr>
                      </w:pPr>
                      <w:r w:rsidRPr="00912AEB">
                        <w:rPr>
                          <w:rStyle w:val="shorttext"/>
                          <w:b/>
                          <w:lang w:val="en-US"/>
                        </w:rPr>
                        <w:t>Subject available in databases</w:t>
                      </w:r>
                    </w:p>
                    <w:p w14:paraId="3B1A87B4" w14:textId="77777777" w:rsidR="0049634C" w:rsidRPr="00912AEB" w:rsidRDefault="00D226AD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r w:rsidR="0049634C" w:rsidRPr="0011419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14:paraId="03D4C7FB" w14:textId="77777777" w:rsidR="0049634C" w:rsidRPr="00912AEB" w:rsidRDefault="0049634C" w:rsidP="0049634C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15089585" w14:textId="77777777" w:rsidR="0049634C" w:rsidRPr="00DC467F" w:rsidRDefault="0049634C" w:rsidP="0049634C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DC467F">
                        <w:rPr>
                          <w:rStyle w:val="shorttext"/>
                          <w:b/>
                          <w:lang w:val="en"/>
                        </w:rPr>
                        <w:t>Important concepts available in the dictionary</w:t>
                      </w:r>
                    </w:p>
                    <w:p w14:paraId="055CBEAD" w14:textId="77777777" w:rsidR="0049634C" w:rsidRPr="00912AEB" w:rsidRDefault="00D226AD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49634C" w:rsidRPr="0011419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Gross domestic product</w:t>
                        </w:r>
                      </w:hyperlink>
                    </w:p>
                    <w:p w14:paraId="520B9E88" w14:textId="77777777" w:rsidR="0049634C" w:rsidRDefault="00D226AD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49634C" w:rsidRPr="0011419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Gross value added</w:t>
                        </w:r>
                      </w:hyperlink>
                    </w:p>
                    <w:p w14:paraId="22CD9D47" w14:textId="77777777" w:rsidR="0049634C" w:rsidRPr="00685457" w:rsidRDefault="00D226AD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49634C" w:rsidRPr="0011419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Gross capital formation</w:t>
                        </w:r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F1FB2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61BBF" w14:textId="77777777" w:rsidR="005026F8" w:rsidRDefault="005026F8" w:rsidP="000662E2">
      <w:pPr>
        <w:spacing w:after="0" w:line="240" w:lineRule="auto"/>
      </w:pPr>
      <w:r>
        <w:separator/>
      </w:r>
    </w:p>
  </w:endnote>
  <w:endnote w:type="continuationSeparator" w:id="0">
    <w:p w14:paraId="44D9BA73" w14:textId="77777777" w:rsidR="005026F8" w:rsidRDefault="005026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EF63964-8516-440E-BBCF-734B7B7B0078}"/>
    <w:embedBold r:id="rId2" w:fontKey="{DF6A6CC5-509E-4D2B-BEB0-B38EAF483C6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D250D5C-B34D-4C41-99DC-158248BD740F}"/>
    <w:embedBold r:id="rId4" w:fontKey="{DD791640-6F47-44C8-A32C-D4B4B440C8B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C9C8953-0FEC-4AF2-8C4E-A2096BC0959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DC46D40-74D1-422F-986F-34E999902249}"/>
    <w:embedBold r:id="rId7" w:fontKey="{AC17652A-47DD-4875-B4F0-7BBDD958AA1B}"/>
    <w:embedItalic r:id="rId8" w:fontKey="{048B59EB-44B8-439C-938B-F211C1781C4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AB89E3E-B23F-44BD-A707-07903654C94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DC6FBFD-6F1A-490A-8066-34E433914C7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F622437D-8FCC-41B9-B53E-8866516A57C2}"/>
    <w:embedBold r:id="rId12" w:fontKey="{E4C1C6CA-7C7C-4A47-8F6E-83FD0E16131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82A71" w14:textId="77777777" w:rsidR="005026F8" w:rsidRDefault="005026F8" w:rsidP="000662E2">
      <w:pPr>
        <w:spacing w:after="0" w:line="240" w:lineRule="auto"/>
      </w:pPr>
      <w:r>
        <w:separator/>
      </w:r>
    </w:p>
  </w:footnote>
  <w:footnote w:type="continuationSeparator" w:id="0">
    <w:p w14:paraId="5D4F6CB9" w14:textId="77777777" w:rsidR="005026F8" w:rsidRDefault="005026F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72BE7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6F3E3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" fillcolor="#d9d9d9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F201" w14:textId="1AFD765F" w:rsidR="00126B1F" w:rsidRDefault="009D3D9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72302971" wp14:editId="2E1748E9">
              <wp:simplePos x="0" y="0"/>
              <wp:positionH relativeFrom="column">
                <wp:posOffset>-187200</wp:posOffset>
              </wp:positionH>
              <wp:positionV relativeFrom="paragraph">
                <wp:posOffset>193765</wp:posOffset>
              </wp:positionV>
              <wp:extent cx="2966400" cy="410210"/>
              <wp:effectExtent l="0" t="0" r="0" b="8890"/>
              <wp:wrapNone/>
              <wp:docPr id="13" name="Grupa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66400" cy="410210"/>
                        <a:chOff x="0" y="0"/>
                        <a:chExt cx="3023915" cy="410210"/>
                      </a:xfrm>
                    </wpg:grpSpPr>
                    <pic:pic xmlns:pic="http://schemas.openxmlformats.org/drawingml/2006/picture">
                      <pic:nvPicPr>
                        <pic:cNvPr id="14" name="Obraz 14" descr="C:\Users\KonieckiK\Desktop\image04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3200"/>
                          <a:ext cx="60452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g:grpSp>
                      <wpg:cNvPr id="15" name="Grupa 5"/>
                      <wpg:cNvGrpSpPr/>
                      <wpg:grpSpPr>
                        <a:xfrm>
                          <a:off x="554400" y="0"/>
                          <a:ext cx="2469515" cy="410210"/>
                          <a:chOff x="730394" y="26314"/>
                          <a:chExt cx="792629" cy="410457"/>
                        </a:xfrm>
                      </wpg:grpSpPr>
                      <pic:pic xmlns:pic="http://schemas.openxmlformats.org/drawingml/2006/picture">
                        <pic:nvPicPr>
                          <pic:cNvPr id="17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0394" y="26314"/>
                            <a:ext cx="173319" cy="4104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pole tekstowe 4"/>
                        <wps:cNvSpPr txBox="1"/>
                        <wps:spPr>
                          <a:xfrm>
                            <a:off x="825031" y="36015"/>
                            <a:ext cx="697992" cy="3458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3EF85D" w14:textId="77777777" w:rsidR="009D3D99" w:rsidRDefault="009D3D99" w:rsidP="009D3D99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Fira Sans SemiBold" w:eastAsia="Fira Sans SemiBold" w:hAnsi="Fira Sans SemiBold" w:cstheme="min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Statistics</w:t>
                              </w:r>
                              <w:proofErr w:type="spellEnd"/>
                              <w:r>
                                <w:rPr>
                                  <w:rFonts w:ascii="Fira Sans SemiBold" w:eastAsia="Fira Sans SemiBold" w:hAnsi="Fira Sans SemiBold" w:cstheme="min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 xml:space="preserve"> Poland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2302971" id="Grupa 13" o:spid="_x0000_s1032" style="position:absolute;margin-left:-14.75pt;margin-top:15.25pt;width:233.55pt;height:32.3pt;z-index:251671552;mso-width-relative:margin" coordsize="30239,41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4" o:spid="_x0000_s1033" type="#_x0000_t75" style="position:absolute;top:432;width:6045;height:3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E7pTBAAAA2wAAAA8AAABkcnMvZG93bnJldi54bWxET81Kw0AQvgu+wzKCN7tRVErstmixNIde&#10;bH2AMTsmwexMyE6btE/vFgq9zcf3O7PFGFpzoD42wg4eJxkY4lJ8w5WD793qYQomKrLHVpgcHCnC&#10;Yn57M8Pcy8BfdNhqZVIIxxwd1Kpdbm0sawoYJ9IRJ+5X+oCaYF9Z3+OQwkNrn7Ls1QZsODXU2NGy&#10;pvJvuw8OPkT853758nOqjuth3KyKQlWcu78b39/AKI16FV/chU/zn+H8SzrAz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wE7pTBAAAA2wAAAA8AAAAAAAAAAAAAAAAAnwIA&#10;AGRycy9kb3ducmV2LnhtbFBLBQYAAAAABAAEAPcAAACNAwAAAAA=&#10;">
                <v:imagedata r:id="rId3" o:title="image04"/>
                <v:path arrowok="t"/>
              </v:shape>
              <v:group id="Grupa 5" o:spid="_x0000_s1034" style="position:absolute;left:5544;width:24695;height:4102" coordorigin="7303,263" coordsize="7926,4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Obraz 17" o:spid="_x0000_s1035" type="#_x0000_t75" style="position:absolute;left:7303;top:263;width:1734;height:4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uF3HCAAAA2wAAAA8AAABkcnMvZG93bnJldi54bWxET0trAjEQvhf8D2GEXopmFXywGkUEwYJQ&#10;uu3B47AZN9HNZNnEdfvvG6HQ23x8z1lve1eLjtpgPSuYjDMQxKXXlisF31+H0RJEiMgaa8+k4IcC&#10;bDeDlzXm2j/4k7oiViKFcMhRgYmxyaUMpSGHYewb4sRdfOswJthWUrf4SOGultMsm0uHllODwYb2&#10;hspbcXcKTu/9Wzexhb12cj4zi/N59nE7KvU67HcrEJH6+C/+cx91mr+A5y/pAL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7hdxwgAAANsAAAAPAAAAAAAAAAAAAAAAAJ8C&#10;AABkcnMvZG93bnJldi54bWxQSwUGAAAAAAQABAD3AAAAjgMAAAAA&#10;">
                  <v:imagedata r:id="rId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left:8250;top:360;width:6980;height:3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14:paraId="5E3EF85D" w14:textId="77777777" w:rsidR="009D3D99" w:rsidRDefault="009D3D99" w:rsidP="009D3D99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Fira Sans SemiBold" w:eastAsia="Fira Sans SemiBold" w:hAnsi="Fira Sans SemiBold" w:cstheme="minorBid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Statistics</w:t>
                        </w:r>
                        <w:proofErr w:type="spellEnd"/>
                        <w:r>
                          <w:rPr>
                            <w:rFonts w:ascii="Fira Sans SemiBold" w:eastAsia="Fira Sans SemiBold" w:hAnsi="Fira Sans SemiBold" w:cstheme="minorBid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 xml:space="preserve"> Poland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  <w:r w:rsidR="00126B1F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2D0A9A39">
              <wp:simplePos x="0" y="0"/>
              <wp:positionH relativeFrom="page">
                <wp:align>right</wp:align>
              </wp:positionH>
              <wp:positionV relativeFrom="paragraph">
                <wp:posOffset>212090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297E99" w14:textId="77777777" w:rsidR="00AB5406" w:rsidRPr="003C6C8D" w:rsidRDefault="00AB5406" w:rsidP="00AB540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Style w:val="shorttext"/>
                              <w:lang w:val="en"/>
                            </w:rPr>
                            <w:t>Signal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7" style="position:absolute;margin-left:111.05pt;margin-top:16.7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297E99" w14:textId="77777777" w:rsidR="00AB5406" w:rsidRPr="003C6C8D" w:rsidRDefault="00AB5406" w:rsidP="00AB540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Style w:val="shorttext"/>
                        <w:lang w:val="en"/>
                      </w:rPr>
                      <w:t>Signal information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624DFD15" w14:textId="5DE0FAAC" w:rsidR="00126B1F" w:rsidRDefault="00126B1F">
    <w:pPr>
      <w:pStyle w:val="Nagwek"/>
      <w:rPr>
        <w:noProof/>
        <w:lang w:eastAsia="pl-PL"/>
      </w:rPr>
    </w:pPr>
  </w:p>
  <w:p w14:paraId="5F87F20C" w14:textId="5C12D513" w:rsidR="00003437" w:rsidRDefault="00126B1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1CB0AB71">
              <wp:simplePos x="0" y="0"/>
              <wp:positionH relativeFrom="page">
                <wp:posOffset>5686425</wp:posOffset>
              </wp:positionH>
              <wp:positionV relativeFrom="paragraph">
                <wp:posOffset>125730</wp:posOffset>
              </wp:positionV>
              <wp:extent cx="1871980" cy="23290530"/>
              <wp:effectExtent l="0" t="0" r="0" b="7620"/>
              <wp:wrapTight wrapText="bothSides">
                <wp:wrapPolygon edited="0">
                  <wp:start x="0" y="0"/>
                  <wp:lineTo x="0" y="21589"/>
                  <wp:lineTo x="21322" y="21589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2905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BA601A" id="Prostokąt 10" o:spid="_x0000_s1026" style="position:absolute;margin-left:447.75pt;margin-top:9.9pt;width:147.4pt;height:1833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" fillcolor="#d8d8d8 [2732]" stroked="f" strokeweight="1pt">
              <w10:wrap type="tight" anchorx="page"/>
            </v:rect>
          </w:pict>
        </mc:Fallback>
      </mc:AlternateContent>
    </w:r>
  </w:p>
  <w:p w14:paraId="5F87F20D" w14:textId="1FD8D291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57D3E0E1" w:rsidR="00F37172" w:rsidRPr="00C97596" w:rsidRDefault="00A60DA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D3D99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D3D99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8"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57D3E0E1" w:rsidR="00F37172" w:rsidRPr="00C97596" w:rsidRDefault="00A60DA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D3D99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D3D99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5pt;height:122.45pt;visibility:visible" o:bullet="t">
        <v:imagedata r:id="rId1" o:title=""/>
      </v:shape>
    </w:pict>
  </w:numPicBullet>
  <w:numPicBullet w:numPicBulletId="1">
    <w:pict>
      <v:shape id="_x0000_i1027" type="#_x0000_t75" style="width:122.45pt;height:122.4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2"/>
    <w:rsid w:val="0000709F"/>
    <w:rsid w:val="000108B8"/>
    <w:rsid w:val="000152F5"/>
    <w:rsid w:val="0004582E"/>
    <w:rsid w:val="000470AA"/>
    <w:rsid w:val="00057CA1"/>
    <w:rsid w:val="00062FB3"/>
    <w:rsid w:val="000662E2"/>
    <w:rsid w:val="00066883"/>
    <w:rsid w:val="00074DD8"/>
    <w:rsid w:val="000806F7"/>
    <w:rsid w:val="0009213C"/>
    <w:rsid w:val="00094689"/>
    <w:rsid w:val="00096361"/>
    <w:rsid w:val="000B0727"/>
    <w:rsid w:val="000C135D"/>
    <w:rsid w:val="000D1D43"/>
    <w:rsid w:val="000D225C"/>
    <w:rsid w:val="000D2A5C"/>
    <w:rsid w:val="000E0918"/>
    <w:rsid w:val="000E6618"/>
    <w:rsid w:val="001011C3"/>
    <w:rsid w:val="001036E7"/>
    <w:rsid w:val="00110D87"/>
    <w:rsid w:val="00111EC2"/>
    <w:rsid w:val="00114DB9"/>
    <w:rsid w:val="00116087"/>
    <w:rsid w:val="0011642E"/>
    <w:rsid w:val="00120854"/>
    <w:rsid w:val="00126B1F"/>
    <w:rsid w:val="00130296"/>
    <w:rsid w:val="00131434"/>
    <w:rsid w:val="001423B6"/>
    <w:rsid w:val="001448A7"/>
    <w:rsid w:val="00146621"/>
    <w:rsid w:val="001501D5"/>
    <w:rsid w:val="00152273"/>
    <w:rsid w:val="001542BB"/>
    <w:rsid w:val="00162325"/>
    <w:rsid w:val="00185EB3"/>
    <w:rsid w:val="001951DA"/>
    <w:rsid w:val="001B6F2F"/>
    <w:rsid w:val="001C3269"/>
    <w:rsid w:val="001D1DB4"/>
    <w:rsid w:val="00225B24"/>
    <w:rsid w:val="002574F9"/>
    <w:rsid w:val="00276811"/>
    <w:rsid w:val="00282699"/>
    <w:rsid w:val="002926DF"/>
    <w:rsid w:val="00296697"/>
    <w:rsid w:val="002B0472"/>
    <w:rsid w:val="002B3970"/>
    <w:rsid w:val="002B6B12"/>
    <w:rsid w:val="002E0C25"/>
    <w:rsid w:val="002E6140"/>
    <w:rsid w:val="002E6985"/>
    <w:rsid w:val="002E71B6"/>
    <w:rsid w:val="002F77C8"/>
    <w:rsid w:val="00304F22"/>
    <w:rsid w:val="00306C7C"/>
    <w:rsid w:val="00322EDD"/>
    <w:rsid w:val="00332320"/>
    <w:rsid w:val="003344B0"/>
    <w:rsid w:val="0034013D"/>
    <w:rsid w:val="00347D72"/>
    <w:rsid w:val="00357611"/>
    <w:rsid w:val="00367237"/>
    <w:rsid w:val="0037077F"/>
    <w:rsid w:val="00373882"/>
    <w:rsid w:val="0038292F"/>
    <w:rsid w:val="003843DB"/>
    <w:rsid w:val="00393761"/>
    <w:rsid w:val="00397D18"/>
    <w:rsid w:val="003A1B36"/>
    <w:rsid w:val="003B1454"/>
    <w:rsid w:val="003C59E0"/>
    <w:rsid w:val="003C634A"/>
    <w:rsid w:val="003C6C8D"/>
    <w:rsid w:val="003D4F95"/>
    <w:rsid w:val="003D5114"/>
    <w:rsid w:val="003D5F42"/>
    <w:rsid w:val="003D60A9"/>
    <w:rsid w:val="003F1A75"/>
    <w:rsid w:val="003F4C97"/>
    <w:rsid w:val="003F7FE6"/>
    <w:rsid w:val="00400193"/>
    <w:rsid w:val="00414369"/>
    <w:rsid w:val="00417F49"/>
    <w:rsid w:val="004212E7"/>
    <w:rsid w:val="0042446D"/>
    <w:rsid w:val="00427BF8"/>
    <w:rsid w:val="00431C02"/>
    <w:rsid w:val="00437395"/>
    <w:rsid w:val="00445047"/>
    <w:rsid w:val="00463E39"/>
    <w:rsid w:val="004657FC"/>
    <w:rsid w:val="00470CEE"/>
    <w:rsid w:val="004733F6"/>
    <w:rsid w:val="00474E69"/>
    <w:rsid w:val="0048305B"/>
    <w:rsid w:val="0049158F"/>
    <w:rsid w:val="004916D2"/>
    <w:rsid w:val="0049621B"/>
    <w:rsid w:val="0049634C"/>
    <w:rsid w:val="004C1895"/>
    <w:rsid w:val="004C6D40"/>
    <w:rsid w:val="004D37DF"/>
    <w:rsid w:val="004D7B8F"/>
    <w:rsid w:val="004F0C3C"/>
    <w:rsid w:val="004F63FC"/>
    <w:rsid w:val="005026F8"/>
    <w:rsid w:val="00505A92"/>
    <w:rsid w:val="005203F1"/>
    <w:rsid w:val="00521BC3"/>
    <w:rsid w:val="00533632"/>
    <w:rsid w:val="005402B7"/>
    <w:rsid w:val="0054251F"/>
    <w:rsid w:val="00550618"/>
    <w:rsid w:val="005520D8"/>
    <w:rsid w:val="00556CF1"/>
    <w:rsid w:val="005762A7"/>
    <w:rsid w:val="005916D7"/>
    <w:rsid w:val="005A698C"/>
    <w:rsid w:val="005C49AF"/>
    <w:rsid w:val="005D2A63"/>
    <w:rsid w:val="005E0799"/>
    <w:rsid w:val="005F5A80"/>
    <w:rsid w:val="006044FF"/>
    <w:rsid w:val="00607CC5"/>
    <w:rsid w:val="00616189"/>
    <w:rsid w:val="00633014"/>
    <w:rsid w:val="0063437B"/>
    <w:rsid w:val="0065389A"/>
    <w:rsid w:val="006673CA"/>
    <w:rsid w:val="00667B4A"/>
    <w:rsid w:val="00673C26"/>
    <w:rsid w:val="006812AF"/>
    <w:rsid w:val="0068327D"/>
    <w:rsid w:val="00690893"/>
    <w:rsid w:val="00694AF0"/>
    <w:rsid w:val="00695E23"/>
    <w:rsid w:val="006B0E9E"/>
    <w:rsid w:val="006B18B5"/>
    <w:rsid w:val="006B5AE4"/>
    <w:rsid w:val="006C514A"/>
    <w:rsid w:val="006D4054"/>
    <w:rsid w:val="006D49AB"/>
    <w:rsid w:val="006E02EC"/>
    <w:rsid w:val="006E0939"/>
    <w:rsid w:val="00700BD6"/>
    <w:rsid w:val="007211B1"/>
    <w:rsid w:val="00746187"/>
    <w:rsid w:val="00747BF9"/>
    <w:rsid w:val="0076254F"/>
    <w:rsid w:val="007801F5"/>
    <w:rsid w:val="00783CA4"/>
    <w:rsid w:val="007842FB"/>
    <w:rsid w:val="00786124"/>
    <w:rsid w:val="0079514B"/>
    <w:rsid w:val="007A2DC1"/>
    <w:rsid w:val="007A4EF4"/>
    <w:rsid w:val="007C2125"/>
    <w:rsid w:val="007C3FC5"/>
    <w:rsid w:val="007C5AEF"/>
    <w:rsid w:val="007D3319"/>
    <w:rsid w:val="007D335D"/>
    <w:rsid w:val="007D544C"/>
    <w:rsid w:val="007E3314"/>
    <w:rsid w:val="007E4B03"/>
    <w:rsid w:val="007F324B"/>
    <w:rsid w:val="0080553C"/>
    <w:rsid w:val="00805B46"/>
    <w:rsid w:val="00825DC2"/>
    <w:rsid w:val="00834AD3"/>
    <w:rsid w:val="00843795"/>
    <w:rsid w:val="00847F0F"/>
    <w:rsid w:val="00852448"/>
    <w:rsid w:val="00880AD4"/>
    <w:rsid w:val="0088258A"/>
    <w:rsid w:val="00886332"/>
    <w:rsid w:val="0089605F"/>
    <w:rsid w:val="008A26D9"/>
    <w:rsid w:val="008B5A4B"/>
    <w:rsid w:val="008C0C29"/>
    <w:rsid w:val="008D093C"/>
    <w:rsid w:val="008D34C9"/>
    <w:rsid w:val="008E60E4"/>
    <w:rsid w:val="008F069B"/>
    <w:rsid w:val="008F3638"/>
    <w:rsid w:val="008F6F31"/>
    <w:rsid w:val="008F74DF"/>
    <w:rsid w:val="009127BA"/>
    <w:rsid w:val="009227A6"/>
    <w:rsid w:val="00927B26"/>
    <w:rsid w:val="00933EC1"/>
    <w:rsid w:val="00941C94"/>
    <w:rsid w:val="009530DB"/>
    <w:rsid w:val="00953676"/>
    <w:rsid w:val="00955F64"/>
    <w:rsid w:val="009705EE"/>
    <w:rsid w:val="00977927"/>
    <w:rsid w:val="0098135C"/>
    <w:rsid w:val="0098156A"/>
    <w:rsid w:val="00991BAC"/>
    <w:rsid w:val="009A6EA0"/>
    <w:rsid w:val="009C1335"/>
    <w:rsid w:val="009C1AB2"/>
    <w:rsid w:val="009C7251"/>
    <w:rsid w:val="009D3D99"/>
    <w:rsid w:val="009E2E91"/>
    <w:rsid w:val="00A01279"/>
    <w:rsid w:val="00A139F5"/>
    <w:rsid w:val="00A32A01"/>
    <w:rsid w:val="00A334DB"/>
    <w:rsid w:val="00A365F4"/>
    <w:rsid w:val="00A47D80"/>
    <w:rsid w:val="00A53132"/>
    <w:rsid w:val="00A563F2"/>
    <w:rsid w:val="00A566E8"/>
    <w:rsid w:val="00A60DAB"/>
    <w:rsid w:val="00A67688"/>
    <w:rsid w:val="00A810F9"/>
    <w:rsid w:val="00A86ECC"/>
    <w:rsid w:val="00A86FCC"/>
    <w:rsid w:val="00AA710D"/>
    <w:rsid w:val="00AB317B"/>
    <w:rsid w:val="00AB5406"/>
    <w:rsid w:val="00AB6D25"/>
    <w:rsid w:val="00AC6A4B"/>
    <w:rsid w:val="00AE2D4B"/>
    <w:rsid w:val="00AE4F99"/>
    <w:rsid w:val="00B119FA"/>
    <w:rsid w:val="00B14952"/>
    <w:rsid w:val="00B31E5A"/>
    <w:rsid w:val="00B3705D"/>
    <w:rsid w:val="00B6357D"/>
    <w:rsid w:val="00B653AB"/>
    <w:rsid w:val="00B65F9E"/>
    <w:rsid w:val="00B66B19"/>
    <w:rsid w:val="00B914E9"/>
    <w:rsid w:val="00B956EE"/>
    <w:rsid w:val="00BA2BA1"/>
    <w:rsid w:val="00BA5630"/>
    <w:rsid w:val="00BB18E8"/>
    <w:rsid w:val="00BB34F3"/>
    <w:rsid w:val="00BB4F09"/>
    <w:rsid w:val="00BC4E68"/>
    <w:rsid w:val="00BD3D40"/>
    <w:rsid w:val="00BD4E33"/>
    <w:rsid w:val="00C030DE"/>
    <w:rsid w:val="00C22105"/>
    <w:rsid w:val="00C244B6"/>
    <w:rsid w:val="00C31967"/>
    <w:rsid w:val="00C3702F"/>
    <w:rsid w:val="00C6453E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C739E"/>
    <w:rsid w:val="00CD58B7"/>
    <w:rsid w:val="00CF4099"/>
    <w:rsid w:val="00D00796"/>
    <w:rsid w:val="00D226AD"/>
    <w:rsid w:val="00D261A2"/>
    <w:rsid w:val="00D54A72"/>
    <w:rsid w:val="00D616D2"/>
    <w:rsid w:val="00D63B5F"/>
    <w:rsid w:val="00D70EF7"/>
    <w:rsid w:val="00D778D5"/>
    <w:rsid w:val="00D8397C"/>
    <w:rsid w:val="00D94EED"/>
    <w:rsid w:val="00D96026"/>
    <w:rsid w:val="00DA7C1C"/>
    <w:rsid w:val="00DB09A4"/>
    <w:rsid w:val="00DB147A"/>
    <w:rsid w:val="00DB1B7A"/>
    <w:rsid w:val="00DB24F1"/>
    <w:rsid w:val="00DB42D7"/>
    <w:rsid w:val="00DB562E"/>
    <w:rsid w:val="00DC01A5"/>
    <w:rsid w:val="00DC6708"/>
    <w:rsid w:val="00E01436"/>
    <w:rsid w:val="00E045BD"/>
    <w:rsid w:val="00E14C3C"/>
    <w:rsid w:val="00E17B77"/>
    <w:rsid w:val="00E23337"/>
    <w:rsid w:val="00E259EA"/>
    <w:rsid w:val="00E25FC7"/>
    <w:rsid w:val="00E32061"/>
    <w:rsid w:val="00E42FF9"/>
    <w:rsid w:val="00E43971"/>
    <w:rsid w:val="00E4714C"/>
    <w:rsid w:val="00E51AEB"/>
    <w:rsid w:val="00E522A7"/>
    <w:rsid w:val="00E54452"/>
    <w:rsid w:val="00E664C5"/>
    <w:rsid w:val="00E671A2"/>
    <w:rsid w:val="00E76D26"/>
    <w:rsid w:val="00E82CD8"/>
    <w:rsid w:val="00EB1390"/>
    <w:rsid w:val="00EB2C71"/>
    <w:rsid w:val="00EB4340"/>
    <w:rsid w:val="00EB556D"/>
    <w:rsid w:val="00EB5A7D"/>
    <w:rsid w:val="00ED3432"/>
    <w:rsid w:val="00ED55C0"/>
    <w:rsid w:val="00ED682B"/>
    <w:rsid w:val="00EE41D5"/>
    <w:rsid w:val="00F037A4"/>
    <w:rsid w:val="00F27C8F"/>
    <w:rsid w:val="00F32749"/>
    <w:rsid w:val="00F37172"/>
    <w:rsid w:val="00F4477E"/>
    <w:rsid w:val="00F514A4"/>
    <w:rsid w:val="00F67D8F"/>
    <w:rsid w:val="00F728FF"/>
    <w:rsid w:val="00F802BE"/>
    <w:rsid w:val="00F86024"/>
    <w:rsid w:val="00F8611A"/>
    <w:rsid w:val="00F92945"/>
    <w:rsid w:val="00FA10DC"/>
    <w:rsid w:val="00FA5128"/>
    <w:rsid w:val="00FB42D4"/>
    <w:rsid w:val="00FB5906"/>
    <w:rsid w:val="00FB762F"/>
    <w:rsid w:val="00FC2AED"/>
    <w:rsid w:val="00FD0C1E"/>
    <w:rsid w:val="00FD37CD"/>
    <w:rsid w:val="00FD5EA7"/>
    <w:rsid w:val="00FD5F28"/>
    <w:rsid w:val="00FF1FB2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30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08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AB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en/metainformations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i.cerling@stat.gov.pl" TargetMode="External"/><Relationship Id="rId25" Type="http://schemas.openxmlformats.org/officeDocument/2006/relationships/hyperlink" Target="http://stat.gov.pl/en/metainformations/glossary/terms-used-in-official-statistics/563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56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metainformations/glossary/terms-used-in-official-statistics/364,term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waid.stat.gov.pl/EN/SitePagesDBW/RachunkiNarodowe.aspx" TargetMode="External"/><Relationship Id="rId28" Type="http://schemas.openxmlformats.org/officeDocument/2006/relationships/hyperlink" Target="http://stat.gov.pl/en/metainformations/glossary/terms-used-in-official-statistics/364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DBW/RachunkiNarodowe.aspx" TargetMode="External"/><Relationship Id="rId30" Type="http://schemas.openxmlformats.org/officeDocument/2006/relationships/hyperlink" Target="http://stat.gov.pl/en/metainformations/glossary/terms-used-in-official-statistics/6,term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9\W6\FLASH%202018\t+45%20I%20kw\Notatka_I%20kw.%202018_t+45__15.05.2018\English%20wykres%20i%20dane%20-%20flash%20I%20kw%202018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9\w6\FLASH%202018\t+45%20I%20kw\Notatka_I%20kw.%202018_t+45__15.05.2018\English%20wykres%20i%20dane%20-%20flash%20I%20kw%20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53322465455674"/>
          <c:y val="9.6133402091213391E-2"/>
          <c:w val="0.84690709034573974"/>
          <c:h val="0.5403933492744506"/>
        </c:manualLayout>
      </c:layout>
      <c:lineChart>
        <c:grouping val="standard"/>
        <c:varyColors val="0"/>
        <c:ser>
          <c:idx val="0"/>
          <c:order val="0"/>
          <c:tx>
            <c:strRef>
              <c:f>'PKB1'!$A$3</c:f>
              <c:strCache>
                <c:ptCount val="1"/>
                <c:pt idx="0">
                  <c:v>Seasonally adjusted GDP</c:v>
                </c:pt>
              </c:strCache>
            </c:strRef>
          </c:tx>
          <c:spPr>
            <a:ln w="38100">
              <a:solidFill>
                <a:srgbClr val="009AA6"/>
              </a:solidFill>
            </a:ln>
          </c:spPr>
          <c:marker>
            <c:symbol val="none"/>
          </c:marker>
          <c:cat>
            <c:strRef>
              <c:f>'PKB1'!$B$2:$J$2</c:f>
              <c:strCache>
                <c:ptCount val="9"/>
                <c:pt idx="0">
                  <c:v>1 qtr
2016</c:v>
                </c:pt>
                <c:pt idx="1">
                  <c:v>2 qtr
2016</c:v>
                </c:pt>
                <c:pt idx="2">
                  <c:v>3 qtr
2016</c:v>
                </c:pt>
                <c:pt idx="3">
                  <c:v>4 qtr
2016</c:v>
                </c:pt>
                <c:pt idx="4">
                  <c:v>1 qtr
2017</c:v>
                </c:pt>
                <c:pt idx="5">
                  <c:v>2 qtr
2017</c:v>
                </c:pt>
                <c:pt idx="6">
                  <c:v>3 qtr
2017</c:v>
                </c:pt>
                <c:pt idx="7">
                  <c:v>4 qtr
2017</c:v>
                </c:pt>
                <c:pt idx="8">
                  <c:v>1 qtr
2018</c:v>
                </c:pt>
              </c:strCache>
            </c:strRef>
          </c:cat>
          <c:val>
            <c:numRef>
              <c:f>'PKB1'!$B$3:$J$3</c:f>
              <c:numCache>
                <c:formatCode>0.0</c:formatCode>
                <c:ptCount val="9"/>
                <c:pt idx="0">
                  <c:v>102.9</c:v>
                </c:pt>
                <c:pt idx="1">
                  <c:v>103.4</c:v>
                </c:pt>
                <c:pt idx="2">
                  <c:v>102.4</c:v>
                </c:pt>
                <c:pt idx="3">
                  <c:v>103.3</c:v>
                </c:pt>
                <c:pt idx="4">
                  <c:v>104.6</c:v>
                </c:pt>
                <c:pt idx="5">
                  <c:v>104.2</c:v>
                </c:pt>
                <c:pt idx="6">
                  <c:v>105.4</c:v>
                </c:pt>
                <c:pt idx="7">
                  <c:v>104.4</c:v>
                </c:pt>
                <c:pt idx="8">
                  <c:v>104.9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'PKB1'!$A$4</c:f>
              <c:strCache>
                <c:ptCount val="1"/>
                <c:pt idx="0">
                  <c:v>Non-seasonally adjusted GDP</c:v>
                </c:pt>
              </c:strCache>
            </c:strRef>
          </c:tx>
          <c:spPr>
            <a:ln w="3810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'PKB1'!$B$2:$J$2</c:f>
              <c:strCache>
                <c:ptCount val="9"/>
                <c:pt idx="0">
                  <c:v>1 qtr
2016</c:v>
                </c:pt>
                <c:pt idx="1">
                  <c:v>2 qtr
2016</c:v>
                </c:pt>
                <c:pt idx="2">
                  <c:v>3 qtr
2016</c:v>
                </c:pt>
                <c:pt idx="3">
                  <c:v>4 qtr
2016</c:v>
                </c:pt>
                <c:pt idx="4">
                  <c:v>1 qtr
2017</c:v>
                </c:pt>
                <c:pt idx="5">
                  <c:v>2 qtr
2017</c:v>
                </c:pt>
                <c:pt idx="6">
                  <c:v>3 qtr
2017</c:v>
                </c:pt>
                <c:pt idx="7">
                  <c:v>4 qtr
2017</c:v>
                </c:pt>
                <c:pt idx="8">
                  <c:v>1 qtr
2018</c:v>
                </c:pt>
              </c:strCache>
            </c:strRef>
          </c:cat>
          <c:val>
            <c:numRef>
              <c:f>'PKB1'!$B$4:$J$4</c:f>
              <c:numCache>
                <c:formatCode>0.0</c:formatCode>
                <c:ptCount val="9"/>
                <c:pt idx="0">
                  <c:v>103.1</c:v>
                </c:pt>
                <c:pt idx="1">
                  <c:v>103.4</c:v>
                </c:pt>
                <c:pt idx="2">
                  <c:v>102.7</c:v>
                </c:pt>
                <c:pt idx="3">
                  <c:v>102.7</c:v>
                </c:pt>
                <c:pt idx="4">
                  <c:v>104.4</c:v>
                </c:pt>
                <c:pt idx="5">
                  <c:v>104</c:v>
                </c:pt>
                <c:pt idx="6">
                  <c:v>105.2</c:v>
                </c:pt>
                <c:pt idx="7">
                  <c:v>104.9</c:v>
                </c:pt>
                <c:pt idx="8">
                  <c:v>105.1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16444176"/>
        <c:axId val="2016442000"/>
      </c:lineChart>
      <c:dateAx>
        <c:axId val="2016444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/>
              </a:defRPr>
            </a:pPr>
            <a:endParaRPr lang="pl-PL"/>
          </a:p>
        </c:txPr>
        <c:crossAx val="2016442000"/>
        <c:crosses val="autoZero"/>
        <c:auto val="0"/>
        <c:lblOffset val="100"/>
        <c:baseTimeUnit val="days"/>
      </c:dateAx>
      <c:valAx>
        <c:axId val="2016442000"/>
        <c:scaling>
          <c:orientation val="minMax"/>
          <c:max val="106"/>
          <c:min val="100"/>
        </c:scaling>
        <c:delete val="0"/>
        <c:axPos val="l"/>
        <c:majorGridlines/>
        <c:numFmt formatCode="#,##0.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/>
              </a:defRPr>
            </a:pPr>
            <a:endParaRPr lang="pl-PL"/>
          </a:p>
        </c:txPr>
        <c:crossAx val="2016444176"/>
        <c:crosses val="autoZero"/>
        <c:crossBetween val="midCat"/>
        <c:majorUnit val="1"/>
      </c:valAx>
    </c:plotArea>
    <c:legend>
      <c:legendPos val="b"/>
      <c:legendEntry>
        <c:idx val="0"/>
        <c:txPr>
          <a:bodyPr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/>
              </a:defRPr>
            </a:pPr>
            <a:endParaRPr lang="pl-PL"/>
          </a:p>
        </c:txPr>
      </c:legendEntry>
      <c:layout>
        <c:manualLayout>
          <c:xMode val="edge"/>
          <c:yMode val="edge"/>
          <c:x val="2.3543130208336965E-2"/>
          <c:y val="0.8204290580244209"/>
          <c:w val="0.97028431911127389"/>
          <c:h val="0.14258517825037753"/>
        </c:manualLayout>
      </c:layout>
      <c:overlay val="0"/>
      <c:txPr>
        <a:bodyPr/>
        <a:lstStyle/>
        <a:p>
          <a:pPr>
            <a:defRPr sz="9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16710784182778E-2"/>
          <c:y val="0.11588963034744927"/>
          <c:w val="0.92494654292715273"/>
          <c:h val="0.637039032326492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'PKB1'!$A$5</c:f>
              <c:strCache>
                <c:ptCount val="1"/>
                <c:pt idx="0">
                  <c:v>Seasonally adjusted GDP</c:v>
                </c:pt>
              </c:strCache>
            </c:strRef>
          </c:tx>
          <c:spPr>
            <a:solidFill>
              <a:srgbClr val="009AA6"/>
            </a:solidFill>
            <a:ln w="15875" cmpd="sng">
              <a:noFill/>
            </a:ln>
          </c:spPr>
          <c:invertIfNegative val="0"/>
          <c:dPt>
            <c:idx val="1"/>
            <c:invertIfNegative val="0"/>
            <c:bubble3D val="0"/>
            <c:spPr>
              <a:solidFill>
                <a:srgbClr val="009AA6"/>
              </a:solidFill>
              <a:ln w="15875" cap="sq" cmpd="sng">
                <a:noFill/>
              </a:ln>
            </c:spPr>
          </c:dPt>
          <c:cat>
            <c:strRef>
              <c:f>'PKB1'!$B$2:$J$2</c:f>
              <c:strCache>
                <c:ptCount val="9"/>
                <c:pt idx="0">
                  <c:v>1 qtr
2016</c:v>
                </c:pt>
                <c:pt idx="1">
                  <c:v>2 qtr
2016</c:v>
                </c:pt>
                <c:pt idx="2">
                  <c:v>3 qtr
2016</c:v>
                </c:pt>
                <c:pt idx="3">
                  <c:v>4 qtr
2016</c:v>
                </c:pt>
                <c:pt idx="4">
                  <c:v>1 qtr
2017</c:v>
                </c:pt>
                <c:pt idx="5">
                  <c:v>2 qtr
2017</c:v>
                </c:pt>
                <c:pt idx="6">
                  <c:v>3 qtr
2017</c:v>
                </c:pt>
                <c:pt idx="7">
                  <c:v>4 qtr
2017</c:v>
                </c:pt>
                <c:pt idx="8">
                  <c:v>1 qtr
2018</c:v>
                </c:pt>
              </c:strCache>
            </c:strRef>
          </c:cat>
          <c:val>
            <c:numRef>
              <c:f>'PKB1'!$B$5:$J$5</c:f>
              <c:numCache>
                <c:formatCode>#\ ##0.0</c:formatCode>
                <c:ptCount val="9"/>
                <c:pt idx="0" formatCode="#\ ##0.000">
                  <c:v>99.8</c:v>
                </c:pt>
                <c:pt idx="1">
                  <c:v>101.2</c:v>
                </c:pt>
                <c:pt idx="2">
                  <c:v>100.2</c:v>
                </c:pt>
                <c:pt idx="3">
                  <c:v>102</c:v>
                </c:pt>
                <c:pt idx="4">
                  <c:v>101.1</c:v>
                </c:pt>
                <c:pt idx="5">
                  <c:v>100.9</c:v>
                </c:pt>
                <c:pt idx="6">
                  <c:v>101.4</c:v>
                </c:pt>
                <c:pt idx="7">
                  <c:v>101</c:v>
                </c:pt>
                <c:pt idx="8">
                  <c:v>101.6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6445808"/>
        <c:axId val="2016436560"/>
      </c:barChart>
      <c:catAx>
        <c:axId val="2016445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2016436560"/>
        <c:crossesAt val="100"/>
        <c:auto val="1"/>
        <c:lblAlgn val="ctr"/>
        <c:lblOffset val="200"/>
        <c:noMultiLvlLbl val="0"/>
      </c:catAx>
      <c:valAx>
        <c:axId val="2016436560"/>
        <c:scaling>
          <c:orientation val="minMax"/>
          <c:max val="102.5"/>
          <c:min val="99.5"/>
        </c:scaling>
        <c:delete val="0"/>
        <c:axPos val="l"/>
        <c:majorGridlines/>
        <c:numFmt formatCode="#,##0.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016445808"/>
        <c:crosses val="autoZero"/>
        <c:crossBetween val="between"/>
        <c:majorUnit val="0.5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5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0.15143</cdr:x>
      <cdr:y>0.91369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45245" y="3191593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0.15142</cdr:x>
      <cdr:y>0.91235</cdr:y>
    </cdr:to>
    <cdr:sp macro="" textlink="">
      <cdr:nvSpPr>
        <cdr:cNvPr id="5" name="pole tekstowe 3"/>
        <cdr:cNvSpPr txBox="1"/>
      </cdr:nvSpPr>
      <cdr:spPr>
        <a:xfrm xmlns:a="http://schemas.openxmlformats.org/drawingml/2006/main">
          <a:off x="745529" y="3256070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0.12442</cdr:x>
      <cdr:y>0.83974</cdr:y>
    </cdr:from>
    <cdr:to>
      <cdr:x>0.22734</cdr:x>
      <cdr:y>0.91667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771526" y="2495551"/>
          <a:ext cx="638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0.15139</cdr:x>
      <cdr:y>0.91369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46259" y="3191593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0.12442</cdr:x>
      <cdr:y>0.83974</cdr:y>
    </cdr:from>
    <cdr:to>
      <cdr:x>0.22734</cdr:x>
      <cdr:y>0.91667</cdr:y>
    </cdr:to>
    <cdr:sp macro="" textlink="">
      <cdr:nvSpPr>
        <cdr:cNvPr id="7" name="pole tekstowe 2"/>
        <cdr:cNvSpPr txBox="1"/>
      </cdr:nvSpPr>
      <cdr:spPr>
        <a:xfrm xmlns:a="http://schemas.openxmlformats.org/drawingml/2006/main">
          <a:off x="771526" y="2495551"/>
          <a:ext cx="638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0.15142</cdr:x>
      <cdr:y>0.91235</cdr:y>
    </cdr:to>
    <cdr:sp macro="" textlink="">
      <cdr:nvSpPr>
        <cdr:cNvPr id="8" name="pole tekstowe 3"/>
        <cdr:cNvSpPr txBox="1"/>
      </cdr:nvSpPr>
      <cdr:spPr>
        <a:xfrm xmlns:a="http://schemas.openxmlformats.org/drawingml/2006/main">
          <a:off x="745529" y="3256070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0.12442</cdr:x>
      <cdr:y>0.83974</cdr:y>
    </cdr:from>
    <cdr:to>
      <cdr:x>0.22734</cdr:x>
      <cdr:y>0.91667</cdr:y>
    </cdr:to>
    <cdr:sp macro="" textlink="">
      <cdr:nvSpPr>
        <cdr:cNvPr id="10" name="pole tekstowe 2"/>
        <cdr:cNvSpPr txBox="1"/>
      </cdr:nvSpPr>
      <cdr:spPr>
        <a:xfrm xmlns:a="http://schemas.openxmlformats.org/drawingml/2006/main">
          <a:off x="771526" y="2495551"/>
          <a:ext cx="638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0.15142</cdr:x>
      <cdr:y>0.91235</cdr:y>
    </cdr:to>
    <cdr:sp macro="" textlink="">
      <cdr:nvSpPr>
        <cdr:cNvPr id="11" name="pole tekstowe 3"/>
        <cdr:cNvSpPr txBox="1"/>
      </cdr:nvSpPr>
      <cdr:spPr>
        <a:xfrm xmlns:a="http://schemas.openxmlformats.org/drawingml/2006/main">
          <a:off x="745529" y="3256070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DC1863-7314-4256-AEDE-1C7A6D59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Koniecki Krzysztof</dc:creator>
  <cp:keywords/>
  <dc:description/>
  <cp:lastModifiedBy>Brodawka Małgorzata</cp:lastModifiedBy>
  <cp:revision>25</cp:revision>
  <cp:lastPrinted>2018-05-15T13:17:00Z</cp:lastPrinted>
  <dcterms:created xsi:type="dcterms:W3CDTF">2018-02-09T11:36:00Z</dcterms:created>
  <dcterms:modified xsi:type="dcterms:W3CDTF">2018-05-15T13:18:00Z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