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364" w:rsidRPr="00CE1364" w:rsidRDefault="00CE1364" w:rsidP="00CE1364">
      <w:pPr>
        <w:rPr>
          <w:sz w:val="28"/>
          <w:szCs w:val="28"/>
          <w:lang w:val="en-US"/>
        </w:rPr>
      </w:pPr>
      <w:r w:rsidRPr="00CE1364">
        <w:rPr>
          <w:b/>
          <w:sz w:val="28"/>
          <w:szCs w:val="28"/>
          <w:lang w:val="en-US"/>
        </w:rPr>
        <w:t>Finan</w:t>
      </w:r>
      <w:bookmarkStart w:id="0" w:name="_GoBack"/>
      <w:bookmarkEnd w:id="0"/>
      <w:r w:rsidRPr="00CE1364">
        <w:rPr>
          <w:b/>
          <w:sz w:val="28"/>
          <w:szCs w:val="28"/>
          <w:lang w:val="en-US"/>
        </w:rPr>
        <w:t>cial results of non-financial enterpr</w:t>
      </w:r>
      <w:r w:rsidR="008531D2">
        <w:rPr>
          <w:b/>
          <w:sz w:val="28"/>
          <w:szCs w:val="28"/>
          <w:lang w:val="en-US"/>
        </w:rPr>
        <w:t>ises in the first quarter of 2017</w:t>
      </w:r>
    </w:p>
    <w:p w:rsidR="00CE1364" w:rsidRPr="00CE1364" w:rsidRDefault="00CE1364" w:rsidP="00CE1364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55"/>
        <w:gridCol w:w="1345"/>
        <w:gridCol w:w="1355"/>
        <w:gridCol w:w="1387"/>
      </w:tblGrid>
      <w:tr w:rsidR="00CE1364" w:rsidRPr="00CE1364" w:rsidTr="00310F4F">
        <w:tc>
          <w:tcPr>
            <w:tcW w:w="49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  <w:p w:rsidR="00CE1364" w:rsidRPr="00CE1364" w:rsidRDefault="00CE1364" w:rsidP="00CE1364">
            <w:pPr>
              <w:spacing w:after="0"/>
              <w:jc w:val="center"/>
              <w:rPr>
                <w:b/>
                <w:lang w:val="en-US"/>
              </w:rPr>
            </w:pPr>
            <w:r w:rsidRPr="00CE1364">
              <w:rPr>
                <w:b/>
                <w:bCs/>
                <w:lang w:val="en-US"/>
              </w:rPr>
              <w:t>Specification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7F2B33" w:rsidP="00CE1364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I-III 2016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7F2B33" w:rsidP="00CE1364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I-III 2017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7F2B33" w:rsidP="00CE1364">
            <w:pPr>
              <w:spacing w:after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I-III 2016</w:t>
            </w:r>
            <w:r w:rsidR="00CE1364" w:rsidRPr="00CE1364">
              <w:rPr>
                <w:b/>
                <w:lang w:val="en-US"/>
              </w:rPr>
              <w:t>=100</w:t>
            </w:r>
          </w:p>
        </w:tc>
      </w:tr>
      <w:tr w:rsidR="00CE1364" w:rsidRPr="00CE1364" w:rsidTr="00310F4F">
        <w:tc>
          <w:tcPr>
            <w:tcW w:w="4955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jc w:val="center"/>
              <w:rPr>
                <w:i/>
                <w:lang w:val="en-US"/>
              </w:rPr>
            </w:pPr>
            <w:r w:rsidRPr="00CE1364">
              <w:rPr>
                <w:i/>
                <w:lang w:val="en-US"/>
              </w:rPr>
              <w:t xml:space="preserve">in </w:t>
            </w:r>
            <w:proofErr w:type="spellStart"/>
            <w:r w:rsidRPr="00CE1364">
              <w:rPr>
                <w:i/>
                <w:lang w:val="en-US"/>
              </w:rPr>
              <w:t>mln</w:t>
            </w:r>
            <w:proofErr w:type="spellEnd"/>
            <w:r w:rsidRPr="00CE1364">
              <w:rPr>
                <w:i/>
                <w:lang w:val="en-US"/>
              </w:rPr>
              <w:t xml:space="preserve"> PLN</w:t>
            </w:r>
          </w:p>
        </w:tc>
        <w:tc>
          <w:tcPr>
            <w:tcW w:w="13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</w:tc>
      </w:tr>
      <w:tr w:rsidR="00310F4F" w:rsidRPr="00CE1364" w:rsidTr="00310F4F">
        <w:trPr>
          <w:trHeight w:val="341"/>
        </w:trPr>
        <w:tc>
          <w:tcPr>
            <w:tcW w:w="49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 w:rsidRPr="00CE1364">
              <w:rPr>
                <w:lang w:val="en-US"/>
              </w:rPr>
              <w:t>Revenues from total activity</w:t>
            </w:r>
          </w:p>
        </w:tc>
        <w:tc>
          <w:tcPr>
            <w:tcW w:w="13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604 487,0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675 317,0</w:t>
            </w:r>
          </w:p>
        </w:tc>
        <w:tc>
          <w:tcPr>
            <w:tcW w:w="1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111,7</w:t>
            </w:r>
          </w:p>
        </w:tc>
      </w:tr>
      <w:tr w:rsidR="00310F4F" w:rsidRPr="00CE1364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 w:rsidRPr="00CE1364">
              <w:rPr>
                <w:lang w:val="en-US"/>
              </w:rPr>
              <w:t>of which revenues from sale of products, goods and materials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588 425,8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655 590,3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111,4</w:t>
            </w:r>
          </w:p>
        </w:tc>
      </w:tr>
      <w:tr w:rsidR="00310F4F" w:rsidRPr="00CE1364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 w:rsidRPr="00CE1364">
              <w:rPr>
                <w:lang w:val="en-US"/>
              </w:rPr>
              <w:t>Costs of obtaining revenues from total activity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573 955,1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638 686,9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111,3</w:t>
            </w:r>
          </w:p>
        </w:tc>
      </w:tr>
      <w:tr w:rsidR="00310F4F" w:rsidRPr="00CE1364" w:rsidTr="00310F4F">
        <w:trPr>
          <w:trHeight w:val="563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 w:rsidRPr="00CE1364">
              <w:rPr>
                <w:lang w:val="en-US"/>
              </w:rPr>
              <w:t>of which prime cost of sold products and value of sold goods and materials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559 388,6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622 167,0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111,2</w:t>
            </w:r>
          </w:p>
        </w:tc>
      </w:tr>
      <w:tr w:rsidR="00310F4F" w:rsidRPr="00CE1364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 w:rsidRPr="00CE1364">
              <w:rPr>
                <w:lang w:val="en-US"/>
              </w:rPr>
              <w:t>Financial result from sale of products, goods and materials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29 037,2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33 423,3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115,1</w:t>
            </w:r>
          </w:p>
        </w:tc>
      </w:tr>
      <w:tr w:rsidR="00310F4F" w:rsidRPr="00CE1364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 w:rsidRPr="00CE1364">
              <w:rPr>
                <w:lang w:val="en-US"/>
              </w:rPr>
              <w:t>Result on other operating activity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2 575,0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2 798,7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108,7</w:t>
            </w:r>
          </w:p>
        </w:tc>
      </w:tr>
      <w:tr w:rsidR="00310F4F" w:rsidRPr="00CE1364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CE1364" w:rsidRDefault="00310F4F" w:rsidP="00310F4F">
            <w:pPr>
              <w:rPr>
                <w:lang w:val="en-US"/>
              </w:rPr>
            </w:pPr>
            <w:r>
              <w:rPr>
                <w:lang w:val="en-US"/>
              </w:rPr>
              <w:t>Result on financial operations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-1 080,4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408,1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9A7324" w:rsidRDefault="00310F4F" w:rsidP="00310F4F">
            <w:pPr>
              <w:jc w:val="right"/>
            </w:pPr>
            <w:r w:rsidRPr="009A7324">
              <w:t>x</w:t>
            </w:r>
          </w:p>
        </w:tc>
      </w:tr>
      <w:tr w:rsidR="00310F4F" w:rsidRPr="00360F19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360F19" w:rsidRDefault="00310F4F" w:rsidP="00310F4F">
            <w:pPr>
              <w:rPr>
                <w:lang w:val="en-US"/>
              </w:rPr>
            </w:pPr>
            <w:r w:rsidRPr="00360F19">
              <w:rPr>
                <w:lang w:val="en-US"/>
              </w:rPr>
              <w:t>Gross financial result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30 531,9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36 630,1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120,0</w:t>
            </w:r>
          </w:p>
        </w:tc>
      </w:tr>
      <w:tr w:rsidR="00310F4F" w:rsidRPr="00360F19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360F19" w:rsidRDefault="00310F4F" w:rsidP="00310F4F">
            <w:pPr>
              <w:rPr>
                <w:lang w:val="en-US"/>
              </w:rPr>
            </w:pPr>
            <w:r w:rsidRPr="00360F19">
              <w:rPr>
                <w:lang w:val="en-US"/>
              </w:rPr>
              <w:t>Net financial result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25 447,1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29 900,6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117,5</w:t>
            </w:r>
          </w:p>
        </w:tc>
      </w:tr>
      <w:tr w:rsidR="00310F4F" w:rsidRPr="00360F19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360F19" w:rsidRDefault="00310F4F" w:rsidP="00310F4F">
            <w:pPr>
              <w:rPr>
                <w:lang w:val="en-US"/>
              </w:rPr>
            </w:pPr>
            <w:r w:rsidRPr="00360F19">
              <w:rPr>
                <w:lang w:val="en-US"/>
              </w:rPr>
              <w:t>Net profit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34 043,3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38 828,9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114,1</w:t>
            </w:r>
          </w:p>
        </w:tc>
      </w:tr>
      <w:tr w:rsidR="00310F4F" w:rsidRPr="00360F19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F4F" w:rsidRPr="00360F19" w:rsidRDefault="00310F4F" w:rsidP="00310F4F">
            <w:pPr>
              <w:rPr>
                <w:lang w:val="en-US"/>
              </w:rPr>
            </w:pPr>
            <w:r w:rsidRPr="00360F19">
              <w:rPr>
                <w:lang w:val="en-US"/>
              </w:rPr>
              <w:t>Net loss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8 596,2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8 928,3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0F4F" w:rsidRPr="00360F19" w:rsidRDefault="00310F4F" w:rsidP="00310F4F">
            <w:pPr>
              <w:jc w:val="right"/>
            </w:pPr>
            <w:r w:rsidRPr="00360F19">
              <w:t>103,9</w:t>
            </w:r>
          </w:p>
        </w:tc>
      </w:tr>
      <w:tr w:rsidR="00CE1364" w:rsidRPr="00360F19" w:rsidTr="00310F4F">
        <w:trPr>
          <w:trHeight w:val="534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360F19" w:rsidRDefault="00CE1364" w:rsidP="00CE1364">
            <w:pPr>
              <w:rPr>
                <w:b/>
                <w:lang w:val="en-US"/>
              </w:rPr>
            </w:pPr>
          </w:p>
        </w:tc>
        <w:tc>
          <w:tcPr>
            <w:tcW w:w="408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E1364" w:rsidRPr="00360F19" w:rsidRDefault="00CE1364" w:rsidP="00CE1364">
            <w:pPr>
              <w:jc w:val="center"/>
              <w:rPr>
                <w:b/>
                <w:lang w:val="en-US"/>
              </w:rPr>
            </w:pPr>
            <w:r w:rsidRPr="00360F19">
              <w:rPr>
                <w:b/>
                <w:lang w:val="en-US"/>
              </w:rPr>
              <w:t>in %</w:t>
            </w:r>
          </w:p>
        </w:tc>
      </w:tr>
      <w:tr w:rsidR="00360F19" w:rsidRPr="00360F19" w:rsidTr="00310F4F">
        <w:trPr>
          <w:trHeight w:val="425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60F19" w:rsidRPr="00360F19" w:rsidRDefault="00360F19" w:rsidP="00360F19">
            <w:pPr>
              <w:rPr>
                <w:lang w:val="en-US"/>
              </w:rPr>
            </w:pPr>
            <w:r w:rsidRPr="00360F19">
              <w:rPr>
                <w:lang w:val="en-US"/>
              </w:rPr>
              <w:t xml:space="preserve">Cost level indicator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94,9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94,6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0F19" w:rsidRPr="00360F19" w:rsidRDefault="00360F19" w:rsidP="00360F19">
            <w:pPr>
              <w:jc w:val="right"/>
              <w:rPr>
                <w:lang w:val="en-US"/>
              </w:rPr>
            </w:pPr>
            <w:r w:rsidRPr="00360F19">
              <w:rPr>
                <w:lang w:val="en-US"/>
              </w:rPr>
              <w:t>x</w:t>
            </w:r>
          </w:p>
        </w:tc>
      </w:tr>
      <w:tr w:rsidR="00360F19" w:rsidRPr="00360F19" w:rsidTr="00310F4F">
        <w:trPr>
          <w:trHeight w:val="428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60F19" w:rsidRPr="00360F19" w:rsidRDefault="00360F19" w:rsidP="00360F19">
            <w:pPr>
              <w:rPr>
                <w:lang w:val="en-US"/>
              </w:rPr>
            </w:pPr>
            <w:r w:rsidRPr="00360F19">
              <w:rPr>
                <w:lang w:val="en-US"/>
              </w:rPr>
              <w:t xml:space="preserve">Sales profitability rate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4,9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5,1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0F19" w:rsidRPr="00360F19" w:rsidRDefault="00360F19" w:rsidP="00360F19">
            <w:pPr>
              <w:jc w:val="right"/>
              <w:rPr>
                <w:lang w:val="en-US"/>
              </w:rPr>
            </w:pPr>
            <w:r w:rsidRPr="00360F19">
              <w:rPr>
                <w:lang w:val="en-US"/>
              </w:rPr>
              <w:t>x</w:t>
            </w:r>
          </w:p>
        </w:tc>
      </w:tr>
      <w:tr w:rsidR="00360F19" w:rsidRPr="00360F19" w:rsidTr="00310F4F">
        <w:trPr>
          <w:trHeight w:val="370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60F19" w:rsidRPr="00360F19" w:rsidRDefault="00360F19" w:rsidP="00360F19">
            <w:pPr>
              <w:rPr>
                <w:lang w:val="en-US"/>
              </w:rPr>
            </w:pPr>
            <w:r w:rsidRPr="00360F19">
              <w:rPr>
                <w:lang w:val="en-US"/>
              </w:rPr>
              <w:t>Gross turnover profitability rate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5,1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5,4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0F19" w:rsidRPr="00360F19" w:rsidRDefault="00360F19" w:rsidP="00360F19">
            <w:pPr>
              <w:jc w:val="right"/>
              <w:rPr>
                <w:lang w:val="en-US"/>
              </w:rPr>
            </w:pPr>
            <w:r w:rsidRPr="00360F19">
              <w:rPr>
                <w:lang w:val="en-US"/>
              </w:rPr>
              <w:t>x</w:t>
            </w:r>
          </w:p>
        </w:tc>
      </w:tr>
      <w:tr w:rsidR="00360F19" w:rsidRPr="00360F19" w:rsidTr="00310F4F">
        <w:trPr>
          <w:trHeight w:val="419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60F19" w:rsidRPr="00360F19" w:rsidRDefault="00360F19" w:rsidP="00360F19">
            <w:pPr>
              <w:rPr>
                <w:lang w:val="en-US"/>
              </w:rPr>
            </w:pPr>
            <w:r w:rsidRPr="00360F19">
              <w:rPr>
                <w:lang w:val="en-US"/>
              </w:rPr>
              <w:t>Net turnover profitability rate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4,2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4,4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0F19" w:rsidRPr="00360F19" w:rsidRDefault="00360F19" w:rsidP="00360F19">
            <w:pPr>
              <w:jc w:val="right"/>
              <w:rPr>
                <w:lang w:val="en-US"/>
              </w:rPr>
            </w:pPr>
            <w:r w:rsidRPr="00360F19">
              <w:rPr>
                <w:lang w:val="en-US"/>
              </w:rPr>
              <w:t>x</w:t>
            </w:r>
          </w:p>
        </w:tc>
      </w:tr>
      <w:tr w:rsidR="00360F19" w:rsidRPr="00360F19" w:rsidTr="00310F4F">
        <w:trPr>
          <w:trHeight w:val="411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360F19" w:rsidRPr="00360F19" w:rsidRDefault="00360F19" w:rsidP="00360F19">
            <w:pPr>
              <w:rPr>
                <w:lang w:val="en-US"/>
              </w:rPr>
            </w:pPr>
            <w:r w:rsidRPr="00360F19">
              <w:rPr>
                <w:lang w:val="en-US"/>
              </w:rPr>
              <w:t>Liquidity ratio of the first degree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37,4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37,4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0F19" w:rsidRPr="00360F19" w:rsidRDefault="00360F19" w:rsidP="00360F19">
            <w:pPr>
              <w:jc w:val="right"/>
              <w:rPr>
                <w:lang w:val="en-US"/>
              </w:rPr>
            </w:pPr>
            <w:r w:rsidRPr="00360F19">
              <w:rPr>
                <w:lang w:val="en-US"/>
              </w:rPr>
              <w:t>x</w:t>
            </w:r>
          </w:p>
        </w:tc>
      </w:tr>
      <w:tr w:rsidR="00360F19" w:rsidRPr="00360F19" w:rsidTr="00310F4F">
        <w:trPr>
          <w:trHeight w:val="369"/>
        </w:trPr>
        <w:tc>
          <w:tcPr>
            <w:tcW w:w="49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360F19" w:rsidRPr="00360F19" w:rsidRDefault="00360F19" w:rsidP="00360F19">
            <w:pPr>
              <w:rPr>
                <w:lang w:val="en-US"/>
              </w:rPr>
            </w:pPr>
            <w:r w:rsidRPr="00360F19">
              <w:rPr>
                <w:lang w:val="en-US"/>
              </w:rPr>
              <w:t>Liquidity ratio of the second degree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102,8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19" w:rsidRPr="00360F19" w:rsidRDefault="00360F19" w:rsidP="00360F19">
            <w:pPr>
              <w:jc w:val="right"/>
              <w:rPr>
                <w:rFonts w:cs="Arial"/>
                <w:color w:val="000000"/>
                <w:lang w:eastAsia="pl-PL"/>
              </w:rPr>
            </w:pPr>
            <w:r w:rsidRPr="00360F19">
              <w:rPr>
                <w:rFonts w:cs="Arial"/>
                <w:color w:val="000000"/>
                <w:lang w:eastAsia="pl-PL"/>
              </w:rPr>
              <w:t>103,7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F19" w:rsidRPr="00360F19" w:rsidRDefault="00360F19" w:rsidP="00360F19">
            <w:pPr>
              <w:jc w:val="right"/>
              <w:rPr>
                <w:lang w:val="en-US"/>
              </w:rPr>
            </w:pPr>
            <w:r w:rsidRPr="00360F19">
              <w:rPr>
                <w:lang w:val="en-US"/>
              </w:rPr>
              <w:t>x</w:t>
            </w:r>
          </w:p>
        </w:tc>
      </w:tr>
    </w:tbl>
    <w:p w:rsidR="00CE1364" w:rsidRPr="00360F19" w:rsidRDefault="00CE1364" w:rsidP="00CE1364">
      <w:pPr>
        <w:rPr>
          <w:lang w:val="en-US"/>
        </w:rPr>
      </w:pPr>
    </w:p>
    <w:p w:rsidR="00CE1364" w:rsidRPr="00CE1364" w:rsidRDefault="00CE1364" w:rsidP="00CE1364">
      <w:pPr>
        <w:jc w:val="both"/>
        <w:rPr>
          <w:lang w:val="en-US"/>
        </w:rPr>
      </w:pPr>
      <w:r w:rsidRPr="00CE1364">
        <w:rPr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CE1364" w:rsidRPr="00CE1364" w:rsidRDefault="00CE1364" w:rsidP="00CE1364">
      <w:pPr>
        <w:rPr>
          <w:lang w:val="en-US"/>
        </w:rPr>
      </w:pPr>
    </w:p>
    <w:p w:rsidR="005C0B01" w:rsidRPr="00CE1364" w:rsidRDefault="005C0B01">
      <w:pPr>
        <w:rPr>
          <w:lang w:val="en-US"/>
        </w:rPr>
      </w:pPr>
    </w:p>
    <w:sectPr w:rsidR="005C0B01" w:rsidRPr="00CE1364" w:rsidSect="00FB0C6C">
      <w:pgSz w:w="11906" w:h="16838" w:code="9"/>
      <w:pgMar w:top="1417" w:right="1417" w:bottom="1417" w:left="1417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310F4F"/>
    <w:rsid w:val="00360F19"/>
    <w:rsid w:val="00503E68"/>
    <w:rsid w:val="005A2E4E"/>
    <w:rsid w:val="005C0B01"/>
    <w:rsid w:val="007F2B33"/>
    <w:rsid w:val="008531D2"/>
    <w:rsid w:val="00CE1364"/>
    <w:rsid w:val="00E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Pasiak Karol</cp:lastModifiedBy>
  <cp:revision>8</cp:revision>
  <dcterms:created xsi:type="dcterms:W3CDTF">2016-08-19T11:03:00Z</dcterms:created>
  <dcterms:modified xsi:type="dcterms:W3CDTF">2017-05-19T10:23:00Z</dcterms:modified>
</cp:coreProperties>
</file>