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64" w:rsidRPr="00CE1364" w:rsidRDefault="00CE1364" w:rsidP="00CE1364">
      <w:pPr>
        <w:rPr>
          <w:sz w:val="28"/>
          <w:szCs w:val="28"/>
          <w:lang w:val="en-US"/>
        </w:rPr>
      </w:pPr>
      <w:r w:rsidRPr="00CE1364">
        <w:rPr>
          <w:b/>
          <w:sz w:val="28"/>
          <w:szCs w:val="28"/>
          <w:lang w:val="en-US"/>
        </w:rPr>
        <w:t xml:space="preserve">Financial results of non-financial enterprises in </w:t>
      </w:r>
      <w:r w:rsidR="00116E88">
        <w:rPr>
          <w:b/>
          <w:sz w:val="28"/>
          <w:szCs w:val="28"/>
          <w:lang w:val="en-US"/>
        </w:rPr>
        <w:t>2016.</w:t>
      </w:r>
    </w:p>
    <w:p w:rsidR="00CE1364" w:rsidRPr="00CE1364" w:rsidRDefault="00CE1364" w:rsidP="00CE1364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55"/>
        <w:gridCol w:w="1345"/>
        <w:gridCol w:w="1355"/>
        <w:gridCol w:w="1387"/>
      </w:tblGrid>
      <w:tr w:rsidR="00CE1364" w:rsidRPr="00CE1364" w:rsidTr="002B7558">
        <w:tc>
          <w:tcPr>
            <w:tcW w:w="49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  <w:p w:rsidR="00CE1364" w:rsidRPr="00CE1364" w:rsidRDefault="00CE1364" w:rsidP="00CE1364">
            <w:pPr>
              <w:spacing w:after="0"/>
              <w:jc w:val="center"/>
              <w:rPr>
                <w:b/>
                <w:lang w:val="en-US"/>
              </w:rPr>
            </w:pPr>
            <w:r w:rsidRPr="00CE1364">
              <w:rPr>
                <w:b/>
                <w:bCs/>
                <w:lang w:val="en-US"/>
              </w:rPr>
              <w:t>Specification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AB47F8" w:rsidP="00CE1364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I-XI</w:t>
            </w:r>
            <w:r w:rsidR="00CE1364" w:rsidRPr="00CE1364">
              <w:rPr>
                <w:b/>
                <w:lang w:val="en-US"/>
              </w:rPr>
              <w:t>I 2015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AB47F8" w:rsidP="00CE1364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I-XI</w:t>
            </w:r>
            <w:r w:rsidR="00CE1364" w:rsidRPr="00CE1364">
              <w:rPr>
                <w:b/>
                <w:lang w:val="en-US"/>
              </w:rPr>
              <w:t>I 2016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AB47F8" w:rsidP="00CE1364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I-XI</w:t>
            </w:r>
            <w:r w:rsidR="00CE1364" w:rsidRPr="00CE1364">
              <w:rPr>
                <w:b/>
                <w:lang w:val="en-US"/>
              </w:rPr>
              <w:t>I 2015=100</w:t>
            </w:r>
          </w:p>
        </w:tc>
      </w:tr>
      <w:tr w:rsidR="00CE1364" w:rsidRPr="00CE1364" w:rsidTr="002B7558">
        <w:tc>
          <w:tcPr>
            <w:tcW w:w="4955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jc w:val="center"/>
              <w:rPr>
                <w:i/>
                <w:lang w:val="en-US"/>
              </w:rPr>
            </w:pPr>
            <w:r w:rsidRPr="00CE1364">
              <w:rPr>
                <w:i/>
                <w:lang w:val="en-US"/>
              </w:rPr>
              <w:t xml:space="preserve">in </w:t>
            </w:r>
            <w:proofErr w:type="spellStart"/>
            <w:r w:rsidRPr="00CE1364">
              <w:rPr>
                <w:i/>
                <w:lang w:val="en-US"/>
              </w:rPr>
              <w:t>mln</w:t>
            </w:r>
            <w:proofErr w:type="spellEnd"/>
            <w:r w:rsidRPr="00CE1364">
              <w:rPr>
                <w:i/>
                <w:lang w:val="en-US"/>
              </w:rPr>
              <w:t xml:space="preserve"> PLN</w:t>
            </w:r>
          </w:p>
        </w:tc>
        <w:tc>
          <w:tcPr>
            <w:tcW w:w="138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spacing w:after="0"/>
              <w:rPr>
                <w:b/>
                <w:lang w:val="en-US"/>
              </w:rPr>
            </w:pPr>
          </w:p>
        </w:tc>
      </w:tr>
      <w:tr w:rsidR="00B65E61" w:rsidRPr="00B65E61" w:rsidTr="00630D19">
        <w:trPr>
          <w:trHeight w:val="341"/>
        </w:trPr>
        <w:tc>
          <w:tcPr>
            <w:tcW w:w="49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EDF" w:rsidRPr="00CE1364" w:rsidRDefault="00076EDF" w:rsidP="00076EDF">
            <w:pPr>
              <w:rPr>
                <w:lang w:val="en-US"/>
              </w:rPr>
            </w:pPr>
            <w:r w:rsidRPr="00CE1364">
              <w:rPr>
                <w:lang w:val="en-US"/>
              </w:rPr>
              <w:t>Revenues from total activity</w:t>
            </w:r>
          </w:p>
        </w:tc>
        <w:tc>
          <w:tcPr>
            <w:tcW w:w="13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DC1939" w:rsidRDefault="00076EDF" w:rsidP="00076E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2 520 937,8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2 620 280,8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103,9</w:t>
            </w:r>
          </w:p>
        </w:tc>
      </w:tr>
      <w:tr w:rsidR="00076EDF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EDF" w:rsidRPr="00CE1364" w:rsidRDefault="00076EDF" w:rsidP="00076EDF">
            <w:pPr>
              <w:rPr>
                <w:lang w:val="en-US"/>
              </w:rPr>
            </w:pPr>
            <w:r w:rsidRPr="00CE1364">
              <w:rPr>
                <w:lang w:val="en-US"/>
              </w:rPr>
              <w:t>of which revenues from sale of products, goods and materials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DC1939" w:rsidRDefault="00076EDF" w:rsidP="00076E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2 444 802,2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2 537 839,2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103,8</w:t>
            </w:r>
          </w:p>
        </w:tc>
      </w:tr>
      <w:tr w:rsidR="00076EDF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EDF" w:rsidRPr="00CE1364" w:rsidRDefault="00076EDF" w:rsidP="00076EDF">
            <w:pPr>
              <w:rPr>
                <w:lang w:val="en-US"/>
              </w:rPr>
            </w:pPr>
            <w:r w:rsidRPr="00CE1364">
              <w:rPr>
                <w:lang w:val="en-US"/>
              </w:rPr>
              <w:t>Costs of obtaining revenues from total activity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DC1939" w:rsidRDefault="00076EDF" w:rsidP="00076E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2 412 760,6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2 488 863,1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103,2</w:t>
            </w:r>
          </w:p>
        </w:tc>
      </w:tr>
      <w:tr w:rsidR="00076EDF" w:rsidRPr="00CE1364" w:rsidTr="00630D19">
        <w:trPr>
          <w:trHeight w:val="563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EDF" w:rsidRPr="00CE1364" w:rsidRDefault="00076EDF" w:rsidP="00076EDF">
            <w:pPr>
              <w:rPr>
                <w:lang w:val="en-US"/>
              </w:rPr>
            </w:pPr>
            <w:bookmarkStart w:id="0" w:name="_GoBack" w:colFirst="2" w:colLast="3"/>
            <w:r w:rsidRPr="00CE1364">
              <w:rPr>
                <w:lang w:val="en-US"/>
              </w:rPr>
              <w:t>of which prime cost of sold products and value of sold goods and materials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DC1939" w:rsidRDefault="00076EDF" w:rsidP="00076ED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2 334 113,9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2 410 704,1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6EDF" w:rsidRPr="00B65E61" w:rsidRDefault="00076EDF" w:rsidP="00076EDF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</w:pPr>
            <w:r w:rsidRPr="00B65E61">
              <w:rPr>
                <w:rFonts w:ascii="Arial" w:hAnsi="Arial" w:cs="Arial"/>
                <w:b/>
                <w:color w:val="FF0000"/>
                <w:sz w:val="16"/>
                <w:szCs w:val="16"/>
                <w:lang w:eastAsia="pl-PL"/>
              </w:rPr>
              <w:t>103,3</w:t>
            </w:r>
          </w:p>
        </w:tc>
      </w:tr>
      <w:bookmarkEnd w:id="0"/>
      <w:tr w:rsidR="00AB09EA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Financial result from sale of products, goods and materials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110 688,3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4F6BD7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127 135</w:t>
            </w:r>
            <w:r w:rsidR="00AB09E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114,9</w:t>
            </w:r>
          </w:p>
        </w:tc>
      </w:tr>
      <w:tr w:rsidR="00AB09EA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Result on other operating activity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5 614,3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6 628,5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118,1</w:t>
            </w:r>
          </w:p>
        </w:tc>
      </w:tr>
      <w:tr w:rsidR="00AB09EA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9EA" w:rsidRPr="00CE1364" w:rsidRDefault="00AB09EA" w:rsidP="00AB09EA">
            <w:pPr>
              <w:rPr>
                <w:lang w:val="en-US"/>
              </w:rPr>
            </w:pPr>
            <w:r>
              <w:rPr>
                <w:lang w:val="en-US"/>
              </w:rPr>
              <w:t>Result on financial operations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-8 125,4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-2 346,0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AB09EA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Gross financial result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108 215,2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131 417,7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121,4</w:t>
            </w:r>
          </w:p>
        </w:tc>
      </w:tr>
      <w:tr w:rsidR="00AB09EA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Net financial result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91 541,1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111 063,1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121,3</w:t>
            </w:r>
          </w:p>
        </w:tc>
      </w:tr>
      <w:tr w:rsidR="00AB09EA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Net profit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120 485,2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134 397,2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</w:tr>
      <w:tr w:rsidR="00AB09EA" w:rsidRPr="00CE1364" w:rsidTr="00630D19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Net loss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28 944,1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23 334,1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80,6</w:t>
            </w:r>
          </w:p>
        </w:tc>
      </w:tr>
      <w:tr w:rsidR="00CE1364" w:rsidRPr="00CE1364" w:rsidTr="002B7558">
        <w:trPr>
          <w:trHeight w:val="534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364" w:rsidRPr="00CE1364" w:rsidRDefault="00CE1364" w:rsidP="00CE1364">
            <w:pPr>
              <w:rPr>
                <w:b/>
                <w:lang w:val="en-US"/>
              </w:rPr>
            </w:pPr>
          </w:p>
        </w:tc>
        <w:tc>
          <w:tcPr>
            <w:tcW w:w="40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1364" w:rsidRPr="00CE1364" w:rsidRDefault="00CE1364" w:rsidP="00CE13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E1364">
              <w:rPr>
                <w:b/>
                <w:sz w:val="20"/>
                <w:szCs w:val="20"/>
                <w:lang w:val="en-US"/>
              </w:rPr>
              <w:t>in %</w:t>
            </w:r>
          </w:p>
        </w:tc>
      </w:tr>
      <w:tr w:rsidR="00AB09EA" w:rsidRPr="00CE1364" w:rsidTr="002B7558">
        <w:trPr>
          <w:trHeight w:val="425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 xml:space="preserve">Cost level indicator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09EA" w:rsidRPr="00CE1364" w:rsidRDefault="00AB09EA" w:rsidP="00AB09EA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AB09EA" w:rsidRPr="00CE1364" w:rsidTr="002B7558">
        <w:trPr>
          <w:trHeight w:val="428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 xml:space="preserve">Sales profitability rate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09EA" w:rsidRPr="00CE1364" w:rsidRDefault="00AB09EA" w:rsidP="00AB09EA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AB09EA" w:rsidRPr="00CE1364" w:rsidTr="002B7558">
        <w:trPr>
          <w:trHeight w:val="370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Gross turnover profitability rate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2D3E11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09EA" w:rsidRPr="00CE1364" w:rsidRDefault="00AB09EA" w:rsidP="00AB09EA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AB09EA" w:rsidRPr="00CE1364" w:rsidTr="002B7558">
        <w:trPr>
          <w:trHeight w:val="419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Net turnover profitability rate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09EA" w:rsidRPr="00CE1364" w:rsidRDefault="00AB09EA" w:rsidP="00AB09EA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AB09EA" w:rsidRPr="00CE1364" w:rsidTr="002B7558">
        <w:trPr>
          <w:trHeight w:val="411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Liquidity ratio of the first degree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38,8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09EA" w:rsidRPr="00CE1364" w:rsidRDefault="00AB09EA" w:rsidP="00AB09EA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  <w:tr w:rsidR="00AB09EA" w:rsidRPr="00CE1364" w:rsidTr="002B7558">
        <w:trPr>
          <w:trHeight w:val="369"/>
        </w:trPr>
        <w:tc>
          <w:tcPr>
            <w:tcW w:w="49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B09EA" w:rsidRPr="00CE1364" w:rsidRDefault="00AB09EA" w:rsidP="00AB09EA">
            <w:pPr>
              <w:rPr>
                <w:lang w:val="en-US"/>
              </w:rPr>
            </w:pPr>
            <w:r w:rsidRPr="00CE1364">
              <w:rPr>
                <w:lang w:val="en-US"/>
              </w:rPr>
              <w:t>Liquidity ratio of the second degree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EA" w:rsidRPr="00DC1939" w:rsidRDefault="00AB09EA" w:rsidP="00AB09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9EA" w:rsidRPr="00CE1364" w:rsidRDefault="00AB09EA" w:rsidP="00AB09EA">
            <w:pPr>
              <w:jc w:val="right"/>
              <w:rPr>
                <w:sz w:val="20"/>
                <w:szCs w:val="20"/>
                <w:lang w:val="en-US"/>
              </w:rPr>
            </w:pPr>
            <w:r w:rsidRPr="00CE1364">
              <w:rPr>
                <w:sz w:val="20"/>
                <w:szCs w:val="20"/>
                <w:lang w:val="en-US"/>
              </w:rPr>
              <w:t>x</w:t>
            </w:r>
          </w:p>
        </w:tc>
      </w:tr>
    </w:tbl>
    <w:p w:rsidR="00CE1364" w:rsidRPr="00CE1364" w:rsidRDefault="00CE1364" w:rsidP="00CE1364">
      <w:pPr>
        <w:rPr>
          <w:lang w:val="en-US"/>
        </w:rPr>
      </w:pPr>
    </w:p>
    <w:p w:rsidR="00CE1364" w:rsidRPr="00CE1364" w:rsidRDefault="00CE1364" w:rsidP="00CE1364">
      <w:pPr>
        <w:jc w:val="both"/>
        <w:rPr>
          <w:lang w:val="en-US"/>
        </w:rPr>
      </w:pPr>
      <w:r w:rsidRPr="00CE1364">
        <w:rPr>
          <w:lang w:val="en-US"/>
        </w:rPr>
        <w:t>Data refer to enterprises keeping double entry accounts with 50 and more employed persons. Data do not include agriculture, hunting, forestry, fishing, financial intermediation and higher education.</w:t>
      </w:r>
    </w:p>
    <w:p w:rsidR="00CE1364" w:rsidRPr="00CE1364" w:rsidRDefault="00CE1364" w:rsidP="00CE1364">
      <w:pPr>
        <w:rPr>
          <w:lang w:val="en-US"/>
        </w:rPr>
      </w:pPr>
    </w:p>
    <w:p w:rsidR="005C0B01" w:rsidRPr="00CE1364" w:rsidRDefault="005C0B01">
      <w:pPr>
        <w:rPr>
          <w:lang w:val="en-US"/>
        </w:rPr>
      </w:pPr>
    </w:p>
    <w:sectPr w:rsidR="005C0B01" w:rsidRPr="00CE1364" w:rsidSect="00FB0C6C">
      <w:pgSz w:w="11906" w:h="16838" w:code="9"/>
      <w:pgMar w:top="1417" w:right="1417" w:bottom="1417" w:left="1417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76EDF"/>
    <w:rsid w:val="00116E88"/>
    <w:rsid w:val="002B7558"/>
    <w:rsid w:val="002D3E11"/>
    <w:rsid w:val="00325BBC"/>
    <w:rsid w:val="004F6BD7"/>
    <w:rsid w:val="005A2E4E"/>
    <w:rsid w:val="005C0B01"/>
    <w:rsid w:val="00AB09EA"/>
    <w:rsid w:val="00AB47F8"/>
    <w:rsid w:val="00B65E61"/>
    <w:rsid w:val="00CE1364"/>
    <w:rsid w:val="00DD5E5F"/>
    <w:rsid w:val="00E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Łukaszewicz Mirosława</cp:lastModifiedBy>
  <cp:revision>2</cp:revision>
  <dcterms:created xsi:type="dcterms:W3CDTF">2017-03-21T16:22:00Z</dcterms:created>
  <dcterms:modified xsi:type="dcterms:W3CDTF">2017-03-21T16:22:00Z</dcterms:modified>
</cp:coreProperties>
</file>