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46CA4DB5" w:rsidR="00393761" w:rsidRPr="000155F4" w:rsidRDefault="000A6DEB" w:rsidP="00F049AB">
      <w:pPr>
        <w:pStyle w:val="Tytuinfomacjisygnalnej"/>
      </w:pPr>
      <w:r>
        <w:t xml:space="preserve">Rodzinna piecza zastępcza </w:t>
      </w:r>
      <w:r w:rsidR="00015461" w:rsidRPr="000155F4">
        <w:t>w województwie śląskim w 202</w:t>
      </w:r>
      <w:r w:rsidR="00EE1201">
        <w:t>4</w:t>
      </w:r>
      <w:r w:rsidR="00015461" w:rsidRPr="000155F4">
        <w:t xml:space="preserve"> r.</w:t>
      </w:r>
      <w:r w:rsidR="00D553ED">
        <w:t xml:space="preserve"> </w:t>
      </w:r>
    </w:p>
    <w:p w14:paraId="3DB10F9F" w14:textId="7C630BB7" w:rsidR="00E95B8E" w:rsidRPr="000155F4" w:rsidRDefault="000A6DEB" w:rsidP="00E95B8E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Rodzinna piecza zastępcza</w:t>
      </w:r>
      <w:r w:rsidR="00D427B4" w:rsidRPr="000155F4">
        <w:rPr>
          <w:rFonts w:ascii="Fira Sans" w:hAnsi="Fira Sans"/>
          <w:b/>
          <w:szCs w:val="19"/>
        </w:rPr>
        <w:t xml:space="preserve"> </w:t>
      </w:r>
    </w:p>
    <w:p w14:paraId="04B6688C" w14:textId="7EC56C0E" w:rsidR="009B1B75" w:rsidRDefault="007118FD" w:rsidP="007C5AD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155F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3BFCF57">
                <wp:simplePos x="0" y="0"/>
                <wp:positionH relativeFrom="column">
                  <wp:posOffset>5255717</wp:posOffset>
                </wp:positionH>
                <wp:positionV relativeFrom="paragraph">
                  <wp:posOffset>529768</wp:posOffset>
                </wp:positionV>
                <wp:extent cx="1725295" cy="925195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Osoby w wieku 51–70 lat stanowiły 53,4% osób pełniących funkcję rodzinnej pieczy zastępcz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B761F" w14:textId="6690A7F5" w:rsidR="00021B98" w:rsidRPr="000155F4" w:rsidRDefault="006242FE" w:rsidP="007118FD">
                            <w:pPr>
                              <w:pStyle w:val="tekstzboku"/>
                              <w:spacing w:before="0"/>
                            </w:pPr>
                            <w:r>
                              <w:t>O</w:t>
                            </w:r>
                            <w:r w:rsidRPr="006242FE">
                              <w:t>soby w wieku 51</w:t>
                            </w:r>
                            <w:r w:rsidR="007118FD">
                              <w:t>–</w:t>
                            </w:r>
                            <w:r w:rsidRPr="006242FE">
                              <w:t xml:space="preserve">70 lat </w:t>
                            </w:r>
                            <w:r>
                              <w:t xml:space="preserve">stanowiły </w:t>
                            </w:r>
                            <w:r w:rsidR="00021B98">
                              <w:t>53,</w:t>
                            </w:r>
                            <w:r>
                              <w:t>4</w:t>
                            </w:r>
                            <w:r w:rsidR="00021B98">
                              <w:t xml:space="preserve">% osób pełniących funkcję </w:t>
                            </w:r>
                            <w:r w:rsidR="00415D06">
                              <w:t>rodzinnej pieczy</w:t>
                            </w:r>
                            <w:r w:rsidR="00021B98">
                              <w:t xml:space="preserve">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Osoby w wieku 51–70 lat stanowiły 53,4% osób pełniących funkcję rodzinnej pieczy zastępczej" style="position:absolute;margin-left:413.85pt;margin-top:41.7pt;width:135.85pt;height:72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" filled="f" stroked="f">
                <v:textbox>
                  <w:txbxContent>
                    <w:p w14:paraId="17DB761F" w14:textId="6690A7F5" w:rsidR="00021B98" w:rsidRPr="000155F4" w:rsidRDefault="006242FE" w:rsidP="007118FD">
                      <w:pPr>
                        <w:pStyle w:val="tekstzboku"/>
                        <w:spacing w:before="0"/>
                      </w:pPr>
                      <w:r>
                        <w:t>O</w:t>
                      </w:r>
                      <w:r w:rsidRPr="006242FE">
                        <w:t>soby w wieku 51</w:t>
                      </w:r>
                      <w:r w:rsidR="007118FD">
                        <w:t>–</w:t>
                      </w:r>
                      <w:r w:rsidRPr="006242FE">
                        <w:t xml:space="preserve">70 lat </w:t>
                      </w:r>
                      <w:r>
                        <w:t xml:space="preserve">stanowiły </w:t>
                      </w:r>
                      <w:r w:rsidR="00021B98">
                        <w:t>53,</w:t>
                      </w:r>
                      <w:r>
                        <w:t>4</w:t>
                      </w:r>
                      <w:r w:rsidR="00021B98">
                        <w:t xml:space="preserve">% osób pełniących funkcję </w:t>
                      </w:r>
                      <w:r w:rsidR="00415D06">
                        <w:t>rodzinnej pieczy</w:t>
                      </w:r>
                      <w:r w:rsidR="00021B98">
                        <w:t xml:space="preserve"> zastępczej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A6DEB">
        <w:rPr>
          <w:rFonts w:eastAsia="Times New Roman" w:cs="Times New Roman"/>
          <w:szCs w:val="19"/>
          <w:lang w:eastAsia="pl-PL"/>
        </w:rPr>
        <w:t>W końcu</w:t>
      </w:r>
      <w:r w:rsidR="000A6DEB" w:rsidRPr="000A6DEB">
        <w:rPr>
          <w:rFonts w:eastAsia="Times New Roman" w:cs="Times New Roman"/>
          <w:szCs w:val="19"/>
          <w:lang w:eastAsia="pl-PL"/>
        </w:rPr>
        <w:t xml:space="preserve"> 2024 r. w </w:t>
      </w:r>
      <w:r w:rsidR="000A6DEB">
        <w:rPr>
          <w:rFonts w:eastAsia="Times New Roman" w:cs="Times New Roman"/>
          <w:szCs w:val="19"/>
          <w:lang w:eastAsia="pl-PL"/>
        </w:rPr>
        <w:t>województwie</w:t>
      </w:r>
      <w:r w:rsidR="00FA6805">
        <w:rPr>
          <w:rFonts w:eastAsia="Times New Roman" w:cs="Times New Roman"/>
          <w:szCs w:val="19"/>
          <w:lang w:eastAsia="pl-PL"/>
        </w:rPr>
        <w:t xml:space="preserve"> </w:t>
      </w:r>
      <w:r w:rsidR="000A6DEB" w:rsidRPr="000A6DEB">
        <w:rPr>
          <w:rFonts w:eastAsia="Times New Roman" w:cs="Times New Roman"/>
          <w:szCs w:val="19"/>
          <w:lang w:eastAsia="pl-PL"/>
        </w:rPr>
        <w:t>funkcjonowało 4</w:t>
      </w:r>
      <w:r w:rsidR="000A6DEB">
        <w:rPr>
          <w:rFonts w:eastAsia="Times New Roman" w:cs="Times New Roman"/>
          <w:szCs w:val="19"/>
          <w:lang w:eastAsia="pl-PL"/>
        </w:rPr>
        <w:t>836</w:t>
      </w:r>
      <w:r w:rsidR="000A6DEB" w:rsidRPr="000A6DEB">
        <w:rPr>
          <w:rFonts w:eastAsia="Times New Roman" w:cs="Times New Roman"/>
          <w:szCs w:val="19"/>
          <w:lang w:eastAsia="pl-PL"/>
        </w:rPr>
        <w:t xml:space="preserve"> rodzin zastępczych oraz </w:t>
      </w:r>
      <w:r w:rsidR="000A6DEB">
        <w:rPr>
          <w:rFonts w:eastAsia="Times New Roman" w:cs="Times New Roman"/>
          <w:szCs w:val="19"/>
          <w:lang w:eastAsia="pl-PL"/>
        </w:rPr>
        <w:t>131</w:t>
      </w:r>
      <w:r w:rsidR="000A6DEB" w:rsidRPr="000A6DEB">
        <w:rPr>
          <w:rFonts w:eastAsia="Times New Roman" w:cs="Times New Roman"/>
          <w:szCs w:val="19"/>
          <w:lang w:eastAsia="pl-PL"/>
        </w:rPr>
        <w:t xml:space="preserve"> rodzinnych domów dziecka. Wśród rodzin zastępczych rodziny spokrewnione stanowiły 6</w:t>
      </w:r>
      <w:r w:rsidR="000A6DEB">
        <w:rPr>
          <w:rFonts w:eastAsia="Times New Roman" w:cs="Times New Roman"/>
          <w:szCs w:val="19"/>
          <w:lang w:eastAsia="pl-PL"/>
        </w:rPr>
        <w:t>3</w:t>
      </w:r>
      <w:r w:rsidR="000A6DEB" w:rsidRPr="000A6DEB">
        <w:rPr>
          <w:rFonts w:eastAsia="Times New Roman" w:cs="Times New Roman"/>
          <w:szCs w:val="19"/>
          <w:lang w:eastAsia="pl-PL"/>
        </w:rPr>
        <w:t>,</w:t>
      </w:r>
      <w:r w:rsidR="000A6DEB">
        <w:rPr>
          <w:rFonts w:eastAsia="Times New Roman" w:cs="Times New Roman"/>
          <w:szCs w:val="19"/>
          <w:lang w:eastAsia="pl-PL"/>
        </w:rPr>
        <w:t>4</w:t>
      </w:r>
      <w:r w:rsidR="000A6DEB" w:rsidRPr="000A6DEB">
        <w:rPr>
          <w:rFonts w:eastAsia="Times New Roman" w:cs="Times New Roman"/>
          <w:szCs w:val="19"/>
          <w:lang w:eastAsia="pl-PL"/>
        </w:rPr>
        <w:t>%, rodziny niezawodowe – 30,</w:t>
      </w:r>
      <w:r w:rsidR="000A6DEB">
        <w:rPr>
          <w:rFonts w:eastAsia="Times New Roman" w:cs="Times New Roman"/>
          <w:szCs w:val="19"/>
          <w:lang w:eastAsia="pl-PL"/>
        </w:rPr>
        <w:t>6</w:t>
      </w:r>
      <w:r w:rsidR="000A6DEB" w:rsidRPr="000A6DEB">
        <w:rPr>
          <w:rFonts w:eastAsia="Times New Roman" w:cs="Times New Roman"/>
          <w:szCs w:val="19"/>
          <w:lang w:eastAsia="pl-PL"/>
        </w:rPr>
        <w:t xml:space="preserve">%, a rodziny zawodowe – </w:t>
      </w:r>
      <w:r w:rsidR="006C001E">
        <w:rPr>
          <w:rFonts w:eastAsia="Times New Roman" w:cs="Times New Roman"/>
          <w:szCs w:val="19"/>
          <w:lang w:eastAsia="pl-PL"/>
        </w:rPr>
        <w:t>4</w:t>
      </w:r>
      <w:r w:rsidR="000A6DEB" w:rsidRPr="000A6DEB">
        <w:rPr>
          <w:rFonts w:eastAsia="Times New Roman" w:cs="Times New Roman"/>
          <w:szCs w:val="19"/>
          <w:lang w:eastAsia="pl-PL"/>
        </w:rPr>
        <w:t>,</w:t>
      </w:r>
      <w:r w:rsidR="006C001E">
        <w:rPr>
          <w:rFonts w:eastAsia="Times New Roman" w:cs="Times New Roman"/>
          <w:szCs w:val="19"/>
          <w:lang w:eastAsia="pl-PL"/>
        </w:rPr>
        <w:t>7</w:t>
      </w:r>
      <w:r w:rsidR="000A6DEB" w:rsidRPr="000A6DEB">
        <w:rPr>
          <w:rFonts w:eastAsia="Times New Roman" w:cs="Times New Roman"/>
          <w:szCs w:val="19"/>
          <w:lang w:eastAsia="pl-PL"/>
        </w:rPr>
        <w:t>%.</w:t>
      </w:r>
    </w:p>
    <w:p w14:paraId="3BA1E04A" w14:textId="7025B4F5" w:rsidR="00FA6805" w:rsidRDefault="000A6DEB" w:rsidP="007C5AD9">
      <w:pPr>
        <w:spacing w:line="288" w:lineRule="auto"/>
      </w:pPr>
      <w:r w:rsidRPr="0073798F">
        <w:t>Funkcj</w:t>
      </w:r>
      <w:r>
        <w:t xml:space="preserve">ę </w:t>
      </w:r>
      <w:r w:rsidR="00415D06">
        <w:t>rodzinnej pieczy</w:t>
      </w:r>
      <w:r>
        <w:t xml:space="preserve"> zastępczej pełniło </w:t>
      </w:r>
      <w:r w:rsidR="007722BB">
        <w:t>2,</w:t>
      </w:r>
      <w:r w:rsidR="00354FE4">
        <w:t>7</w:t>
      </w:r>
      <w:r>
        <w:t xml:space="preserve"> tys. małżeństw i </w:t>
      </w:r>
      <w:r w:rsidR="007722BB">
        <w:t>2,3</w:t>
      </w:r>
      <w:r>
        <w:t xml:space="preserve"> tys. </w:t>
      </w:r>
      <w:r w:rsidRPr="0073798F">
        <w:t>osób samotnych.</w:t>
      </w:r>
      <w:r w:rsidR="00DC20AE">
        <w:t xml:space="preserve"> </w:t>
      </w:r>
      <w:r w:rsidR="00594A4B">
        <w:t xml:space="preserve">Rodziny, które przyjęły jedno dziecko stanowiły </w:t>
      </w:r>
      <w:r w:rsidR="00415D06">
        <w:t>71,3</w:t>
      </w:r>
      <w:r w:rsidR="00594A4B">
        <w:t>%</w:t>
      </w:r>
      <w:r w:rsidR="00AE1A67">
        <w:t>, dwoje dzieci – 17,</w:t>
      </w:r>
      <w:r w:rsidR="00415D06">
        <w:t>3</w:t>
      </w:r>
      <w:r w:rsidR="00AE1A67">
        <w:t>%, troje – 4,</w:t>
      </w:r>
      <w:r w:rsidR="00415D06">
        <w:t>3</w:t>
      </w:r>
      <w:r w:rsidR="00AE1A67">
        <w:t>%, a</w:t>
      </w:r>
      <w:r w:rsidR="007118FD">
        <w:t> </w:t>
      </w:r>
      <w:r w:rsidR="00AE1A67">
        <w:t xml:space="preserve">czworo i więcej dzieci – </w:t>
      </w:r>
      <w:r w:rsidR="00415D06">
        <w:t>7,1</w:t>
      </w:r>
      <w:r w:rsidR="00AE1A67">
        <w:t xml:space="preserve">%. </w:t>
      </w:r>
      <w:r w:rsidR="00021B98">
        <w:t>Wśród osób pełniących funkcję rodzinnej pieczy zastępczej największą grupę stanowi</w:t>
      </w:r>
      <w:r w:rsidR="006242FE">
        <w:t>ły</w:t>
      </w:r>
      <w:r w:rsidR="00021B98">
        <w:t xml:space="preserve"> osoby w wieku 61</w:t>
      </w:r>
      <w:r w:rsidR="00E43AA0">
        <w:t>–</w:t>
      </w:r>
      <w:r w:rsidR="00021B98">
        <w:t xml:space="preserve">70 lat (1357). </w:t>
      </w:r>
    </w:p>
    <w:p w14:paraId="1388106F" w14:textId="4153EBE0" w:rsidR="00857C7F" w:rsidRPr="000155F4" w:rsidRDefault="00021B98" w:rsidP="00857C7F">
      <w:pPr>
        <w:pStyle w:val="Nagwek1"/>
        <w:rPr>
          <w:rFonts w:ascii="Fira Sans" w:hAnsi="Fira Sans"/>
          <w:b/>
          <w:szCs w:val="19"/>
        </w:rPr>
      </w:pPr>
      <w:r w:rsidRPr="00C6286D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325CE94">
                <wp:simplePos x="0" y="0"/>
                <wp:positionH relativeFrom="column">
                  <wp:posOffset>5229225</wp:posOffset>
                </wp:positionH>
                <wp:positionV relativeFrom="page">
                  <wp:posOffset>4034155</wp:posOffset>
                </wp:positionV>
                <wp:extent cx="1725295" cy="1002030"/>
                <wp:effectExtent l="0" t="0" r="0" b="0"/>
                <wp:wrapTight wrapText="bothSides">
                  <wp:wrapPolygon edited="0">
                    <wp:start x="715" y="0"/>
                    <wp:lineTo x="715" y="20943"/>
                    <wp:lineTo x="20749" y="20943"/>
                    <wp:lineTo x="20749" y="0"/>
                    <wp:lineTo x="715" y="0"/>
                  </wp:wrapPolygon>
                </wp:wrapTight>
                <wp:docPr id="13" name="Pole tekstowe 13" descr="12,6% wszystkich dzieci prze-bywających w rodzinnej pie-czy zastępczej posiadało orzeczenie o niepełno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2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6E46B87E" w:rsidR="00216634" w:rsidRPr="007118FD" w:rsidRDefault="00021B98" w:rsidP="00935D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7118FD">
                              <w:t xml:space="preserve">12,6% wszystkich dzieci przebywających </w:t>
                            </w:r>
                            <w:r w:rsidR="00D00F56" w:rsidRPr="007118FD">
                              <w:t>w rodzinnej pieczy zastępczej posiadało orzeczenie 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7" type="#_x0000_t202" alt="12,6% wszystkich dzieci prze-bywających w rodzinnej pie-czy zastępczej posiadało orzeczenie o niepełnosprawności" style="position:absolute;margin-left:411.75pt;margin-top:317.65pt;width:135.85pt;height:78.9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" filled="f" stroked="f">
                <v:textbox>
                  <w:txbxContent>
                    <w:p w14:paraId="6F82A774" w14:textId="6E46B87E" w:rsidR="00216634" w:rsidRPr="007118FD" w:rsidRDefault="00021B98" w:rsidP="00935D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7118FD">
                        <w:t xml:space="preserve">12,6% wszystkich dzieci przebywających </w:t>
                      </w:r>
                      <w:r w:rsidR="00D00F56" w:rsidRPr="007118FD">
                        <w:t>w rodzinnej pieczy zastępczej posiadało orzeczenie o niepełnosprawności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C4CB4">
        <w:rPr>
          <w:rFonts w:ascii="Fira Sans" w:hAnsi="Fira Sans"/>
          <w:b/>
          <w:szCs w:val="19"/>
        </w:rPr>
        <w:t>Dzieci w rodzinnej pieczy zastępczej</w:t>
      </w:r>
      <w:r w:rsidR="00F16AAE">
        <w:rPr>
          <w:rFonts w:ascii="Fira Sans" w:hAnsi="Fira Sans"/>
          <w:b/>
          <w:szCs w:val="19"/>
        </w:rPr>
        <w:t xml:space="preserve"> </w:t>
      </w:r>
    </w:p>
    <w:p w14:paraId="3080C351" w14:textId="53474AC1" w:rsidR="00F176FF" w:rsidRDefault="00F176FF" w:rsidP="006C4CB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rodzinnej pieczy zastępczej przebywało</w:t>
      </w:r>
      <w:r w:rsidR="00ED7876">
        <w:rPr>
          <w:rFonts w:eastAsia="Times New Roman" w:cs="Times New Roman"/>
          <w:szCs w:val="19"/>
          <w:lang w:eastAsia="pl-PL"/>
        </w:rPr>
        <w:t xml:space="preserve"> 7951</w:t>
      </w:r>
      <w:r>
        <w:rPr>
          <w:rFonts w:eastAsia="Times New Roman" w:cs="Times New Roman"/>
          <w:szCs w:val="19"/>
          <w:lang w:eastAsia="pl-PL"/>
        </w:rPr>
        <w:t xml:space="preserve"> dzieci, </w:t>
      </w:r>
      <w:r w:rsidR="00415D06">
        <w:rPr>
          <w:rFonts w:eastAsia="Times New Roman" w:cs="Times New Roman"/>
          <w:szCs w:val="19"/>
          <w:lang w:eastAsia="pl-PL"/>
        </w:rPr>
        <w:t>w tym</w:t>
      </w:r>
      <w:r>
        <w:rPr>
          <w:rFonts w:eastAsia="Times New Roman" w:cs="Times New Roman"/>
          <w:szCs w:val="19"/>
          <w:lang w:eastAsia="pl-PL"/>
        </w:rPr>
        <w:t xml:space="preserve"> 976 w rodzinnych domach dziecka. </w:t>
      </w:r>
      <w:r w:rsidR="00C2182A">
        <w:rPr>
          <w:rFonts w:eastAsia="Times New Roman" w:cs="Times New Roman"/>
          <w:szCs w:val="19"/>
          <w:lang w:eastAsia="pl-PL"/>
        </w:rPr>
        <w:t>Spośród wszystkich dzieci objętych pieczą zastępczą 3</w:t>
      </w:r>
      <w:r w:rsidR="00ED7876">
        <w:rPr>
          <w:rFonts w:eastAsia="Times New Roman" w:cs="Times New Roman"/>
          <w:szCs w:val="19"/>
          <w:lang w:eastAsia="pl-PL"/>
        </w:rPr>
        <w:t>46</w:t>
      </w:r>
      <w:r w:rsidR="00C2182A">
        <w:rPr>
          <w:rFonts w:eastAsia="Times New Roman" w:cs="Times New Roman"/>
          <w:szCs w:val="19"/>
          <w:lang w:eastAsia="pl-PL"/>
        </w:rPr>
        <w:t xml:space="preserve"> było sierotami, a </w:t>
      </w:r>
      <w:r w:rsidR="00477859">
        <w:rPr>
          <w:rFonts w:eastAsia="Times New Roman" w:cs="Times New Roman"/>
          <w:szCs w:val="19"/>
          <w:lang w:eastAsia="pl-PL"/>
        </w:rPr>
        <w:t>1003</w:t>
      </w:r>
      <w:r w:rsidR="00C2182A">
        <w:rPr>
          <w:rFonts w:eastAsia="Times New Roman" w:cs="Times New Roman"/>
          <w:szCs w:val="19"/>
          <w:lang w:eastAsia="pl-PL"/>
        </w:rPr>
        <w:t xml:space="preserve"> posiadało orzeczenie o niepełnosprawności. </w:t>
      </w:r>
    </w:p>
    <w:p w14:paraId="52C2A879" w14:textId="08DB9F53" w:rsidR="002D5E2F" w:rsidRDefault="005041E5" w:rsidP="006C4CB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Zarówno w rodzinach zastępczych, jak i w rodzinnych domach dziecka najliczniejszą grupę stanowiły dzieci </w:t>
      </w:r>
      <w:r w:rsidR="00184869">
        <w:rPr>
          <w:rFonts w:eastAsia="Times New Roman" w:cs="Times New Roman"/>
          <w:szCs w:val="19"/>
          <w:lang w:eastAsia="pl-PL"/>
        </w:rPr>
        <w:t>w grupie wieku</w:t>
      </w:r>
      <w:r>
        <w:rPr>
          <w:rFonts w:eastAsia="Times New Roman" w:cs="Times New Roman"/>
          <w:szCs w:val="19"/>
          <w:lang w:eastAsia="pl-PL"/>
        </w:rPr>
        <w:t xml:space="preserve"> 7</w:t>
      </w:r>
      <w:r w:rsidR="00E43AA0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>13 lat (</w:t>
      </w:r>
      <w:r w:rsidR="00184869">
        <w:rPr>
          <w:rFonts w:eastAsia="Times New Roman" w:cs="Times New Roman"/>
          <w:szCs w:val="19"/>
          <w:lang w:eastAsia="pl-PL"/>
        </w:rPr>
        <w:t xml:space="preserve">łącznie </w:t>
      </w:r>
      <w:r w:rsidR="003539A7">
        <w:rPr>
          <w:rFonts w:eastAsia="Times New Roman" w:cs="Times New Roman"/>
          <w:szCs w:val="19"/>
          <w:lang w:eastAsia="pl-PL"/>
        </w:rPr>
        <w:t>2720)</w:t>
      </w:r>
      <w:r w:rsidR="00CD7C3C">
        <w:rPr>
          <w:rFonts w:eastAsia="Times New Roman" w:cs="Times New Roman"/>
          <w:szCs w:val="19"/>
          <w:lang w:eastAsia="pl-PL"/>
        </w:rPr>
        <w:t>, natomiast najmniej liczną grupę stanowiły niemowlęta (</w:t>
      </w:r>
      <w:r w:rsidR="00CB14D6">
        <w:rPr>
          <w:rFonts w:eastAsia="Times New Roman" w:cs="Times New Roman"/>
          <w:szCs w:val="19"/>
          <w:lang w:eastAsia="pl-PL"/>
        </w:rPr>
        <w:t>147).</w:t>
      </w:r>
    </w:p>
    <w:p w14:paraId="55E7C012" w14:textId="6E80108A" w:rsidR="002124A3" w:rsidRDefault="001C29BE" w:rsidP="006C4CB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2024 r. w rodzinnej pieczy zastępczej po raz pierwszy zostało przyjętych 1545 dzieci. </w:t>
      </w:r>
      <w:r w:rsidR="00A6513B">
        <w:rPr>
          <w:rFonts w:eastAsia="Times New Roman" w:cs="Times New Roman"/>
          <w:szCs w:val="19"/>
          <w:lang w:eastAsia="pl-PL"/>
        </w:rPr>
        <w:t xml:space="preserve">Jednocześnie w tym okresie rodzinną pieczę zastępczą opuściło 1397 </w:t>
      </w:r>
      <w:r w:rsidR="008F0C29">
        <w:rPr>
          <w:rFonts w:eastAsia="Times New Roman" w:cs="Times New Roman"/>
          <w:szCs w:val="19"/>
          <w:lang w:eastAsia="pl-PL"/>
        </w:rPr>
        <w:t xml:space="preserve">dzieci </w:t>
      </w:r>
      <w:r w:rsidR="00A6513B">
        <w:rPr>
          <w:rFonts w:eastAsia="Times New Roman" w:cs="Times New Roman"/>
          <w:szCs w:val="19"/>
          <w:lang w:eastAsia="pl-PL"/>
        </w:rPr>
        <w:t xml:space="preserve">w wieku do 18 roku życia. </w:t>
      </w:r>
      <w:r w:rsidR="00184869">
        <w:rPr>
          <w:rFonts w:eastAsia="Times New Roman" w:cs="Times New Roman"/>
          <w:szCs w:val="19"/>
          <w:lang w:eastAsia="pl-PL"/>
        </w:rPr>
        <w:t>N</w:t>
      </w:r>
      <w:r w:rsidR="00A6513B">
        <w:rPr>
          <w:rFonts w:eastAsia="Times New Roman" w:cs="Times New Roman"/>
          <w:szCs w:val="19"/>
          <w:lang w:eastAsia="pl-PL"/>
        </w:rPr>
        <w:t xml:space="preserve">ajwiększą grupę stanowiły dzieci, które zostały </w:t>
      </w:r>
      <w:r w:rsidR="00396C01">
        <w:rPr>
          <w:rFonts w:eastAsia="Times New Roman" w:cs="Times New Roman"/>
          <w:szCs w:val="19"/>
          <w:lang w:eastAsia="pl-PL"/>
        </w:rPr>
        <w:t xml:space="preserve">umieszczone w innej formie rodzinnej pieczy zastępczej (455). Do adopcji trafiło 256 dzieci, a do </w:t>
      </w:r>
      <w:r w:rsidR="004361AA">
        <w:rPr>
          <w:rFonts w:eastAsia="Times New Roman" w:cs="Times New Roman"/>
          <w:szCs w:val="19"/>
          <w:lang w:eastAsia="pl-PL"/>
        </w:rPr>
        <w:t>rodziny naturalnej powróciło 401</w:t>
      </w:r>
      <w:r w:rsidR="007118FD">
        <w:rPr>
          <w:rFonts w:eastAsia="Times New Roman" w:cs="Times New Roman"/>
          <w:szCs w:val="19"/>
          <w:lang w:eastAsia="pl-PL"/>
        </w:rPr>
        <w:t> </w:t>
      </w:r>
      <w:r w:rsidR="004361AA">
        <w:rPr>
          <w:rFonts w:eastAsia="Times New Roman" w:cs="Times New Roman"/>
          <w:szCs w:val="19"/>
          <w:lang w:eastAsia="pl-PL"/>
        </w:rPr>
        <w:t xml:space="preserve">wychowanków. </w:t>
      </w:r>
      <w:r w:rsidR="002124A3">
        <w:rPr>
          <w:rFonts w:eastAsia="Times New Roman" w:cs="Times New Roman"/>
          <w:szCs w:val="19"/>
          <w:lang w:eastAsia="pl-PL"/>
        </w:rPr>
        <w:t xml:space="preserve">Z powodu przeniesienia do instytucjonalnej pieczy zastępczej, rodzinną pieczę zastępczą opuściło 158 dzieci, natomiast z powodu umieszczenia w domu pomocy społecznej jedynie 5. </w:t>
      </w:r>
    </w:p>
    <w:p w14:paraId="592EE44F" w14:textId="567B142C" w:rsidR="00322CF2" w:rsidRPr="00322CF2" w:rsidRDefault="00322CF2" w:rsidP="00322CF2">
      <w:pPr>
        <w:pStyle w:val="Tytuwykresu0"/>
        <w:spacing w:after="0"/>
        <w:ind w:left="851" w:hanging="851"/>
      </w:pPr>
      <w:r w:rsidRPr="00322CF2">
        <w:t>Wykres 1. Struktura dzieci przebywających w rodzinnej pieczy zastępczej według grup wieku w 2024 r.</w:t>
      </w:r>
    </w:p>
    <w:p w14:paraId="76F99B04" w14:textId="767BF10A" w:rsidR="00322CF2" w:rsidRDefault="00322CF2" w:rsidP="00322CF2">
      <w:pPr>
        <w:pStyle w:val="NormalnyWeb"/>
        <w:spacing w:before="0" w:beforeAutospacing="0" w:after="0" w:afterAutospacing="0"/>
        <w:ind w:firstLine="851"/>
        <w:jc w:val="both"/>
        <w:textAlignment w:val="baseline"/>
        <w:rPr>
          <w:rFonts w:ascii="Fira Sans" w:hAnsi="Fira Sans"/>
          <w:sz w:val="19"/>
          <w:szCs w:val="19"/>
        </w:rPr>
      </w:pPr>
      <w:r w:rsidRPr="00322CF2">
        <w:rPr>
          <w:rFonts w:ascii="Fira Sans" w:hAnsi="Fira Sans"/>
          <w:sz w:val="19"/>
          <w:szCs w:val="19"/>
        </w:rPr>
        <w:t>Stan w dniu 31 grudnia</w:t>
      </w:r>
    </w:p>
    <w:p w14:paraId="700D12A2" w14:textId="456DFFF8" w:rsidR="00F832AC" w:rsidRDefault="001E797D" w:rsidP="00F832AC">
      <w:pPr>
        <w:spacing w:before="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rFonts w:eastAsia="Times New Roman" w:cs="Times New Roman"/>
          <w:noProof/>
          <w:color w:val="000000" w:themeColor="text1"/>
          <w:szCs w:val="19"/>
          <w:lang w:eastAsia="pl-PL"/>
        </w:rPr>
        <w:drawing>
          <wp:inline distT="0" distB="0" distL="0" distR="0" wp14:anchorId="28019A6C" wp14:editId="642D5BFB">
            <wp:extent cx="5079126" cy="1451970"/>
            <wp:effectExtent l="0" t="0" r="7620" b="0"/>
            <wp:docPr id="5" name="Obraz 5" descr="Wykres słupkowy skumulowany prezentuje strukturę dzieci przebywających w rodzinnej pieczy zastępczej według grup wieku w 2024 r. Stan w dniu 31 grudnia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słupkowy skumulowany prezentuje strukturę dzieci przebywających w rodzinnej pieczy zastępczej według grup wieku w 2024 r. Stan w dniu 31 grudnia.&#10;Dane do wykresu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126" cy="145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2B0C" w14:textId="2E82EEBA" w:rsidR="00DA331D" w:rsidRPr="000155F4" w:rsidRDefault="00042531" w:rsidP="00EC4C8F">
      <w:pPr>
        <w:spacing w:before="1080"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0155F4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0155F4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2037F5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0155F4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2037F5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0155F4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0155F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0155F4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8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1860"/>
        <w:gridCol w:w="215"/>
      </w:tblGrid>
      <w:tr w:rsidR="003936B4" w:rsidRPr="000155F4" w14:paraId="2D2CBF60" w14:textId="77777777" w:rsidTr="00EC4C8F">
        <w:tc>
          <w:tcPr>
            <w:tcW w:w="4103" w:type="dxa"/>
            <w:gridSpan w:val="4"/>
          </w:tcPr>
          <w:p w14:paraId="6BE8B295" w14:textId="77777777" w:rsidR="003936B4" w:rsidRPr="000155F4" w:rsidRDefault="003936B4" w:rsidP="003936B4">
            <w:pPr>
              <w:spacing w:before="0" w:after="0" w:line="276" w:lineRule="auto"/>
              <w:rPr>
                <w:rFonts w:ascii="Calibri" w:hAnsi="Calibri"/>
                <w:sz w:val="20"/>
              </w:rPr>
            </w:pPr>
            <w:r w:rsidRPr="000155F4">
              <w:rPr>
                <w:sz w:val="20"/>
              </w:rPr>
              <w:lastRenderedPageBreak/>
              <w:t>Opracowanie:</w:t>
            </w:r>
          </w:p>
          <w:p w14:paraId="5917EB00" w14:textId="77777777" w:rsidR="003936B4" w:rsidRPr="000155F4" w:rsidRDefault="003936B4" w:rsidP="009E2090">
            <w:pPr>
              <w:spacing w:before="0" w:line="276" w:lineRule="auto"/>
              <w:rPr>
                <w:b/>
                <w:bCs/>
                <w:sz w:val="20"/>
              </w:rPr>
            </w:pPr>
            <w:r w:rsidRPr="000155F4">
              <w:rPr>
                <w:b/>
                <w:bCs/>
                <w:sz w:val="20"/>
              </w:rPr>
              <w:t>Urząd Statystyczny w Katowicach</w:t>
            </w:r>
          </w:p>
          <w:p w14:paraId="059F35FF" w14:textId="77777777" w:rsidR="003936B4" w:rsidRPr="000155F4" w:rsidRDefault="003936B4" w:rsidP="003936B4">
            <w:pPr>
              <w:spacing w:before="0" w:after="0" w:line="276" w:lineRule="auto"/>
              <w:rPr>
                <w:b/>
                <w:bCs/>
                <w:sz w:val="20"/>
              </w:rPr>
            </w:pPr>
            <w:r w:rsidRPr="000155F4">
              <w:rPr>
                <w:b/>
                <w:bCs/>
                <w:sz w:val="20"/>
              </w:rPr>
              <w:t>Dyrektor Grażyna Witkowska</w:t>
            </w:r>
          </w:p>
          <w:p w14:paraId="47E726B1" w14:textId="7D93047A" w:rsidR="003936B4" w:rsidRPr="000155F4" w:rsidRDefault="003936B4" w:rsidP="003936B4">
            <w:pPr>
              <w:spacing w:before="0" w:line="276" w:lineRule="auto"/>
              <w:rPr>
                <w:sz w:val="20"/>
              </w:rPr>
            </w:pPr>
            <w:proofErr w:type="spellStart"/>
            <w:r w:rsidRPr="000155F4">
              <w:rPr>
                <w:rFonts w:eastAsia="Times New Roman"/>
                <w:sz w:val="20"/>
              </w:rPr>
              <w:t>tel</w:t>
            </w:r>
            <w:proofErr w:type="spellEnd"/>
            <w:r w:rsidRPr="000155F4">
              <w:rPr>
                <w:rFonts w:eastAsia="Times New Roman"/>
                <w:sz w:val="20"/>
              </w:rPr>
              <w:t>: 32 779 12 4</w:t>
            </w:r>
            <w:r w:rsidR="00EE1201">
              <w:rPr>
                <w:rFonts w:eastAsia="Times New Roman"/>
                <w:sz w:val="20"/>
              </w:rPr>
              <w:t>8</w:t>
            </w:r>
          </w:p>
        </w:tc>
        <w:tc>
          <w:tcPr>
            <w:tcW w:w="4169" w:type="dxa"/>
            <w:gridSpan w:val="4"/>
          </w:tcPr>
          <w:p w14:paraId="09C430D7" w14:textId="77777777" w:rsidR="003936B4" w:rsidRPr="000155F4" w:rsidRDefault="003936B4" w:rsidP="003936B4">
            <w:pPr>
              <w:spacing w:before="0" w:after="0" w:line="276" w:lineRule="auto"/>
              <w:rPr>
                <w:rFonts w:ascii="Calibri" w:hAnsi="Calibri"/>
                <w:sz w:val="20"/>
              </w:rPr>
            </w:pPr>
            <w:r w:rsidRPr="000155F4">
              <w:rPr>
                <w:sz w:val="20"/>
              </w:rPr>
              <w:t>Rozpowszechnianie:</w:t>
            </w:r>
          </w:p>
          <w:p w14:paraId="46926818" w14:textId="77777777" w:rsidR="003936B4" w:rsidRPr="000155F4" w:rsidRDefault="003936B4" w:rsidP="00BE1B9E">
            <w:pPr>
              <w:spacing w:before="0" w:line="276" w:lineRule="auto"/>
              <w:rPr>
                <w:b/>
                <w:bCs/>
                <w:sz w:val="20"/>
              </w:rPr>
            </w:pPr>
            <w:proofErr w:type="spellStart"/>
            <w:r w:rsidRPr="000155F4">
              <w:rPr>
                <w:b/>
                <w:bCs/>
                <w:sz w:val="20"/>
              </w:rPr>
              <w:t>Informatorium</w:t>
            </w:r>
            <w:proofErr w:type="spellEnd"/>
            <w:r w:rsidRPr="000155F4">
              <w:rPr>
                <w:b/>
                <w:bCs/>
                <w:sz w:val="20"/>
              </w:rPr>
              <w:t xml:space="preserve"> Statystyczne</w:t>
            </w:r>
          </w:p>
          <w:p w14:paraId="79B03F33" w14:textId="77777777" w:rsidR="003936B4" w:rsidRPr="000155F4" w:rsidRDefault="003936B4" w:rsidP="003936B4">
            <w:pPr>
              <w:spacing w:before="0" w:line="276" w:lineRule="auto"/>
              <w:rPr>
                <w:sz w:val="20"/>
              </w:rPr>
            </w:pPr>
            <w:proofErr w:type="spellStart"/>
            <w:r w:rsidRPr="000155F4">
              <w:rPr>
                <w:rFonts w:eastAsia="Times New Roman"/>
                <w:sz w:val="20"/>
              </w:rPr>
              <w:t>tel</w:t>
            </w:r>
            <w:proofErr w:type="spellEnd"/>
            <w:r w:rsidRPr="000155F4">
              <w:rPr>
                <w:rFonts w:eastAsia="Times New Roman"/>
                <w:sz w:val="20"/>
              </w:rPr>
              <w:t>: 32 779 12 33, 32 779 12 34</w:t>
            </w:r>
          </w:p>
          <w:p w14:paraId="7975899A" w14:textId="77777777" w:rsidR="003936B4" w:rsidRPr="000155F4" w:rsidRDefault="003936B4" w:rsidP="003936B4">
            <w:pPr>
              <w:spacing w:before="0" w:line="276" w:lineRule="auto"/>
              <w:rPr>
                <w:sz w:val="20"/>
              </w:rPr>
            </w:pPr>
          </w:p>
        </w:tc>
      </w:tr>
      <w:tr w:rsidR="003936B4" w:rsidRPr="000155F4" w14:paraId="5B891F4F" w14:textId="77777777" w:rsidTr="00EC4C8F">
        <w:trPr>
          <w:gridAfter w:val="1"/>
          <w:wAfter w:w="215" w:type="dxa"/>
          <w:trHeight w:val="567"/>
        </w:trPr>
        <w:tc>
          <w:tcPr>
            <w:tcW w:w="846" w:type="dxa"/>
            <w:vAlign w:val="center"/>
          </w:tcPr>
          <w:p w14:paraId="7D1AAF30" w14:textId="48545A80" w:rsidR="003936B4" w:rsidRPr="000155F4" w:rsidRDefault="00635101" w:rsidP="003936B4">
            <w:pPr>
              <w:tabs>
                <w:tab w:val="right" w:pos="4536"/>
                <w:tab w:val="right" w:pos="5812"/>
              </w:tabs>
              <w:spacing w:before="480" w:after="480"/>
              <w:rPr>
                <w:sz w:val="18"/>
              </w:rPr>
            </w:pPr>
            <w:r w:rsidRPr="000155F4">
              <w:rPr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5E9D080A" wp14:editId="30238624">
                      <wp:simplePos x="0" y="0"/>
                      <wp:positionH relativeFrom="margin">
                        <wp:posOffset>-41275</wp:posOffset>
                      </wp:positionH>
                      <wp:positionV relativeFrom="paragraph">
                        <wp:posOffset>697230</wp:posOffset>
                      </wp:positionV>
                      <wp:extent cx="5996940" cy="2829560"/>
                      <wp:effectExtent l="0" t="0" r="3810" b="8890"/>
                      <wp:wrapNone/>
                      <wp:docPr id="20834144" name="Prostokąt 1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6940" cy="282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FD464" id="Prostokąt 12" o:spid="_x0000_s1026" alt="&quot;&quot;" style="position:absolute;margin-left:-3.25pt;margin-top:54.9pt;width:472.2pt;height:222.8pt;z-index:-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" fillcolor="#f2f2f2" stroked="f" strokeweight="1pt">
                      <w10:wrap anchorx="margin"/>
                    </v:rect>
                  </w:pict>
                </mc:Fallback>
              </mc:AlternateContent>
            </w:r>
            <w:r w:rsidR="003936B4" w:rsidRPr="000155F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75F99999" wp14:editId="45752B75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249555</wp:posOffset>
                  </wp:positionV>
                  <wp:extent cx="255905" cy="252730"/>
                  <wp:effectExtent l="0" t="0" r="0" b="0"/>
                  <wp:wrapNone/>
                  <wp:docPr id="1995727448" name="Obraz 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k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3BFCD7C" w14:textId="77777777" w:rsidR="003936B4" w:rsidRPr="000155F4" w:rsidRDefault="001E797D" w:rsidP="009E2090">
            <w:pPr>
              <w:ind w:left="-113"/>
            </w:pPr>
            <w:hyperlink r:id="rId17" w:tooltip="link do strony internetowej Urzędu" w:history="1">
              <w:r w:rsidR="003936B4" w:rsidRPr="000155F4">
                <w:rPr>
                  <w:color w:val="000000" w:themeColor="text1"/>
                  <w:sz w:val="20"/>
                  <w:szCs w:val="20"/>
                </w:rPr>
                <w:t>katowice.stat.gov.pl</w:t>
              </w:r>
            </w:hyperlink>
          </w:p>
        </w:tc>
        <w:tc>
          <w:tcPr>
            <w:tcW w:w="818" w:type="dxa"/>
            <w:vAlign w:val="center"/>
          </w:tcPr>
          <w:p w14:paraId="703ACA10" w14:textId="77777777" w:rsidR="003936B4" w:rsidRPr="000155F4" w:rsidRDefault="003936B4" w:rsidP="003936B4">
            <w:pPr>
              <w:tabs>
                <w:tab w:val="right" w:pos="4536"/>
                <w:tab w:val="right" w:pos="5812"/>
              </w:tabs>
              <w:spacing w:before="480" w:after="480"/>
              <w:rPr>
                <w:sz w:val="18"/>
              </w:rPr>
            </w:pPr>
            <w:r w:rsidRPr="000155F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A6849EF" wp14:editId="3DEDA9E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274320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1A66B49C" w14:textId="77777777" w:rsidR="003936B4" w:rsidRPr="000155F4" w:rsidRDefault="001E797D" w:rsidP="009E2090">
            <w:pPr>
              <w:ind w:left="-113"/>
            </w:pPr>
            <w:hyperlink r:id="rId19" w:tooltip="link do platformy X" w:history="1">
              <w:r w:rsidR="003936B4" w:rsidRPr="000155F4">
                <w:rPr>
                  <w:sz w:val="20"/>
                  <w:szCs w:val="20"/>
                </w:rPr>
                <w:t>@Katowice_STA</w:t>
              </w:r>
              <w:r w:rsidR="003936B4" w:rsidRPr="000155F4">
                <w:rPr>
                  <w:color w:val="000000" w:themeColor="text1"/>
                  <w:sz w:val="20"/>
                  <w:szCs w:val="20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712B949E" w14:textId="77777777" w:rsidR="003936B4" w:rsidRPr="000155F4" w:rsidRDefault="003936B4" w:rsidP="003936B4">
            <w:pPr>
              <w:tabs>
                <w:tab w:val="right" w:pos="4536"/>
                <w:tab w:val="right" w:pos="5812"/>
              </w:tabs>
              <w:spacing w:before="480" w:after="480"/>
              <w:rPr>
                <w:sz w:val="18"/>
              </w:rPr>
            </w:pPr>
            <w:r w:rsidRPr="000155F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2948D6BA" wp14:editId="24C6326A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264795</wp:posOffset>
                  </wp:positionV>
                  <wp:extent cx="255905" cy="252730"/>
                  <wp:effectExtent l="0" t="0" r="0" b="0"/>
                  <wp:wrapNone/>
                  <wp:docPr id="1415682543" name="Obraz 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k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vAlign w:val="center"/>
          </w:tcPr>
          <w:p w14:paraId="2FF16A56" w14:textId="77777777" w:rsidR="003936B4" w:rsidRPr="000155F4" w:rsidRDefault="001E797D" w:rsidP="009E2090">
            <w:pPr>
              <w:ind w:left="-113"/>
            </w:pPr>
            <w:hyperlink r:id="rId21" w:tooltip="link do Facebooka" w:history="1">
              <w:r w:rsidR="003936B4" w:rsidRPr="000155F4">
                <w:rPr>
                  <w:sz w:val="20"/>
                  <w:szCs w:val="20"/>
                </w:rPr>
                <w:t>@St</w:t>
              </w:r>
              <w:r w:rsidR="003936B4" w:rsidRPr="000155F4">
                <w:rPr>
                  <w:color w:val="000000" w:themeColor="text1"/>
                  <w:sz w:val="20"/>
                  <w:szCs w:val="20"/>
                </w:rPr>
                <w:t>atKatow</w:t>
              </w:r>
              <w:r w:rsidR="003936B4" w:rsidRPr="000155F4">
                <w:rPr>
                  <w:sz w:val="20"/>
                  <w:szCs w:val="20"/>
                </w:rPr>
                <w:t>ice</w:t>
              </w:r>
            </w:hyperlink>
          </w:p>
        </w:tc>
      </w:tr>
    </w:tbl>
    <w:p w14:paraId="36831123" w14:textId="382A42E0" w:rsidR="003936B4" w:rsidRPr="000155F4" w:rsidRDefault="003936B4" w:rsidP="00BE1B9E">
      <w:pPr>
        <w:ind w:left="170"/>
        <w:rPr>
          <w:b/>
        </w:rPr>
      </w:pPr>
      <w:r w:rsidRPr="000155F4">
        <w:rPr>
          <w:b/>
        </w:rPr>
        <w:t>Powiązane opracowania</w:t>
      </w:r>
    </w:p>
    <w:p w14:paraId="5D3533B8" w14:textId="4A420BA2" w:rsidR="003936B4" w:rsidRPr="000155F4" w:rsidRDefault="001E797D" w:rsidP="003936B4">
      <w:pPr>
        <w:ind w:left="170"/>
        <w:rPr>
          <w:color w:val="0000FF"/>
          <w:u w:val="single"/>
        </w:rPr>
      </w:pPr>
      <w:hyperlink r:id="rId22" w:tooltip="link do opracowania &quot;Piecza zastępcza w 2024 r.&quot;" w:history="1">
        <w:r w:rsidR="00675C1B" w:rsidRPr="00675C1B">
          <w:rPr>
            <w:rStyle w:val="Hipercze"/>
            <w:rFonts w:cstheme="minorBidi"/>
          </w:rPr>
          <w:t>Piecza zastępcza w 2024 r.</w:t>
        </w:r>
      </w:hyperlink>
    </w:p>
    <w:p w14:paraId="5D0E0909" w14:textId="06855EDD" w:rsidR="003936B4" w:rsidRPr="000155F4" w:rsidRDefault="001E797D" w:rsidP="003936B4">
      <w:pPr>
        <w:ind w:left="170"/>
        <w:rPr>
          <w:color w:val="0000FF"/>
          <w:u w:val="single"/>
        </w:rPr>
      </w:pPr>
      <w:hyperlink r:id="rId23" w:tooltip="link do publikacji &quot;Rocznik Statystyczny Województwa Śląskiego 2024&quot;" w:history="1">
        <w:r w:rsidR="00460043" w:rsidRPr="000155F4">
          <w:rPr>
            <w:rStyle w:val="Hipercze"/>
            <w:rFonts w:cstheme="minorBidi"/>
          </w:rPr>
          <w:t>Rocznik Statystyczny Województwa Śląskiego 2024</w:t>
        </w:r>
      </w:hyperlink>
    </w:p>
    <w:p w14:paraId="7E7D8D62" w14:textId="77777777" w:rsidR="003936B4" w:rsidRPr="000155F4" w:rsidRDefault="003936B4" w:rsidP="003936B4">
      <w:pPr>
        <w:spacing w:before="360"/>
        <w:ind w:left="170"/>
        <w:rPr>
          <w:b/>
        </w:rPr>
      </w:pPr>
      <w:r w:rsidRPr="000155F4">
        <w:rPr>
          <w:b/>
        </w:rPr>
        <w:t>Temat dostępny w bazach danych</w:t>
      </w:r>
    </w:p>
    <w:p w14:paraId="31A5F71E" w14:textId="53EC6ED3" w:rsidR="003936B4" w:rsidRPr="000155F4" w:rsidRDefault="001E797D" w:rsidP="003936B4">
      <w:pPr>
        <w:ind w:left="170"/>
        <w:rPr>
          <w:color w:val="0000FF"/>
          <w:u w:val="single"/>
        </w:rPr>
      </w:pPr>
      <w:hyperlink r:id="rId24" w:tooltip="link do Banku Danych Lokalnych" w:history="1">
        <w:r w:rsidR="003936B4" w:rsidRPr="000155F4">
          <w:rPr>
            <w:color w:val="0000FF"/>
            <w:u w:val="single"/>
          </w:rPr>
          <w:t>Bank Danych Lokalnych</w:t>
        </w:r>
      </w:hyperlink>
    </w:p>
    <w:p w14:paraId="4705FFF5" w14:textId="77777777" w:rsidR="003936B4" w:rsidRPr="000155F4" w:rsidRDefault="001E797D" w:rsidP="003936B4">
      <w:pPr>
        <w:ind w:left="170"/>
        <w:rPr>
          <w:color w:val="0000FF"/>
          <w:u w:val="single"/>
        </w:rPr>
      </w:pPr>
      <w:hyperlink r:id="rId25" w:tooltip="link do Dziedzinowych Baz Wiedzy" w:history="1">
        <w:r w:rsidR="003936B4" w:rsidRPr="000155F4">
          <w:rPr>
            <w:color w:val="0000FF"/>
            <w:u w:val="single"/>
          </w:rPr>
          <w:t>Dziedzinowe Bazy Wiedzy</w:t>
        </w:r>
      </w:hyperlink>
    </w:p>
    <w:p w14:paraId="48926222" w14:textId="56796D76" w:rsidR="003936B4" w:rsidRPr="00DF4194" w:rsidRDefault="003936B4" w:rsidP="00DF4194">
      <w:pPr>
        <w:spacing w:before="360"/>
        <w:ind w:left="170"/>
        <w:rPr>
          <w:b/>
        </w:rPr>
      </w:pPr>
      <w:r w:rsidRPr="000155F4">
        <w:rPr>
          <w:b/>
        </w:rPr>
        <w:t>Ważniejsze pojęcia dostępne w słowniku</w:t>
      </w:r>
    </w:p>
    <w:p w14:paraId="32CB90C3" w14:textId="586A8382" w:rsidR="003936B4" w:rsidRPr="000155F4" w:rsidRDefault="001E797D" w:rsidP="003936B4">
      <w:pPr>
        <w:ind w:left="170"/>
        <w:rPr>
          <w:color w:val="0000FF"/>
          <w:u w:val="single"/>
        </w:rPr>
      </w:pPr>
      <w:hyperlink r:id="rId26" w:tooltip="link do słownika pojęć statystycznych – Piecza zastępcza" w:history="1">
        <w:r w:rsidR="00675C1B" w:rsidRPr="00675C1B">
          <w:rPr>
            <w:rStyle w:val="Hipercze"/>
            <w:rFonts w:cstheme="minorBidi"/>
          </w:rPr>
          <w:t>Piecza zastępcza</w:t>
        </w:r>
      </w:hyperlink>
      <w:r w:rsidR="00675C1B">
        <w:rPr>
          <w:rStyle w:val="Hipercze"/>
          <w:rFonts w:cstheme="minorBidi"/>
        </w:rPr>
        <w:t xml:space="preserve"> </w:t>
      </w:r>
    </w:p>
    <w:p w14:paraId="467D5D95" w14:textId="197D6A2A" w:rsidR="003936B4" w:rsidRPr="000155F4" w:rsidRDefault="001E797D" w:rsidP="003936B4">
      <w:pPr>
        <w:ind w:left="170" w:right="-1289"/>
      </w:pPr>
      <w:hyperlink r:id="rId27" w:tooltip="link do słownika pojęć statystycznych – Rodzina zastępcza" w:history="1">
        <w:r w:rsidR="00675C1B" w:rsidRPr="00902B05">
          <w:rPr>
            <w:rStyle w:val="Hipercze"/>
            <w:rFonts w:cstheme="minorBidi"/>
          </w:rPr>
          <w:t>Rodzina zastępcza</w:t>
        </w:r>
      </w:hyperlink>
      <w:r w:rsidR="00675C1B">
        <w:rPr>
          <w:rStyle w:val="Hipercze"/>
          <w:rFonts w:cstheme="minorBidi"/>
        </w:rPr>
        <w:t xml:space="preserve"> </w:t>
      </w:r>
    </w:p>
    <w:p w14:paraId="292200BD" w14:textId="33BA2D3E" w:rsidR="003936B4" w:rsidRPr="000155F4" w:rsidRDefault="001E797D" w:rsidP="00902B05">
      <w:pPr>
        <w:ind w:left="170" w:right="-1289"/>
        <w:rPr>
          <w:color w:val="0000FF"/>
          <w:u w:val="single"/>
        </w:rPr>
      </w:pPr>
      <w:hyperlink r:id="rId28" w:tooltip="link do słownika pojęć statystycznych – Rodzinny dom dziecka" w:history="1">
        <w:r w:rsidR="00902B05" w:rsidRPr="00902B05">
          <w:rPr>
            <w:rStyle w:val="Hipercze"/>
            <w:rFonts w:cstheme="minorBidi"/>
          </w:rPr>
          <w:t>Rodzinny dom dziecka</w:t>
        </w:r>
      </w:hyperlink>
      <w:r w:rsidR="00902B05">
        <w:rPr>
          <w:rStyle w:val="Hipercze"/>
          <w:rFonts w:cstheme="minorBidi"/>
        </w:rPr>
        <w:t xml:space="preserve"> </w:t>
      </w:r>
    </w:p>
    <w:sectPr w:rsidR="003936B4" w:rsidRPr="000155F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46953" w14:textId="77777777" w:rsidR="009850ED" w:rsidRPr="000155F4" w:rsidRDefault="009850ED" w:rsidP="000662E2">
      <w:pPr>
        <w:spacing w:after="0" w:line="240" w:lineRule="auto"/>
      </w:pPr>
      <w:r w:rsidRPr="000155F4">
        <w:separator/>
      </w:r>
    </w:p>
  </w:endnote>
  <w:endnote w:type="continuationSeparator" w:id="0">
    <w:p w14:paraId="6643DC45" w14:textId="77777777" w:rsidR="009850ED" w:rsidRPr="000155F4" w:rsidRDefault="009850ED" w:rsidP="000662E2">
      <w:pPr>
        <w:spacing w:after="0" w:line="240" w:lineRule="auto"/>
      </w:pPr>
      <w:r w:rsidRPr="000155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28E8BC3-D1D4-43FD-B8EF-1E6D6C9D82A3}"/>
    <w:embedBold r:id="rId2" w:fontKey="{7EBFEC10-8659-47F7-83F5-8E61628DF94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D65FB30-CFFD-4D4F-83BD-5C4728C316A2}"/>
    <w:embedBold r:id="rId4" w:fontKey="{ECA2404D-5800-4D8F-8A15-4EE38926446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2F17DB8-1206-42D7-8786-E0F34330C671}"/>
    <w:embedBold r:id="rId6" w:fontKey="{971DEA90-2DCD-4101-80D4-F7F22648311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1633EF3-C220-45DA-8DA2-0DD83304017B}"/>
    <w:embedItalic r:id="rId8" w:fontKey="{2FE821CA-66D6-4B59-9BD0-339C6E7EF7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795BFF2-34BF-4346-82F6-987D2EA82CF6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9E65424-BC57-4722-BE2F-C0A03ECB525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24A0EB39-F9AE-4732-8356-E1D5011516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Pr="000155F4" w:rsidRDefault="00541E6E" w:rsidP="003B18B6">
        <w:pPr>
          <w:pStyle w:val="Stopka"/>
          <w:jc w:val="center"/>
        </w:pPr>
        <w:r w:rsidRPr="000155F4">
          <w:fldChar w:fldCharType="begin"/>
        </w:r>
        <w:r w:rsidRPr="000155F4">
          <w:instrText>PAGE   \* MERGEFORMAT</w:instrText>
        </w:r>
        <w:r w:rsidRPr="000155F4">
          <w:fldChar w:fldCharType="separate"/>
        </w:r>
        <w:r w:rsidR="007D0869" w:rsidRPr="000155F4">
          <w:t>5</w:t>
        </w:r>
        <w:r w:rsidRPr="000155F4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Pr="000155F4" w:rsidRDefault="00541E6E" w:rsidP="003B18B6">
        <w:pPr>
          <w:pStyle w:val="Stopka"/>
          <w:jc w:val="center"/>
        </w:pPr>
        <w:r w:rsidRPr="000155F4">
          <w:fldChar w:fldCharType="begin"/>
        </w:r>
        <w:r w:rsidRPr="000155F4">
          <w:instrText>PAGE   \* MERGEFORMAT</w:instrText>
        </w:r>
        <w:r w:rsidRPr="000155F4">
          <w:fldChar w:fldCharType="separate"/>
        </w:r>
        <w:r w:rsidR="007D0869" w:rsidRPr="000155F4">
          <w:t>1</w:t>
        </w:r>
        <w:r w:rsidRPr="000155F4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Pr="000155F4" w:rsidRDefault="003B18B6" w:rsidP="003B18B6">
        <w:pPr>
          <w:pStyle w:val="Stopka"/>
          <w:jc w:val="center"/>
        </w:pPr>
        <w:r w:rsidRPr="000155F4">
          <w:fldChar w:fldCharType="begin"/>
        </w:r>
        <w:r w:rsidRPr="000155F4">
          <w:instrText>PAGE   \* MERGEFORMAT</w:instrText>
        </w:r>
        <w:r w:rsidRPr="000155F4">
          <w:fldChar w:fldCharType="separate"/>
        </w:r>
        <w:r w:rsidR="007D0869" w:rsidRPr="000155F4">
          <w:t>7</w:t>
        </w:r>
        <w:r w:rsidRPr="000155F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39B8" w14:textId="77777777" w:rsidR="009850ED" w:rsidRPr="000155F4" w:rsidRDefault="009850ED" w:rsidP="000662E2">
      <w:pPr>
        <w:spacing w:after="0" w:line="240" w:lineRule="auto"/>
      </w:pPr>
      <w:r w:rsidRPr="000155F4">
        <w:separator/>
      </w:r>
    </w:p>
  </w:footnote>
  <w:footnote w:type="continuationSeparator" w:id="0">
    <w:p w14:paraId="7FC9A9EC" w14:textId="77777777" w:rsidR="009850ED" w:rsidRPr="000155F4" w:rsidRDefault="009850ED" w:rsidP="000662E2">
      <w:pPr>
        <w:spacing w:after="0" w:line="240" w:lineRule="auto"/>
      </w:pPr>
      <w:r w:rsidRPr="000155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Pr="000155F4" w:rsidRDefault="00D972F6">
    <w:pPr>
      <w:pStyle w:val="Nagwek"/>
    </w:pPr>
    <w:r w:rsidRPr="000155F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8C3725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4B2A51D8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Pr="000155F4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15DEF22B" w:rsidR="00003437" w:rsidRPr="000155F4" w:rsidRDefault="00AE2D4B">
    <w:pPr>
      <w:pStyle w:val="Nagwek"/>
      <w:rPr>
        <w:lang w:eastAsia="pl-PL"/>
      </w:rPr>
    </w:pPr>
    <w:r w:rsidRPr="000155F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F59E9F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Notatka informacyj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03B6E503" w:rsidR="00F37172" w:rsidRPr="000155F4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0155F4">
                            <w:rPr>
                              <w:rFonts w:ascii="Fira Sans SemiBold" w:hAnsi="Fira Sans SemiBold"/>
                            </w:rPr>
                            <w:t>NOTATKA</w:t>
                          </w:r>
                          <w:r w:rsidR="00EE1201">
                            <w:rPr>
                              <w:rFonts w:ascii="Fira Sans SemiBold" w:hAnsi="Fira Sans SemiBold"/>
                            </w:rPr>
                            <w:t xml:space="preserve"> INFORMACYJNA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Notatka informacyj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03B6E503" w:rsidR="00F37172" w:rsidRPr="000155F4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0155F4">
                      <w:rPr>
                        <w:rFonts w:ascii="Fira Sans SemiBold" w:hAnsi="Fira Sans SemiBold"/>
                      </w:rPr>
                      <w:t>NOTATKA</w:t>
                    </w:r>
                    <w:r w:rsidR="00EE1201">
                      <w:rPr>
                        <w:rFonts w:ascii="Fira Sans SemiBold" w:hAnsi="Fira Sans SemiBold"/>
                      </w:rPr>
                      <w:t xml:space="preserve"> INFORMACYJNA</w:t>
                    </w:r>
                  </w:p>
                </w:txbxContent>
              </v:textbox>
            </v:shape>
          </w:pict>
        </mc:Fallback>
      </mc:AlternateContent>
    </w:r>
    <w:r w:rsidR="00EB3333" w:rsidRPr="000155F4">
      <w:rPr>
        <w:lang w:eastAsia="pl-PL"/>
      </w:rPr>
      <w:t xml:space="preserve"> </w:t>
    </w:r>
    <w:r w:rsidR="00540C5C" w:rsidRPr="000155F4">
      <w:t xml:space="preserve"> </w:t>
    </w:r>
  </w:p>
  <w:p w14:paraId="5DF2C6CE" w14:textId="2192613E" w:rsidR="00540C5C" w:rsidRPr="000155F4" w:rsidRDefault="00726945">
    <w:pPr>
      <w:pStyle w:val="Nagwek"/>
      <w:rPr>
        <w:lang w:eastAsia="pl-PL"/>
      </w:rPr>
    </w:pPr>
    <w:r w:rsidRPr="000155F4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6820BBE6" wp14:editId="07A947D1">
          <wp:simplePos x="0" y="0"/>
          <wp:positionH relativeFrom="margin">
            <wp:align>left</wp:align>
          </wp:positionH>
          <wp:positionV relativeFrom="paragraph">
            <wp:posOffset>57150</wp:posOffset>
          </wp:positionV>
          <wp:extent cx="1457325" cy="450850"/>
          <wp:effectExtent l="0" t="0" r="9525" b="6350"/>
          <wp:wrapNone/>
          <wp:docPr id="4" name="Obraz 4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1A999" w14:textId="24FD1B76" w:rsidR="00540C5C" w:rsidRPr="000155F4" w:rsidRDefault="00A97B5D">
    <w:pPr>
      <w:pStyle w:val="Nagwek"/>
      <w:rPr>
        <w:lang w:eastAsia="pl-PL"/>
      </w:rPr>
    </w:pPr>
    <w:r w:rsidRPr="000155F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D2AB6AC">
              <wp:simplePos x="0" y="0"/>
              <wp:positionH relativeFrom="page">
                <wp:align>right</wp:align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18C35E7D" id="Prostokąt 10" o:spid="_x0000_s1026" alt="&quot;&quot;" style="position:absolute;margin-left:96.2pt;margin-top:5.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" fillcolor="#f2f2f2" stroked="f" strokeweight="1pt">
              <w10:wrap type="tight" anchorx="page"/>
            </v:rect>
          </w:pict>
        </mc:Fallback>
      </mc:AlternateContent>
    </w:r>
  </w:p>
  <w:p w14:paraId="3194277A" w14:textId="5E6F66AE" w:rsidR="00F32749" w:rsidRPr="000155F4" w:rsidRDefault="00C7346B">
    <w:pPr>
      <w:pStyle w:val="Nagwek"/>
      <w:rPr>
        <w:lang w:eastAsia="pl-PL"/>
      </w:rPr>
    </w:pPr>
    <w:r w:rsidRPr="000155F4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A26FE2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 informacyjnej – 08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441B87D" w:rsidR="00F37172" w:rsidRPr="000155F4" w:rsidRDefault="00902B05" w:rsidP="00F049AB">
                          <w:pPr>
                            <w:pStyle w:val="Datainformacjisygnalnej"/>
                          </w:pPr>
                          <w:r>
                            <w:t>08</w:t>
                          </w:r>
                          <w:r w:rsidR="00DE6B58" w:rsidRPr="000155F4">
                            <w:t>.</w:t>
                          </w:r>
                          <w:r w:rsidR="00252401">
                            <w:t>0</w:t>
                          </w:r>
                          <w:r>
                            <w:t>5</w:t>
                          </w:r>
                          <w:r w:rsidR="00DE6B58" w:rsidRPr="000155F4">
                            <w:t>.</w:t>
                          </w:r>
                          <w:r w:rsidR="00252F11" w:rsidRPr="000155F4">
                            <w:t>2025</w:t>
                          </w:r>
                          <w:r w:rsidR="00DE6B58" w:rsidRPr="000155F4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notatki informacyjnej – 08.05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441B87D" w:rsidR="00F37172" w:rsidRPr="000155F4" w:rsidRDefault="00902B05" w:rsidP="00F049AB">
                    <w:pPr>
                      <w:pStyle w:val="Datainformacjisygnalnej"/>
                    </w:pPr>
                    <w:r>
                      <w:t>08</w:t>
                    </w:r>
                    <w:r w:rsidR="00DE6B58" w:rsidRPr="000155F4">
                      <w:t>.</w:t>
                    </w:r>
                    <w:r w:rsidR="00252401">
                      <w:t>0</w:t>
                    </w:r>
                    <w:r>
                      <w:t>5</w:t>
                    </w:r>
                    <w:r w:rsidR="00DE6B58" w:rsidRPr="000155F4">
                      <w:t>.</w:t>
                    </w:r>
                    <w:r w:rsidR="00252F11" w:rsidRPr="000155F4">
                      <w:t>2025</w:t>
                    </w:r>
                    <w:r w:rsidR="00DE6B58" w:rsidRPr="000155F4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Pr="000155F4" w:rsidRDefault="00607CC5">
    <w:pPr>
      <w:pStyle w:val="Nagwek"/>
    </w:pPr>
  </w:p>
  <w:p w14:paraId="0738E4E9" w14:textId="77777777" w:rsidR="00607CC5" w:rsidRPr="000155F4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6.8pt;visibility:visible;mso-wrap-style:square" o:bullet="t">
        <v:imagedata r:id="rId1" o:title=""/>
      </v:shape>
    </w:pict>
  </w:numPicBullet>
  <w:numPicBullet w:numPicBulletId="1">
    <w:pict>
      <v:shape id="_x0000_i1027" type="#_x0000_t75" style="width:125.2pt;height:126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409788A"/>
    <w:multiLevelType w:val="hybridMultilevel"/>
    <w:tmpl w:val="110E82B6"/>
    <w:lvl w:ilvl="0" w:tplc="0415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43040"/>
    <w:multiLevelType w:val="hybridMultilevel"/>
    <w:tmpl w:val="4844E296"/>
    <w:lvl w:ilvl="0" w:tplc="0415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856691">
    <w:abstractNumId w:val="4"/>
  </w:num>
  <w:num w:numId="2" w16cid:durableId="806508879">
    <w:abstractNumId w:val="1"/>
  </w:num>
  <w:num w:numId="3" w16cid:durableId="1477140016">
    <w:abstractNumId w:val="2"/>
  </w:num>
  <w:num w:numId="4" w16cid:durableId="172775444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805899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6662894">
    <w:abstractNumId w:val="0"/>
  </w:num>
  <w:num w:numId="7" w16cid:durableId="357194557">
    <w:abstractNumId w:val="7"/>
  </w:num>
  <w:num w:numId="8" w16cid:durableId="1366830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5461"/>
    <w:rsid w:val="000155F4"/>
    <w:rsid w:val="00021B98"/>
    <w:rsid w:val="00037741"/>
    <w:rsid w:val="00042531"/>
    <w:rsid w:val="0004582E"/>
    <w:rsid w:val="000470AA"/>
    <w:rsid w:val="00050D33"/>
    <w:rsid w:val="00057CA1"/>
    <w:rsid w:val="000647A9"/>
    <w:rsid w:val="000651D5"/>
    <w:rsid w:val="000662E2"/>
    <w:rsid w:val="00066883"/>
    <w:rsid w:val="00071B39"/>
    <w:rsid w:val="00074DD8"/>
    <w:rsid w:val="00075759"/>
    <w:rsid w:val="000806F7"/>
    <w:rsid w:val="00092305"/>
    <w:rsid w:val="00097353"/>
    <w:rsid w:val="00097840"/>
    <w:rsid w:val="000A1D75"/>
    <w:rsid w:val="000A6DEB"/>
    <w:rsid w:val="000B0727"/>
    <w:rsid w:val="000C0EB3"/>
    <w:rsid w:val="000C135D"/>
    <w:rsid w:val="000D1D43"/>
    <w:rsid w:val="000D225C"/>
    <w:rsid w:val="000D2A5C"/>
    <w:rsid w:val="000D39F0"/>
    <w:rsid w:val="000D4408"/>
    <w:rsid w:val="000E0918"/>
    <w:rsid w:val="000E79A9"/>
    <w:rsid w:val="000F15B8"/>
    <w:rsid w:val="000F79A1"/>
    <w:rsid w:val="001011C3"/>
    <w:rsid w:val="00106377"/>
    <w:rsid w:val="00106DA3"/>
    <w:rsid w:val="00110214"/>
    <w:rsid w:val="00110D87"/>
    <w:rsid w:val="00112399"/>
    <w:rsid w:val="00114DB9"/>
    <w:rsid w:val="00116087"/>
    <w:rsid w:val="00117711"/>
    <w:rsid w:val="00130296"/>
    <w:rsid w:val="001334D9"/>
    <w:rsid w:val="00134145"/>
    <w:rsid w:val="00136736"/>
    <w:rsid w:val="00136D67"/>
    <w:rsid w:val="001423B6"/>
    <w:rsid w:val="001448A7"/>
    <w:rsid w:val="00146621"/>
    <w:rsid w:val="0015253A"/>
    <w:rsid w:val="00155D99"/>
    <w:rsid w:val="0015601D"/>
    <w:rsid w:val="001617E3"/>
    <w:rsid w:val="00162325"/>
    <w:rsid w:val="00183CB3"/>
    <w:rsid w:val="00184869"/>
    <w:rsid w:val="00193CA7"/>
    <w:rsid w:val="001951DA"/>
    <w:rsid w:val="001B053D"/>
    <w:rsid w:val="001C29BE"/>
    <w:rsid w:val="001C3269"/>
    <w:rsid w:val="001D0C02"/>
    <w:rsid w:val="001D19B6"/>
    <w:rsid w:val="001D1DB4"/>
    <w:rsid w:val="001D23F1"/>
    <w:rsid w:val="001D25F9"/>
    <w:rsid w:val="001D61ED"/>
    <w:rsid w:val="001E5B2D"/>
    <w:rsid w:val="001E797D"/>
    <w:rsid w:val="001F481B"/>
    <w:rsid w:val="0020156C"/>
    <w:rsid w:val="00203110"/>
    <w:rsid w:val="002037F5"/>
    <w:rsid w:val="002124A3"/>
    <w:rsid w:val="00216634"/>
    <w:rsid w:val="00231F83"/>
    <w:rsid w:val="00242D31"/>
    <w:rsid w:val="00252401"/>
    <w:rsid w:val="00252F11"/>
    <w:rsid w:val="0025481E"/>
    <w:rsid w:val="002574F9"/>
    <w:rsid w:val="00262B61"/>
    <w:rsid w:val="00262CC6"/>
    <w:rsid w:val="00263E08"/>
    <w:rsid w:val="00264252"/>
    <w:rsid w:val="00271C7C"/>
    <w:rsid w:val="00276811"/>
    <w:rsid w:val="00282699"/>
    <w:rsid w:val="002926DF"/>
    <w:rsid w:val="00292D4E"/>
    <w:rsid w:val="00296697"/>
    <w:rsid w:val="002A2E23"/>
    <w:rsid w:val="002A54A3"/>
    <w:rsid w:val="002B0472"/>
    <w:rsid w:val="002B6B12"/>
    <w:rsid w:val="002C21F0"/>
    <w:rsid w:val="002D01DF"/>
    <w:rsid w:val="002D5E2F"/>
    <w:rsid w:val="002E3EB3"/>
    <w:rsid w:val="002E6140"/>
    <w:rsid w:val="002E6985"/>
    <w:rsid w:val="002E71B6"/>
    <w:rsid w:val="002F08E6"/>
    <w:rsid w:val="002F35F6"/>
    <w:rsid w:val="002F77C8"/>
    <w:rsid w:val="00304F22"/>
    <w:rsid w:val="00306C7C"/>
    <w:rsid w:val="00314F86"/>
    <w:rsid w:val="00316045"/>
    <w:rsid w:val="00317F4D"/>
    <w:rsid w:val="00322CF2"/>
    <w:rsid w:val="00322EDD"/>
    <w:rsid w:val="00324675"/>
    <w:rsid w:val="003309FA"/>
    <w:rsid w:val="00332320"/>
    <w:rsid w:val="0034043D"/>
    <w:rsid w:val="00342076"/>
    <w:rsid w:val="00346388"/>
    <w:rsid w:val="00347D72"/>
    <w:rsid w:val="003539A7"/>
    <w:rsid w:val="00353F45"/>
    <w:rsid w:val="00354FE4"/>
    <w:rsid w:val="00357611"/>
    <w:rsid w:val="0036432A"/>
    <w:rsid w:val="00364AF9"/>
    <w:rsid w:val="00367237"/>
    <w:rsid w:val="0037077F"/>
    <w:rsid w:val="00372411"/>
    <w:rsid w:val="00373882"/>
    <w:rsid w:val="003760DD"/>
    <w:rsid w:val="00383431"/>
    <w:rsid w:val="003843DB"/>
    <w:rsid w:val="003936B4"/>
    <w:rsid w:val="00393761"/>
    <w:rsid w:val="00394E26"/>
    <w:rsid w:val="00396691"/>
    <w:rsid w:val="00396C01"/>
    <w:rsid w:val="00397D18"/>
    <w:rsid w:val="003A00DB"/>
    <w:rsid w:val="003A1B36"/>
    <w:rsid w:val="003A3C3F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76F6"/>
    <w:rsid w:val="003F4C97"/>
    <w:rsid w:val="003F57F0"/>
    <w:rsid w:val="003F666D"/>
    <w:rsid w:val="003F7FE6"/>
    <w:rsid w:val="00400193"/>
    <w:rsid w:val="00407518"/>
    <w:rsid w:val="00415D06"/>
    <w:rsid w:val="00416EAF"/>
    <w:rsid w:val="004212E7"/>
    <w:rsid w:val="00423C88"/>
    <w:rsid w:val="0042446D"/>
    <w:rsid w:val="00427BF8"/>
    <w:rsid w:val="00431C02"/>
    <w:rsid w:val="00431C0F"/>
    <w:rsid w:val="004361AA"/>
    <w:rsid w:val="00437395"/>
    <w:rsid w:val="00445047"/>
    <w:rsid w:val="00446749"/>
    <w:rsid w:val="00453EB7"/>
    <w:rsid w:val="00457427"/>
    <w:rsid w:val="00460043"/>
    <w:rsid w:val="004624EF"/>
    <w:rsid w:val="00463E39"/>
    <w:rsid w:val="004657FC"/>
    <w:rsid w:val="004733F6"/>
    <w:rsid w:val="00474E69"/>
    <w:rsid w:val="0047661C"/>
    <w:rsid w:val="00477859"/>
    <w:rsid w:val="00483E9F"/>
    <w:rsid w:val="00485A2C"/>
    <w:rsid w:val="0049621B"/>
    <w:rsid w:val="004A1D19"/>
    <w:rsid w:val="004B7D73"/>
    <w:rsid w:val="004C1895"/>
    <w:rsid w:val="004C6D40"/>
    <w:rsid w:val="004E0AB8"/>
    <w:rsid w:val="004E6AA8"/>
    <w:rsid w:val="004F0C3C"/>
    <w:rsid w:val="004F2280"/>
    <w:rsid w:val="004F23BB"/>
    <w:rsid w:val="004F63FC"/>
    <w:rsid w:val="004F7394"/>
    <w:rsid w:val="005041E5"/>
    <w:rsid w:val="00505A92"/>
    <w:rsid w:val="005203F1"/>
    <w:rsid w:val="00521BC3"/>
    <w:rsid w:val="005231BB"/>
    <w:rsid w:val="00533632"/>
    <w:rsid w:val="00533B71"/>
    <w:rsid w:val="00534013"/>
    <w:rsid w:val="00540C5C"/>
    <w:rsid w:val="00541E6E"/>
    <w:rsid w:val="0054251F"/>
    <w:rsid w:val="005520D8"/>
    <w:rsid w:val="00555CFB"/>
    <w:rsid w:val="00556CF1"/>
    <w:rsid w:val="0056769A"/>
    <w:rsid w:val="005762A7"/>
    <w:rsid w:val="00587032"/>
    <w:rsid w:val="00587CEE"/>
    <w:rsid w:val="005916D7"/>
    <w:rsid w:val="0059427F"/>
    <w:rsid w:val="005945FD"/>
    <w:rsid w:val="00594A4B"/>
    <w:rsid w:val="005A698C"/>
    <w:rsid w:val="005C0CAC"/>
    <w:rsid w:val="005D062E"/>
    <w:rsid w:val="005E0799"/>
    <w:rsid w:val="005E10F9"/>
    <w:rsid w:val="005E1200"/>
    <w:rsid w:val="005E4789"/>
    <w:rsid w:val="005F2FA6"/>
    <w:rsid w:val="005F45EE"/>
    <w:rsid w:val="005F5A80"/>
    <w:rsid w:val="00601244"/>
    <w:rsid w:val="006044FF"/>
    <w:rsid w:val="00607CC5"/>
    <w:rsid w:val="0061179B"/>
    <w:rsid w:val="006125F9"/>
    <w:rsid w:val="006242FE"/>
    <w:rsid w:val="00633014"/>
    <w:rsid w:val="0063437B"/>
    <w:rsid w:val="00635101"/>
    <w:rsid w:val="0064017E"/>
    <w:rsid w:val="00654BB6"/>
    <w:rsid w:val="006673CA"/>
    <w:rsid w:val="00673C26"/>
    <w:rsid w:val="00674DE5"/>
    <w:rsid w:val="00675C1B"/>
    <w:rsid w:val="00677ACA"/>
    <w:rsid w:val="006812AF"/>
    <w:rsid w:val="0068327D"/>
    <w:rsid w:val="00686350"/>
    <w:rsid w:val="00691534"/>
    <w:rsid w:val="00693880"/>
    <w:rsid w:val="00694AF0"/>
    <w:rsid w:val="006A10A0"/>
    <w:rsid w:val="006A3A42"/>
    <w:rsid w:val="006A4686"/>
    <w:rsid w:val="006B0E9E"/>
    <w:rsid w:val="006B486D"/>
    <w:rsid w:val="006B5AE4"/>
    <w:rsid w:val="006C001E"/>
    <w:rsid w:val="006C4CB4"/>
    <w:rsid w:val="006D1507"/>
    <w:rsid w:val="006D4054"/>
    <w:rsid w:val="006E02EC"/>
    <w:rsid w:val="006E3C4F"/>
    <w:rsid w:val="006E3EC5"/>
    <w:rsid w:val="006E6F41"/>
    <w:rsid w:val="006E73E6"/>
    <w:rsid w:val="006F21CD"/>
    <w:rsid w:val="006F6180"/>
    <w:rsid w:val="0070081D"/>
    <w:rsid w:val="00701993"/>
    <w:rsid w:val="007118FD"/>
    <w:rsid w:val="00714FDA"/>
    <w:rsid w:val="007211B1"/>
    <w:rsid w:val="00726945"/>
    <w:rsid w:val="007277DA"/>
    <w:rsid w:val="00730E30"/>
    <w:rsid w:val="00731D27"/>
    <w:rsid w:val="00740AF8"/>
    <w:rsid w:val="00746187"/>
    <w:rsid w:val="00752B10"/>
    <w:rsid w:val="00753AC6"/>
    <w:rsid w:val="0076254F"/>
    <w:rsid w:val="00767A31"/>
    <w:rsid w:val="007722BB"/>
    <w:rsid w:val="00773F1D"/>
    <w:rsid w:val="007801F5"/>
    <w:rsid w:val="00782A5E"/>
    <w:rsid w:val="00783CA4"/>
    <w:rsid w:val="007842FB"/>
    <w:rsid w:val="00786124"/>
    <w:rsid w:val="0079514B"/>
    <w:rsid w:val="00795252"/>
    <w:rsid w:val="007A2DC1"/>
    <w:rsid w:val="007A3EB7"/>
    <w:rsid w:val="007C5AD9"/>
    <w:rsid w:val="007D0869"/>
    <w:rsid w:val="007D14C4"/>
    <w:rsid w:val="007D3319"/>
    <w:rsid w:val="007D335D"/>
    <w:rsid w:val="007D47CE"/>
    <w:rsid w:val="007D605C"/>
    <w:rsid w:val="007E3314"/>
    <w:rsid w:val="007E3514"/>
    <w:rsid w:val="007E4B03"/>
    <w:rsid w:val="007F324B"/>
    <w:rsid w:val="0080553C"/>
    <w:rsid w:val="00805B46"/>
    <w:rsid w:val="00805DB4"/>
    <w:rsid w:val="00806EAA"/>
    <w:rsid w:val="008117FD"/>
    <w:rsid w:val="00812133"/>
    <w:rsid w:val="00814845"/>
    <w:rsid w:val="00823593"/>
    <w:rsid w:val="00825DC2"/>
    <w:rsid w:val="00830749"/>
    <w:rsid w:val="00834AD3"/>
    <w:rsid w:val="00843795"/>
    <w:rsid w:val="00847F0F"/>
    <w:rsid w:val="00852448"/>
    <w:rsid w:val="00857C7F"/>
    <w:rsid w:val="00867CAD"/>
    <w:rsid w:val="00877F6C"/>
    <w:rsid w:val="0088015B"/>
    <w:rsid w:val="0088258A"/>
    <w:rsid w:val="00886332"/>
    <w:rsid w:val="008925F0"/>
    <w:rsid w:val="008927E9"/>
    <w:rsid w:val="0089448A"/>
    <w:rsid w:val="00897877"/>
    <w:rsid w:val="008A26D9"/>
    <w:rsid w:val="008A4508"/>
    <w:rsid w:val="008A58F1"/>
    <w:rsid w:val="008A7B5B"/>
    <w:rsid w:val="008B12D2"/>
    <w:rsid w:val="008C0C29"/>
    <w:rsid w:val="008C1C53"/>
    <w:rsid w:val="008D02DA"/>
    <w:rsid w:val="008D76BC"/>
    <w:rsid w:val="008E7DBA"/>
    <w:rsid w:val="008F0829"/>
    <w:rsid w:val="008F0C29"/>
    <w:rsid w:val="008F3638"/>
    <w:rsid w:val="008F4441"/>
    <w:rsid w:val="008F6107"/>
    <w:rsid w:val="008F6B20"/>
    <w:rsid w:val="008F6F31"/>
    <w:rsid w:val="008F74DF"/>
    <w:rsid w:val="00902274"/>
    <w:rsid w:val="00902954"/>
    <w:rsid w:val="00902B05"/>
    <w:rsid w:val="00911106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66C9A"/>
    <w:rsid w:val="009705EE"/>
    <w:rsid w:val="009759AA"/>
    <w:rsid w:val="00977927"/>
    <w:rsid w:val="0098135C"/>
    <w:rsid w:val="0098156A"/>
    <w:rsid w:val="009850ED"/>
    <w:rsid w:val="00990092"/>
    <w:rsid w:val="00991BAC"/>
    <w:rsid w:val="00996EE8"/>
    <w:rsid w:val="009A6EA0"/>
    <w:rsid w:val="009B1B75"/>
    <w:rsid w:val="009C1335"/>
    <w:rsid w:val="009C1AB2"/>
    <w:rsid w:val="009C7251"/>
    <w:rsid w:val="009C7F4A"/>
    <w:rsid w:val="009D1BD2"/>
    <w:rsid w:val="009D32C8"/>
    <w:rsid w:val="009E2090"/>
    <w:rsid w:val="009E2E91"/>
    <w:rsid w:val="009E7866"/>
    <w:rsid w:val="00A01B40"/>
    <w:rsid w:val="00A139F5"/>
    <w:rsid w:val="00A16244"/>
    <w:rsid w:val="00A266A7"/>
    <w:rsid w:val="00A32E16"/>
    <w:rsid w:val="00A365F4"/>
    <w:rsid w:val="00A47D80"/>
    <w:rsid w:val="00A53132"/>
    <w:rsid w:val="00A563F2"/>
    <w:rsid w:val="00A566E8"/>
    <w:rsid w:val="00A6513B"/>
    <w:rsid w:val="00A66347"/>
    <w:rsid w:val="00A810F9"/>
    <w:rsid w:val="00A82D31"/>
    <w:rsid w:val="00A85E7E"/>
    <w:rsid w:val="00A86ECC"/>
    <w:rsid w:val="00A86FCC"/>
    <w:rsid w:val="00A90A6D"/>
    <w:rsid w:val="00A971E5"/>
    <w:rsid w:val="00A97B5D"/>
    <w:rsid w:val="00AA54F3"/>
    <w:rsid w:val="00AA710D"/>
    <w:rsid w:val="00AB2BB4"/>
    <w:rsid w:val="00AB64F3"/>
    <w:rsid w:val="00AB6D25"/>
    <w:rsid w:val="00AD0796"/>
    <w:rsid w:val="00AD0E56"/>
    <w:rsid w:val="00AD7D81"/>
    <w:rsid w:val="00AE1A67"/>
    <w:rsid w:val="00AE229B"/>
    <w:rsid w:val="00AE2D4B"/>
    <w:rsid w:val="00AE4F99"/>
    <w:rsid w:val="00B11B69"/>
    <w:rsid w:val="00B14486"/>
    <w:rsid w:val="00B14952"/>
    <w:rsid w:val="00B15A57"/>
    <w:rsid w:val="00B16871"/>
    <w:rsid w:val="00B203F2"/>
    <w:rsid w:val="00B25909"/>
    <w:rsid w:val="00B25B45"/>
    <w:rsid w:val="00B31CAB"/>
    <w:rsid w:val="00B31E5A"/>
    <w:rsid w:val="00B36C60"/>
    <w:rsid w:val="00B47359"/>
    <w:rsid w:val="00B5785C"/>
    <w:rsid w:val="00B653AB"/>
    <w:rsid w:val="00B65F9E"/>
    <w:rsid w:val="00B66B19"/>
    <w:rsid w:val="00B830D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4E33"/>
    <w:rsid w:val="00BE1B9E"/>
    <w:rsid w:val="00C030DE"/>
    <w:rsid w:val="00C051A8"/>
    <w:rsid w:val="00C06DC9"/>
    <w:rsid w:val="00C2182A"/>
    <w:rsid w:val="00C22105"/>
    <w:rsid w:val="00C244B6"/>
    <w:rsid w:val="00C27BF1"/>
    <w:rsid w:val="00C35F66"/>
    <w:rsid w:val="00C3702F"/>
    <w:rsid w:val="00C40D61"/>
    <w:rsid w:val="00C4500A"/>
    <w:rsid w:val="00C46F28"/>
    <w:rsid w:val="00C504F5"/>
    <w:rsid w:val="00C53793"/>
    <w:rsid w:val="00C54E36"/>
    <w:rsid w:val="00C61649"/>
    <w:rsid w:val="00C62238"/>
    <w:rsid w:val="00C6286D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19E"/>
    <w:rsid w:val="00C97A04"/>
    <w:rsid w:val="00CA107B"/>
    <w:rsid w:val="00CA484D"/>
    <w:rsid w:val="00CA4FB6"/>
    <w:rsid w:val="00CB14D6"/>
    <w:rsid w:val="00CB2F90"/>
    <w:rsid w:val="00CB6AD4"/>
    <w:rsid w:val="00CC5397"/>
    <w:rsid w:val="00CC739E"/>
    <w:rsid w:val="00CD0201"/>
    <w:rsid w:val="00CD1EBB"/>
    <w:rsid w:val="00CD28CF"/>
    <w:rsid w:val="00CD58B7"/>
    <w:rsid w:val="00CD672F"/>
    <w:rsid w:val="00CD7967"/>
    <w:rsid w:val="00CD7C3C"/>
    <w:rsid w:val="00CF18EE"/>
    <w:rsid w:val="00CF30BD"/>
    <w:rsid w:val="00CF4099"/>
    <w:rsid w:val="00D00796"/>
    <w:rsid w:val="00D00F56"/>
    <w:rsid w:val="00D155AA"/>
    <w:rsid w:val="00D261A2"/>
    <w:rsid w:val="00D427B4"/>
    <w:rsid w:val="00D45614"/>
    <w:rsid w:val="00D50213"/>
    <w:rsid w:val="00D553ED"/>
    <w:rsid w:val="00D616D2"/>
    <w:rsid w:val="00D6304A"/>
    <w:rsid w:val="00D63B5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3A86"/>
    <w:rsid w:val="00DB706E"/>
    <w:rsid w:val="00DC20AE"/>
    <w:rsid w:val="00DC6708"/>
    <w:rsid w:val="00DD011A"/>
    <w:rsid w:val="00DD06BA"/>
    <w:rsid w:val="00DE2400"/>
    <w:rsid w:val="00DE58F1"/>
    <w:rsid w:val="00DE6B58"/>
    <w:rsid w:val="00DF0AB9"/>
    <w:rsid w:val="00DF29A7"/>
    <w:rsid w:val="00DF4194"/>
    <w:rsid w:val="00DF5E32"/>
    <w:rsid w:val="00DF6BE1"/>
    <w:rsid w:val="00E01436"/>
    <w:rsid w:val="00E02361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3AA0"/>
    <w:rsid w:val="00E44790"/>
    <w:rsid w:val="00E4714C"/>
    <w:rsid w:val="00E506F2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ED0"/>
    <w:rsid w:val="00E816B3"/>
    <w:rsid w:val="00E95B8E"/>
    <w:rsid w:val="00EB1390"/>
    <w:rsid w:val="00EB2C71"/>
    <w:rsid w:val="00EB3333"/>
    <w:rsid w:val="00EB4340"/>
    <w:rsid w:val="00EB52B8"/>
    <w:rsid w:val="00EB556D"/>
    <w:rsid w:val="00EB5A7D"/>
    <w:rsid w:val="00EB7ED1"/>
    <w:rsid w:val="00EC4C8F"/>
    <w:rsid w:val="00EC5555"/>
    <w:rsid w:val="00ED55C0"/>
    <w:rsid w:val="00ED682B"/>
    <w:rsid w:val="00ED7876"/>
    <w:rsid w:val="00EE1201"/>
    <w:rsid w:val="00EE41D5"/>
    <w:rsid w:val="00EF7577"/>
    <w:rsid w:val="00F0166F"/>
    <w:rsid w:val="00F037A4"/>
    <w:rsid w:val="00F03DB6"/>
    <w:rsid w:val="00F049AB"/>
    <w:rsid w:val="00F142DB"/>
    <w:rsid w:val="00F14B71"/>
    <w:rsid w:val="00F15F2E"/>
    <w:rsid w:val="00F16AAE"/>
    <w:rsid w:val="00F176FF"/>
    <w:rsid w:val="00F21439"/>
    <w:rsid w:val="00F26AB8"/>
    <w:rsid w:val="00F27C8F"/>
    <w:rsid w:val="00F31D2A"/>
    <w:rsid w:val="00F32749"/>
    <w:rsid w:val="00F33074"/>
    <w:rsid w:val="00F37172"/>
    <w:rsid w:val="00F4477E"/>
    <w:rsid w:val="00F46269"/>
    <w:rsid w:val="00F50C35"/>
    <w:rsid w:val="00F60BA8"/>
    <w:rsid w:val="00F63254"/>
    <w:rsid w:val="00F67D8F"/>
    <w:rsid w:val="00F802BE"/>
    <w:rsid w:val="00F80E93"/>
    <w:rsid w:val="00F832AC"/>
    <w:rsid w:val="00F86024"/>
    <w:rsid w:val="00F8611A"/>
    <w:rsid w:val="00FA5128"/>
    <w:rsid w:val="00FA6805"/>
    <w:rsid w:val="00FB42D4"/>
    <w:rsid w:val="00FB5906"/>
    <w:rsid w:val="00FB762F"/>
    <w:rsid w:val="00FC2AED"/>
    <w:rsid w:val="00FD5EA7"/>
    <w:rsid w:val="00FE36CF"/>
    <w:rsid w:val="00FE5C36"/>
    <w:rsid w:val="00FF0246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2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351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26" Type="http://schemas.openxmlformats.org/officeDocument/2006/relationships/hyperlink" Target="https://stat.gov.pl/metainformacje/slownik-pojec/pojecia-stosowane-w-statystyce-publicznej/306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StatKatowice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katowice.stat.gov.pl/" TargetMode="External"/><Relationship Id="rId25" Type="http://schemas.openxmlformats.org/officeDocument/2006/relationships/hyperlink" Target="https://db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bdl.stat.gov.pl/BDL/start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katowice.stat.gov.pl/publikacje-i-foldery/roczniki-statystyczne/rocznik-statystyczny-wojewodztwa-slaskiego-2024,4,24.html" TargetMode="External"/><Relationship Id="rId28" Type="http://schemas.openxmlformats.org/officeDocument/2006/relationships/hyperlink" Target="https://stat.gov.pl/metainformacje/slownik-pojec/pojecia-stosowane-w-statystyce-publicznej/30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witter.com/Katowice_STAT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dzieci-i-rodzina/dzieci/piecza-zastepcza-w-2024-r-,1,9.html" TargetMode="External"/><Relationship Id="rId27" Type="http://schemas.openxmlformats.org/officeDocument/2006/relationships/hyperlink" Target="https://stat.gov.pl/metainformacje/slownik-pojec/pojecia-stosowane-w-statystyce-publicznej/1356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b5698c14-9734-4c2e-b0a6-c0f0e0420a38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30d47203-49ec-4c8c-a442-62231931aab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EC5982-EB73-47F9-94E1-A080C02B4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2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badawcza i rozwojowa w województwie śląskim w 2023 r.</vt:lpstr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Rodzinna piecza zastępcza w województwie śląskim w 2024 r.</dc:title>
  <dc:subject/>
  <dc:creator>Urząd Statystyczny w Katowicach</dc:creator>
  <cp:keywords/>
  <dc:description/>
  <cp:lastModifiedBy>Więcek Iwona</cp:lastModifiedBy>
  <cp:revision>24</cp:revision>
  <cp:lastPrinted>2025-05-08T06:56:00Z</cp:lastPrinted>
  <dcterms:created xsi:type="dcterms:W3CDTF">2025-04-30T08:45:00Z</dcterms:created>
  <dcterms:modified xsi:type="dcterms:W3CDTF">2025-05-08T07:04:00Z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