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7D605C" w:rsidRDefault="00E17B63" w:rsidP="00F049AB">
      <w:pPr>
        <w:pStyle w:val="Tytuinfomacjisygnalnej"/>
      </w:pPr>
      <w:r>
        <w:t>Popyt na pracę w województwie świętokrzyskim</w:t>
      </w:r>
      <w:r w:rsidR="00085B18">
        <w:br/>
      </w:r>
      <w:r>
        <w:t xml:space="preserve"> w 202</w:t>
      </w:r>
      <w:r w:rsidR="000D0F5D">
        <w:t>4</w:t>
      </w:r>
      <w:r>
        <w:t xml:space="preserve"> r.</w:t>
      </w:r>
    </w:p>
    <w:p w:rsidR="00E95B8E" w:rsidRPr="00ED4A4F" w:rsidRDefault="00731D27" w:rsidP="007D78CE">
      <w:pPr>
        <w:pStyle w:val="Lead"/>
        <w:ind w:left="3969"/>
        <w:rPr>
          <w:rFonts w:eastAsia="Times New Roman" w:cs="Times New Roman"/>
          <w:noProof w:val="0"/>
        </w:rPr>
      </w:pPr>
      <w:r w:rsidRPr="00ED4A4F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6A4F809">
                <wp:simplePos x="0" y="0"/>
                <wp:positionH relativeFrom="margin">
                  <wp:posOffset>59055</wp:posOffset>
                </wp:positionH>
                <wp:positionV relativeFrom="paragraph">
                  <wp:posOffset>46990</wp:posOffset>
                </wp:positionV>
                <wp:extent cx="2321560" cy="1319530"/>
                <wp:effectExtent l="0" t="0" r="2540" b="0"/>
                <wp:wrapSquare wrapText="bothSides"/>
                <wp:docPr id="6" name="Pole tekstowe 2" descr="Ikona strzałki skierowana grotem do dołu, co oznacza spadek wartości wskaźnika.&#10;Spadek liczby wolnych miejsc pracy o 28,3% w porównaniu z końcem czwartego kwartału 2023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13195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FE1" w:rsidRPr="00A37FE1" w:rsidRDefault="00A37FE1" w:rsidP="002F1708">
                            <w:pPr>
                              <w:pStyle w:val="Opiswskanika"/>
                              <w:rPr>
                                <w:rStyle w:val="WartowskanikaZnak"/>
                                <w:rFonts w:eastAsia="Fira Sans Light" w:cs="Times New Roman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A37FE1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A16C9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28,</w:t>
                            </w:r>
                            <w:r w:rsidR="00DA6A66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A37FE1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2F1708" w:rsidRPr="004A4AFD" w:rsidRDefault="002F1708" w:rsidP="00775327">
                            <w:pPr>
                              <w:pStyle w:val="Opiswskanika"/>
                              <w:spacing w:before="120"/>
                              <w:rPr>
                                <w:sz w:val="19"/>
                                <w:szCs w:val="19"/>
                              </w:rPr>
                            </w:pPr>
                            <w:r w:rsidRPr="004A4AFD">
                              <w:rPr>
                                <w:sz w:val="19"/>
                                <w:szCs w:val="19"/>
                              </w:rPr>
                              <w:t>Spadek</w:t>
                            </w:r>
                            <w:r w:rsidR="00D72137" w:rsidRPr="004A4AFD">
                              <w:rPr>
                                <w:sz w:val="19"/>
                                <w:szCs w:val="19"/>
                              </w:rPr>
                              <w:t xml:space="preserve"> liczby </w:t>
                            </w:r>
                            <w:r w:rsidRPr="004A4AFD">
                              <w:rPr>
                                <w:sz w:val="19"/>
                                <w:szCs w:val="19"/>
                              </w:rPr>
                              <w:t xml:space="preserve">wolnych </w:t>
                            </w:r>
                            <w:r w:rsidR="00D72137" w:rsidRPr="004A4AFD">
                              <w:rPr>
                                <w:sz w:val="19"/>
                                <w:szCs w:val="19"/>
                              </w:rPr>
                              <w:t xml:space="preserve">miejsc pracy w </w:t>
                            </w:r>
                            <w:r w:rsidRPr="004A4AFD">
                              <w:rPr>
                                <w:sz w:val="19"/>
                                <w:szCs w:val="19"/>
                              </w:rPr>
                              <w:t xml:space="preserve">porównaniu z </w:t>
                            </w:r>
                            <w:r w:rsidR="00D72137" w:rsidRPr="004A4AFD">
                              <w:rPr>
                                <w:sz w:val="19"/>
                                <w:szCs w:val="19"/>
                              </w:rPr>
                              <w:t>ko</w:t>
                            </w:r>
                            <w:r w:rsidRPr="004A4AFD">
                              <w:rPr>
                                <w:sz w:val="19"/>
                                <w:szCs w:val="19"/>
                              </w:rPr>
                              <w:t>ńcem</w:t>
                            </w:r>
                            <w:r w:rsidR="00D72137" w:rsidRPr="004A4AFD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D72137" w:rsidRPr="00775327" w:rsidRDefault="00D72137" w:rsidP="002F1708">
                            <w:pPr>
                              <w:pStyle w:val="Opiswskanika"/>
                            </w:pPr>
                            <w:r w:rsidRPr="004A4AFD">
                              <w:rPr>
                                <w:sz w:val="19"/>
                                <w:szCs w:val="19"/>
                              </w:rPr>
                              <w:t>4 kwartału 202</w:t>
                            </w:r>
                            <w:r w:rsidR="003A16C9" w:rsidRPr="004A4AFD">
                              <w:rPr>
                                <w:sz w:val="19"/>
                                <w:szCs w:val="19"/>
                              </w:rPr>
                              <w:t>3</w:t>
                            </w:r>
                            <w:r w:rsidRPr="004A4AFD">
                              <w:rPr>
                                <w:sz w:val="19"/>
                                <w:szCs w:val="19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do dołu, co oznacza spadek wartości wskaźnika.&#10;Spadek liczby wolnych miejsc pracy o 28,3% w porównaniu z końcem czwartego kwartału 2023 roku." style="position:absolute;left:0;text-align:left;margin-left:4.65pt;margin-top:3.7pt;width:182.8pt;height:103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" fillcolor="#001d77" stroked="f">
                <v:stroke joinstyle="miter"/>
                <v:textbox>
                  <w:txbxContent>
                    <w:p w:rsidR="00A37FE1" w:rsidRPr="00A37FE1" w:rsidRDefault="00A37FE1" w:rsidP="002F1708">
                      <w:pPr>
                        <w:pStyle w:val="Opiswskanika"/>
                        <w:rPr>
                          <w:rStyle w:val="WartowskanikaZnak"/>
                          <w:rFonts w:eastAsia="Fira Sans Light" w:cs="Times New Roman"/>
                          <w:color w:val="FFFFFF"/>
                          <w:sz w:val="72"/>
                          <w:szCs w:val="72"/>
                        </w:rPr>
                      </w:pPr>
                      <w:r w:rsidRPr="00A37FE1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 w:rsidR="003A16C9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28,</w:t>
                      </w:r>
                      <w:r w:rsidR="00DA6A66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A37FE1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2F1708" w:rsidRPr="004A4AFD" w:rsidRDefault="002F1708" w:rsidP="00775327">
                      <w:pPr>
                        <w:pStyle w:val="Opiswskanika"/>
                        <w:spacing w:before="120"/>
                        <w:rPr>
                          <w:sz w:val="19"/>
                          <w:szCs w:val="19"/>
                        </w:rPr>
                      </w:pPr>
                      <w:r w:rsidRPr="004A4AFD">
                        <w:rPr>
                          <w:sz w:val="19"/>
                          <w:szCs w:val="19"/>
                        </w:rPr>
                        <w:t>Spadek</w:t>
                      </w:r>
                      <w:r w:rsidR="00D72137" w:rsidRPr="004A4AFD">
                        <w:rPr>
                          <w:sz w:val="19"/>
                          <w:szCs w:val="19"/>
                        </w:rPr>
                        <w:t xml:space="preserve"> liczby </w:t>
                      </w:r>
                      <w:r w:rsidRPr="004A4AFD">
                        <w:rPr>
                          <w:sz w:val="19"/>
                          <w:szCs w:val="19"/>
                        </w:rPr>
                        <w:t xml:space="preserve">wolnych </w:t>
                      </w:r>
                      <w:r w:rsidR="00D72137" w:rsidRPr="004A4AFD">
                        <w:rPr>
                          <w:sz w:val="19"/>
                          <w:szCs w:val="19"/>
                        </w:rPr>
                        <w:t xml:space="preserve">miejsc pracy w </w:t>
                      </w:r>
                      <w:r w:rsidRPr="004A4AFD">
                        <w:rPr>
                          <w:sz w:val="19"/>
                          <w:szCs w:val="19"/>
                        </w:rPr>
                        <w:t xml:space="preserve">porównaniu z </w:t>
                      </w:r>
                      <w:r w:rsidR="00D72137" w:rsidRPr="004A4AFD">
                        <w:rPr>
                          <w:sz w:val="19"/>
                          <w:szCs w:val="19"/>
                        </w:rPr>
                        <w:t>ko</w:t>
                      </w:r>
                      <w:r w:rsidRPr="004A4AFD">
                        <w:rPr>
                          <w:sz w:val="19"/>
                          <w:szCs w:val="19"/>
                        </w:rPr>
                        <w:t>ńcem</w:t>
                      </w:r>
                      <w:r w:rsidR="00D72137" w:rsidRPr="004A4AFD"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  <w:p w:rsidR="00D72137" w:rsidRPr="00775327" w:rsidRDefault="00D72137" w:rsidP="002F1708">
                      <w:pPr>
                        <w:pStyle w:val="Opiswskanika"/>
                      </w:pPr>
                      <w:r w:rsidRPr="004A4AFD">
                        <w:rPr>
                          <w:sz w:val="19"/>
                          <w:szCs w:val="19"/>
                        </w:rPr>
                        <w:t>4 kwartału 202</w:t>
                      </w:r>
                      <w:r w:rsidR="003A16C9" w:rsidRPr="004A4AFD">
                        <w:rPr>
                          <w:sz w:val="19"/>
                          <w:szCs w:val="19"/>
                        </w:rPr>
                        <w:t>3</w:t>
                      </w:r>
                      <w:r w:rsidRPr="004A4AFD">
                        <w:rPr>
                          <w:sz w:val="19"/>
                          <w:szCs w:val="19"/>
                        </w:rPr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93EA7" w:rsidRPr="00ED4A4F">
        <w:t xml:space="preserve">Na koniec </w:t>
      </w:r>
      <w:r w:rsidR="007C0FB3" w:rsidRPr="00ED4A4F">
        <w:t>4</w:t>
      </w:r>
      <w:r w:rsidR="00093EA7" w:rsidRPr="00ED4A4F">
        <w:t xml:space="preserve"> kwartału 202</w:t>
      </w:r>
      <w:r w:rsidR="003A16C9">
        <w:t>4</w:t>
      </w:r>
      <w:r w:rsidR="00093EA7" w:rsidRPr="00ED4A4F">
        <w:t xml:space="preserve"> r. liczba miejsc pracy (zagospodarowanych i wolnych) w</w:t>
      </w:r>
      <w:r w:rsidR="00FB7E9C">
        <w:t> </w:t>
      </w:r>
      <w:r w:rsidR="00093EA7" w:rsidRPr="00ED4A4F">
        <w:rPr>
          <w:spacing w:val="-4"/>
        </w:rPr>
        <w:t>województwie</w:t>
      </w:r>
      <w:r w:rsidR="00093EA7" w:rsidRPr="00ED4A4F">
        <w:t xml:space="preserve"> świętokrzyskim wyniosła 2</w:t>
      </w:r>
      <w:r w:rsidR="002F1708">
        <w:t>8</w:t>
      </w:r>
      <w:r w:rsidR="003A16C9">
        <w:t xml:space="preserve">1,2 </w:t>
      </w:r>
      <w:r w:rsidR="00093EA7" w:rsidRPr="00ED4A4F">
        <w:t>tys.</w:t>
      </w:r>
      <w:r w:rsidR="00DC771A" w:rsidRPr="00ED4A4F">
        <w:t>,</w:t>
      </w:r>
      <w:r w:rsidR="00ED4A4F" w:rsidRPr="00ED4A4F">
        <w:t xml:space="preserve"> tj. o prawie </w:t>
      </w:r>
      <w:r w:rsidR="003A16C9">
        <w:t>1</w:t>
      </w:r>
      <w:r w:rsidR="00ED4A4F" w:rsidRPr="00ED4A4F">
        <w:t xml:space="preserve">% </w:t>
      </w:r>
      <w:r w:rsidR="002F1708">
        <w:t>mniej</w:t>
      </w:r>
      <w:r w:rsidR="00ED4A4F" w:rsidRPr="00ED4A4F">
        <w:t xml:space="preserve"> niż w</w:t>
      </w:r>
      <w:r w:rsidR="00DC771A" w:rsidRPr="00ED4A4F">
        <w:t xml:space="preserve"> roku ubiegłym</w:t>
      </w:r>
      <w:r w:rsidR="00093EA7" w:rsidRPr="00ED4A4F">
        <w:t>. W ciągu 202</w:t>
      </w:r>
      <w:r w:rsidR="003A16C9">
        <w:t>4</w:t>
      </w:r>
      <w:r w:rsidR="00093EA7" w:rsidRPr="00ED4A4F">
        <w:t xml:space="preserve"> r. powstało </w:t>
      </w:r>
      <w:r w:rsidR="003A16C9">
        <w:t>10,5</w:t>
      </w:r>
      <w:r w:rsidR="00093EA7" w:rsidRPr="00ED4A4F">
        <w:t xml:space="preserve"> tys. nowych etatów </w:t>
      </w:r>
      <w:r w:rsidR="00ED4A4F" w:rsidRPr="00ED4A4F">
        <w:t xml:space="preserve">(o </w:t>
      </w:r>
      <w:r w:rsidR="002F1708" w:rsidRPr="002F1708">
        <w:t>1</w:t>
      </w:r>
      <w:r w:rsidR="003A16C9">
        <w:t>4</w:t>
      </w:r>
      <w:r w:rsidR="002F1708" w:rsidRPr="002F1708">
        <w:t>%</w:t>
      </w:r>
      <w:r w:rsidR="00ED4A4F" w:rsidRPr="00ED4A4F">
        <w:t xml:space="preserve"> </w:t>
      </w:r>
      <w:r w:rsidR="003A16C9">
        <w:t>więcej</w:t>
      </w:r>
      <w:r w:rsidR="00ED4A4F" w:rsidRPr="00ED4A4F">
        <w:t xml:space="preserve"> </w:t>
      </w:r>
      <w:r w:rsidR="00093EA7" w:rsidRPr="00ED4A4F">
        <w:t>niż rok wcześniej</w:t>
      </w:r>
      <w:r w:rsidR="00ED4A4F" w:rsidRPr="00ED4A4F">
        <w:t>)</w:t>
      </w:r>
      <w:r w:rsidR="00093EA7" w:rsidRPr="00ED4A4F">
        <w:t>. Oferta nadal przewyższała możliwości jej zagospodarowania przez osoby poszukujące pracy</w:t>
      </w:r>
      <w:r w:rsidR="00093EA7" w:rsidRPr="00F54FB8">
        <w:t xml:space="preserve">. Na koniec </w:t>
      </w:r>
      <w:r w:rsidR="00FB7E9C">
        <w:t xml:space="preserve">4 kwartału </w:t>
      </w:r>
      <w:r w:rsidR="00093EA7" w:rsidRPr="00ED4A4F">
        <w:t>202</w:t>
      </w:r>
      <w:r w:rsidR="003A16C9">
        <w:t>4</w:t>
      </w:r>
      <w:r w:rsidR="009B0DF4">
        <w:t> </w:t>
      </w:r>
      <w:r w:rsidR="00093EA7" w:rsidRPr="00ED4A4F">
        <w:t xml:space="preserve">r. </w:t>
      </w:r>
      <w:r w:rsidR="00085B18" w:rsidRPr="00ED4A4F">
        <w:t xml:space="preserve">pozostało </w:t>
      </w:r>
      <w:r w:rsidR="003A16C9">
        <w:t>0,9</w:t>
      </w:r>
      <w:r w:rsidR="00085B18" w:rsidRPr="00ED4A4F">
        <w:t xml:space="preserve"> tys. nieobsadzonych miejsc pracy.</w:t>
      </w:r>
      <w:r w:rsidR="007D78CE">
        <w:t xml:space="preserve"> N</w:t>
      </w:r>
      <w:r w:rsidR="00233243">
        <w:t>a</w:t>
      </w:r>
      <w:r w:rsidR="00093EA7" w:rsidRPr="00ED4A4F">
        <w:t>jwiększym odsetkiem wakatów dysponowały</w:t>
      </w:r>
      <w:r w:rsidR="00FB7E9C">
        <w:t xml:space="preserve"> </w:t>
      </w:r>
      <w:r w:rsidR="003A16C9">
        <w:t xml:space="preserve">nadal </w:t>
      </w:r>
      <w:r w:rsidR="00093EA7" w:rsidRPr="00ED4A4F">
        <w:t xml:space="preserve">jednostki </w:t>
      </w:r>
      <w:r w:rsidR="00ED4A4F" w:rsidRPr="00ED4A4F">
        <w:t>przetwórstwa przemysłowego</w:t>
      </w:r>
      <w:r w:rsidR="00DE6B58" w:rsidRPr="00ED4A4F">
        <w:t xml:space="preserve">. </w:t>
      </w:r>
    </w:p>
    <w:p w:rsidR="00E625F7" w:rsidRDefault="003E56A4" w:rsidP="006235D3">
      <w:pPr>
        <w:pStyle w:val="Nagwek1"/>
        <w:rPr>
          <w:rFonts w:ascii="Fira Sans" w:hAnsi="Fira Sans"/>
          <w:b/>
          <w:szCs w:val="19"/>
        </w:rPr>
      </w:pPr>
      <w:r w:rsidRPr="00EB27E2">
        <w:rPr>
          <w:bCs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BE26BDD" wp14:editId="3A42BD59">
                <wp:simplePos x="0" y="0"/>
                <wp:positionH relativeFrom="column">
                  <wp:posOffset>5256530</wp:posOffset>
                </wp:positionH>
                <wp:positionV relativeFrom="page">
                  <wp:posOffset>4364355</wp:posOffset>
                </wp:positionV>
                <wp:extent cx="1724400" cy="1036800"/>
                <wp:effectExtent l="0" t="0" r="0" b="0"/>
                <wp:wrapTight wrapText="bothSides">
                  <wp:wrapPolygon edited="0">
                    <wp:start x="716" y="0"/>
                    <wp:lineTo x="716" y="21044"/>
                    <wp:lineTo x="20765" y="21044"/>
                    <wp:lineTo x="20765" y="0"/>
                    <wp:lineTo x="716" y="0"/>
                  </wp:wrapPolygon>
                </wp:wrapTight>
                <wp:docPr id="11" name="Pole tekstowe 11" descr="Popyt na pracę to liczba miejsc pracy (obsadzonych i wolnych), które oferuje gospodarka w określonych warunkach społeczno-ekonom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3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6A4" w:rsidRPr="000010F3" w:rsidRDefault="003E56A4" w:rsidP="003E56A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Popyt na pracę to liczba miejsc pracy (obsadzonych i</w:t>
                            </w:r>
                            <w:r w:rsidR="009107A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wolnych), które oferuje gospodarka w określonych warunkach społeczno-</w:t>
                            </w:r>
                            <w:r w:rsidR="00222D1F">
                              <w:rPr>
                                <w:color w:val="001D77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konomicznych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26BDD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7" type="#_x0000_t202" alt="Popyt na pracę to liczba miejsc pracy (obsadzonych i wolnych), które oferuje gospodarka w określonych warunkach społeczno-ekonomicznych" style="position:absolute;margin-left:413.9pt;margin-top:343.65pt;width:135.8pt;height:81.6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" filled="f" stroked="f">
                <v:textbox>
                  <w:txbxContent>
                    <w:p w:rsidR="003E56A4" w:rsidRPr="000010F3" w:rsidRDefault="003E56A4" w:rsidP="003E56A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Popyt na pracę to liczba miejsc pracy (obsadzonych i</w:t>
                      </w:r>
                      <w:r w:rsidR="009107A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wolnych), które oferuje gospodarka w określonych warunkach społeczno-</w:t>
                      </w:r>
                      <w:r w:rsidR="00222D1F">
                        <w:rPr>
                          <w:color w:val="001D77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konomicznych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25F7">
        <w:rPr>
          <w:rFonts w:ascii="Fira Sans" w:hAnsi="Fira Sans"/>
          <w:b/>
          <w:szCs w:val="19"/>
        </w:rPr>
        <w:t>Popyt na pracę</w:t>
      </w:r>
    </w:p>
    <w:p w:rsidR="00E14F2F" w:rsidRDefault="009A73A7" w:rsidP="00AD2037">
      <w:pPr>
        <w:pStyle w:val="LID"/>
        <w:spacing w:line="288" w:lineRule="auto"/>
        <w:rPr>
          <w:b w:val="0"/>
          <w:bCs/>
        </w:rPr>
      </w:pPr>
      <w:r w:rsidRPr="003B3721">
        <w:rPr>
          <w:b w:val="0"/>
          <w:bCs/>
        </w:rPr>
        <w:t xml:space="preserve">Badanie popytu na pracę realizowane jest metodą reprezentacyjną z częstotliwością kwartalną na formularzu Z–05. Obejmuje podmioty gospodarki narodowej </w:t>
      </w:r>
      <w:r w:rsidR="0095665B">
        <w:rPr>
          <w:b w:val="0"/>
          <w:bCs/>
        </w:rPr>
        <w:t xml:space="preserve">oraz ich jednostki lokalne </w:t>
      </w:r>
      <w:r w:rsidRPr="003B3721">
        <w:rPr>
          <w:b w:val="0"/>
          <w:bCs/>
        </w:rPr>
        <w:t>zatrudniające przynajmniej jedną osobę, prowadzące działalność gospodarczą w</w:t>
      </w:r>
      <w:r w:rsidR="00C86515">
        <w:rPr>
          <w:b w:val="0"/>
          <w:bCs/>
        </w:rPr>
        <w:t xml:space="preserve"> </w:t>
      </w:r>
      <w:r w:rsidRPr="003B3721">
        <w:rPr>
          <w:b w:val="0"/>
          <w:bCs/>
        </w:rPr>
        <w:t>zakresie sekcji PKD od A (z</w:t>
      </w:r>
      <w:r w:rsidR="009B1BD0">
        <w:rPr>
          <w:b w:val="0"/>
          <w:bCs/>
        </w:rPr>
        <w:t xml:space="preserve"> </w:t>
      </w:r>
      <w:r w:rsidRPr="003B3721">
        <w:rPr>
          <w:b w:val="0"/>
          <w:bCs/>
        </w:rPr>
        <w:t>wyłączeniem osób fizycznych prowadzących indywidualne gospodarstwa rolne) do sekcji S (z wyłączeniem działu 94, tj. działalnoś</w:t>
      </w:r>
      <w:r w:rsidR="006B2193" w:rsidRPr="003B3721">
        <w:rPr>
          <w:b w:val="0"/>
          <w:bCs/>
        </w:rPr>
        <w:t>ć</w:t>
      </w:r>
      <w:r w:rsidRPr="003B3721">
        <w:rPr>
          <w:b w:val="0"/>
          <w:bCs/>
        </w:rPr>
        <w:t xml:space="preserve"> organizacji członkowskich). Poza zakresem badania pozostają zatem podmioty, które nie zatrudniają pracowników.</w:t>
      </w:r>
      <w:r w:rsidR="0095665B">
        <w:rPr>
          <w:b w:val="0"/>
          <w:bCs/>
        </w:rPr>
        <w:t xml:space="preserve"> </w:t>
      </w:r>
    </w:p>
    <w:p w:rsidR="009A73A7" w:rsidRDefault="0095665B" w:rsidP="00AD2037">
      <w:pPr>
        <w:pStyle w:val="LID"/>
        <w:spacing w:line="288" w:lineRule="auto"/>
        <w:rPr>
          <w:b w:val="0"/>
          <w:bCs/>
        </w:rPr>
      </w:pPr>
      <w:r>
        <w:rPr>
          <w:b w:val="0"/>
          <w:bCs/>
        </w:rPr>
        <w:t>Badanie to dostarcza danych o obsadzonych i wolnych miejscach pracy (według stanu na ostatni dzień kwartału) oraz o nowo utworzonych i zlikwidowanych miejscach pracy (zgłoszonych od początku roku do końca kwartału).</w:t>
      </w:r>
    </w:p>
    <w:p w:rsidR="007D78CE" w:rsidRDefault="00B604BC" w:rsidP="007D78CE">
      <w:pPr>
        <w:pStyle w:val="Nagwek1"/>
        <w:tabs>
          <w:tab w:val="right" w:pos="8044"/>
        </w:tabs>
        <w:rPr>
          <w:rFonts w:ascii="Fira Sans" w:hAnsi="Fira Sans"/>
          <w:b/>
          <w:szCs w:val="19"/>
        </w:rPr>
      </w:pPr>
      <w:r w:rsidRPr="00EB27E2">
        <w:rPr>
          <w:bCs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30CD1672" wp14:editId="305BFC48">
                <wp:simplePos x="0" y="0"/>
                <wp:positionH relativeFrom="column">
                  <wp:posOffset>5255812</wp:posOffset>
                </wp:positionH>
                <wp:positionV relativeFrom="page">
                  <wp:posOffset>6934503</wp:posOffset>
                </wp:positionV>
                <wp:extent cx="1724400" cy="1551600"/>
                <wp:effectExtent l="0" t="0" r="0" b="0"/>
                <wp:wrapTight wrapText="bothSides">
                  <wp:wrapPolygon edited="0">
                    <wp:start x="716" y="0"/>
                    <wp:lineTo x="716" y="21220"/>
                    <wp:lineTo x="20765" y="21220"/>
                    <wp:lineTo x="20765" y="0"/>
                    <wp:lineTo x="716" y="0"/>
                  </wp:wrapPolygon>
                </wp:wrapTight>
                <wp:docPr id="558011349" name="Pole tekstowe 558011349" descr="Liczba obsadzonych miejsc pracy zmniejszyła się w skali roku. Większość obsadzonych miejsc pracy znajdowała się w sektorze prywatnym oraz w podmiotach dużych – o liczbie pracujących 50 osób i więc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55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4BC" w:rsidRPr="000010F3" w:rsidRDefault="00B604BC" w:rsidP="00B604BC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Liczba obsadzonych miejsc pracy zmniejszyła się w skali roku. Większość obsadzonych miejsc pracy znajdowała się w sektorze prywatnym oraz w</w:t>
                            </w:r>
                            <w:r w:rsidR="006C7A6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podmiotach dużych</w:t>
                            </w:r>
                            <w:r w:rsidR="009B0DF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– o</w:t>
                            </w:r>
                            <w:r w:rsidR="009107A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liczbie pracujących 50 osób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1672" id="Pole tekstowe 558011349" o:spid="_x0000_s1028" type="#_x0000_t202" alt="Liczba obsadzonych miejsc pracy zmniejszyła się w skali roku. Większość obsadzonych miejsc pracy znajdowała się w sektorze prywatnym oraz w podmiotach dużych – o liczbie pracujących 50 osób i więcej" style="position:absolute;margin-left:413.85pt;margin-top:546pt;width:135.8pt;height:122.15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" filled="f" stroked="f">
                <v:textbox>
                  <w:txbxContent>
                    <w:p w:rsidR="00B604BC" w:rsidRPr="000010F3" w:rsidRDefault="00B604BC" w:rsidP="00B604BC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Liczba obsadzonych miejsc pracy zmniejszyła się w skali roku. Większość obsadzonych miejsc pracy znajdowała się w sektorze prywatnym oraz w</w:t>
                      </w:r>
                      <w:r w:rsidR="006C7A6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podmiotach dużych</w:t>
                      </w:r>
                      <w:r w:rsidR="009B0DF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– o</w:t>
                      </w:r>
                      <w:r w:rsidR="009107A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liczbie pracujących 50 osób i więcej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78CE">
        <w:rPr>
          <w:rFonts w:ascii="Fira Sans" w:hAnsi="Fira Sans"/>
          <w:b/>
          <w:szCs w:val="19"/>
        </w:rPr>
        <w:t>Obsadzone miejsca pracy</w:t>
      </w:r>
    </w:p>
    <w:p w:rsidR="007D78CE" w:rsidRPr="00403677" w:rsidRDefault="007D78CE" w:rsidP="007D78CE">
      <w:pPr>
        <w:spacing w:line="288" w:lineRule="auto"/>
      </w:pPr>
      <w:r w:rsidRPr="00403677">
        <w:t>Zrealizowany popyt na pracę określany jest liczbą obsadzonych (zagospodarowanych) miejsc</w:t>
      </w:r>
      <w:r w:rsidR="00B604BC" w:rsidRPr="00B604BC">
        <w:rPr>
          <w:bCs/>
          <w:noProof/>
          <w:spacing w:val="-2"/>
          <w:szCs w:val="19"/>
        </w:rPr>
        <w:t xml:space="preserve"> </w:t>
      </w:r>
      <w:r w:rsidRPr="00403677">
        <w:t>pracy. Według stanu na koniec 4 kwartału 202</w:t>
      </w:r>
      <w:r w:rsidR="00EB5E5D">
        <w:t>4</w:t>
      </w:r>
      <w:r w:rsidRPr="00403677">
        <w:t xml:space="preserve"> r. w województwie świętokrzyskim liczba obsadzonych miejsc pracy w jednostkach objętych badaniem wyniosła 28</w:t>
      </w:r>
      <w:r w:rsidR="00EB5E5D">
        <w:t>0,3</w:t>
      </w:r>
      <w:r w:rsidRPr="00403677">
        <w:t xml:space="preserve"> tys. osób, tj. o</w:t>
      </w:r>
      <w:r w:rsidR="001B54CD">
        <w:t xml:space="preserve"> </w:t>
      </w:r>
      <w:r w:rsidR="003E1FAC">
        <w:t>0,7</w:t>
      </w:r>
      <w:r w:rsidRPr="00403677">
        <w:t xml:space="preserve">% mniej niż w analogicznym okresie poprzedniego roku (wobec </w:t>
      </w:r>
      <w:r w:rsidR="00EB5E5D">
        <w:t>spadku</w:t>
      </w:r>
      <w:r w:rsidRPr="00403677">
        <w:t xml:space="preserve"> przed rokiem o</w:t>
      </w:r>
      <w:r w:rsidR="001B54CD">
        <w:t xml:space="preserve"> </w:t>
      </w:r>
      <w:r w:rsidR="003E1FAC">
        <w:t>2,9</w:t>
      </w:r>
      <w:r w:rsidRPr="00403677">
        <w:t xml:space="preserve">%). </w:t>
      </w:r>
    </w:p>
    <w:p w:rsidR="00E95B8E" w:rsidRDefault="00E95B8E" w:rsidP="001B54CD">
      <w:pPr>
        <w:pStyle w:val="Tytutablicy"/>
        <w:pageBreakBefore/>
        <w:rPr>
          <w:rFonts w:cs="Arial"/>
          <w:bCs w:val="0"/>
        </w:rPr>
      </w:pPr>
      <w:r w:rsidRPr="00F049AB">
        <w:lastRenderedPageBreak/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EB27E2" w:rsidRPr="00EB27E2">
        <w:rPr>
          <w:rFonts w:cs="Arial"/>
          <w:bCs w:val="0"/>
        </w:rPr>
        <w:t>Popyt na pracę – wybrane dane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. Popyt na pracę - wybrane dane"/>
        <w:tblDescription w:val="Podstawowe dane dotyczące popytu na pracę (miejsca pracy ogółem, obsadzone miejsca pracy, wolne miejsca pracy, nowo utworzone i zlikwidowane miejsca pracy oraz relacja nowo utworzonych miejsc pracy do zlikwidowanych) dla lat 2023 i 2024 oraz wskaźnik dynamiki (2023=100). Dane do tablicy załączono w pliku do pobrania Excel."/>
      </w:tblPr>
      <w:tblGrid>
        <w:gridCol w:w="4536"/>
        <w:gridCol w:w="1134"/>
        <w:gridCol w:w="1134"/>
        <w:gridCol w:w="1134"/>
      </w:tblGrid>
      <w:tr w:rsidR="00FA2DA8" w:rsidRPr="00F07629" w:rsidTr="00E415C6">
        <w:trPr>
          <w:trHeight w:val="298"/>
          <w:jc w:val="center"/>
        </w:trPr>
        <w:tc>
          <w:tcPr>
            <w:tcW w:w="4536" w:type="dxa"/>
            <w:vMerge w:val="restart"/>
            <w:tcBorders>
              <w:top w:val="single" w:sz="4" w:space="0" w:color="auto"/>
              <w:bottom w:val="nil"/>
              <w:right w:val="single" w:sz="4" w:space="0" w:color="001D77"/>
            </w:tcBorders>
            <w:vAlign w:val="center"/>
          </w:tcPr>
          <w:p w:rsidR="00FA2DA8" w:rsidRPr="00F07629" w:rsidRDefault="00FA2DA8" w:rsidP="00085B18">
            <w:pPr>
              <w:jc w:val="center"/>
              <w:rPr>
                <w:rFonts w:cs="Arial"/>
                <w:szCs w:val="19"/>
              </w:rPr>
            </w:pPr>
            <w:bookmarkStart w:id="0" w:name="_GoBack"/>
            <w:r w:rsidRPr="00F0762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A2DA8" w:rsidRPr="00F07629" w:rsidRDefault="00FA2DA8" w:rsidP="00085B18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202</w:t>
            </w:r>
            <w:r w:rsidR="000D0F5D">
              <w:rPr>
                <w:rFonts w:cs="Arial"/>
                <w:szCs w:val="19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vAlign w:val="center"/>
          </w:tcPr>
          <w:p w:rsidR="00FA2DA8" w:rsidRPr="00F07629" w:rsidRDefault="00FA2DA8" w:rsidP="00085B1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F07629">
              <w:rPr>
                <w:rFonts w:cs="Arial"/>
                <w:bCs/>
                <w:szCs w:val="19"/>
              </w:rPr>
              <w:t>202</w:t>
            </w:r>
            <w:r w:rsidR="000D0F5D">
              <w:rPr>
                <w:rFonts w:cs="Arial"/>
                <w:bCs/>
                <w:szCs w:val="19"/>
              </w:rPr>
              <w:t>4</w:t>
            </w:r>
          </w:p>
        </w:tc>
      </w:tr>
      <w:tr w:rsidR="00FA2DA8" w:rsidRPr="00F07629" w:rsidTr="00E415C6">
        <w:trPr>
          <w:trHeight w:val="298"/>
          <w:jc w:val="center"/>
        </w:trPr>
        <w:tc>
          <w:tcPr>
            <w:tcW w:w="4536" w:type="dxa"/>
            <w:vMerge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FA2DA8" w:rsidRPr="00F07629" w:rsidRDefault="00FA2DA8" w:rsidP="00085B1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A2DA8" w:rsidRPr="00F07629" w:rsidRDefault="00FA2DA8" w:rsidP="003D7B6C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tysiącach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FA2DA8" w:rsidRPr="00F07629" w:rsidRDefault="00FA2DA8" w:rsidP="00085B1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F07629">
              <w:rPr>
                <w:rFonts w:cs="Arial"/>
                <w:bCs/>
                <w:szCs w:val="19"/>
              </w:rPr>
              <w:t>202</w:t>
            </w:r>
            <w:r w:rsidR="00EB5E5D">
              <w:rPr>
                <w:rFonts w:cs="Arial"/>
                <w:bCs/>
                <w:szCs w:val="19"/>
              </w:rPr>
              <w:t>3</w:t>
            </w:r>
            <w:r w:rsidRPr="00F07629">
              <w:rPr>
                <w:rFonts w:cs="Arial"/>
                <w:bCs/>
                <w:szCs w:val="19"/>
              </w:rPr>
              <w:t>=100</w:t>
            </w:r>
          </w:p>
        </w:tc>
      </w:tr>
      <w:tr w:rsidR="00164B7D" w:rsidRPr="00164B7D" w:rsidTr="00E415C6">
        <w:trPr>
          <w:trHeight w:val="298"/>
          <w:jc w:val="center"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B27E2" w:rsidRPr="005E27C2" w:rsidRDefault="00EB27E2" w:rsidP="00085B18">
            <w:pPr>
              <w:rPr>
                <w:rFonts w:cs="Arial"/>
                <w:szCs w:val="19"/>
              </w:rPr>
            </w:pPr>
            <w:r w:rsidRPr="005E27C2">
              <w:rPr>
                <w:rFonts w:cs="Arial"/>
                <w:szCs w:val="19"/>
              </w:rPr>
              <w:t>Miejsca pracy ogółem (</w:t>
            </w:r>
            <w:r w:rsidR="00F32374" w:rsidRPr="005E27C2">
              <w:rPr>
                <w:rFonts w:cs="Arial"/>
                <w:szCs w:val="19"/>
              </w:rPr>
              <w:t>na</w:t>
            </w:r>
            <w:r w:rsidRPr="005E27C2">
              <w:rPr>
                <w:rFonts w:cs="Arial"/>
                <w:szCs w:val="19"/>
              </w:rPr>
              <w:t xml:space="preserve"> ko</w:t>
            </w:r>
            <w:r w:rsidR="00F32374" w:rsidRPr="005E27C2">
              <w:rPr>
                <w:rFonts w:cs="Arial"/>
                <w:szCs w:val="19"/>
              </w:rPr>
              <w:t>niec</w:t>
            </w:r>
            <w:r w:rsidRPr="005E27C2">
              <w:rPr>
                <w:rFonts w:cs="Arial"/>
                <w:szCs w:val="19"/>
              </w:rPr>
              <w:t xml:space="preserve"> 4 kwartału)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B27E2" w:rsidRPr="004073D4" w:rsidRDefault="001B5607" w:rsidP="00085B18">
            <w:pPr>
              <w:jc w:val="right"/>
              <w:rPr>
                <w:rFonts w:cs="Arial"/>
                <w:szCs w:val="19"/>
              </w:rPr>
            </w:pPr>
            <w:r w:rsidRPr="004073D4">
              <w:rPr>
                <w:rFonts w:cs="Arial"/>
                <w:szCs w:val="19"/>
              </w:rPr>
              <w:t>283,4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B27E2" w:rsidRPr="004073D4" w:rsidRDefault="004073D4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281,2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EB27E2" w:rsidRPr="004073D4" w:rsidRDefault="004073D4" w:rsidP="00085B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99,2</w:t>
            </w:r>
          </w:p>
        </w:tc>
      </w:tr>
      <w:tr w:rsidR="003E1FAC" w:rsidRPr="003E1FAC" w:rsidTr="00E415C6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EB27E2" w:rsidRPr="00050C07" w:rsidRDefault="002B642E" w:rsidP="00085B18">
            <w:pPr>
              <w:rPr>
                <w:rFonts w:cs="Arial"/>
                <w:szCs w:val="19"/>
              </w:rPr>
            </w:pPr>
            <w:r w:rsidRPr="00050C07">
              <w:rPr>
                <w:rFonts w:cs="Arial"/>
                <w:szCs w:val="19"/>
              </w:rPr>
              <w:t>Obsadzone miejsca pracy</w:t>
            </w:r>
            <w:r w:rsidR="00EB27E2" w:rsidRPr="00050C07">
              <w:rPr>
                <w:rFonts w:cs="Arial"/>
                <w:szCs w:val="19"/>
              </w:rPr>
              <w:t xml:space="preserve"> (</w:t>
            </w:r>
            <w:r w:rsidR="00F32374" w:rsidRPr="00050C07">
              <w:rPr>
                <w:rFonts w:cs="Arial"/>
                <w:szCs w:val="19"/>
              </w:rPr>
              <w:t xml:space="preserve">na </w:t>
            </w:r>
            <w:r w:rsidR="00EB27E2" w:rsidRPr="00050C07">
              <w:rPr>
                <w:rFonts w:cs="Arial"/>
                <w:szCs w:val="19"/>
              </w:rPr>
              <w:t>ko</w:t>
            </w:r>
            <w:r w:rsidR="00F32374" w:rsidRPr="00050C07">
              <w:rPr>
                <w:rFonts w:cs="Arial"/>
                <w:szCs w:val="19"/>
              </w:rPr>
              <w:t>niec</w:t>
            </w:r>
            <w:r w:rsidR="00EB27E2" w:rsidRPr="00050C07">
              <w:rPr>
                <w:rFonts w:cs="Arial"/>
                <w:szCs w:val="19"/>
              </w:rPr>
              <w:t xml:space="preserve"> 4 kwartału)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EB27E2" w:rsidRPr="000D0F5D" w:rsidRDefault="000D0F5D" w:rsidP="00085B18">
            <w:pPr>
              <w:jc w:val="right"/>
              <w:rPr>
                <w:rFonts w:cs="Arial"/>
                <w:szCs w:val="19"/>
              </w:rPr>
            </w:pPr>
            <w:r w:rsidRPr="000D0F5D">
              <w:rPr>
                <w:rFonts w:cs="Arial"/>
                <w:szCs w:val="19"/>
              </w:rPr>
              <w:t>282,1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EB27E2" w:rsidRPr="000D0F5D" w:rsidRDefault="00EB5E5D" w:rsidP="00142BB1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280,3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:rsidR="00EB27E2" w:rsidRPr="003E1FAC" w:rsidRDefault="003E1FAC" w:rsidP="00085B18">
            <w:pPr>
              <w:jc w:val="right"/>
              <w:rPr>
                <w:rFonts w:cs="Arial"/>
                <w:bCs/>
                <w:szCs w:val="19"/>
              </w:rPr>
            </w:pPr>
            <w:r w:rsidRPr="003E1FAC">
              <w:rPr>
                <w:rFonts w:cs="Arial"/>
                <w:bCs/>
                <w:szCs w:val="19"/>
              </w:rPr>
              <w:t>99,3</w:t>
            </w:r>
          </w:p>
        </w:tc>
      </w:tr>
      <w:tr w:rsidR="003E528C" w:rsidRPr="003E528C" w:rsidTr="00E415C6">
        <w:trPr>
          <w:trHeight w:val="210"/>
          <w:jc w:val="center"/>
        </w:trPr>
        <w:tc>
          <w:tcPr>
            <w:tcW w:w="4536" w:type="dxa"/>
            <w:vAlign w:val="center"/>
          </w:tcPr>
          <w:p w:rsidR="00EB27E2" w:rsidRPr="002B02D9" w:rsidRDefault="00EB27E2" w:rsidP="001A18D8">
            <w:pPr>
              <w:ind w:left="170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sektor publiczny</w:t>
            </w:r>
          </w:p>
        </w:tc>
        <w:tc>
          <w:tcPr>
            <w:tcW w:w="1134" w:type="dxa"/>
            <w:vAlign w:val="center"/>
          </w:tcPr>
          <w:p w:rsidR="00EB27E2" w:rsidRPr="00564E20" w:rsidRDefault="00564E20" w:rsidP="00085B18">
            <w:pPr>
              <w:jc w:val="right"/>
              <w:rPr>
                <w:rFonts w:cs="Arial"/>
                <w:szCs w:val="19"/>
              </w:rPr>
            </w:pPr>
            <w:r w:rsidRPr="00564E20">
              <w:rPr>
                <w:rFonts w:cs="Arial"/>
                <w:szCs w:val="19"/>
              </w:rPr>
              <w:t>94,1</w:t>
            </w:r>
          </w:p>
        </w:tc>
        <w:tc>
          <w:tcPr>
            <w:tcW w:w="1134" w:type="dxa"/>
            <w:vAlign w:val="center"/>
          </w:tcPr>
          <w:p w:rsidR="00EB27E2" w:rsidRPr="00564E20" w:rsidRDefault="00564E20" w:rsidP="00085B18">
            <w:pPr>
              <w:jc w:val="right"/>
              <w:rPr>
                <w:rFonts w:cs="Arial"/>
                <w:szCs w:val="19"/>
              </w:rPr>
            </w:pPr>
            <w:r w:rsidRPr="00564E20">
              <w:rPr>
                <w:rFonts w:cs="Arial"/>
                <w:szCs w:val="19"/>
              </w:rPr>
              <w:t>103,6</w:t>
            </w:r>
          </w:p>
        </w:tc>
        <w:tc>
          <w:tcPr>
            <w:tcW w:w="1134" w:type="dxa"/>
            <w:vAlign w:val="center"/>
          </w:tcPr>
          <w:p w:rsidR="00EB27E2" w:rsidRPr="003E528C" w:rsidRDefault="003E528C" w:rsidP="00085B18">
            <w:pPr>
              <w:jc w:val="right"/>
              <w:rPr>
                <w:rFonts w:cs="Arial"/>
                <w:szCs w:val="19"/>
              </w:rPr>
            </w:pPr>
            <w:r w:rsidRPr="003E528C">
              <w:rPr>
                <w:rFonts w:cs="Arial"/>
                <w:szCs w:val="19"/>
              </w:rPr>
              <w:t>110,1</w:t>
            </w:r>
          </w:p>
        </w:tc>
      </w:tr>
      <w:tr w:rsidR="003E528C" w:rsidRPr="003E528C" w:rsidTr="00E415C6">
        <w:trPr>
          <w:trHeight w:val="187"/>
          <w:jc w:val="center"/>
        </w:trPr>
        <w:tc>
          <w:tcPr>
            <w:tcW w:w="4536" w:type="dxa"/>
            <w:vAlign w:val="center"/>
          </w:tcPr>
          <w:p w:rsidR="00EB27E2" w:rsidRPr="002B02D9" w:rsidRDefault="00EB27E2" w:rsidP="001A18D8">
            <w:pPr>
              <w:ind w:left="170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sektor prywatny</w:t>
            </w:r>
          </w:p>
        </w:tc>
        <w:tc>
          <w:tcPr>
            <w:tcW w:w="1134" w:type="dxa"/>
            <w:vAlign w:val="center"/>
          </w:tcPr>
          <w:p w:rsidR="00EB27E2" w:rsidRPr="00564E20" w:rsidRDefault="00564E20" w:rsidP="00085B18">
            <w:pPr>
              <w:jc w:val="right"/>
              <w:rPr>
                <w:rFonts w:cs="Arial"/>
                <w:szCs w:val="19"/>
              </w:rPr>
            </w:pPr>
            <w:r w:rsidRPr="00564E20">
              <w:rPr>
                <w:rFonts w:cs="Arial"/>
                <w:szCs w:val="19"/>
              </w:rPr>
              <w:t>188,0</w:t>
            </w:r>
          </w:p>
        </w:tc>
        <w:tc>
          <w:tcPr>
            <w:tcW w:w="1134" w:type="dxa"/>
            <w:vAlign w:val="center"/>
          </w:tcPr>
          <w:p w:rsidR="00EB27E2" w:rsidRPr="00564E20" w:rsidRDefault="00564E20" w:rsidP="00085B18">
            <w:pPr>
              <w:jc w:val="right"/>
              <w:rPr>
                <w:rFonts w:cs="Arial"/>
                <w:szCs w:val="19"/>
              </w:rPr>
            </w:pPr>
            <w:r w:rsidRPr="00564E20">
              <w:rPr>
                <w:rFonts w:cs="Arial"/>
                <w:szCs w:val="19"/>
              </w:rPr>
              <w:t>176,6</w:t>
            </w:r>
          </w:p>
        </w:tc>
        <w:tc>
          <w:tcPr>
            <w:tcW w:w="1134" w:type="dxa"/>
            <w:vAlign w:val="center"/>
          </w:tcPr>
          <w:p w:rsidR="00EB27E2" w:rsidRPr="003E528C" w:rsidRDefault="003E528C" w:rsidP="00085B18">
            <w:pPr>
              <w:jc w:val="right"/>
              <w:rPr>
                <w:rFonts w:cs="Arial"/>
                <w:szCs w:val="19"/>
              </w:rPr>
            </w:pPr>
            <w:r w:rsidRPr="003E528C">
              <w:rPr>
                <w:rFonts w:cs="Arial"/>
                <w:szCs w:val="19"/>
              </w:rPr>
              <w:t>93,9</w:t>
            </w:r>
          </w:p>
        </w:tc>
      </w:tr>
      <w:tr w:rsidR="00EB27E2" w:rsidRPr="004073D4" w:rsidTr="00E415C6">
        <w:trPr>
          <w:trHeight w:val="218"/>
          <w:jc w:val="center"/>
        </w:trPr>
        <w:tc>
          <w:tcPr>
            <w:tcW w:w="4536" w:type="dxa"/>
            <w:vAlign w:val="center"/>
          </w:tcPr>
          <w:p w:rsidR="00EB27E2" w:rsidRPr="00AF338B" w:rsidRDefault="00EB27E2" w:rsidP="00085B18">
            <w:pPr>
              <w:rPr>
                <w:rFonts w:cs="Arial"/>
                <w:szCs w:val="19"/>
              </w:rPr>
            </w:pPr>
            <w:r w:rsidRPr="00AF338B">
              <w:rPr>
                <w:rFonts w:cs="Arial"/>
                <w:szCs w:val="19"/>
              </w:rPr>
              <w:t>Wolne miejsca pracy (</w:t>
            </w:r>
            <w:r w:rsidR="00F32374" w:rsidRPr="00AF338B">
              <w:rPr>
                <w:rFonts w:cs="Arial"/>
                <w:szCs w:val="19"/>
              </w:rPr>
              <w:t>na</w:t>
            </w:r>
            <w:r w:rsidRPr="00AF338B">
              <w:rPr>
                <w:rFonts w:cs="Arial"/>
                <w:szCs w:val="19"/>
              </w:rPr>
              <w:t xml:space="preserve"> ko</w:t>
            </w:r>
            <w:r w:rsidR="00F32374" w:rsidRPr="00AF338B">
              <w:rPr>
                <w:rFonts w:cs="Arial"/>
                <w:szCs w:val="19"/>
              </w:rPr>
              <w:t>niec</w:t>
            </w:r>
            <w:r w:rsidRPr="00AF338B">
              <w:rPr>
                <w:rFonts w:cs="Arial"/>
                <w:szCs w:val="19"/>
              </w:rPr>
              <w:t xml:space="preserve"> 4 kwartału)</w:t>
            </w:r>
          </w:p>
        </w:tc>
        <w:tc>
          <w:tcPr>
            <w:tcW w:w="1134" w:type="dxa"/>
            <w:vAlign w:val="center"/>
          </w:tcPr>
          <w:p w:rsidR="00EB27E2" w:rsidRPr="001B5607" w:rsidRDefault="001B5607" w:rsidP="00085B18">
            <w:pPr>
              <w:jc w:val="right"/>
              <w:rPr>
                <w:rFonts w:cs="Arial"/>
                <w:bCs/>
                <w:szCs w:val="19"/>
              </w:rPr>
            </w:pPr>
            <w:r w:rsidRPr="001B5607">
              <w:rPr>
                <w:rFonts w:cs="Arial"/>
                <w:bCs/>
                <w:szCs w:val="19"/>
              </w:rPr>
              <w:t>1,3</w:t>
            </w:r>
          </w:p>
        </w:tc>
        <w:tc>
          <w:tcPr>
            <w:tcW w:w="1134" w:type="dxa"/>
            <w:vAlign w:val="center"/>
          </w:tcPr>
          <w:p w:rsidR="00EB27E2" w:rsidRPr="001B5607" w:rsidRDefault="001B5607" w:rsidP="00085B18">
            <w:pPr>
              <w:jc w:val="right"/>
              <w:rPr>
                <w:rFonts w:cs="Arial"/>
                <w:bCs/>
                <w:szCs w:val="19"/>
              </w:rPr>
            </w:pPr>
            <w:r w:rsidRPr="001B5607">
              <w:rPr>
                <w:rFonts w:cs="Arial"/>
                <w:bCs/>
                <w:szCs w:val="19"/>
              </w:rPr>
              <w:t>0,9</w:t>
            </w:r>
          </w:p>
        </w:tc>
        <w:tc>
          <w:tcPr>
            <w:tcW w:w="1134" w:type="dxa"/>
            <w:vAlign w:val="center"/>
          </w:tcPr>
          <w:p w:rsidR="00EB27E2" w:rsidRPr="004073D4" w:rsidRDefault="004073D4" w:rsidP="00085B18">
            <w:pPr>
              <w:jc w:val="right"/>
              <w:rPr>
                <w:rFonts w:cs="Arial"/>
                <w:bCs/>
                <w:szCs w:val="19"/>
              </w:rPr>
            </w:pPr>
            <w:r w:rsidRPr="004073D4">
              <w:rPr>
                <w:rFonts w:cs="Arial"/>
                <w:bCs/>
                <w:szCs w:val="19"/>
              </w:rPr>
              <w:t>71,</w:t>
            </w:r>
            <w:r w:rsidR="00A47BB5">
              <w:rPr>
                <w:rFonts w:cs="Arial"/>
                <w:bCs/>
                <w:szCs w:val="19"/>
              </w:rPr>
              <w:t>7</w:t>
            </w:r>
          </w:p>
        </w:tc>
      </w:tr>
      <w:tr w:rsidR="000313F1" w:rsidRPr="00936DB2" w:rsidTr="00E415C6">
        <w:trPr>
          <w:trHeight w:val="218"/>
          <w:jc w:val="center"/>
        </w:trPr>
        <w:tc>
          <w:tcPr>
            <w:tcW w:w="4536" w:type="dxa"/>
            <w:vAlign w:val="center"/>
          </w:tcPr>
          <w:p w:rsidR="004214D9" w:rsidRPr="000313F1" w:rsidRDefault="004A4FB3" w:rsidP="00085B18">
            <w:pPr>
              <w:rPr>
                <w:rFonts w:cs="Arial"/>
                <w:szCs w:val="19"/>
              </w:rPr>
            </w:pPr>
            <w:r w:rsidRPr="000313F1">
              <w:rPr>
                <w:rFonts w:cs="Arial"/>
                <w:szCs w:val="19"/>
              </w:rPr>
              <w:t xml:space="preserve">Wskaźnik wolnych miejsc pracy </w:t>
            </w:r>
            <w:r w:rsidR="00FA2DA8" w:rsidRPr="000313F1">
              <w:rPr>
                <w:rFonts w:cs="Arial"/>
                <w:szCs w:val="19"/>
              </w:rPr>
              <w:t>(</w:t>
            </w:r>
            <w:r w:rsidR="00F32374" w:rsidRPr="000313F1">
              <w:rPr>
                <w:rFonts w:cs="Arial"/>
                <w:szCs w:val="19"/>
              </w:rPr>
              <w:t xml:space="preserve">na </w:t>
            </w:r>
            <w:r w:rsidR="00FA2DA8" w:rsidRPr="000313F1">
              <w:rPr>
                <w:rFonts w:cs="Arial"/>
                <w:szCs w:val="19"/>
              </w:rPr>
              <w:t>ko</w:t>
            </w:r>
            <w:r w:rsidR="00F32374" w:rsidRPr="000313F1">
              <w:rPr>
                <w:rFonts w:cs="Arial"/>
                <w:szCs w:val="19"/>
              </w:rPr>
              <w:t>niec</w:t>
            </w:r>
            <w:r w:rsidR="00FA2DA8" w:rsidRPr="000313F1">
              <w:rPr>
                <w:rFonts w:cs="Arial"/>
                <w:szCs w:val="19"/>
              </w:rPr>
              <w:t xml:space="preserve"> 4 kwartału) </w:t>
            </w:r>
            <w:r w:rsidRPr="000313F1">
              <w:rPr>
                <w:rFonts w:cs="Arial"/>
                <w:szCs w:val="19"/>
              </w:rPr>
              <w:t>w %</w:t>
            </w:r>
            <w:r w:rsidR="00FA2DA8" w:rsidRPr="000313F1">
              <w:rPr>
                <w:rFonts w:cs="Arial"/>
                <w:szCs w:val="19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4214D9" w:rsidRPr="004073D4" w:rsidRDefault="004073D4" w:rsidP="00085B18">
            <w:pPr>
              <w:jc w:val="right"/>
              <w:rPr>
                <w:rFonts w:cs="Arial"/>
                <w:bCs/>
                <w:szCs w:val="19"/>
              </w:rPr>
            </w:pPr>
            <w:r w:rsidRPr="004073D4">
              <w:rPr>
                <w:rFonts w:cs="Arial"/>
                <w:bCs/>
                <w:szCs w:val="19"/>
              </w:rPr>
              <w:t>0,47</w:t>
            </w:r>
          </w:p>
        </w:tc>
        <w:tc>
          <w:tcPr>
            <w:tcW w:w="1134" w:type="dxa"/>
            <w:vAlign w:val="center"/>
          </w:tcPr>
          <w:p w:rsidR="004214D9" w:rsidRPr="004073D4" w:rsidRDefault="004A4FB3" w:rsidP="00085B18">
            <w:pPr>
              <w:jc w:val="right"/>
              <w:rPr>
                <w:rFonts w:cs="Arial"/>
                <w:bCs/>
                <w:szCs w:val="19"/>
              </w:rPr>
            </w:pPr>
            <w:r w:rsidRPr="004073D4">
              <w:rPr>
                <w:rFonts w:cs="Arial"/>
                <w:bCs/>
                <w:szCs w:val="19"/>
              </w:rPr>
              <w:t>0,</w:t>
            </w:r>
            <w:r w:rsidR="004073D4">
              <w:rPr>
                <w:rFonts w:cs="Arial"/>
                <w:bCs/>
                <w:szCs w:val="19"/>
              </w:rPr>
              <w:t>34</w:t>
            </w:r>
          </w:p>
        </w:tc>
        <w:tc>
          <w:tcPr>
            <w:tcW w:w="1134" w:type="dxa"/>
            <w:vAlign w:val="center"/>
          </w:tcPr>
          <w:p w:rsidR="004214D9" w:rsidRPr="00936DB2" w:rsidRDefault="004A4FB3" w:rsidP="00085B18">
            <w:pPr>
              <w:jc w:val="right"/>
              <w:rPr>
                <w:rFonts w:cs="Arial"/>
                <w:bCs/>
                <w:szCs w:val="19"/>
              </w:rPr>
            </w:pPr>
            <w:r w:rsidRPr="00936DB2">
              <w:rPr>
                <w:rFonts w:cs="Arial"/>
                <w:bCs/>
                <w:szCs w:val="19"/>
              </w:rPr>
              <w:t>.</w:t>
            </w:r>
          </w:p>
        </w:tc>
      </w:tr>
      <w:tr w:rsidR="00107DB1" w:rsidRPr="00107DB1" w:rsidTr="00E415C6">
        <w:trPr>
          <w:trHeight w:val="142"/>
          <w:jc w:val="center"/>
        </w:trPr>
        <w:tc>
          <w:tcPr>
            <w:tcW w:w="4536" w:type="dxa"/>
            <w:tcBorders>
              <w:bottom w:val="single" w:sz="4" w:space="0" w:color="001D77"/>
            </w:tcBorders>
            <w:vAlign w:val="center"/>
          </w:tcPr>
          <w:p w:rsidR="00EB27E2" w:rsidRPr="00594DA1" w:rsidRDefault="00EB27E2" w:rsidP="00085B18">
            <w:pPr>
              <w:rPr>
                <w:rFonts w:cs="Arial"/>
                <w:szCs w:val="19"/>
              </w:rPr>
            </w:pPr>
            <w:r w:rsidRPr="00594DA1">
              <w:rPr>
                <w:rFonts w:cs="Arial"/>
                <w:szCs w:val="19"/>
              </w:rPr>
              <w:t>Nowo utworzone miejsca pracy (w ciągu roku)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:rsidR="00EB27E2" w:rsidRPr="00107DB1" w:rsidRDefault="00107DB1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107DB1">
              <w:rPr>
                <w:rFonts w:cs="Arial"/>
                <w:szCs w:val="19"/>
              </w:rPr>
              <w:t>9,2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:rsidR="00EB27E2" w:rsidRPr="00107DB1" w:rsidRDefault="00107DB1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107DB1">
              <w:rPr>
                <w:rFonts w:cs="Arial"/>
                <w:szCs w:val="19"/>
              </w:rPr>
              <w:t>10,5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:rsidR="00EB27E2" w:rsidRPr="00107DB1" w:rsidRDefault="00107DB1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107DB1">
              <w:rPr>
                <w:rFonts w:cs="Arial"/>
                <w:szCs w:val="19"/>
              </w:rPr>
              <w:t>114,0</w:t>
            </w:r>
          </w:p>
        </w:tc>
      </w:tr>
      <w:tr w:rsidR="00EB27E2" w:rsidRPr="00621B45" w:rsidTr="00E415C6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27E2" w:rsidRPr="00886EFD" w:rsidRDefault="00EB27E2" w:rsidP="00085B18">
            <w:pPr>
              <w:rPr>
                <w:rFonts w:cs="Arial"/>
                <w:szCs w:val="19"/>
              </w:rPr>
            </w:pPr>
            <w:r w:rsidRPr="00886EFD">
              <w:rPr>
                <w:rFonts w:cs="Arial"/>
                <w:szCs w:val="19"/>
              </w:rPr>
              <w:t>Zlikwidowane miejsca pracy (w ciągu roku)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27E2" w:rsidRPr="007076B9" w:rsidRDefault="006F01A3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7076B9">
              <w:rPr>
                <w:rFonts w:cs="Arial"/>
                <w:szCs w:val="19"/>
              </w:rPr>
              <w:t>5,3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27E2" w:rsidRPr="007076B9" w:rsidRDefault="006F01A3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7076B9">
              <w:rPr>
                <w:rFonts w:cs="Arial"/>
                <w:szCs w:val="19"/>
              </w:rPr>
              <w:t>5,5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27E2" w:rsidRPr="007076B9" w:rsidRDefault="00886EFD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7076B9">
              <w:rPr>
                <w:rFonts w:cs="Arial"/>
                <w:szCs w:val="19"/>
              </w:rPr>
              <w:t>105,</w:t>
            </w:r>
            <w:r w:rsidR="007076B9" w:rsidRPr="007076B9">
              <w:rPr>
                <w:rFonts w:cs="Arial"/>
                <w:szCs w:val="19"/>
              </w:rPr>
              <w:t>1</w:t>
            </w:r>
          </w:p>
        </w:tc>
      </w:tr>
      <w:tr w:rsidR="004A4FB3" w:rsidRPr="00621B45" w:rsidTr="00E415C6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bottom w:val="nil"/>
            </w:tcBorders>
            <w:vAlign w:val="center"/>
          </w:tcPr>
          <w:p w:rsidR="004A4FB3" w:rsidRPr="003A6EDA" w:rsidRDefault="004A4FB3" w:rsidP="00085B18">
            <w:pPr>
              <w:rPr>
                <w:rFonts w:cs="Arial"/>
                <w:szCs w:val="19"/>
              </w:rPr>
            </w:pPr>
            <w:r w:rsidRPr="003A6EDA">
              <w:rPr>
                <w:rFonts w:cs="Arial"/>
                <w:szCs w:val="19"/>
              </w:rPr>
              <w:t>Relacja liczby nowo utworzonych miejsc pracy do liczby zlikwidowanych miejsc pracy</w:t>
            </w:r>
            <w:r w:rsidR="009B62FD" w:rsidRPr="003A6EDA">
              <w:rPr>
                <w:rFonts w:cs="Arial"/>
                <w:szCs w:val="19"/>
              </w:rPr>
              <w:t xml:space="preserve"> (</w:t>
            </w:r>
            <w:r w:rsidR="00FA2DA8" w:rsidRPr="003A6EDA">
              <w:rPr>
                <w:rFonts w:cs="Arial"/>
                <w:szCs w:val="19"/>
              </w:rPr>
              <w:t>w ciągu roku</w:t>
            </w:r>
            <w:r w:rsidR="009B62FD" w:rsidRPr="003A6EDA">
              <w:rPr>
                <w:rFonts w:cs="Arial"/>
                <w:szCs w:val="19"/>
              </w:rPr>
              <w:t>)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:rsidR="004A4FB3" w:rsidRPr="00643B7E" w:rsidRDefault="007076B9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643B7E">
              <w:rPr>
                <w:rFonts w:cs="Arial"/>
                <w:szCs w:val="19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:rsidR="004A4FB3" w:rsidRPr="00643B7E" w:rsidRDefault="00643B7E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643B7E">
              <w:rPr>
                <w:rFonts w:cs="Arial"/>
                <w:szCs w:val="19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:rsidR="004A4FB3" w:rsidRPr="00643B7E" w:rsidRDefault="004A4FB3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643B7E">
              <w:rPr>
                <w:rFonts w:cs="Arial"/>
                <w:szCs w:val="19"/>
              </w:rPr>
              <w:t>.</w:t>
            </w:r>
          </w:p>
        </w:tc>
      </w:tr>
    </w:tbl>
    <w:bookmarkEnd w:id="0"/>
    <w:p w:rsidR="001B54CD" w:rsidRDefault="001B54CD" w:rsidP="001B54CD">
      <w:pPr>
        <w:spacing w:line="288" w:lineRule="auto"/>
      </w:pPr>
      <w:r w:rsidRPr="00403677">
        <w:t>Struktura obsadzonych miejsc pracy pozostała zróżnicowana ze względu na sektor własności, wielkość podmiotów gospodarki narodowej oraz rodzaj prowadzonej działalności. Zagospodarowane miejsca pracy w większości znajdowały się w podmiotach należących do sektora prywatnego (6</w:t>
      </w:r>
      <w:r>
        <w:t>3,0</w:t>
      </w:r>
      <w:r w:rsidRPr="00403677">
        <w:t>% ogółu). Z kol</w:t>
      </w:r>
      <w:r w:rsidR="000312F5">
        <w:t>ei,</w:t>
      </w:r>
      <w:r w:rsidRPr="00403677">
        <w:t xml:space="preserve"> w zależności od wielkości podmiotów</w:t>
      </w:r>
      <w:r w:rsidR="000312F5">
        <w:t>,</w:t>
      </w:r>
      <w:r w:rsidRPr="00403677">
        <w:t xml:space="preserve"> najwięcej obsadzonych miejsc pracy (5</w:t>
      </w:r>
      <w:r>
        <w:t>0,2</w:t>
      </w:r>
      <w:r w:rsidRPr="00403677">
        <w:t xml:space="preserve">%) </w:t>
      </w:r>
      <w:r w:rsidR="000312F5">
        <w:t>znajdowało się w</w:t>
      </w:r>
      <w:r w:rsidRPr="00403677">
        <w:t xml:space="preserve"> podmiot</w:t>
      </w:r>
      <w:r w:rsidR="000312F5">
        <w:t>ach</w:t>
      </w:r>
      <w:r w:rsidRPr="00403677">
        <w:t>, w których pracowało 50 osób i</w:t>
      </w:r>
      <w:r w:rsidR="00936DB2">
        <w:t xml:space="preserve"> </w:t>
      </w:r>
      <w:r w:rsidRPr="00403677">
        <w:t>więcej. Podmioty średnie (</w:t>
      </w:r>
      <w:r w:rsidR="000312F5" w:rsidRPr="00403677">
        <w:t>od 10 do 49</w:t>
      </w:r>
      <w:r w:rsidRPr="00403677">
        <w:t xml:space="preserve"> pracujących) </w:t>
      </w:r>
      <w:r w:rsidR="000312F5">
        <w:t>skupiały</w:t>
      </w:r>
      <w:r w:rsidRPr="00403677">
        <w:t xml:space="preserve"> </w:t>
      </w:r>
      <w:r>
        <w:t>30,3</w:t>
      </w:r>
      <w:r w:rsidRPr="00403677">
        <w:t xml:space="preserve">% ogółu zagospodarowanych miejsc, natomiast małe (do 9 pracujących) </w:t>
      </w:r>
      <w:r w:rsidR="00936DB2">
        <w:t>–</w:t>
      </w:r>
      <w:r w:rsidRPr="00403677">
        <w:t xml:space="preserve"> </w:t>
      </w:r>
      <w:r>
        <w:t>19,5</w:t>
      </w:r>
      <w:r w:rsidRPr="00403677">
        <w:t xml:space="preserve">%. </w:t>
      </w:r>
    </w:p>
    <w:p w:rsidR="001B54CD" w:rsidRPr="00403677" w:rsidRDefault="001B54CD" w:rsidP="001B54CD">
      <w:pPr>
        <w:spacing w:line="288" w:lineRule="auto"/>
      </w:pPr>
      <w:r w:rsidRPr="0040367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03176A7B" wp14:editId="345CB073">
                <wp:simplePos x="0" y="0"/>
                <wp:positionH relativeFrom="column">
                  <wp:posOffset>5256530</wp:posOffset>
                </wp:positionH>
                <wp:positionV relativeFrom="paragraph">
                  <wp:posOffset>0</wp:posOffset>
                </wp:positionV>
                <wp:extent cx="1724400" cy="831600"/>
                <wp:effectExtent l="0" t="0" r="0" b="0"/>
                <wp:wrapSquare wrapText="bothSides"/>
                <wp:docPr id="1152917782" name="Pole tekstowe 2" descr="Największy odsetek obsadzonych miejsc pracy zanotowano w przetwórstwie przemysłow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4CD" w:rsidRDefault="001B54CD" w:rsidP="001B54CD">
                            <w:pPr>
                              <w:pStyle w:val="tekstzboku"/>
                              <w:spacing w:before="0"/>
                            </w:pPr>
                            <w:r>
                              <w:t>Największy odsetek obsadzonych miejsc pracy zanotowano w przetwórstwie przemysłowym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6A7B" id="_x0000_s1029" type="#_x0000_t202" alt="Największy odsetek obsadzonych miejsc pracy zanotowano w przetwórstwie przemysłowym" style="position:absolute;margin-left:413.9pt;margin-top:0;width:135.8pt;height:65.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" filled="f" stroked="f">
                <v:textbox>
                  <w:txbxContent>
                    <w:p w:rsidR="001B54CD" w:rsidRDefault="001B54CD" w:rsidP="001B54CD">
                      <w:pPr>
                        <w:pStyle w:val="tekstzboku"/>
                        <w:spacing w:before="0"/>
                      </w:pPr>
                      <w:r>
                        <w:t>Największy odsetek obsadzonych miejsc pracy zanotowano w przetwórstwie przemysłowym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3677">
        <w:t>Najwięcej obsadzonych miejsc pracy znajdowało się w jednostkach prowadzących działalność w zakresie: przetwórstwa przemysłowego (2</w:t>
      </w:r>
      <w:r>
        <w:t>3,9</w:t>
      </w:r>
      <w:r w:rsidRPr="00403677">
        <w:t>% ogółu zagospodarowanych miejsc pracy), handlu; naprawy pojazdów samochodowych (1</w:t>
      </w:r>
      <w:r>
        <w:t>3,1</w:t>
      </w:r>
      <w:r w:rsidRPr="00403677">
        <w:t>%), edukacji (1</w:t>
      </w:r>
      <w:r>
        <w:t>7,9</w:t>
      </w:r>
      <w:r w:rsidRPr="00403677">
        <w:t>%) oraz opieki zdrowotnej i pomocy społecznej (1</w:t>
      </w:r>
      <w:r>
        <w:t>0,9</w:t>
      </w:r>
      <w:r w:rsidRPr="00403677">
        <w:t>%).</w:t>
      </w:r>
    </w:p>
    <w:p w:rsidR="00C8517A" w:rsidRPr="00CD10C1" w:rsidRDefault="00B604BC" w:rsidP="00C8517A">
      <w:pPr>
        <w:spacing w:line="288" w:lineRule="auto"/>
        <w:rPr>
          <w:lang w:eastAsia="pl-PL"/>
        </w:rPr>
      </w:pPr>
      <w:r w:rsidRPr="0040367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77F634E9" wp14:editId="58183423">
                <wp:simplePos x="0" y="0"/>
                <wp:positionH relativeFrom="column">
                  <wp:posOffset>5256530</wp:posOffset>
                </wp:positionH>
                <wp:positionV relativeFrom="paragraph">
                  <wp:posOffset>80645</wp:posOffset>
                </wp:positionV>
                <wp:extent cx="1724400" cy="1378800"/>
                <wp:effectExtent l="0" t="0" r="0" b="0"/>
                <wp:wrapSquare wrapText="bothSides"/>
                <wp:docPr id="180745579" name="Pole tekstowe 2" descr="W sektorze prywatnym największy odsetek zagospodarowanych miejsc pracy odnotowano w sekcji przetwórstwo przemysłowe, natomiast w sektorze publicznym w sekcji edu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37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8CE" w:rsidRDefault="007D78CE" w:rsidP="007D78CE">
                            <w:pPr>
                              <w:pStyle w:val="tekstzboku"/>
                              <w:spacing w:before="0"/>
                            </w:pPr>
                            <w:r>
                              <w:t>W sektorze prywatnym największy odsetek zagospodarowanych miejsc pracy odnotowano w sekcji przetwórstwo przemysłowe, natomiast w sektorze publicznym w sekcji edukacja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34E9" id="_x0000_s1030" type="#_x0000_t202" alt="W sektorze prywatnym największy odsetek zagospodarowanych miejsc pracy odnotowano w sekcji przetwórstwo przemysłowe, natomiast w sektorze publicznym w sekcji edukacja" style="position:absolute;margin-left:413.9pt;margin-top:6.35pt;width:135.8pt;height:108.5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" filled="f" stroked="f">
                <v:textbox>
                  <w:txbxContent>
                    <w:p w:rsidR="007D78CE" w:rsidRDefault="007D78CE" w:rsidP="007D78CE">
                      <w:pPr>
                        <w:pStyle w:val="tekstzboku"/>
                        <w:spacing w:before="0"/>
                      </w:pPr>
                      <w:r>
                        <w:t>W sektorze prywatnym największy odsetek zagospodarowanych miejsc pracy odnotowano w sekcji przetwórstwo przemysłowe, natomiast w sektorze publicznym w sekcji edukacja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17A" w:rsidRPr="00403677">
        <w:rPr>
          <w:lang w:eastAsia="pl-PL"/>
        </w:rPr>
        <w:t>W sektorze prywatnym najw</w:t>
      </w:r>
      <w:r w:rsidR="007F32F7" w:rsidRPr="00403677">
        <w:rPr>
          <w:lang w:eastAsia="pl-PL"/>
        </w:rPr>
        <w:t xml:space="preserve">ięcej obsadzonych miejsc pracy było </w:t>
      </w:r>
      <w:r w:rsidR="00C8517A" w:rsidRPr="00403677">
        <w:rPr>
          <w:lang w:eastAsia="pl-PL"/>
        </w:rPr>
        <w:t>w sekc</w:t>
      </w:r>
      <w:r w:rsidR="0019036E" w:rsidRPr="00403677">
        <w:rPr>
          <w:lang w:eastAsia="pl-PL"/>
        </w:rPr>
        <w:t>ji</w:t>
      </w:r>
      <w:r w:rsidR="00C8517A" w:rsidRPr="00403677">
        <w:rPr>
          <w:lang w:eastAsia="pl-PL"/>
        </w:rPr>
        <w:t xml:space="preserve"> przetwórstwo przemysłowe (3</w:t>
      </w:r>
      <w:r w:rsidR="00EE2EE0">
        <w:rPr>
          <w:lang w:eastAsia="pl-PL"/>
        </w:rPr>
        <w:t>6,2</w:t>
      </w:r>
      <w:r w:rsidR="00C8517A" w:rsidRPr="00403677">
        <w:rPr>
          <w:lang w:eastAsia="pl-PL"/>
        </w:rPr>
        <w:t xml:space="preserve">%), </w:t>
      </w:r>
      <w:r w:rsidR="0019036E" w:rsidRPr="00403677">
        <w:rPr>
          <w:lang w:eastAsia="pl-PL"/>
        </w:rPr>
        <w:t xml:space="preserve">a </w:t>
      </w:r>
      <w:r w:rsidR="00C8517A" w:rsidRPr="00403677">
        <w:rPr>
          <w:lang w:eastAsia="pl-PL"/>
        </w:rPr>
        <w:t>następnie</w:t>
      </w:r>
      <w:r w:rsidR="0019036E" w:rsidRPr="00403677">
        <w:rPr>
          <w:lang w:eastAsia="pl-PL"/>
        </w:rPr>
        <w:t xml:space="preserve"> w </w:t>
      </w:r>
      <w:r w:rsidR="00C8517A" w:rsidRPr="00403677">
        <w:rPr>
          <w:lang w:eastAsia="pl-PL"/>
        </w:rPr>
        <w:t>handl</w:t>
      </w:r>
      <w:r w:rsidR="0019036E" w:rsidRPr="00403677">
        <w:rPr>
          <w:lang w:eastAsia="pl-PL"/>
        </w:rPr>
        <w:t>u</w:t>
      </w:r>
      <w:r w:rsidR="00C8517A" w:rsidRPr="00403677">
        <w:rPr>
          <w:lang w:eastAsia="pl-PL"/>
        </w:rPr>
        <w:t>; napraw</w:t>
      </w:r>
      <w:r w:rsidR="0019036E" w:rsidRPr="00403677">
        <w:rPr>
          <w:lang w:eastAsia="pl-PL"/>
        </w:rPr>
        <w:t>ie</w:t>
      </w:r>
      <w:r w:rsidR="00C8517A" w:rsidRPr="00403677">
        <w:rPr>
          <w:lang w:eastAsia="pl-PL"/>
        </w:rPr>
        <w:t xml:space="preserve"> pojazdów samochodowych (2</w:t>
      </w:r>
      <w:r w:rsidR="00EE2EE0">
        <w:rPr>
          <w:lang w:eastAsia="pl-PL"/>
        </w:rPr>
        <w:t>0,8</w:t>
      </w:r>
      <w:r w:rsidR="00C8517A" w:rsidRPr="00403677">
        <w:rPr>
          <w:lang w:eastAsia="pl-PL"/>
        </w:rPr>
        <w:t>%) oraz budownict</w:t>
      </w:r>
      <w:r w:rsidR="0019036E" w:rsidRPr="00403677">
        <w:rPr>
          <w:lang w:eastAsia="pl-PL"/>
        </w:rPr>
        <w:t>wie</w:t>
      </w:r>
      <w:r w:rsidR="00C8517A" w:rsidRPr="00403677">
        <w:rPr>
          <w:lang w:eastAsia="pl-PL"/>
        </w:rPr>
        <w:t xml:space="preserve"> (</w:t>
      </w:r>
      <w:r w:rsidR="00EE2EE0">
        <w:rPr>
          <w:lang w:eastAsia="pl-PL"/>
        </w:rPr>
        <w:t>10,3</w:t>
      </w:r>
      <w:r w:rsidR="00C8517A" w:rsidRPr="00403677">
        <w:rPr>
          <w:lang w:eastAsia="pl-PL"/>
        </w:rPr>
        <w:t xml:space="preserve">%). </w:t>
      </w:r>
      <w:r w:rsidR="000312F5">
        <w:rPr>
          <w:lang w:eastAsia="pl-PL"/>
        </w:rPr>
        <w:t xml:space="preserve">W </w:t>
      </w:r>
      <w:r w:rsidR="00C8517A" w:rsidRPr="00403677">
        <w:rPr>
          <w:lang w:eastAsia="pl-PL"/>
        </w:rPr>
        <w:t>sektor</w:t>
      </w:r>
      <w:r w:rsidR="000312F5">
        <w:rPr>
          <w:lang w:eastAsia="pl-PL"/>
        </w:rPr>
        <w:t>ze</w:t>
      </w:r>
      <w:r w:rsidR="00C8517A" w:rsidRPr="00403677">
        <w:rPr>
          <w:lang w:eastAsia="pl-PL"/>
        </w:rPr>
        <w:t xml:space="preserve"> publiczny</w:t>
      </w:r>
      <w:r w:rsidR="000312F5">
        <w:rPr>
          <w:lang w:eastAsia="pl-PL"/>
        </w:rPr>
        <w:t>m natomiast</w:t>
      </w:r>
      <w:r w:rsidR="00403677">
        <w:rPr>
          <w:lang w:eastAsia="pl-PL"/>
        </w:rPr>
        <w:t xml:space="preserve"> p</w:t>
      </w:r>
      <w:r w:rsidR="004C60FF">
        <w:rPr>
          <w:lang w:eastAsia="pl-PL"/>
        </w:rPr>
        <w:t>onad</w:t>
      </w:r>
      <w:r w:rsidR="00C8517A" w:rsidRPr="00CD10C1">
        <w:rPr>
          <w:lang w:eastAsia="pl-PL"/>
        </w:rPr>
        <w:t xml:space="preserve"> 80% wszystkich </w:t>
      </w:r>
      <w:r w:rsidR="0019036E">
        <w:rPr>
          <w:lang w:eastAsia="pl-PL"/>
        </w:rPr>
        <w:t>obsadzonych miejsc pracy</w:t>
      </w:r>
      <w:r w:rsidR="00C8517A" w:rsidRPr="00CD10C1">
        <w:rPr>
          <w:lang w:eastAsia="pl-PL"/>
        </w:rPr>
        <w:t xml:space="preserve"> k</w:t>
      </w:r>
      <w:r w:rsidR="002427B2">
        <w:rPr>
          <w:lang w:eastAsia="pl-PL"/>
        </w:rPr>
        <w:t>oncentrowało się w</w:t>
      </w:r>
      <w:r w:rsidR="00C8517A" w:rsidRPr="00CD10C1">
        <w:rPr>
          <w:lang w:eastAsia="pl-PL"/>
        </w:rPr>
        <w:t xml:space="preserve"> trzech sekcj</w:t>
      </w:r>
      <w:r w:rsidR="002427B2">
        <w:rPr>
          <w:lang w:eastAsia="pl-PL"/>
        </w:rPr>
        <w:t>ach</w:t>
      </w:r>
      <w:r w:rsidR="00C8517A" w:rsidRPr="00CD10C1">
        <w:rPr>
          <w:lang w:eastAsia="pl-PL"/>
        </w:rPr>
        <w:t>: edukacja (</w:t>
      </w:r>
      <w:r w:rsidR="004C60FF">
        <w:rPr>
          <w:lang w:eastAsia="pl-PL"/>
        </w:rPr>
        <w:t>41,0</w:t>
      </w:r>
      <w:r w:rsidR="00C8517A" w:rsidRPr="00CD10C1">
        <w:rPr>
          <w:lang w:eastAsia="pl-PL"/>
        </w:rPr>
        <w:t>%), opieka zdrowotna i</w:t>
      </w:r>
      <w:r w:rsidR="004C60FF">
        <w:rPr>
          <w:lang w:eastAsia="pl-PL"/>
        </w:rPr>
        <w:t xml:space="preserve"> </w:t>
      </w:r>
      <w:r w:rsidR="00C8517A" w:rsidRPr="00CD10C1">
        <w:rPr>
          <w:lang w:eastAsia="pl-PL"/>
        </w:rPr>
        <w:t>pomoc społeczna (2</w:t>
      </w:r>
      <w:r w:rsidR="004C60FF">
        <w:rPr>
          <w:lang w:eastAsia="pl-PL"/>
        </w:rPr>
        <w:t>2,8</w:t>
      </w:r>
      <w:r w:rsidR="00C8517A" w:rsidRPr="00CD10C1">
        <w:rPr>
          <w:lang w:eastAsia="pl-PL"/>
        </w:rPr>
        <w:t>%) oraz administracja publiczna i obrona narodowa; obowiązkowe zabezpieczenia społeczne (1</w:t>
      </w:r>
      <w:r w:rsidR="004C60FF">
        <w:rPr>
          <w:lang w:eastAsia="pl-PL"/>
        </w:rPr>
        <w:t>6,7</w:t>
      </w:r>
      <w:r w:rsidR="00C8517A" w:rsidRPr="00CD10C1">
        <w:rPr>
          <w:lang w:eastAsia="pl-PL"/>
        </w:rPr>
        <w:t>%).</w:t>
      </w:r>
    </w:p>
    <w:p w:rsidR="005F1A95" w:rsidRDefault="00936B87" w:rsidP="00D136A7">
      <w:pPr>
        <w:pStyle w:val="Tytutablicy"/>
        <w:pageBreakBefore/>
        <w:spacing w:after="0"/>
      </w:pPr>
      <w:r w:rsidRPr="00F049AB">
        <w:lastRenderedPageBreak/>
        <w:t xml:space="preserve">Tablica </w:t>
      </w:r>
      <w:r>
        <w:t>2</w:t>
      </w:r>
      <w:r w:rsidRPr="00F049AB">
        <w:t>.</w:t>
      </w:r>
      <w:r>
        <w:t xml:space="preserve"> </w:t>
      </w:r>
      <w:r w:rsidR="00DD1EAE">
        <w:t>Obsadzone miejsca pracy</w:t>
      </w:r>
      <w:r>
        <w:t xml:space="preserve"> według </w:t>
      </w:r>
      <w:r w:rsidR="005F1A95">
        <w:t xml:space="preserve">sektorów własności, </w:t>
      </w:r>
      <w:r>
        <w:t xml:space="preserve">wielkości </w:t>
      </w:r>
      <w:r w:rsidR="00000D93">
        <w:t>podmiotów</w:t>
      </w:r>
    </w:p>
    <w:p w:rsidR="00936B87" w:rsidRDefault="001F7CC1" w:rsidP="005F1A95">
      <w:pPr>
        <w:pStyle w:val="Tytutablicy"/>
        <w:spacing w:before="0" w:after="0"/>
        <w:ind w:firstLine="851"/>
      </w:pPr>
      <w:r>
        <w:t xml:space="preserve">i wybranych sekcji </w:t>
      </w:r>
      <w:r w:rsidR="00936B87">
        <w:t>PKD w 4 kwartale 202</w:t>
      </w:r>
      <w:r w:rsidR="003E1FAC">
        <w:t>4</w:t>
      </w:r>
      <w:r w:rsidR="00936B87">
        <w:t xml:space="preserve"> r.</w:t>
      </w:r>
    </w:p>
    <w:p w:rsidR="00936B87" w:rsidRDefault="00936B87" w:rsidP="00D10ACB">
      <w:pPr>
        <w:spacing w:before="0" w:after="0" w:line="240" w:lineRule="auto"/>
        <w:ind w:firstLine="851"/>
        <w:rPr>
          <w:lang w:eastAsia="pl-PL"/>
        </w:rPr>
      </w:pPr>
      <w:r>
        <w:rPr>
          <w:lang w:eastAsia="pl-PL"/>
        </w:rPr>
        <w:t xml:space="preserve">Stan </w:t>
      </w:r>
      <w:r w:rsidR="00F32374">
        <w:rPr>
          <w:lang w:eastAsia="pl-PL"/>
        </w:rPr>
        <w:t xml:space="preserve">na </w:t>
      </w:r>
      <w:r>
        <w:rPr>
          <w:lang w:eastAsia="pl-PL"/>
        </w:rPr>
        <w:t>ko</w:t>
      </w:r>
      <w:r w:rsidR="00F32374">
        <w:rPr>
          <w:lang w:eastAsia="pl-PL"/>
        </w:rPr>
        <w:t>niec</w:t>
      </w:r>
      <w:r>
        <w:rPr>
          <w:lang w:eastAsia="pl-PL"/>
        </w:rPr>
        <w:t xml:space="preserve"> kwartał</w:t>
      </w:r>
      <w:r w:rsidR="00D10ACB">
        <w:rPr>
          <w:lang w:eastAsia="pl-PL"/>
        </w:rPr>
        <w:t>u</w:t>
      </w:r>
    </w:p>
    <w:tbl>
      <w:tblPr>
        <w:tblpPr w:leftFromText="141" w:rightFromText="141" w:vertAnchor="text" w:horzAnchor="margin" w:tblpXSpec="center" w:tblpY="144"/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Tablica 2. Obsadzone miejsca pracy według sektorów własności, wielkości podmiotów i wybranych sekcji PKD w 4 kwartale 2024 r. Stan w końcu kwartału"/>
        <w:tblDescription w:val="Liczba obsadzonych miejsc pracy (w tysiącach) w podziale na wielkość jednostki i sekcje PKD oraz liczba (w tysiącach) obsadzonych miejsc pracy w sektorze prywatnym według sekcji PKD. Dane do tablicy załączono w pliku do pobrania Excel."/>
      </w:tblPr>
      <w:tblGrid>
        <w:gridCol w:w="3261"/>
        <w:gridCol w:w="929"/>
        <w:gridCol w:w="1055"/>
        <w:gridCol w:w="709"/>
        <w:gridCol w:w="992"/>
        <w:gridCol w:w="983"/>
        <w:gridCol w:w="9"/>
      </w:tblGrid>
      <w:tr w:rsidR="00F07629" w:rsidRPr="00BC065A" w:rsidTr="00E415C6">
        <w:trPr>
          <w:gridAfter w:val="1"/>
          <w:wAfter w:w="9" w:type="dxa"/>
          <w:trHeight w:val="418"/>
          <w:jc w:val="center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F07629" w:rsidRPr="00F07629" w:rsidRDefault="00F07629" w:rsidP="003D7B6C">
            <w:pPr>
              <w:pStyle w:val="Tablicagwka"/>
            </w:pPr>
            <w:bookmarkStart w:id="1" w:name="_Hlk97022510"/>
            <w:r w:rsidRPr="00F07629">
              <w:t>Wyszczególnienie</w:t>
            </w:r>
          </w:p>
        </w:tc>
        <w:tc>
          <w:tcPr>
            <w:tcW w:w="929" w:type="dxa"/>
            <w:vMerge w:val="restart"/>
            <w:vAlign w:val="center"/>
          </w:tcPr>
          <w:p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Ogółem</w:t>
            </w:r>
          </w:p>
        </w:tc>
        <w:tc>
          <w:tcPr>
            <w:tcW w:w="1055" w:type="dxa"/>
            <w:vMerge w:val="restart"/>
            <w:vAlign w:val="center"/>
          </w:tcPr>
          <w:p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 xml:space="preserve">W tym </w:t>
            </w:r>
            <w:r w:rsidR="005F1A95">
              <w:rPr>
                <w:rFonts w:cs="Arial"/>
                <w:szCs w:val="19"/>
              </w:rPr>
              <w:t>sektor prywatny</w:t>
            </w:r>
          </w:p>
        </w:tc>
        <w:tc>
          <w:tcPr>
            <w:tcW w:w="2684" w:type="dxa"/>
            <w:gridSpan w:val="3"/>
            <w:vAlign w:val="center"/>
          </w:tcPr>
          <w:p w:rsidR="00F07629" w:rsidRPr="00F07629" w:rsidRDefault="00057B15" w:rsidP="003D7B6C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Podmioty według liczby pracujących</w:t>
            </w:r>
          </w:p>
        </w:tc>
      </w:tr>
      <w:tr w:rsidR="00324436" w:rsidRPr="00BC065A" w:rsidTr="00E415C6">
        <w:trPr>
          <w:gridAfter w:val="1"/>
          <w:wAfter w:w="9" w:type="dxa"/>
          <w:trHeight w:val="357"/>
          <w:jc w:val="center"/>
        </w:trPr>
        <w:tc>
          <w:tcPr>
            <w:tcW w:w="3261" w:type="dxa"/>
            <w:vMerge/>
            <w:shd w:val="clear" w:color="auto" w:fill="auto"/>
            <w:vAlign w:val="center"/>
          </w:tcPr>
          <w:p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29" w:type="dxa"/>
            <w:vMerge/>
            <w:vAlign w:val="center"/>
          </w:tcPr>
          <w:p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055" w:type="dxa"/>
            <w:vMerge/>
            <w:vAlign w:val="center"/>
          </w:tcPr>
          <w:p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709" w:type="dxa"/>
            <w:vAlign w:val="center"/>
          </w:tcPr>
          <w:p w:rsidR="00F07629" w:rsidRPr="00F07629" w:rsidRDefault="00F1672F" w:rsidP="003F7E09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do 9 osób</w:t>
            </w:r>
          </w:p>
        </w:tc>
        <w:tc>
          <w:tcPr>
            <w:tcW w:w="992" w:type="dxa"/>
            <w:vAlign w:val="center"/>
          </w:tcPr>
          <w:p w:rsidR="00F07629" w:rsidRPr="00324436" w:rsidRDefault="00057B15" w:rsidP="003F7E09">
            <w:pPr>
              <w:jc w:val="center"/>
              <w:rPr>
                <w:rFonts w:cs="Arial"/>
                <w:spacing w:val="-4"/>
                <w:szCs w:val="19"/>
              </w:rPr>
            </w:pPr>
            <w:r>
              <w:rPr>
                <w:rFonts w:cs="Arial"/>
                <w:spacing w:val="-4"/>
                <w:szCs w:val="19"/>
              </w:rPr>
              <w:t>od 10 do 49 osób</w:t>
            </w:r>
          </w:p>
        </w:tc>
        <w:tc>
          <w:tcPr>
            <w:tcW w:w="983" w:type="dxa"/>
            <w:vAlign w:val="center"/>
          </w:tcPr>
          <w:p w:rsidR="00F07629" w:rsidRPr="00F07629" w:rsidRDefault="00F1672F" w:rsidP="003F7E09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 osób i więcej</w:t>
            </w:r>
          </w:p>
        </w:tc>
      </w:tr>
      <w:tr w:rsidR="00936B87" w:rsidRPr="00BC065A" w:rsidTr="00E415C6">
        <w:trPr>
          <w:trHeight w:val="142"/>
          <w:jc w:val="center"/>
        </w:trPr>
        <w:tc>
          <w:tcPr>
            <w:tcW w:w="3261" w:type="dxa"/>
            <w:vMerge/>
            <w:shd w:val="clear" w:color="auto" w:fill="auto"/>
            <w:vAlign w:val="center"/>
          </w:tcPr>
          <w:p w:rsidR="00936B87" w:rsidRPr="00F07629" w:rsidRDefault="00936B87" w:rsidP="003D7B6C">
            <w:pPr>
              <w:ind w:left="170" w:right="170" w:hanging="151"/>
              <w:jc w:val="center"/>
              <w:rPr>
                <w:rFonts w:cs="Arial"/>
                <w:b/>
                <w:szCs w:val="19"/>
              </w:rPr>
            </w:pPr>
          </w:p>
        </w:tc>
        <w:tc>
          <w:tcPr>
            <w:tcW w:w="4677" w:type="dxa"/>
            <w:gridSpan w:val="6"/>
            <w:vAlign w:val="center"/>
          </w:tcPr>
          <w:p w:rsidR="00936B87" w:rsidRPr="00F07629" w:rsidRDefault="00936B87" w:rsidP="003F7E09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tysiącach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Ogółem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280,3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176,6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54,5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85,0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140,7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  <w:ind w:firstLine="176"/>
            </w:pPr>
            <w:r w:rsidRPr="003F7E09">
              <w:t>w tym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Rolnictwo, leśnictwo, łowiectwo i</w:t>
            </w:r>
            <w:r w:rsidR="003F7E09">
              <w:t> </w:t>
            </w:r>
            <w:r w:rsidRPr="003F7E09">
              <w:t>rybactwo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1,7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</w:t>
            </w:r>
            <w:r w:rsidR="008E7DFF"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0,7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0,6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Przemysł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78,7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70,1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5,4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16,2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57,1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3F7E09">
            <w:pPr>
              <w:pStyle w:val="Tablicaboczekwcicie1"/>
              <w:ind w:left="170" w:firstLine="0"/>
            </w:pPr>
            <w:r w:rsidRPr="003F7E09">
              <w:t>w tym przetwórstwo przemysłowe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67,0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63,9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5,0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13,7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48,3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Budownictwo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18,2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18,2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8,2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7,3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2,7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Handel; naprawa pojazdów samochodowych</w:t>
            </w:r>
            <w:r w:rsidRPr="003F7E09">
              <w:rPr>
                <w:vertAlign w:val="superscript"/>
              </w:rPr>
              <w:t>∆</w:t>
            </w:r>
            <w:r w:rsidRPr="003F7E09">
              <w:t xml:space="preserve"> 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36,8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36,8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14,9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12,2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9,7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Transport i gospodarka magazynowa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14,8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11,3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4,0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3,8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7,1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Informacja i komunikacja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1,8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1,7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0,3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0,9</w:t>
            </w:r>
            <w:r w:rsidRPr="003F7E09">
              <w:rPr>
                <w:vertAlign w:val="superscript"/>
              </w:rPr>
              <w:t>v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Działalność finansowa i</w:t>
            </w:r>
            <w:r w:rsidR="00D10ACB">
              <w:t> </w:t>
            </w:r>
            <w:r w:rsidRPr="003F7E09">
              <w:t>ubezpieczeniow</w:t>
            </w:r>
            <w:r w:rsidR="00D10ACB">
              <w:t>a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2,2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0,3</w:t>
            </w:r>
            <w:r w:rsidRPr="003F7E09">
              <w:rPr>
                <w:vertAlign w:val="superscript"/>
              </w:rPr>
              <w:t>v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0,7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  <w:rPr>
                <w:vertAlign w:val="superscript"/>
              </w:rPr>
            </w:pPr>
            <w:r w:rsidRPr="003F7E09">
              <w:t>1,2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Obsługa rynku nieruchomości</w:t>
            </w:r>
            <w:r w:rsidRPr="003F7E09">
              <w:rPr>
                <w:vertAlign w:val="superscript"/>
              </w:rPr>
              <w:t>∆</w:t>
            </w:r>
            <w:r w:rsidRPr="003F7E09">
              <w:t xml:space="preserve"> 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3,1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2,6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1,2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1,1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Działalność profesjonalna, naukowa i techniczna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5,8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3,3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1,8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0,8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Administrowanie i działalność wspierająca</w:t>
            </w:r>
            <w:r w:rsidRPr="003F7E09">
              <w:rPr>
                <w:vertAlign w:val="superscript"/>
              </w:rPr>
              <w:t>∆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6,6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5,7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1,1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4,1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Administracja publiczna i obrona narodowa; obowiązkowe zabezpieczenia społeczne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17,3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0,1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3,9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13,3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Edukacja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50,3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7,8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7,8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23,9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18,5</w:t>
            </w:r>
          </w:p>
        </w:tc>
      </w:tr>
      <w:tr w:rsidR="00F1672F" w:rsidRPr="00BC065A" w:rsidTr="00E415C6">
        <w:trPr>
          <w:gridAfter w:val="1"/>
          <w:wAfter w:w="9" w:type="dxa"/>
          <w:trHeight w:val="142"/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boczek"/>
            </w:pPr>
            <w:r w:rsidRPr="003F7E09">
              <w:t>Opieka zdrowotna i pomoc społeczna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30,6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  <w:rPr>
                <w:vertAlign w:val="superscript"/>
              </w:rPr>
            </w:pPr>
            <w:r w:rsidRPr="003F7E09">
              <w:t>7,0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3,4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</w:pPr>
            <w:r w:rsidRPr="003F7E09">
              <w:t>6,9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F1672F" w:rsidRPr="003F7E09" w:rsidRDefault="00F1672F" w:rsidP="00F1672F">
            <w:pPr>
              <w:pStyle w:val="Tablicadanerodek"/>
              <w:rPr>
                <w:vertAlign w:val="superscript"/>
              </w:rPr>
            </w:pPr>
            <w:r w:rsidRPr="003F7E09">
              <w:t>20,4</w:t>
            </w:r>
          </w:p>
        </w:tc>
      </w:tr>
    </w:tbl>
    <w:bookmarkEnd w:id="1"/>
    <w:p w:rsidR="00BF708F" w:rsidRPr="004E5D06" w:rsidRDefault="002427B2" w:rsidP="00F64105">
      <w:pPr>
        <w:pageBreakBefore/>
        <w:spacing w:line="288" w:lineRule="auto"/>
      </w:pPr>
      <w:r w:rsidRPr="002427B2">
        <w:lastRenderedPageBreak/>
        <w:t xml:space="preserve">Większość sekcji odnotowała spadek liczby </w:t>
      </w:r>
      <w:r>
        <w:t xml:space="preserve">obsadzonych </w:t>
      </w:r>
      <w:r w:rsidRPr="002427B2">
        <w:t>miejsc pracy w porównaniu z 4 kwartałem 2023 r</w:t>
      </w:r>
      <w:r>
        <w:t>.</w:t>
      </w:r>
      <w:r w:rsidR="00AA4020">
        <w:t xml:space="preserve"> </w:t>
      </w:r>
      <w:r>
        <w:t>Zmniejszenie</w:t>
      </w:r>
      <w:r w:rsidR="003A2CAB">
        <w:t xml:space="preserve"> </w:t>
      </w:r>
      <w:r w:rsidR="00785B26">
        <w:t xml:space="preserve">odnotowano </w:t>
      </w:r>
      <w:r w:rsidR="003A2CAB">
        <w:t xml:space="preserve">m.in. </w:t>
      </w:r>
      <w:r w:rsidR="00785B26">
        <w:t xml:space="preserve">w </w:t>
      </w:r>
      <w:r w:rsidR="003A2CAB">
        <w:t xml:space="preserve">sekcjach: opieka zdrowotna i pomoc społeczna (o </w:t>
      </w:r>
      <w:r w:rsidR="00E27DD1">
        <w:t>7,6</w:t>
      </w:r>
      <w:r w:rsidR="003A2CAB">
        <w:t xml:space="preserve">%), </w:t>
      </w:r>
      <w:r w:rsidR="00E27DD1">
        <w:t xml:space="preserve">handel; naprawa pojazdów samochodowych </w:t>
      </w:r>
      <w:r w:rsidR="00773601">
        <w:t xml:space="preserve">(o </w:t>
      </w:r>
      <w:r w:rsidR="00E27DD1">
        <w:t>6,6</w:t>
      </w:r>
      <w:r w:rsidR="00773601">
        <w:t>%)</w:t>
      </w:r>
      <w:r w:rsidR="004A4AFD">
        <w:t xml:space="preserve">, </w:t>
      </w:r>
      <w:r w:rsidR="008651DB">
        <w:t xml:space="preserve">rolnictwo, leśnictwo, łowiectwo i rybactwo (o </w:t>
      </w:r>
      <w:r w:rsidR="00E27DD1">
        <w:t>5,2</w:t>
      </w:r>
      <w:r w:rsidR="008651DB">
        <w:t>%)</w:t>
      </w:r>
      <w:r w:rsidR="008C411A">
        <w:t xml:space="preserve"> oraz przetwórstwo przemysłowe (o 4,2%)</w:t>
      </w:r>
      <w:r w:rsidR="008651DB">
        <w:t xml:space="preserve">. </w:t>
      </w:r>
      <w:r w:rsidR="00034B4B">
        <w:t>Z kolei w</w:t>
      </w:r>
      <w:r w:rsidR="00BF708F">
        <w:t xml:space="preserve"> </w:t>
      </w:r>
      <w:r w:rsidR="00E27DD1">
        <w:t>sześciu</w:t>
      </w:r>
      <w:r w:rsidR="00BF708F">
        <w:t xml:space="preserve"> </w:t>
      </w:r>
      <w:r>
        <w:t xml:space="preserve">z </w:t>
      </w:r>
      <w:r w:rsidRPr="002427B2">
        <w:t xml:space="preserve">dziewiętnastu sekcji </w:t>
      </w:r>
      <w:r w:rsidR="00BF708F">
        <w:t xml:space="preserve">zanotowano </w:t>
      </w:r>
      <w:r w:rsidR="00E27DD1">
        <w:t>wzrost</w:t>
      </w:r>
      <w:r w:rsidR="00307914">
        <w:t xml:space="preserve">, </w:t>
      </w:r>
      <w:r>
        <w:t xml:space="preserve">przy czym </w:t>
      </w:r>
      <w:r w:rsidR="00307914">
        <w:t>największy</w:t>
      </w:r>
      <w:r w:rsidR="00BF708F">
        <w:t xml:space="preserve"> </w:t>
      </w:r>
      <w:r w:rsidR="00034B4B">
        <w:t xml:space="preserve">dotyczył </w:t>
      </w:r>
      <w:r w:rsidR="00E27DD1">
        <w:t xml:space="preserve">edukacji </w:t>
      </w:r>
      <w:r w:rsidR="005701CE">
        <w:t xml:space="preserve">(o </w:t>
      </w:r>
      <w:r w:rsidR="00E27DD1">
        <w:t>29,6%).</w:t>
      </w:r>
    </w:p>
    <w:p w:rsidR="00537C4B" w:rsidRDefault="00D4040F" w:rsidP="007B1D2A">
      <w:pPr>
        <w:pStyle w:val="Tytutablicy"/>
        <w:spacing w:after="0"/>
      </w:pPr>
      <w:r w:rsidRPr="00D4040F">
        <w:t>Tablica 3.</w:t>
      </w:r>
      <w:r w:rsidR="00D136A7">
        <w:t xml:space="preserve"> </w:t>
      </w:r>
      <w:r w:rsidR="00F40875">
        <w:t>Obsadzone miejsca pracy</w:t>
      </w:r>
      <w:r w:rsidRPr="00D4040F">
        <w:t xml:space="preserve"> według</w:t>
      </w:r>
      <w:r>
        <w:t xml:space="preserve"> </w:t>
      </w:r>
      <w:r w:rsidR="00537C4B">
        <w:t xml:space="preserve">sektorów własności, </w:t>
      </w:r>
      <w:r>
        <w:t xml:space="preserve">wielkości </w:t>
      </w:r>
      <w:r w:rsidR="00000D93">
        <w:t xml:space="preserve">podmiotów </w:t>
      </w:r>
      <w:r>
        <w:t xml:space="preserve">i </w:t>
      </w:r>
    </w:p>
    <w:p w:rsidR="00D4040F" w:rsidRDefault="00A05D7C" w:rsidP="00537C4B">
      <w:pPr>
        <w:pStyle w:val="Tytutablicy"/>
        <w:spacing w:before="0" w:after="0"/>
        <w:ind w:firstLine="851"/>
      </w:pPr>
      <w:r>
        <w:t xml:space="preserve">wybranych </w:t>
      </w:r>
      <w:r w:rsidR="00F40875">
        <w:t xml:space="preserve">wielkich </w:t>
      </w:r>
      <w:r w:rsidR="00D4040F">
        <w:t>grup zawodów w 4 kwartale 202</w:t>
      </w:r>
      <w:r w:rsidR="00E27DD1">
        <w:t>4</w:t>
      </w:r>
      <w:r w:rsidR="00D4040F">
        <w:t xml:space="preserve"> r.</w:t>
      </w:r>
    </w:p>
    <w:p w:rsidR="00D4040F" w:rsidRDefault="00D4040F" w:rsidP="00E415C6">
      <w:pPr>
        <w:spacing w:before="0" w:after="0" w:line="240" w:lineRule="auto"/>
        <w:ind w:firstLine="851"/>
        <w:rPr>
          <w:lang w:eastAsia="pl-PL"/>
        </w:rPr>
      </w:pPr>
      <w:r>
        <w:rPr>
          <w:lang w:eastAsia="pl-PL"/>
        </w:rPr>
        <w:t xml:space="preserve">Stan </w:t>
      </w:r>
      <w:r w:rsidR="00F32374">
        <w:rPr>
          <w:lang w:eastAsia="pl-PL"/>
        </w:rPr>
        <w:t xml:space="preserve">na </w:t>
      </w:r>
      <w:r>
        <w:rPr>
          <w:lang w:eastAsia="pl-PL"/>
        </w:rPr>
        <w:t>ko</w:t>
      </w:r>
      <w:r w:rsidR="00F32374">
        <w:rPr>
          <w:lang w:eastAsia="pl-PL"/>
        </w:rPr>
        <w:t>niec</w:t>
      </w:r>
      <w:r>
        <w:rPr>
          <w:lang w:eastAsia="pl-PL"/>
        </w:rPr>
        <w:t xml:space="preserve"> kwartału</w:t>
      </w:r>
    </w:p>
    <w:tbl>
      <w:tblPr>
        <w:tblpPr w:leftFromText="141" w:rightFromText="141" w:vertAnchor="text" w:horzAnchor="margin" w:tblpXSpec="center" w:tblpY="109"/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Tablica 3. Obsadzone miejsca pracy według sektorów własności, wielkości jednostki i wybranych wielkich grup zawodów w 4 kwartale 2024 r. Stan na koniec kwartału"/>
        <w:tblDescription w:val="Liczba obsadzonych miejsc pracy ogółem (w tysiącach) według wielkosci jednostki  i wielkich grup zawodów oraz liczba obsadzonych miejsc pracy w sektorze prywatnym według grup zawodów (w tysiacach). Dane do tablicy załączono w pliku do pobrania Excel."/>
      </w:tblPr>
      <w:tblGrid>
        <w:gridCol w:w="3387"/>
        <w:gridCol w:w="901"/>
        <w:gridCol w:w="1006"/>
        <w:gridCol w:w="712"/>
        <w:gridCol w:w="973"/>
        <w:gridCol w:w="959"/>
      </w:tblGrid>
      <w:tr w:rsidR="003D7B6C" w:rsidRPr="004115F8" w:rsidTr="00A05D7C">
        <w:trPr>
          <w:trHeight w:val="357"/>
          <w:jc w:val="center"/>
        </w:trPr>
        <w:tc>
          <w:tcPr>
            <w:tcW w:w="3387" w:type="dxa"/>
            <w:vMerge w:val="restart"/>
            <w:shd w:val="clear" w:color="auto" w:fill="auto"/>
            <w:vAlign w:val="center"/>
          </w:tcPr>
          <w:p w:rsidR="003D7B6C" w:rsidRPr="00BA5DFE" w:rsidRDefault="003D7B6C" w:rsidP="00D136A7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1" w:type="dxa"/>
            <w:vMerge w:val="restart"/>
            <w:vAlign w:val="center"/>
          </w:tcPr>
          <w:p w:rsidR="003D7B6C" w:rsidRPr="00D4040F" w:rsidRDefault="003D7B6C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Ogółem</w:t>
            </w:r>
          </w:p>
        </w:tc>
        <w:tc>
          <w:tcPr>
            <w:tcW w:w="1006" w:type="dxa"/>
            <w:vMerge w:val="restart"/>
            <w:vAlign w:val="center"/>
          </w:tcPr>
          <w:p w:rsidR="003D7B6C" w:rsidRPr="00D4040F" w:rsidRDefault="003D7B6C" w:rsidP="00D136A7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 xml:space="preserve">W tym </w:t>
            </w:r>
            <w:r w:rsidR="00F40875">
              <w:rPr>
                <w:rFonts w:cs="Arial"/>
                <w:szCs w:val="19"/>
              </w:rPr>
              <w:t>sektor prywatny</w:t>
            </w:r>
          </w:p>
        </w:tc>
        <w:tc>
          <w:tcPr>
            <w:tcW w:w="2644" w:type="dxa"/>
            <w:gridSpan w:val="3"/>
            <w:vAlign w:val="center"/>
          </w:tcPr>
          <w:p w:rsidR="003D7B6C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Podmioty według liczby pracujących</w:t>
            </w:r>
          </w:p>
        </w:tc>
      </w:tr>
      <w:tr w:rsidR="00F40875" w:rsidRPr="004115F8" w:rsidTr="00A05D7C">
        <w:trPr>
          <w:trHeight w:val="357"/>
          <w:jc w:val="center"/>
        </w:trPr>
        <w:tc>
          <w:tcPr>
            <w:tcW w:w="3387" w:type="dxa"/>
            <w:vMerge/>
            <w:shd w:val="clear" w:color="auto" w:fill="auto"/>
            <w:vAlign w:val="center"/>
          </w:tcPr>
          <w:p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01" w:type="dxa"/>
            <w:vMerge/>
            <w:vAlign w:val="center"/>
          </w:tcPr>
          <w:p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006" w:type="dxa"/>
            <w:vMerge/>
            <w:vAlign w:val="center"/>
          </w:tcPr>
          <w:p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712" w:type="dxa"/>
            <w:vAlign w:val="center"/>
          </w:tcPr>
          <w:p w:rsidR="00F40875" w:rsidRPr="00D4040F" w:rsidRDefault="00000D93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do 9 osób</w:t>
            </w:r>
          </w:p>
        </w:tc>
        <w:tc>
          <w:tcPr>
            <w:tcW w:w="973" w:type="dxa"/>
            <w:vAlign w:val="center"/>
          </w:tcPr>
          <w:p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pacing w:val="-4"/>
                <w:szCs w:val="19"/>
              </w:rPr>
              <w:t>od 10 do 49 osób</w:t>
            </w:r>
          </w:p>
        </w:tc>
        <w:tc>
          <w:tcPr>
            <w:tcW w:w="959" w:type="dxa"/>
            <w:vAlign w:val="center"/>
          </w:tcPr>
          <w:p w:rsidR="00F40875" w:rsidRPr="00D4040F" w:rsidRDefault="00000D93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 osób i więcej</w:t>
            </w:r>
          </w:p>
        </w:tc>
      </w:tr>
      <w:tr w:rsidR="00D4040F" w:rsidRPr="004115F8" w:rsidTr="00A05D7C">
        <w:trPr>
          <w:trHeight w:val="142"/>
          <w:jc w:val="center"/>
        </w:trPr>
        <w:tc>
          <w:tcPr>
            <w:tcW w:w="3387" w:type="dxa"/>
            <w:vMerge/>
            <w:shd w:val="clear" w:color="auto" w:fill="auto"/>
            <w:vAlign w:val="center"/>
          </w:tcPr>
          <w:p w:rsidR="00D4040F" w:rsidRPr="00D4040F" w:rsidRDefault="00D4040F" w:rsidP="00D136A7">
            <w:pPr>
              <w:ind w:left="170" w:right="170" w:hanging="151"/>
              <w:jc w:val="center"/>
              <w:rPr>
                <w:rFonts w:cs="Arial"/>
                <w:b/>
                <w:szCs w:val="19"/>
              </w:rPr>
            </w:pPr>
          </w:p>
        </w:tc>
        <w:tc>
          <w:tcPr>
            <w:tcW w:w="4551" w:type="dxa"/>
            <w:gridSpan w:val="5"/>
            <w:vAlign w:val="center"/>
          </w:tcPr>
          <w:p w:rsidR="00D4040F" w:rsidRPr="00D4040F" w:rsidRDefault="00D4040F" w:rsidP="00D136A7">
            <w:pPr>
              <w:ind w:right="57"/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w tys</w:t>
            </w:r>
            <w:r w:rsidR="003D7B6C">
              <w:rPr>
                <w:rFonts w:cs="Arial"/>
                <w:szCs w:val="19"/>
              </w:rPr>
              <w:t>iącach</w:t>
            </w:r>
          </w:p>
        </w:tc>
      </w:tr>
      <w:tr w:rsidR="00000D93" w:rsidRPr="004115F8" w:rsidTr="00A05D7C">
        <w:trPr>
          <w:trHeight w:val="142"/>
          <w:jc w:val="center"/>
        </w:trPr>
        <w:tc>
          <w:tcPr>
            <w:tcW w:w="3387" w:type="dxa"/>
            <w:shd w:val="clear" w:color="auto" w:fill="auto"/>
            <w:vAlign w:val="center"/>
          </w:tcPr>
          <w:p w:rsidR="00000D93" w:rsidRPr="004115F8" w:rsidRDefault="00000D93" w:rsidP="00000D93">
            <w:pPr>
              <w:pStyle w:val="Tablicaboczek"/>
            </w:pPr>
            <w:r w:rsidRPr="004115F8">
              <w:t>Ogółem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000D93" w:rsidRPr="00A164CE" w:rsidRDefault="00000D93" w:rsidP="00000D93">
            <w:pPr>
              <w:pStyle w:val="Tablicadanerodek"/>
            </w:pPr>
            <w:r>
              <w:t>280,3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000D93" w:rsidRPr="00A164CE" w:rsidRDefault="00000D93" w:rsidP="00000D93">
            <w:pPr>
              <w:pStyle w:val="Tablicadanerodek"/>
            </w:pPr>
            <w:r>
              <w:t>176,6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000D93" w:rsidRPr="00A164CE" w:rsidRDefault="00000D93" w:rsidP="00000D93">
            <w:pPr>
              <w:pStyle w:val="Tablicadanerodek"/>
            </w:pPr>
            <w:r>
              <w:t>54,5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000D93" w:rsidRPr="00A164CE" w:rsidRDefault="00000D93" w:rsidP="00000D93">
            <w:pPr>
              <w:pStyle w:val="Tablicadanerodek"/>
            </w:pPr>
            <w:r>
              <w:t>85,0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00D93" w:rsidRPr="00A164CE" w:rsidRDefault="00000D93" w:rsidP="00000D93">
            <w:pPr>
              <w:pStyle w:val="Tablicadanerodek"/>
            </w:pPr>
            <w:r>
              <w:t>140,7</w:t>
            </w:r>
          </w:p>
        </w:tc>
      </w:tr>
      <w:tr w:rsidR="00000D93" w:rsidRPr="004115F8" w:rsidTr="00A05D7C">
        <w:trPr>
          <w:trHeight w:val="142"/>
          <w:jc w:val="center"/>
        </w:trPr>
        <w:tc>
          <w:tcPr>
            <w:tcW w:w="3387" w:type="dxa"/>
            <w:shd w:val="clear" w:color="auto" w:fill="auto"/>
            <w:vAlign w:val="center"/>
          </w:tcPr>
          <w:p w:rsidR="00000D93" w:rsidRPr="004115F8" w:rsidRDefault="00000D93" w:rsidP="00000D93">
            <w:pPr>
              <w:pStyle w:val="Tablicaboczek"/>
            </w:pPr>
            <w:r w:rsidRPr="004115F8">
              <w:t>Przedstawiciele władz publicznych, wyżsi urzędnicy i kierownicy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18,5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12,5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2,8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6,1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9,6</w:t>
            </w:r>
          </w:p>
        </w:tc>
      </w:tr>
      <w:tr w:rsidR="00000D93" w:rsidRPr="004115F8" w:rsidTr="00A05D7C">
        <w:trPr>
          <w:trHeight w:val="142"/>
          <w:jc w:val="center"/>
        </w:trPr>
        <w:tc>
          <w:tcPr>
            <w:tcW w:w="3387" w:type="dxa"/>
            <w:shd w:val="clear" w:color="auto" w:fill="auto"/>
            <w:vAlign w:val="center"/>
          </w:tcPr>
          <w:p w:rsidR="00000D93" w:rsidRPr="004115F8" w:rsidRDefault="00000D93" w:rsidP="00000D93">
            <w:pPr>
              <w:pStyle w:val="Tablicaboczek"/>
            </w:pPr>
            <w:r w:rsidRPr="004115F8">
              <w:t>Specjaliści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74,7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24,6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000D93" w:rsidRPr="004424DE" w:rsidRDefault="00E415C6" w:rsidP="00000D93">
            <w:pPr>
              <w:pStyle w:val="Tablicadanerodek"/>
            </w:pPr>
            <w:r>
              <w:t>10,7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000D93" w:rsidRPr="004424DE" w:rsidRDefault="00E415C6" w:rsidP="00000D93">
            <w:pPr>
              <w:pStyle w:val="Tablicadanerodek"/>
            </w:pPr>
            <w:r>
              <w:t>25,1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00D93" w:rsidRPr="004424DE" w:rsidRDefault="00E415C6" w:rsidP="00000D93">
            <w:pPr>
              <w:pStyle w:val="Tablicadanerodek"/>
            </w:pPr>
            <w:r>
              <w:t>38,9</w:t>
            </w:r>
          </w:p>
        </w:tc>
      </w:tr>
      <w:tr w:rsidR="00000D93" w:rsidRPr="004115F8" w:rsidTr="00A05D7C">
        <w:trPr>
          <w:trHeight w:val="142"/>
          <w:jc w:val="center"/>
        </w:trPr>
        <w:tc>
          <w:tcPr>
            <w:tcW w:w="3387" w:type="dxa"/>
            <w:shd w:val="clear" w:color="auto" w:fill="auto"/>
            <w:vAlign w:val="center"/>
          </w:tcPr>
          <w:p w:rsidR="00000D93" w:rsidRPr="004115F8" w:rsidRDefault="00000D93" w:rsidP="00000D93">
            <w:pPr>
              <w:pStyle w:val="Tablicaboczek"/>
            </w:pPr>
            <w:r w:rsidRPr="004115F8">
              <w:t>Technicy i inny średni personel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24,6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12,7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3,5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5,3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15,8</w:t>
            </w:r>
          </w:p>
        </w:tc>
      </w:tr>
      <w:tr w:rsidR="00000D93" w:rsidRPr="004115F8" w:rsidTr="00A05D7C">
        <w:trPr>
          <w:trHeight w:val="142"/>
          <w:jc w:val="center"/>
        </w:trPr>
        <w:tc>
          <w:tcPr>
            <w:tcW w:w="3387" w:type="dxa"/>
            <w:shd w:val="clear" w:color="auto" w:fill="auto"/>
            <w:vAlign w:val="center"/>
          </w:tcPr>
          <w:p w:rsidR="00000D93" w:rsidRPr="004115F8" w:rsidRDefault="00000D93" w:rsidP="00000D93">
            <w:pPr>
              <w:pStyle w:val="Tablicaboczek"/>
            </w:pPr>
            <w:r w:rsidRPr="004115F8">
              <w:t>Pracownicy biurowi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31,7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21,4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10,2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8,1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13,4</w:t>
            </w:r>
          </w:p>
        </w:tc>
      </w:tr>
      <w:tr w:rsidR="00000D93" w:rsidRPr="004115F8" w:rsidTr="00A05D7C">
        <w:trPr>
          <w:trHeight w:val="142"/>
          <w:jc w:val="center"/>
        </w:trPr>
        <w:tc>
          <w:tcPr>
            <w:tcW w:w="3387" w:type="dxa"/>
            <w:shd w:val="clear" w:color="auto" w:fill="auto"/>
            <w:vAlign w:val="center"/>
          </w:tcPr>
          <w:p w:rsidR="00000D93" w:rsidRPr="004115F8" w:rsidRDefault="00000D93" w:rsidP="00000D93">
            <w:pPr>
              <w:pStyle w:val="Tablicaboczek"/>
            </w:pPr>
            <w:r w:rsidRPr="004115F8">
              <w:t>Pracownicy usług i sprzedawcy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26,7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21,5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9,1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8,6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9,0</w:t>
            </w:r>
          </w:p>
        </w:tc>
      </w:tr>
      <w:tr w:rsidR="00000D93" w:rsidRPr="004115F8" w:rsidTr="00A05D7C">
        <w:trPr>
          <w:trHeight w:val="142"/>
          <w:jc w:val="center"/>
        </w:trPr>
        <w:tc>
          <w:tcPr>
            <w:tcW w:w="3387" w:type="dxa"/>
            <w:shd w:val="clear" w:color="auto" w:fill="auto"/>
            <w:vAlign w:val="center"/>
          </w:tcPr>
          <w:p w:rsidR="00000D93" w:rsidRPr="004115F8" w:rsidRDefault="00000D93" w:rsidP="00000D93">
            <w:pPr>
              <w:pStyle w:val="Tablicaboczek"/>
            </w:pPr>
            <w:r w:rsidRPr="004115F8">
              <w:t xml:space="preserve">Robotnicy przemysłowi i rzemieślnicy 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41,4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37,3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8,8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12,6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20,1</w:t>
            </w:r>
          </w:p>
        </w:tc>
      </w:tr>
      <w:tr w:rsidR="00000D93" w:rsidRPr="004115F8" w:rsidTr="00A05D7C">
        <w:trPr>
          <w:trHeight w:val="142"/>
          <w:jc w:val="center"/>
        </w:trPr>
        <w:tc>
          <w:tcPr>
            <w:tcW w:w="3387" w:type="dxa"/>
            <w:shd w:val="clear" w:color="auto" w:fill="auto"/>
            <w:vAlign w:val="center"/>
          </w:tcPr>
          <w:p w:rsidR="00000D93" w:rsidRPr="004115F8" w:rsidRDefault="00000D93" w:rsidP="00000D93">
            <w:pPr>
              <w:pStyle w:val="Tablicaboczek"/>
            </w:pPr>
            <w:r w:rsidRPr="004115F8">
              <w:t>Operatorzy i monterzy maszyn i urządzeń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35,9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31,0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5,1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9,8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21,0</w:t>
            </w:r>
          </w:p>
        </w:tc>
      </w:tr>
      <w:tr w:rsidR="00000D93" w:rsidRPr="004115F8" w:rsidTr="00A05D7C">
        <w:trPr>
          <w:trHeight w:val="142"/>
          <w:jc w:val="center"/>
        </w:trPr>
        <w:tc>
          <w:tcPr>
            <w:tcW w:w="3387" w:type="dxa"/>
            <w:shd w:val="clear" w:color="auto" w:fill="auto"/>
            <w:vAlign w:val="center"/>
          </w:tcPr>
          <w:p w:rsidR="00000D93" w:rsidRPr="004115F8" w:rsidRDefault="00000D93" w:rsidP="00000D93">
            <w:pPr>
              <w:pStyle w:val="Tablicaboczek"/>
            </w:pPr>
            <w:r w:rsidRPr="004115F8">
              <w:t>Pracownicy wykonujący prace proste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26,1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15,3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4,2</w:t>
            </w:r>
          </w:p>
        </w:tc>
        <w:tc>
          <w:tcPr>
            <w:tcW w:w="973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9,3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000D93" w:rsidRPr="004424DE" w:rsidRDefault="00000D93" w:rsidP="00000D93">
            <w:pPr>
              <w:pStyle w:val="Tablicadanerodek"/>
            </w:pPr>
            <w:r>
              <w:t>12,6</w:t>
            </w:r>
          </w:p>
        </w:tc>
      </w:tr>
    </w:tbl>
    <w:p w:rsidR="004E2205" w:rsidRPr="00387DD4" w:rsidRDefault="00F64105" w:rsidP="006872DB">
      <w:pPr>
        <w:rPr>
          <w:rFonts w:eastAsia="Times New Roman" w:cs="Times New Roman"/>
          <w:b/>
          <w:szCs w:val="19"/>
          <w:lang w:eastAsia="pl-PL"/>
        </w:rPr>
      </w:pPr>
      <w:r w:rsidRPr="001D1036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A6AB169" wp14:editId="41D32145">
                <wp:simplePos x="0" y="0"/>
                <wp:positionH relativeFrom="column">
                  <wp:posOffset>5253990</wp:posOffset>
                </wp:positionH>
                <wp:positionV relativeFrom="paragraph">
                  <wp:posOffset>4871085</wp:posOffset>
                </wp:positionV>
                <wp:extent cx="1787525" cy="1635125"/>
                <wp:effectExtent l="0" t="0" r="0" b="3175"/>
                <wp:wrapSquare wrapText="bothSides"/>
                <wp:docPr id="7" name="Pole tekstowe 7" descr="Najwięcej obsadzonych miejsc pracy należało do dwóch wielkich grup zawodów – specjaliści oraz robotnicy przemysłowi i rzemieślnicy (łącznie ponad 40% ogółu zagospodarowanych miejsc pracy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87525" cy="163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137" w:rsidRPr="00652840" w:rsidRDefault="004A3D1A" w:rsidP="00360216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Najwięcej </w:t>
                            </w:r>
                            <w:r w:rsidR="00930B4D">
                              <w:t xml:space="preserve">obsadzonych miejsc pracy </w:t>
                            </w:r>
                            <w:r>
                              <w:t>należało do dwóch wielkich grup zawodów – specjaliści oraz robotnicy przemysłowi i rzemieślnicy (łącznie ponad 40%</w:t>
                            </w:r>
                            <w:r w:rsidR="00871B22">
                              <w:t xml:space="preserve"> ogółu </w:t>
                            </w:r>
                            <w:r w:rsidR="00F64105">
                              <w:t>z</w:t>
                            </w:r>
                            <w:r w:rsidR="00871B22">
                              <w:t>agospodarowanych miejsc pracy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B169" id="Pole tekstowe 7" o:spid="_x0000_s1031" type="#_x0000_t202" alt="Najwięcej obsadzonych miejsc pracy należało do dwóch wielkich grup zawodów – specjaliści oraz robotnicy przemysłowi i rzemieślnicy (łącznie ponad 40% ogółu zagospodarowanych miejsc pracy)" style="position:absolute;margin-left:413.7pt;margin-top:383.55pt;width:140.75pt;height:128.75pt;flip:y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" filled="f" fillcolor="#f2f2f2" stroked="f">
                <v:textbox>
                  <w:txbxContent>
                    <w:p w:rsidR="00D72137" w:rsidRPr="00652840" w:rsidRDefault="004A3D1A" w:rsidP="00360216">
                      <w:pPr>
                        <w:pStyle w:val="tekstzboku"/>
                        <w:spacing w:before="0"/>
                      </w:pPr>
                      <w:r>
                        <w:t xml:space="preserve">Najwięcej </w:t>
                      </w:r>
                      <w:r w:rsidR="00930B4D">
                        <w:t xml:space="preserve">obsadzonych miejsc pracy </w:t>
                      </w:r>
                      <w:r>
                        <w:t>należało do dwóch wielkich grup zawodów – specjaliści oraz robotnicy przemysłowi i rzemieślnicy (łącznie ponad 40%</w:t>
                      </w:r>
                      <w:r w:rsidR="00871B22">
                        <w:t xml:space="preserve"> ogółu </w:t>
                      </w:r>
                      <w:r w:rsidR="00F64105">
                        <w:t>z</w:t>
                      </w:r>
                      <w:r w:rsidR="00871B22">
                        <w:t>agospodarowanych miejsc pracy</w:t>
                      </w:r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2C4E">
        <w:t xml:space="preserve">Analiza wyników badania popytu na pracę w układzie wielkich grup zawodów </w:t>
      </w:r>
      <w:r w:rsidR="00EC3B6F" w:rsidRPr="00EC3B6F">
        <w:t>(oznaczone jedn</w:t>
      </w:r>
      <w:r w:rsidR="00EC3B6F">
        <w:t xml:space="preserve">ym znakiem - </w:t>
      </w:r>
      <w:r w:rsidR="00EC3B6F" w:rsidRPr="00EC3B6F">
        <w:t>to najbardziej ogóln</w:t>
      </w:r>
      <w:r w:rsidR="00EC3B6F">
        <w:t>e</w:t>
      </w:r>
      <w:r w:rsidR="00EC3B6F" w:rsidRPr="00EC3B6F">
        <w:t xml:space="preserve"> kategori</w:t>
      </w:r>
      <w:r w:rsidR="00EC3B6F">
        <w:t>e</w:t>
      </w:r>
      <w:r w:rsidR="00EC3B6F" w:rsidRPr="00EC3B6F">
        <w:t xml:space="preserve"> zawod</w:t>
      </w:r>
      <w:r w:rsidR="00EC3B6F">
        <w:t xml:space="preserve">ów) </w:t>
      </w:r>
      <w:r w:rsidR="00E22C4E">
        <w:t>wskazuje, że podobnie jak w latach poprzednich</w:t>
      </w:r>
      <w:r w:rsidR="00A23314">
        <w:t>,</w:t>
      </w:r>
      <w:r w:rsidR="00E22C4E">
        <w:t xml:space="preserve"> najwięcej obsadzonych miejsc pracy </w:t>
      </w:r>
      <w:r w:rsidR="00FA0902">
        <w:t>na koniec 4</w:t>
      </w:r>
      <w:r w:rsidR="00480F88">
        <w:t> </w:t>
      </w:r>
      <w:r w:rsidR="00FA0902">
        <w:t>kwartału 202</w:t>
      </w:r>
      <w:r w:rsidR="001B5607">
        <w:t>4</w:t>
      </w:r>
      <w:r w:rsidR="00FA0902">
        <w:t xml:space="preserve"> r. </w:t>
      </w:r>
      <w:r w:rsidR="00E22C4E">
        <w:t xml:space="preserve">zanotowano w grupie specjaliści </w:t>
      </w:r>
      <w:r w:rsidR="004E2205" w:rsidRPr="001D1036">
        <w:t>(2</w:t>
      </w:r>
      <w:r w:rsidR="001B5607">
        <w:t>6,7</w:t>
      </w:r>
      <w:r w:rsidR="004E2205" w:rsidRPr="001D1036">
        <w:t>%)</w:t>
      </w:r>
      <w:r w:rsidR="00E22C4E">
        <w:t>. Zagospodarowane miejsca pracy w</w:t>
      </w:r>
      <w:r w:rsidR="001B5607">
        <w:t xml:space="preserve"> </w:t>
      </w:r>
      <w:r w:rsidR="00E22C4E">
        <w:t>tej grupie</w:t>
      </w:r>
      <w:r w:rsidR="00175B5E">
        <w:t xml:space="preserve"> </w:t>
      </w:r>
      <w:r w:rsidR="00E22C4E">
        <w:t xml:space="preserve">w większości znajdowały się w sektorze publicznym </w:t>
      </w:r>
      <w:r w:rsidR="004E2205" w:rsidRPr="00E915B4">
        <w:t>(6</w:t>
      </w:r>
      <w:r w:rsidR="001B5607">
        <w:t>7,1</w:t>
      </w:r>
      <w:r w:rsidR="004E2205" w:rsidRPr="00E915B4">
        <w:t xml:space="preserve">%) oraz </w:t>
      </w:r>
      <w:r w:rsidR="00D75AD2" w:rsidRPr="00E915B4">
        <w:t xml:space="preserve">w </w:t>
      </w:r>
      <w:r w:rsidR="004E2205" w:rsidRPr="00E915B4">
        <w:t>jednostk</w:t>
      </w:r>
      <w:r w:rsidR="00D75AD2" w:rsidRPr="00E915B4">
        <w:t>ach</w:t>
      </w:r>
      <w:r w:rsidR="004E2205" w:rsidRPr="00E915B4">
        <w:t xml:space="preserve"> duż</w:t>
      </w:r>
      <w:r w:rsidR="00D75AD2" w:rsidRPr="00E915B4">
        <w:t>ych</w:t>
      </w:r>
      <w:r w:rsidR="006C63C5">
        <w:t xml:space="preserve"> </w:t>
      </w:r>
      <w:r w:rsidR="00E22C4E">
        <w:t>– o liczbie pracujących 50</w:t>
      </w:r>
      <w:r w:rsidR="00175B5E">
        <w:t xml:space="preserve"> i więcej</w:t>
      </w:r>
      <w:r w:rsidR="00E22C4E">
        <w:t xml:space="preserve"> osób</w:t>
      </w:r>
      <w:r w:rsidR="004E2205" w:rsidRPr="00E915B4">
        <w:t xml:space="preserve"> (5</w:t>
      </w:r>
      <w:r w:rsidR="001B5607">
        <w:t>2,1</w:t>
      </w:r>
      <w:r w:rsidR="00A23314">
        <w:t>%).</w:t>
      </w:r>
      <w:r w:rsidR="00D052FD">
        <w:t xml:space="preserve"> </w:t>
      </w:r>
      <w:r w:rsidR="000D7594">
        <w:t>Kolejną</w:t>
      </w:r>
      <w:r w:rsidR="00D052FD">
        <w:t xml:space="preserve"> pod względem liczebności grup</w:t>
      </w:r>
      <w:r w:rsidR="000D7594">
        <w:t>ą</w:t>
      </w:r>
      <w:r w:rsidR="00D052FD">
        <w:t xml:space="preserve"> </w:t>
      </w:r>
      <w:r w:rsidR="000D7594">
        <w:t>byli</w:t>
      </w:r>
      <w:r w:rsidR="00D33207">
        <w:t xml:space="preserve"> </w:t>
      </w:r>
      <w:r w:rsidR="004E2205" w:rsidRPr="00E915B4">
        <w:t>robotnicy przemysłowi i rzemieślnicy (1</w:t>
      </w:r>
      <w:r w:rsidR="001B5607">
        <w:t>4,8</w:t>
      </w:r>
      <w:r w:rsidR="004E2205" w:rsidRPr="00E915B4">
        <w:t>%</w:t>
      </w:r>
      <w:r w:rsidR="00D33207">
        <w:t xml:space="preserve"> ogółu zagospodarowanych miejsc pracy</w:t>
      </w:r>
      <w:r w:rsidR="004E2205" w:rsidRPr="00E915B4">
        <w:t>)</w:t>
      </w:r>
      <w:r w:rsidR="006F1D22">
        <w:t>. Obsadzone miejsca pracy w tej grupie występowały głównie w sektorze prywatnym (</w:t>
      </w:r>
      <w:r w:rsidR="006F1D22" w:rsidRPr="00BC5573">
        <w:t>9</w:t>
      </w:r>
      <w:r w:rsidR="001B5607" w:rsidRPr="00BC5573">
        <w:t>0,3</w:t>
      </w:r>
      <w:r w:rsidR="006F1D22" w:rsidRPr="00BC5573">
        <w:t>%)</w:t>
      </w:r>
      <w:r w:rsidR="006F1D22">
        <w:t xml:space="preserve"> oraz w jednostkach dużych (4</w:t>
      </w:r>
      <w:r w:rsidR="001B5607">
        <w:t>8,5</w:t>
      </w:r>
      <w:r w:rsidR="006F1D22">
        <w:t>%)</w:t>
      </w:r>
      <w:r w:rsidR="004E2205" w:rsidRPr="00E915B4">
        <w:t>.</w:t>
      </w:r>
      <w:r w:rsidR="00175B5E">
        <w:t xml:space="preserve"> </w:t>
      </w:r>
    </w:p>
    <w:p w:rsidR="00A05D7C" w:rsidRDefault="004E2205" w:rsidP="00A662A8">
      <w:pPr>
        <w:spacing w:line="288" w:lineRule="auto"/>
        <w:rPr>
          <w:lang w:eastAsia="pl-PL"/>
        </w:rPr>
      </w:pPr>
      <w:r w:rsidRPr="00387DD4">
        <w:rPr>
          <w:lang w:eastAsia="pl-PL"/>
        </w:rPr>
        <w:t xml:space="preserve">W </w:t>
      </w:r>
      <w:r w:rsidR="00F435B5">
        <w:rPr>
          <w:lang w:eastAsia="pl-PL"/>
        </w:rPr>
        <w:t>podmiotach</w:t>
      </w:r>
      <w:r w:rsidRPr="00387DD4">
        <w:rPr>
          <w:lang w:eastAsia="pl-PL"/>
        </w:rPr>
        <w:t xml:space="preserve"> dużych największy odsetek </w:t>
      </w:r>
      <w:r w:rsidR="00930B4D">
        <w:rPr>
          <w:lang w:eastAsia="pl-PL"/>
        </w:rPr>
        <w:t xml:space="preserve">obsadzonych miejsc pracy zanotowano w grupach </w:t>
      </w:r>
      <w:r w:rsidRPr="00387DD4">
        <w:rPr>
          <w:lang w:eastAsia="pl-PL"/>
        </w:rPr>
        <w:t>specjaliści (2</w:t>
      </w:r>
      <w:r w:rsidR="0046681D">
        <w:rPr>
          <w:lang w:eastAsia="pl-PL"/>
        </w:rPr>
        <w:t>7,</w:t>
      </w:r>
      <w:r w:rsidR="001B5607">
        <w:rPr>
          <w:lang w:eastAsia="pl-PL"/>
        </w:rPr>
        <w:t>7</w:t>
      </w:r>
      <w:r w:rsidRPr="00387DD4">
        <w:rPr>
          <w:lang w:eastAsia="pl-PL"/>
        </w:rPr>
        <w:t xml:space="preserve">%) oraz </w:t>
      </w:r>
      <w:r w:rsidR="0046681D">
        <w:rPr>
          <w:lang w:eastAsia="pl-PL"/>
        </w:rPr>
        <w:t xml:space="preserve">operatorzy i monterzy maszyn i urządzeń </w:t>
      </w:r>
      <w:r w:rsidRPr="00387DD4">
        <w:rPr>
          <w:lang w:eastAsia="pl-PL"/>
        </w:rPr>
        <w:t>(1</w:t>
      </w:r>
      <w:r w:rsidR="001B5607">
        <w:rPr>
          <w:lang w:eastAsia="pl-PL"/>
        </w:rPr>
        <w:t>4,9</w:t>
      </w:r>
      <w:r w:rsidRPr="00387DD4">
        <w:rPr>
          <w:lang w:eastAsia="pl-PL"/>
        </w:rPr>
        <w:t>%).</w:t>
      </w:r>
      <w:r w:rsidR="007E5F83">
        <w:rPr>
          <w:lang w:eastAsia="pl-PL"/>
        </w:rPr>
        <w:t xml:space="preserve"> </w:t>
      </w:r>
      <w:r w:rsidR="006E6A67">
        <w:rPr>
          <w:lang w:eastAsia="pl-PL"/>
        </w:rPr>
        <w:t>W</w:t>
      </w:r>
      <w:r w:rsidR="001B5607">
        <w:rPr>
          <w:lang w:eastAsia="pl-PL"/>
        </w:rPr>
        <w:t xml:space="preserve"> </w:t>
      </w:r>
      <w:r w:rsidRPr="00387DD4">
        <w:rPr>
          <w:lang w:eastAsia="pl-PL"/>
        </w:rPr>
        <w:t>podmiotach średnich</w:t>
      </w:r>
      <w:r w:rsidR="007E5F83">
        <w:rPr>
          <w:lang w:eastAsia="pl-PL"/>
        </w:rPr>
        <w:t xml:space="preserve"> – w grupach specjaliści oraz robotnicy przemysłowi i rzemieślnicy (odpowiednio </w:t>
      </w:r>
      <w:r w:rsidR="00871B22">
        <w:rPr>
          <w:lang w:eastAsia="pl-PL"/>
        </w:rPr>
        <w:t>2</w:t>
      </w:r>
      <w:r w:rsidR="001B5607">
        <w:rPr>
          <w:lang w:eastAsia="pl-PL"/>
        </w:rPr>
        <w:t>9,5</w:t>
      </w:r>
      <w:r w:rsidR="00871B22">
        <w:rPr>
          <w:lang w:eastAsia="pl-PL"/>
        </w:rPr>
        <w:t>% i 1</w:t>
      </w:r>
      <w:r w:rsidR="001B5607">
        <w:rPr>
          <w:lang w:eastAsia="pl-PL"/>
        </w:rPr>
        <w:t>4,8</w:t>
      </w:r>
      <w:r w:rsidR="00871B22">
        <w:rPr>
          <w:lang w:eastAsia="pl-PL"/>
        </w:rPr>
        <w:t>%</w:t>
      </w:r>
      <w:r w:rsidR="007E5F83">
        <w:rPr>
          <w:lang w:eastAsia="pl-PL"/>
        </w:rPr>
        <w:t>)</w:t>
      </w:r>
      <w:r w:rsidRPr="00387DD4">
        <w:rPr>
          <w:lang w:eastAsia="pl-PL"/>
        </w:rPr>
        <w:t>. W firmach małych</w:t>
      </w:r>
      <w:r w:rsidR="00E47726" w:rsidRPr="00387DD4">
        <w:rPr>
          <w:lang w:eastAsia="pl-PL"/>
        </w:rPr>
        <w:t xml:space="preserve"> </w:t>
      </w:r>
      <w:r w:rsidR="006E6A67">
        <w:rPr>
          <w:lang w:eastAsia="pl-PL"/>
        </w:rPr>
        <w:t xml:space="preserve">również </w:t>
      </w:r>
      <w:r w:rsidR="007E5F83">
        <w:rPr>
          <w:lang w:eastAsia="pl-PL"/>
        </w:rPr>
        <w:t>największy odsetek zagospodarowanych miejsc pracy wystąpił w grup</w:t>
      </w:r>
      <w:r w:rsidR="006E6A67">
        <w:rPr>
          <w:lang w:eastAsia="pl-PL"/>
        </w:rPr>
        <w:t>ie</w:t>
      </w:r>
      <w:r w:rsidR="007E5F83">
        <w:rPr>
          <w:lang w:eastAsia="pl-PL"/>
        </w:rPr>
        <w:t xml:space="preserve"> </w:t>
      </w:r>
      <w:r w:rsidR="001B5607">
        <w:rPr>
          <w:lang w:eastAsia="pl-PL"/>
        </w:rPr>
        <w:t>specjaliści</w:t>
      </w:r>
      <w:r w:rsidRPr="00387DD4">
        <w:rPr>
          <w:lang w:eastAsia="pl-PL"/>
        </w:rPr>
        <w:t xml:space="preserve"> (</w:t>
      </w:r>
      <w:r w:rsidR="001B5607">
        <w:rPr>
          <w:lang w:eastAsia="pl-PL"/>
        </w:rPr>
        <w:t>19,7</w:t>
      </w:r>
      <w:r w:rsidRPr="00387DD4">
        <w:rPr>
          <w:lang w:eastAsia="pl-PL"/>
        </w:rPr>
        <w:t>%)</w:t>
      </w:r>
      <w:r w:rsidR="006E6A67">
        <w:rPr>
          <w:lang w:eastAsia="pl-PL"/>
        </w:rPr>
        <w:t xml:space="preserve">, a </w:t>
      </w:r>
      <w:r w:rsidR="00F435B5">
        <w:rPr>
          <w:lang w:eastAsia="pl-PL"/>
        </w:rPr>
        <w:t>następnie</w:t>
      </w:r>
      <w:r w:rsidR="006E6A67">
        <w:rPr>
          <w:lang w:eastAsia="pl-PL"/>
        </w:rPr>
        <w:t xml:space="preserve"> </w:t>
      </w:r>
      <w:r w:rsidR="00F64105">
        <w:rPr>
          <w:lang w:eastAsia="pl-PL"/>
        </w:rPr>
        <w:t>pracownicy biurowi (18,7%)</w:t>
      </w:r>
      <w:r w:rsidR="007E5F83">
        <w:rPr>
          <w:lang w:eastAsia="pl-PL"/>
        </w:rPr>
        <w:t>.</w:t>
      </w:r>
    </w:p>
    <w:p w:rsidR="00A05D7C" w:rsidRDefault="00A05D7C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652D13" w:rsidRPr="005D16C1" w:rsidRDefault="00652D13" w:rsidP="00F435B5">
      <w:pPr>
        <w:pStyle w:val="Tytuwykresu0"/>
        <w:keepNext w:val="0"/>
        <w:spacing w:after="0"/>
        <w:rPr>
          <w:rFonts w:ascii="Fira Sans" w:hAnsi="Fira Sans"/>
          <w:spacing w:val="-6"/>
        </w:rPr>
      </w:pPr>
      <w:r w:rsidRPr="005D16C1">
        <w:rPr>
          <w:rFonts w:ascii="Fira Sans" w:hAnsi="Fira Sans"/>
          <w:spacing w:val="-6"/>
        </w:rPr>
        <w:lastRenderedPageBreak/>
        <w:t xml:space="preserve">Wykres 1. Struktura </w:t>
      </w:r>
      <w:r w:rsidR="00871B22" w:rsidRPr="005D16C1">
        <w:rPr>
          <w:rFonts w:ascii="Fira Sans" w:hAnsi="Fira Sans"/>
          <w:spacing w:val="-6"/>
        </w:rPr>
        <w:t>obsadzonych miejsc pracy</w:t>
      </w:r>
      <w:r w:rsidRPr="005D16C1">
        <w:rPr>
          <w:rFonts w:ascii="Fira Sans" w:hAnsi="Fira Sans"/>
          <w:spacing w:val="-6"/>
        </w:rPr>
        <w:t xml:space="preserve"> według </w:t>
      </w:r>
      <w:r w:rsidR="00A03368" w:rsidRPr="005D16C1">
        <w:rPr>
          <w:rFonts w:ascii="Fira Sans" w:hAnsi="Fira Sans"/>
          <w:spacing w:val="-6"/>
        </w:rPr>
        <w:t xml:space="preserve">wielkich </w:t>
      </w:r>
      <w:r w:rsidRPr="005D16C1">
        <w:rPr>
          <w:rFonts w:ascii="Fira Sans" w:hAnsi="Fira Sans"/>
          <w:spacing w:val="-6"/>
        </w:rPr>
        <w:t>grup zawodów w 4 kwartale 202</w:t>
      </w:r>
      <w:r w:rsidR="004E713E" w:rsidRPr="005D16C1">
        <w:rPr>
          <w:rFonts w:ascii="Fira Sans" w:hAnsi="Fira Sans"/>
          <w:spacing w:val="-6"/>
        </w:rPr>
        <w:t>4</w:t>
      </w:r>
      <w:r w:rsidRPr="005D16C1">
        <w:rPr>
          <w:rFonts w:ascii="Fira Sans" w:hAnsi="Fira Sans"/>
          <w:spacing w:val="-6"/>
        </w:rPr>
        <w:t xml:space="preserve"> r.</w:t>
      </w:r>
    </w:p>
    <w:p w:rsidR="00B20624" w:rsidRPr="00172448" w:rsidRDefault="00B20624" w:rsidP="005D16C1">
      <w:pPr>
        <w:spacing w:before="0" w:line="240" w:lineRule="auto"/>
        <w:ind w:firstLine="794"/>
        <w:rPr>
          <w:lang w:eastAsia="pl-PL"/>
        </w:rPr>
      </w:pPr>
      <w:r w:rsidRPr="00172448">
        <w:rPr>
          <w:lang w:eastAsia="pl-PL"/>
        </w:rPr>
        <w:t xml:space="preserve">Stan </w:t>
      </w:r>
      <w:r w:rsidR="008F06A8" w:rsidRPr="00172448">
        <w:rPr>
          <w:lang w:eastAsia="pl-PL"/>
        </w:rPr>
        <w:t>na</w:t>
      </w:r>
      <w:r w:rsidRPr="00172448">
        <w:rPr>
          <w:lang w:eastAsia="pl-PL"/>
        </w:rPr>
        <w:t xml:space="preserve"> ko</w:t>
      </w:r>
      <w:r w:rsidR="008F06A8" w:rsidRPr="00172448">
        <w:rPr>
          <w:lang w:eastAsia="pl-PL"/>
        </w:rPr>
        <w:t>niec</w:t>
      </w:r>
      <w:r w:rsidRPr="00172448">
        <w:rPr>
          <w:lang w:eastAsia="pl-PL"/>
        </w:rPr>
        <w:t xml:space="preserve"> kwartału</w:t>
      </w:r>
    </w:p>
    <w:p w:rsidR="00252C0E" w:rsidRDefault="005D53AC" w:rsidP="00A05D7C">
      <w:pPr>
        <w:pStyle w:val="Nagwek1"/>
        <w:tabs>
          <w:tab w:val="right" w:pos="8044"/>
        </w:tabs>
        <w:rPr>
          <w:rFonts w:ascii="Fira Sans" w:hAnsi="Fira Sans"/>
          <w:b/>
          <w:szCs w:val="19"/>
        </w:rPr>
      </w:pPr>
      <w:r w:rsidRPr="00A05D7C">
        <w:rPr>
          <w:rFonts w:ascii="Fira Sans" w:hAnsi="Fira Sans"/>
          <w:b/>
          <w:szCs w:val="19"/>
        </w:rPr>
        <w:drawing>
          <wp:anchor distT="0" distB="0" distL="114300" distR="114300" simplePos="0" relativeHeight="251845632" behindDoc="1" locked="0" layoutInCell="1" allowOverlap="1" wp14:anchorId="4EAD14B6" wp14:editId="45C04130">
            <wp:simplePos x="0" y="0"/>
            <wp:positionH relativeFrom="column">
              <wp:posOffset>3658</wp:posOffset>
            </wp:positionH>
            <wp:positionV relativeFrom="paragraph">
              <wp:posOffset>-508</wp:posOffset>
            </wp:positionV>
            <wp:extent cx="5000400" cy="2145600"/>
            <wp:effectExtent l="0" t="0" r="0" b="7620"/>
            <wp:wrapTight wrapText="bothSides">
              <wp:wrapPolygon edited="0">
                <wp:start x="0" y="0"/>
                <wp:lineTo x="0" y="21485"/>
                <wp:lineTo x="21479" y="21485"/>
                <wp:lineTo x="21479" y="0"/>
                <wp:lineTo x="0" y="0"/>
              </wp:wrapPolygon>
            </wp:wrapTight>
            <wp:docPr id="862293611" name="Obraz 22" descr="Na wykresie słupkowym skumulowanym przedstawiono strukturę obsadzonych miejsc pracy w województwie świętokrzyskim według wielkich grup zawodów w 4 kwartale 2024 r. (stan na koniec kwartału)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93611" name="Obraz 22" descr="Na wykresie słupkowym skumulowanym przedstawiono strukturę obsadzonych miejsc pracy w województwie świętokrzyskim według wielkich grup zawodów w 4 kwartale 2024 r. (stan na koniec kwartału). Dane do wykresu załączono w pliku do pobrania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C0E">
        <w:rPr>
          <w:rFonts w:ascii="Fira Sans" w:hAnsi="Fira Sans"/>
          <w:b/>
          <w:szCs w:val="19"/>
        </w:rPr>
        <w:t xml:space="preserve">Wolne </w:t>
      </w:r>
      <w:r w:rsidR="00252C0E" w:rsidRPr="000C7AD2">
        <w:rPr>
          <w:rFonts w:ascii="Fira Sans" w:hAnsi="Fira Sans"/>
          <w:b/>
          <w:szCs w:val="19"/>
        </w:rPr>
        <w:t>miejsca</w:t>
      </w:r>
      <w:r w:rsidR="00252C0E">
        <w:rPr>
          <w:rFonts w:ascii="Fira Sans" w:hAnsi="Fira Sans"/>
          <w:b/>
          <w:szCs w:val="19"/>
        </w:rPr>
        <w:t xml:space="preserve"> pracy</w:t>
      </w:r>
    </w:p>
    <w:p w:rsidR="00E3509C" w:rsidRDefault="008B6417" w:rsidP="00440C7B">
      <w:pPr>
        <w:spacing w:line="288" w:lineRule="auto"/>
        <w:rPr>
          <w:rFonts w:cs="Arial"/>
          <w:szCs w:val="19"/>
        </w:rPr>
      </w:pPr>
      <w:r w:rsidRPr="002B71C5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C67FCD2" wp14:editId="5BB01D7F">
                <wp:simplePos x="0" y="0"/>
                <wp:positionH relativeFrom="column">
                  <wp:posOffset>5256530</wp:posOffset>
                </wp:positionH>
                <wp:positionV relativeFrom="paragraph">
                  <wp:posOffset>1205287</wp:posOffset>
                </wp:positionV>
                <wp:extent cx="1724400" cy="928800"/>
                <wp:effectExtent l="0" t="0" r="0" b="5080"/>
                <wp:wrapSquare wrapText="bothSides"/>
                <wp:docPr id="24" name="Pole tekstowe 24" descr="Spośród 0,9 tys. wolnych miejsc pracy 42% zaoferowały podmioty duże (o liczbie pracujących 50 osób i więcej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137" w:rsidRPr="00D14079" w:rsidRDefault="00D72137" w:rsidP="00040C5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Spośród </w:t>
                            </w:r>
                            <w:r w:rsidR="001B5607">
                              <w:t>0,9</w:t>
                            </w:r>
                            <w:r w:rsidRPr="00D14079">
                              <w:t xml:space="preserve"> tys. wolnych miejsc pracy </w:t>
                            </w:r>
                            <w:r w:rsidR="001B5607">
                              <w:t>4</w:t>
                            </w:r>
                            <w:r w:rsidR="00A05D7C">
                              <w:t>2</w:t>
                            </w:r>
                            <w:r w:rsidR="001B5607">
                              <w:t xml:space="preserve">% </w:t>
                            </w:r>
                            <w:r>
                              <w:t>za</w:t>
                            </w:r>
                            <w:r w:rsidRPr="00D14079">
                              <w:t xml:space="preserve">oferowały </w:t>
                            </w:r>
                            <w:r>
                              <w:t xml:space="preserve">podmioty </w:t>
                            </w:r>
                            <w:r w:rsidR="001B5607">
                              <w:t xml:space="preserve">duże </w:t>
                            </w:r>
                            <w:r>
                              <w:t>(</w:t>
                            </w:r>
                            <w:r w:rsidRPr="00BB2835">
                              <w:t>o</w:t>
                            </w:r>
                            <w:r>
                              <w:t xml:space="preserve"> </w:t>
                            </w:r>
                            <w:r w:rsidRPr="00A52995">
                              <w:t>liczbie</w:t>
                            </w:r>
                            <w:r>
                              <w:t xml:space="preserve"> pracujących</w:t>
                            </w:r>
                            <w:r w:rsidR="00003602">
                              <w:t xml:space="preserve"> </w:t>
                            </w:r>
                            <w:r w:rsidR="001B5607">
                              <w:t>50 osób i więcej)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FCD2" id="Pole tekstowe 24" o:spid="_x0000_s1032" type="#_x0000_t202" alt="Spośród 0,9 tys. wolnych miejsc pracy 42% zaoferowały podmioty duże (o liczbie pracujących 50 osób i więcej)" style="position:absolute;margin-left:413.9pt;margin-top:94.9pt;width:135.8pt;height:73.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" filled="f" fillcolor="#f2f2f2" stroked="f">
                <v:textbox>
                  <w:txbxContent>
                    <w:p w:rsidR="00D72137" w:rsidRPr="00D14079" w:rsidRDefault="00D72137" w:rsidP="00040C53">
                      <w:pPr>
                        <w:pStyle w:val="tekstzboku"/>
                        <w:spacing w:before="0"/>
                      </w:pPr>
                      <w:r>
                        <w:t xml:space="preserve">Spośród </w:t>
                      </w:r>
                      <w:r w:rsidR="001B5607">
                        <w:t>0,9</w:t>
                      </w:r>
                      <w:r w:rsidRPr="00D14079">
                        <w:t xml:space="preserve"> tys. wolnych miejsc pracy </w:t>
                      </w:r>
                      <w:r w:rsidR="001B5607">
                        <w:t>4</w:t>
                      </w:r>
                      <w:r w:rsidR="00A05D7C">
                        <w:t>2</w:t>
                      </w:r>
                      <w:r w:rsidR="001B5607">
                        <w:t xml:space="preserve">% </w:t>
                      </w:r>
                      <w:r>
                        <w:t>za</w:t>
                      </w:r>
                      <w:r w:rsidRPr="00D14079">
                        <w:t xml:space="preserve">oferowały </w:t>
                      </w:r>
                      <w:r>
                        <w:t xml:space="preserve">podmioty </w:t>
                      </w:r>
                      <w:r w:rsidR="001B5607">
                        <w:t xml:space="preserve">duże </w:t>
                      </w:r>
                      <w:r>
                        <w:t>(</w:t>
                      </w:r>
                      <w:r w:rsidRPr="00BB2835">
                        <w:t>o</w:t>
                      </w:r>
                      <w:r>
                        <w:t xml:space="preserve"> </w:t>
                      </w:r>
                      <w:r w:rsidRPr="00A52995">
                        <w:t>liczbie</w:t>
                      </w:r>
                      <w:r>
                        <w:t xml:space="preserve"> pracujących</w:t>
                      </w:r>
                      <w:r w:rsidR="00003602">
                        <w:t xml:space="preserve"> </w:t>
                      </w:r>
                      <w:r w:rsidR="001B5607">
                        <w:t>50 osób i więcej)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3C31">
        <w:t>Informacja o niezrealizowanym popycie na pracę wyrażona jest liczbą wolnych miejsc pracy. Liczba ta obrazuje zapotrzebowanie na pracowników zgłaszane przez podmioty gospodarki narodowej.</w:t>
      </w:r>
      <w:r w:rsidR="00352E8A">
        <w:t xml:space="preserve"> </w:t>
      </w:r>
      <w:r w:rsidR="008E7D66" w:rsidRPr="002B71C5">
        <w:rPr>
          <w:rFonts w:cs="Arial"/>
          <w:szCs w:val="19"/>
        </w:rPr>
        <w:t xml:space="preserve">Według stanu </w:t>
      </w:r>
      <w:r w:rsidR="00EA55E4" w:rsidRPr="002B71C5">
        <w:rPr>
          <w:rFonts w:cs="Arial"/>
          <w:szCs w:val="19"/>
        </w:rPr>
        <w:t xml:space="preserve">na koniec 4 kwartału </w:t>
      </w:r>
      <w:r w:rsidR="008E7D66" w:rsidRPr="002B71C5">
        <w:rPr>
          <w:rFonts w:cs="Arial"/>
          <w:szCs w:val="19"/>
        </w:rPr>
        <w:t>202</w:t>
      </w:r>
      <w:r w:rsidR="001B5607">
        <w:rPr>
          <w:rFonts w:cs="Arial"/>
          <w:szCs w:val="19"/>
        </w:rPr>
        <w:t>4</w:t>
      </w:r>
      <w:r w:rsidR="008E7D66" w:rsidRPr="002B71C5">
        <w:rPr>
          <w:rFonts w:cs="Arial"/>
          <w:szCs w:val="19"/>
        </w:rPr>
        <w:t xml:space="preserve"> r. </w:t>
      </w:r>
      <w:r w:rsidR="00AF338B">
        <w:rPr>
          <w:rFonts w:cs="Arial"/>
          <w:szCs w:val="19"/>
        </w:rPr>
        <w:t xml:space="preserve">w województwie świętokrzyskim </w:t>
      </w:r>
      <w:r w:rsidR="008E7D66" w:rsidRPr="002B71C5">
        <w:rPr>
          <w:rFonts w:cs="Arial"/>
          <w:szCs w:val="19"/>
        </w:rPr>
        <w:t xml:space="preserve">badane podmioty </w:t>
      </w:r>
      <w:r w:rsidR="00A33210" w:rsidRPr="002B71C5">
        <w:rPr>
          <w:rFonts w:cs="Arial"/>
          <w:szCs w:val="19"/>
        </w:rPr>
        <w:t>posiadały</w:t>
      </w:r>
      <w:r w:rsidR="001B22E5" w:rsidRPr="002B71C5">
        <w:rPr>
          <w:rFonts w:cs="Arial"/>
          <w:szCs w:val="19"/>
        </w:rPr>
        <w:t xml:space="preserve"> </w:t>
      </w:r>
      <w:r w:rsidR="001B5607">
        <w:rPr>
          <w:rFonts w:cs="Arial"/>
          <w:szCs w:val="19"/>
        </w:rPr>
        <w:t>0,9</w:t>
      </w:r>
      <w:r w:rsidR="008E7D66" w:rsidRPr="002B71C5">
        <w:rPr>
          <w:rFonts w:cs="Arial"/>
          <w:szCs w:val="19"/>
        </w:rPr>
        <w:t xml:space="preserve"> tys. wolnych miejsc pracy, tj. o</w:t>
      </w:r>
      <w:r w:rsidR="00B927F8" w:rsidRPr="002B71C5">
        <w:rPr>
          <w:rFonts w:cs="Arial"/>
          <w:szCs w:val="19"/>
        </w:rPr>
        <w:t xml:space="preserve"> </w:t>
      </w:r>
      <w:r w:rsidR="001B5607">
        <w:rPr>
          <w:rFonts w:cs="Arial"/>
          <w:szCs w:val="19"/>
        </w:rPr>
        <w:t>28,</w:t>
      </w:r>
      <w:r w:rsidR="00A47BB5">
        <w:rPr>
          <w:rFonts w:cs="Arial"/>
          <w:szCs w:val="19"/>
        </w:rPr>
        <w:t>3</w:t>
      </w:r>
      <w:r w:rsidR="008E7D66" w:rsidRPr="002B71C5">
        <w:rPr>
          <w:rFonts w:cs="Arial"/>
          <w:szCs w:val="19"/>
        </w:rPr>
        <w:t xml:space="preserve">% </w:t>
      </w:r>
      <w:r w:rsidR="00B927F8" w:rsidRPr="002B71C5">
        <w:rPr>
          <w:rFonts w:cs="Arial"/>
          <w:szCs w:val="19"/>
        </w:rPr>
        <w:t>mniej</w:t>
      </w:r>
      <w:r w:rsidR="008E7D66" w:rsidRPr="002B71C5">
        <w:rPr>
          <w:rFonts w:cs="Arial"/>
          <w:szCs w:val="19"/>
        </w:rPr>
        <w:t xml:space="preserve"> niż </w:t>
      </w:r>
      <w:r w:rsidR="00DF0308">
        <w:rPr>
          <w:rFonts w:cs="Arial"/>
          <w:szCs w:val="19"/>
        </w:rPr>
        <w:t xml:space="preserve">w </w:t>
      </w:r>
      <w:r w:rsidR="00AF338B">
        <w:rPr>
          <w:rFonts w:cs="Arial"/>
          <w:szCs w:val="19"/>
        </w:rPr>
        <w:t xml:space="preserve">analogicznym okresie </w:t>
      </w:r>
      <w:r w:rsidR="00846C2A">
        <w:rPr>
          <w:rFonts w:cs="Arial"/>
          <w:szCs w:val="19"/>
        </w:rPr>
        <w:t>202</w:t>
      </w:r>
      <w:r w:rsidR="001B5607">
        <w:rPr>
          <w:rFonts w:cs="Arial"/>
          <w:szCs w:val="19"/>
        </w:rPr>
        <w:t>3</w:t>
      </w:r>
      <w:r w:rsidR="00846C2A">
        <w:rPr>
          <w:rFonts w:cs="Arial"/>
          <w:szCs w:val="19"/>
        </w:rPr>
        <w:t xml:space="preserve"> r</w:t>
      </w:r>
      <w:r w:rsidR="008E7D66" w:rsidRPr="002B71C5">
        <w:rPr>
          <w:rFonts w:cs="Arial"/>
          <w:szCs w:val="19"/>
        </w:rPr>
        <w:t xml:space="preserve">. </w:t>
      </w:r>
      <w:r w:rsidR="00E3509C">
        <w:rPr>
          <w:rFonts w:cs="Arial"/>
          <w:szCs w:val="19"/>
        </w:rPr>
        <w:t>Znacznie mniejszą niż rok wcześniej gotowość na przyjęcie nowych pracowników zgłosiły m.in. podmioty prowadzące działalność związaną z</w:t>
      </w:r>
      <w:r w:rsidR="001B5607">
        <w:rPr>
          <w:rFonts w:cs="Arial"/>
          <w:szCs w:val="19"/>
        </w:rPr>
        <w:t xml:space="preserve"> budownictwem</w:t>
      </w:r>
      <w:r w:rsidR="009C50FB">
        <w:rPr>
          <w:rFonts w:cs="Arial"/>
          <w:szCs w:val="19"/>
        </w:rPr>
        <w:t>, gdzie liczba w</w:t>
      </w:r>
      <w:r w:rsidR="00271EC8">
        <w:rPr>
          <w:rFonts w:cs="Arial"/>
          <w:szCs w:val="19"/>
        </w:rPr>
        <w:t>akatów</w:t>
      </w:r>
      <w:r w:rsidR="009C50FB">
        <w:rPr>
          <w:rFonts w:cs="Arial"/>
          <w:szCs w:val="19"/>
        </w:rPr>
        <w:t xml:space="preserve"> zmniejszyła się o</w:t>
      </w:r>
      <w:r w:rsidR="00DA00A7">
        <w:rPr>
          <w:rFonts w:cs="Arial"/>
          <w:szCs w:val="19"/>
        </w:rPr>
        <w:t xml:space="preserve"> </w:t>
      </w:r>
      <w:r w:rsidR="001B5607">
        <w:rPr>
          <w:rFonts w:cs="Arial"/>
          <w:szCs w:val="19"/>
        </w:rPr>
        <w:t>ponad</w:t>
      </w:r>
      <w:r w:rsidR="00DA00A7">
        <w:rPr>
          <w:rFonts w:cs="Arial"/>
          <w:szCs w:val="19"/>
        </w:rPr>
        <w:t xml:space="preserve"> </w:t>
      </w:r>
      <w:r w:rsidR="001B5607">
        <w:rPr>
          <w:rFonts w:cs="Arial"/>
          <w:szCs w:val="19"/>
        </w:rPr>
        <w:t>9</w:t>
      </w:r>
      <w:r w:rsidR="00DA00A7">
        <w:rPr>
          <w:rFonts w:cs="Arial"/>
          <w:szCs w:val="19"/>
        </w:rPr>
        <w:t>0%</w:t>
      </w:r>
      <w:r w:rsidR="009C50FB">
        <w:rPr>
          <w:rFonts w:cs="Arial"/>
          <w:szCs w:val="19"/>
        </w:rPr>
        <w:t>.</w:t>
      </w:r>
    </w:p>
    <w:p w:rsidR="008E7D66" w:rsidRPr="002B71C5" w:rsidRDefault="00EA55E4" w:rsidP="00440C7B">
      <w:pPr>
        <w:spacing w:line="288" w:lineRule="auto"/>
        <w:rPr>
          <w:rFonts w:cs="Arial"/>
          <w:szCs w:val="19"/>
          <w:lang w:eastAsia="pl-PL"/>
        </w:rPr>
      </w:pPr>
      <w:r w:rsidRPr="002B71C5">
        <w:rPr>
          <w:rFonts w:cs="Arial"/>
          <w:szCs w:val="19"/>
          <w:lang w:eastAsia="pl-PL"/>
        </w:rPr>
        <w:t>Wakaty k</w:t>
      </w:r>
      <w:r w:rsidR="008E7D66" w:rsidRPr="002B71C5">
        <w:rPr>
          <w:rFonts w:cs="Arial"/>
          <w:szCs w:val="19"/>
          <w:lang w:eastAsia="pl-PL"/>
        </w:rPr>
        <w:t xml:space="preserve">oncentrowały się głównie </w:t>
      </w:r>
      <w:r w:rsidR="000B14C2">
        <w:t>w podmiotach należących do sektora p</w:t>
      </w:r>
      <w:r w:rsidR="001B5607">
        <w:t>ublicznego</w:t>
      </w:r>
      <w:r w:rsidR="008E7D66" w:rsidRPr="002B71C5">
        <w:rPr>
          <w:rFonts w:cs="Arial"/>
          <w:szCs w:val="19"/>
          <w:lang w:eastAsia="pl-PL"/>
        </w:rPr>
        <w:t xml:space="preserve"> (</w:t>
      </w:r>
      <w:r w:rsidR="001B5607">
        <w:rPr>
          <w:rFonts w:cs="Arial"/>
          <w:szCs w:val="19"/>
          <w:lang w:eastAsia="pl-PL"/>
        </w:rPr>
        <w:t>54,9</w:t>
      </w:r>
      <w:r w:rsidR="008E7D66" w:rsidRPr="002B71C5">
        <w:rPr>
          <w:rFonts w:cs="Arial"/>
          <w:szCs w:val="19"/>
          <w:lang w:eastAsia="pl-PL"/>
        </w:rPr>
        <w:t>%</w:t>
      </w:r>
      <w:r w:rsidR="000B14C2">
        <w:rPr>
          <w:rFonts w:cs="Arial"/>
          <w:szCs w:val="19"/>
          <w:lang w:eastAsia="pl-PL"/>
        </w:rPr>
        <w:t xml:space="preserve"> ogółu wolnych miejsc pracy</w:t>
      </w:r>
      <w:r w:rsidR="008E7D66" w:rsidRPr="002B71C5">
        <w:rPr>
          <w:rFonts w:cs="Arial"/>
          <w:szCs w:val="19"/>
          <w:lang w:eastAsia="pl-PL"/>
        </w:rPr>
        <w:t>)</w:t>
      </w:r>
      <w:r w:rsidR="001B5607">
        <w:t xml:space="preserve"> oraz w </w:t>
      </w:r>
      <w:r w:rsidR="000B14C2">
        <w:t>jednostk</w:t>
      </w:r>
      <w:r w:rsidR="001B5607">
        <w:t>ach</w:t>
      </w:r>
      <w:r w:rsidR="00344999">
        <w:t xml:space="preserve"> o liczbie pracujących </w:t>
      </w:r>
      <w:r w:rsidR="001B5607">
        <w:t>50 osób i więcej</w:t>
      </w:r>
      <w:r w:rsidR="000B14C2">
        <w:t xml:space="preserve"> (</w:t>
      </w:r>
      <w:r w:rsidR="001B5607">
        <w:t>42,0</w:t>
      </w:r>
      <w:r w:rsidR="000B14C2">
        <w:t xml:space="preserve">%). </w:t>
      </w:r>
    </w:p>
    <w:p w:rsidR="00D70F2B" w:rsidRPr="00113819" w:rsidRDefault="009A6ABA" w:rsidP="001D5970">
      <w:pPr>
        <w:spacing w:line="288" w:lineRule="auto"/>
        <w:rPr>
          <w:rFonts w:cs="Arial"/>
          <w:szCs w:val="19"/>
          <w:lang w:eastAsia="pl-PL"/>
        </w:rPr>
      </w:pPr>
      <w:r w:rsidRPr="00972A6B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87CE5FF" wp14:editId="0E686B47">
                <wp:simplePos x="0" y="0"/>
                <wp:positionH relativeFrom="column">
                  <wp:posOffset>5256530</wp:posOffset>
                </wp:positionH>
                <wp:positionV relativeFrom="paragraph">
                  <wp:posOffset>607695</wp:posOffset>
                </wp:positionV>
                <wp:extent cx="1724400" cy="792000"/>
                <wp:effectExtent l="0" t="0" r="0" b="8255"/>
                <wp:wrapSquare wrapText="bothSides"/>
                <wp:docPr id="25" name="Pole tekstowe 25" descr="Stanowiska pracy najczęściej pozostawały nieobsadzone dla specjalis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137" w:rsidRPr="001C5093" w:rsidRDefault="00D72137" w:rsidP="006F18CF">
                            <w:pPr>
                              <w:spacing w:before="0" w:after="0"/>
                              <w:rPr>
                                <w:color w:val="001D77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Stanowiska pracy najczęściej pozostawały nieobsadzone dla</w:t>
                            </w:r>
                            <w:r w:rsidRPr="0028015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5607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specjalistów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E5FF" id="Pole tekstowe 25" o:spid="_x0000_s1033" type="#_x0000_t202" alt="Stanowiska pracy najczęściej pozostawały nieobsadzone dla specjalistów" style="position:absolute;margin-left:413.9pt;margin-top:47.85pt;width:135.8pt;height:62.3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" filled="f" fillcolor="#f2f2f2" stroked="f">
                <v:textbox>
                  <w:txbxContent>
                    <w:p w:rsidR="00D72137" w:rsidRPr="001C5093" w:rsidRDefault="00D72137" w:rsidP="006F18CF">
                      <w:pPr>
                        <w:spacing w:before="0" w:after="0"/>
                        <w:rPr>
                          <w:color w:val="001D77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Stanowiska pracy najczęściej pozostawały nieobsadzone dla</w:t>
                      </w:r>
                      <w:r w:rsidRPr="00280158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B5607">
                        <w:rPr>
                          <w:color w:val="001D77"/>
                          <w:sz w:val="18"/>
                          <w:szCs w:val="18"/>
                        </w:rPr>
                        <w:t>specjalistów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0F2B" w:rsidRPr="00D70F2B">
        <w:rPr>
          <w:rFonts w:cs="Arial"/>
          <w:szCs w:val="19"/>
          <w:lang w:eastAsia="pl-PL"/>
        </w:rPr>
        <w:t xml:space="preserve">Biorąc pod uwagę rodzaj prowadzonej działalności, najwięcej wolnych miejsc pracy </w:t>
      </w:r>
      <w:r w:rsidR="00726276">
        <w:rPr>
          <w:rFonts w:cs="Arial"/>
          <w:szCs w:val="19"/>
          <w:lang w:eastAsia="pl-PL"/>
        </w:rPr>
        <w:t xml:space="preserve">zadeklarowały </w:t>
      </w:r>
      <w:r w:rsidR="00D70F2B" w:rsidRPr="00D70F2B">
        <w:rPr>
          <w:rFonts w:cs="Arial"/>
          <w:szCs w:val="19"/>
          <w:lang w:eastAsia="pl-PL"/>
        </w:rPr>
        <w:t>podmiot</w:t>
      </w:r>
      <w:r w:rsidR="00726276">
        <w:rPr>
          <w:rFonts w:cs="Arial"/>
          <w:szCs w:val="19"/>
          <w:lang w:eastAsia="pl-PL"/>
        </w:rPr>
        <w:t>y</w:t>
      </w:r>
      <w:r w:rsidR="00D70F2B" w:rsidRPr="00D70F2B">
        <w:rPr>
          <w:rFonts w:cs="Arial"/>
          <w:szCs w:val="19"/>
          <w:lang w:eastAsia="pl-PL"/>
        </w:rPr>
        <w:t xml:space="preserve"> z sekcji przetwórstwo przemysłowe oraz opieka zdrowotna i pomoc społeczna. Łącznie generowały one ponad połowę wszystkich wolnych miejsc pracy</w:t>
      </w:r>
    </w:p>
    <w:p w:rsidR="004F4318" w:rsidRDefault="00726276" w:rsidP="00726276">
      <w:pPr>
        <w:spacing w:line="288" w:lineRule="auto"/>
      </w:pPr>
      <w:r w:rsidRPr="00726276">
        <w:rPr>
          <w:szCs w:val="19"/>
        </w:rPr>
        <w:t>Najwięcej wolnych miejsc pracy przeznaczonych było dla osób reprezentujących zawody należące do wielki</w:t>
      </w:r>
      <w:r>
        <w:rPr>
          <w:szCs w:val="19"/>
        </w:rPr>
        <w:t>ch grup -</w:t>
      </w:r>
      <w:r w:rsidRPr="00726276">
        <w:rPr>
          <w:szCs w:val="19"/>
        </w:rPr>
        <w:t xml:space="preserve"> </w:t>
      </w:r>
      <w:r>
        <w:rPr>
          <w:szCs w:val="19"/>
        </w:rPr>
        <w:t>s</w:t>
      </w:r>
      <w:r w:rsidRPr="00726276">
        <w:rPr>
          <w:szCs w:val="19"/>
        </w:rPr>
        <w:t>pecjaliści</w:t>
      </w:r>
      <w:r w:rsidR="001B5607" w:rsidRPr="001B5607">
        <w:rPr>
          <w:rFonts w:cs="Arial"/>
          <w:szCs w:val="19"/>
          <w:lang w:eastAsia="pl-PL"/>
        </w:rPr>
        <w:t xml:space="preserve"> </w:t>
      </w:r>
      <w:r w:rsidR="001B5607">
        <w:rPr>
          <w:rFonts w:cs="Arial"/>
          <w:szCs w:val="19"/>
          <w:lang w:eastAsia="pl-PL"/>
        </w:rPr>
        <w:t xml:space="preserve">oraz </w:t>
      </w:r>
      <w:r w:rsidR="001B5607" w:rsidRPr="00271EC8">
        <w:rPr>
          <w:rFonts w:cs="Arial"/>
          <w:szCs w:val="19"/>
          <w:lang w:eastAsia="pl-PL"/>
        </w:rPr>
        <w:t>robotni</w:t>
      </w:r>
      <w:r>
        <w:rPr>
          <w:rFonts w:cs="Arial"/>
          <w:szCs w:val="19"/>
          <w:lang w:eastAsia="pl-PL"/>
        </w:rPr>
        <w:t>cy</w:t>
      </w:r>
      <w:r w:rsidR="001B5607" w:rsidRPr="00271EC8">
        <w:rPr>
          <w:rFonts w:cs="Arial"/>
          <w:szCs w:val="19"/>
          <w:lang w:eastAsia="pl-PL"/>
        </w:rPr>
        <w:t xml:space="preserve"> przemysłow</w:t>
      </w:r>
      <w:r>
        <w:rPr>
          <w:rFonts w:cs="Arial"/>
          <w:szCs w:val="19"/>
          <w:lang w:eastAsia="pl-PL"/>
        </w:rPr>
        <w:t>i</w:t>
      </w:r>
      <w:r w:rsidR="001B5607" w:rsidRPr="00271EC8">
        <w:rPr>
          <w:rFonts w:cs="Arial"/>
          <w:szCs w:val="19"/>
          <w:lang w:eastAsia="pl-PL"/>
        </w:rPr>
        <w:t xml:space="preserve"> i rzemieślni</w:t>
      </w:r>
      <w:r>
        <w:rPr>
          <w:rFonts w:cs="Arial"/>
          <w:szCs w:val="19"/>
          <w:lang w:eastAsia="pl-PL"/>
        </w:rPr>
        <w:t>cy (</w:t>
      </w:r>
      <w:r w:rsidR="007C349E">
        <w:rPr>
          <w:rFonts w:cs="Arial"/>
          <w:szCs w:val="19"/>
          <w:lang w:eastAsia="pl-PL"/>
        </w:rPr>
        <w:t xml:space="preserve">łącznie </w:t>
      </w:r>
      <w:r w:rsidR="00541458">
        <w:rPr>
          <w:rFonts w:cs="Arial"/>
          <w:szCs w:val="19"/>
          <w:lang w:eastAsia="pl-PL"/>
        </w:rPr>
        <w:t xml:space="preserve">ponad 60% </w:t>
      </w:r>
      <w:r w:rsidR="009A6ABA">
        <w:rPr>
          <w:rFonts w:cs="Arial"/>
          <w:szCs w:val="19"/>
          <w:lang w:eastAsia="pl-PL"/>
        </w:rPr>
        <w:t xml:space="preserve">ogółu </w:t>
      </w:r>
      <w:r w:rsidR="00541458">
        <w:rPr>
          <w:rFonts w:cs="Arial"/>
          <w:szCs w:val="19"/>
          <w:lang w:eastAsia="pl-PL"/>
        </w:rPr>
        <w:t>wolnych miejsc pracy</w:t>
      </w:r>
      <w:r>
        <w:rPr>
          <w:rFonts w:cs="Arial"/>
          <w:szCs w:val="19"/>
          <w:lang w:eastAsia="pl-PL"/>
        </w:rPr>
        <w:t>)</w:t>
      </w:r>
      <w:r w:rsidR="009A6ABA">
        <w:rPr>
          <w:rFonts w:cs="Arial"/>
          <w:szCs w:val="19"/>
          <w:lang w:eastAsia="pl-PL"/>
        </w:rPr>
        <w:t>.</w:t>
      </w:r>
      <w:r w:rsidR="00551A85" w:rsidRPr="00551A85">
        <w:t xml:space="preserve"> </w:t>
      </w:r>
    </w:p>
    <w:p w:rsidR="00551A85" w:rsidRPr="00AC176E" w:rsidRDefault="00551A85" w:rsidP="00551A85">
      <w:pPr>
        <w:spacing w:line="288" w:lineRule="auto"/>
      </w:pPr>
      <w:r w:rsidRPr="00AC176E">
        <w:t>Na koniec 4 kwartału 202</w:t>
      </w:r>
      <w:r w:rsidR="00AB24BF">
        <w:t>4</w:t>
      </w:r>
      <w:r w:rsidRPr="00AC176E">
        <w:t xml:space="preserve"> r. z ogólnej liczby wykazanych wolnych miejsc pracy </w:t>
      </w:r>
      <w:r w:rsidR="00AB24BF">
        <w:t>5,4</w:t>
      </w:r>
      <w:r w:rsidRPr="00AC176E">
        <w:t xml:space="preserve">% zostało zgłoszonych do urzędów pracy. </w:t>
      </w:r>
      <w:r w:rsidR="00AB24BF">
        <w:t xml:space="preserve">Ponad </w:t>
      </w:r>
      <w:r w:rsidR="00F64105" w:rsidRPr="00F64105">
        <w:t>⅓</w:t>
      </w:r>
      <w:r w:rsidR="00F64105">
        <w:t xml:space="preserve"> </w:t>
      </w:r>
      <w:r w:rsidRPr="00AC176E">
        <w:t xml:space="preserve">wakatów zgłosiły jednostki z sekcji </w:t>
      </w:r>
      <w:r w:rsidR="00AB24BF">
        <w:t>przetwórstwo przemysłowe</w:t>
      </w:r>
      <w:r w:rsidRPr="00AC176E">
        <w:t xml:space="preserve">. </w:t>
      </w:r>
    </w:p>
    <w:p w:rsidR="005E27C2" w:rsidRDefault="00FF5036" w:rsidP="00A475DB">
      <w:pPr>
        <w:pStyle w:val="Nagwek1"/>
        <w:rPr>
          <w:rFonts w:ascii="Fira Sans" w:hAnsi="Fira Sans"/>
          <w:b/>
          <w:szCs w:val="19"/>
        </w:rPr>
      </w:pPr>
      <w:r w:rsidRPr="002F0930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B691CFA" wp14:editId="56E849F9">
                <wp:simplePos x="0" y="0"/>
                <wp:positionH relativeFrom="column">
                  <wp:posOffset>5256530</wp:posOffset>
                </wp:positionH>
                <wp:positionV relativeFrom="paragraph">
                  <wp:posOffset>384239</wp:posOffset>
                </wp:positionV>
                <wp:extent cx="1724400" cy="936000"/>
                <wp:effectExtent l="0" t="0" r="0" b="0"/>
                <wp:wrapSquare wrapText="bothSides"/>
                <wp:docPr id="21" name="Pole tekstowe 21" descr="Na koniec 4 kwartału 2024 r. wśród wszystkich miejsc pracy (obsadzonych i wolnych) 0,3% pozostawało nieobsadzo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137" w:rsidRPr="00AB1BDE" w:rsidRDefault="00D72137" w:rsidP="00040C53">
                            <w:pPr>
                              <w:pStyle w:val="tekstzboku"/>
                              <w:spacing w:before="0"/>
                            </w:pPr>
                            <w:r>
                              <w:t>Na koniec 4 kwartału 202</w:t>
                            </w:r>
                            <w:r w:rsidR="004073D4">
                              <w:t>4</w:t>
                            </w:r>
                            <w:r>
                              <w:t xml:space="preserve"> r. </w:t>
                            </w:r>
                            <w:r w:rsidRPr="004642D0">
                              <w:t xml:space="preserve">wśród wszystkich miejsc pracy </w:t>
                            </w:r>
                            <w:r>
                              <w:t>(obsadzonych i</w:t>
                            </w:r>
                            <w:r w:rsidR="00012BCB">
                              <w:t xml:space="preserve"> </w:t>
                            </w:r>
                            <w:r>
                              <w:t xml:space="preserve">wolnych) </w:t>
                            </w:r>
                            <w:r w:rsidRPr="004642D0">
                              <w:t>0,</w:t>
                            </w:r>
                            <w:r w:rsidR="004073D4">
                              <w:t>3</w:t>
                            </w:r>
                            <w:r w:rsidRPr="004642D0">
                              <w:t>% pozostawało nieobsadzonych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91CFA" id="Pole tekstowe 21" o:spid="_x0000_s1034" type="#_x0000_t202" alt="Na koniec 4 kwartału 2024 r. wśród wszystkich miejsc pracy (obsadzonych i wolnych) 0,3% pozostawało nieobsadzonych" style="position:absolute;margin-left:413.9pt;margin-top:30.25pt;width:135.8pt;height:73.7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" filled="f" fillcolor="#f2f2f2" stroked="f">
                <v:textbox>
                  <w:txbxContent>
                    <w:p w:rsidR="00D72137" w:rsidRPr="00AB1BDE" w:rsidRDefault="00D72137" w:rsidP="00040C53">
                      <w:pPr>
                        <w:pStyle w:val="tekstzboku"/>
                        <w:spacing w:before="0"/>
                      </w:pPr>
                      <w:r>
                        <w:t>Na koniec 4 kwartału 202</w:t>
                      </w:r>
                      <w:r w:rsidR="004073D4">
                        <w:t>4</w:t>
                      </w:r>
                      <w:r>
                        <w:t xml:space="preserve"> r. </w:t>
                      </w:r>
                      <w:r w:rsidRPr="004642D0">
                        <w:t xml:space="preserve">wśród wszystkich miejsc pracy </w:t>
                      </w:r>
                      <w:r>
                        <w:t>(obsadzonych i</w:t>
                      </w:r>
                      <w:r w:rsidR="00012BCB">
                        <w:t xml:space="preserve"> </w:t>
                      </w:r>
                      <w:r>
                        <w:t xml:space="preserve">wolnych) </w:t>
                      </w:r>
                      <w:r w:rsidRPr="004642D0">
                        <w:t>0,</w:t>
                      </w:r>
                      <w:r w:rsidR="004073D4">
                        <w:t>3</w:t>
                      </w:r>
                      <w:r w:rsidRPr="004642D0">
                        <w:t>% pozostawało nieobsadzonych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27C2">
        <w:rPr>
          <w:rFonts w:ascii="Fira Sans" w:hAnsi="Fira Sans"/>
          <w:b/>
          <w:szCs w:val="19"/>
        </w:rPr>
        <w:t>Wskaźnik wolnych miejsc pracy</w:t>
      </w:r>
    </w:p>
    <w:p w:rsidR="006F54A5" w:rsidRDefault="00F63C70" w:rsidP="00726276">
      <w:pPr>
        <w:spacing w:line="288" w:lineRule="auto"/>
        <w:rPr>
          <w:rFonts w:cs="Arial"/>
          <w:szCs w:val="19"/>
          <w:lang w:eastAsia="pl-PL"/>
        </w:rPr>
      </w:pPr>
      <w:r>
        <w:t>Miarą</w:t>
      </w:r>
      <w:r w:rsidRPr="00FF0EB7">
        <w:t xml:space="preserve"> niezaspokojonego popytu na pracę jest wskaźnik wolnych miejsc pracy,</w:t>
      </w:r>
      <w:r w:rsidR="00726276" w:rsidRPr="00726276">
        <w:t xml:space="preserve"> </w:t>
      </w:r>
      <w:r w:rsidR="00726276">
        <w:t>który jest obliczany jako udział wolnych miejsc pracy w łącznej liczbie miejsc pracy, tj. obsadzonych i wolnych</w:t>
      </w:r>
      <w:r w:rsidRPr="00FF0EB7">
        <w:t>.</w:t>
      </w:r>
      <w:r w:rsidRPr="004642D0">
        <w:t xml:space="preserve"> </w:t>
      </w:r>
      <w:r>
        <w:t>Na</w:t>
      </w:r>
      <w:r w:rsidRPr="004642D0">
        <w:t xml:space="preserve"> </w:t>
      </w:r>
      <w:r w:rsidRPr="004642D0">
        <w:rPr>
          <w:rFonts w:cs="Arial"/>
          <w:szCs w:val="19"/>
          <w:lang w:eastAsia="pl-PL"/>
        </w:rPr>
        <w:t>ko</w:t>
      </w:r>
      <w:r>
        <w:rPr>
          <w:rFonts w:cs="Arial"/>
          <w:szCs w:val="19"/>
          <w:lang w:eastAsia="pl-PL"/>
        </w:rPr>
        <w:t>niec</w:t>
      </w:r>
      <w:r w:rsidRPr="004642D0">
        <w:rPr>
          <w:rFonts w:cs="Arial"/>
          <w:szCs w:val="19"/>
          <w:lang w:eastAsia="pl-PL"/>
        </w:rPr>
        <w:t xml:space="preserve"> 4</w:t>
      </w:r>
      <w:r w:rsidR="00792F36">
        <w:rPr>
          <w:rFonts w:cs="Arial"/>
          <w:szCs w:val="19"/>
          <w:lang w:eastAsia="pl-PL"/>
        </w:rPr>
        <w:t xml:space="preserve"> </w:t>
      </w:r>
      <w:r w:rsidRPr="004642D0">
        <w:rPr>
          <w:rFonts w:cs="Arial"/>
          <w:szCs w:val="19"/>
          <w:lang w:eastAsia="pl-PL"/>
        </w:rPr>
        <w:t>kwartału 202</w:t>
      </w:r>
      <w:r w:rsidR="004073D4">
        <w:rPr>
          <w:rFonts w:cs="Arial"/>
          <w:szCs w:val="19"/>
          <w:lang w:eastAsia="pl-PL"/>
        </w:rPr>
        <w:t>4</w:t>
      </w:r>
      <w:r w:rsidRPr="004642D0">
        <w:rPr>
          <w:rFonts w:cs="Arial"/>
          <w:szCs w:val="19"/>
          <w:lang w:eastAsia="pl-PL"/>
        </w:rPr>
        <w:t xml:space="preserve"> r. w województwie świętokrzyskim wskaźnik</w:t>
      </w:r>
      <w:r>
        <w:rPr>
          <w:rFonts w:cs="Arial"/>
          <w:szCs w:val="19"/>
          <w:lang w:eastAsia="pl-PL"/>
        </w:rPr>
        <w:t xml:space="preserve"> </w:t>
      </w:r>
      <w:r w:rsidRPr="004642D0">
        <w:rPr>
          <w:rFonts w:cs="Arial"/>
          <w:szCs w:val="19"/>
          <w:lang w:eastAsia="pl-PL"/>
        </w:rPr>
        <w:t>wyniósł 0,</w:t>
      </w:r>
      <w:r w:rsidR="004073D4">
        <w:rPr>
          <w:rFonts w:cs="Arial"/>
          <w:szCs w:val="19"/>
          <w:lang w:eastAsia="pl-PL"/>
        </w:rPr>
        <w:t>34</w:t>
      </w:r>
      <w:r w:rsidRPr="004642D0">
        <w:rPr>
          <w:rFonts w:cs="Arial"/>
          <w:szCs w:val="19"/>
          <w:lang w:eastAsia="pl-PL"/>
        </w:rPr>
        <w:t>%</w:t>
      </w:r>
      <w:r>
        <w:rPr>
          <w:rFonts w:cs="Arial"/>
          <w:szCs w:val="19"/>
          <w:lang w:eastAsia="pl-PL"/>
        </w:rPr>
        <w:t xml:space="preserve"> i był </w:t>
      </w:r>
      <w:r w:rsidR="0088272D">
        <w:rPr>
          <w:rFonts w:cs="Arial"/>
          <w:szCs w:val="19"/>
          <w:lang w:eastAsia="pl-PL"/>
        </w:rPr>
        <w:t xml:space="preserve">ponownie </w:t>
      </w:r>
      <w:r>
        <w:rPr>
          <w:rFonts w:cs="Arial"/>
          <w:szCs w:val="19"/>
          <w:lang w:eastAsia="pl-PL"/>
        </w:rPr>
        <w:t>najniższy w kraju (przed rokiem 0,4</w:t>
      </w:r>
      <w:r w:rsidR="004073D4">
        <w:rPr>
          <w:rFonts w:cs="Arial"/>
          <w:szCs w:val="19"/>
          <w:lang w:eastAsia="pl-PL"/>
        </w:rPr>
        <w:t>7</w:t>
      </w:r>
      <w:r>
        <w:rPr>
          <w:rFonts w:cs="Arial"/>
          <w:szCs w:val="19"/>
          <w:lang w:eastAsia="pl-PL"/>
        </w:rPr>
        <w:t>%).</w:t>
      </w:r>
    </w:p>
    <w:p w:rsidR="00572A04" w:rsidRPr="00172448" w:rsidRDefault="00572A04" w:rsidP="00A475DB">
      <w:pPr>
        <w:pStyle w:val="Tytuwykresu0"/>
        <w:pageBreakBefore/>
        <w:spacing w:after="0"/>
        <w:rPr>
          <w:rFonts w:ascii="Fira Sans" w:hAnsi="Fira Sans"/>
          <w:spacing w:val="-8"/>
        </w:rPr>
      </w:pPr>
      <w:r w:rsidRPr="00172448">
        <w:rPr>
          <w:rFonts w:ascii="Fira Sans" w:hAnsi="Fira Sans"/>
        </w:rPr>
        <w:lastRenderedPageBreak/>
        <w:t xml:space="preserve">Wykres </w:t>
      </w:r>
      <w:r w:rsidR="00E26AC4" w:rsidRPr="00172448">
        <w:rPr>
          <w:rFonts w:ascii="Fira Sans" w:hAnsi="Fira Sans"/>
        </w:rPr>
        <w:t>2</w:t>
      </w:r>
      <w:r w:rsidRPr="00172448">
        <w:rPr>
          <w:rFonts w:ascii="Fira Sans" w:hAnsi="Fira Sans"/>
        </w:rPr>
        <w:t xml:space="preserve">. Wskaźnik wolnych miejsc pracy </w:t>
      </w:r>
    </w:p>
    <w:p w:rsidR="00572A04" w:rsidRPr="00172448" w:rsidRDefault="00572A04" w:rsidP="00572A04">
      <w:pPr>
        <w:spacing w:before="0" w:line="240" w:lineRule="auto"/>
        <w:ind w:firstLine="851"/>
        <w:rPr>
          <w:lang w:eastAsia="pl-PL"/>
        </w:rPr>
      </w:pPr>
      <w:r w:rsidRPr="00172448">
        <w:rPr>
          <w:lang w:eastAsia="pl-PL"/>
        </w:rPr>
        <w:t xml:space="preserve">Stan </w:t>
      </w:r>
      <w:r w:rsidR="008F06A8" w:rsidRPr="00172448">
        <w:rPr>
          <w:lang w:eastAsia="pl-PL"/>
        </w:rPr>
        <w:t xml:space="preserve">na </w:t>
      </w:r>
      <w:r w:rsidRPr="00172448">
        <w:rPr>
          <w:lang w:eastAsia="pl-PL"/>
        </w:rPr>
        <w:t>ko</w:t>
      </w:r>
      <w:r w:rsidR="008F06A8" w:rsidRPr="00172448">
        <w:rPr>
          <w:lang w:eastAsia="pl-PL"/>
        </w:rPr>
        <w:t>niec</w:t>
      </w:r>
      <w:r w:rsidRPr="00172448">
        <w:rPr>
          <w:lang w:eastAsia="pl-PL"/>
        </w:rPr>
        <w:t xml:space="preserve"> kwartału</w:t>
      </w:r>
    </w:p>
    <w:p w:rsidR="004642D0" w:rsidRDefault="001B2CA8" w:rsidP="00EF29CD">
      <w:pPr>
        <w:spacing w:line="288" w:lineRule="auto"/>
      </w:pPr>
      <w:r>
        <w:rPr>
          <w:noProof/>
        </w:rPr>
        <w:drawing>
          <wp:anchor distT="0" distB="0" distL="114300" distR="114300" simplePos="0" relativeHeight="251846656" behindDoc="1" locked="0" layoutInCell="1" allowOverlap="1" wp14:anchorId="191299C9" wp14:editId="67116FBD">
            <wp:simplePos x="0" y="0"/>
            <wp:positionH relativeFrom="column">
              <wp:posOffset>3658</wp:posOffset>
            </wp:positionH>
            <wp:positionV relativeFrom="paragraph">
              <wp:posOffset>-508</wp:posOffset>
            </wp:positionV>
            <wp:extent cx="5000400" cy="2858400"/>
            <wp:effectExtent l="0" t="0" r="0" b="0"/>
            <wp:wrapTight wrapText="bothSides">
              <wp:wrapPolygon edited="0">
                <wp:start x="0" y="0"/>
                <wp:lineTo x="0" y="21451"/>
                <wp:lineTo x="21479" y="21451"/>
                <wp:lineTo x="21479" y="0"/>
                <wp:lineTo x="0" y="0"/>
              </wp:wrapPolygon>
            </wp:wrapTight>
            <wp:docPr id="1953685922" name="Obraz 23" descr="Na wykresie liniowym przedstawiono wskaźnik wolnych miejsc pracy w poszczególnych kwartałach lat 2023 i 2024 w Polsce oraz w województwie świętokrzyskim. Dane do wykresu w załączonym do pobran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85922" name="Obraz 23" descr="Na wykresie liniowym przedstawiono wskaźnik wolnych miejsc pracy w poszczególnych kwartałach lat 2023 i 2024 w Polsce oraz w województwie świętokrzyskim. Dane do wykresu w załączonym do pobrana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195" w:rsidRDefault="00993C1C" w:rsidP="00A8016D">
      <w:pPr>
        <w:spacing w:line="288" w:lineRule="auto"/>
        <w:rPr>
          <w:rFonts w:cs="Arial"/>
          <w:szCs w:val="19"/>
          <w:lang w:eastAsia="pl-PL"/>
        </w:rPr>
      </w:pPr>
      <w:r>
        <w:rPr>
          <w:rFonts w:cs="Arial"/>
          <w:szCs w:val="19"/>
          <w:lang w:eastAsia="pl-PL"/>
        </w:rPr>
        <w:t xml:space="preserve">W Polsce </w:t>
      </w:r>
      <w:r w:rsidR="00F63C70">
        <w:rPr>
          <w:rFonts w:cs="Arial"/>
          <w:szCs w:val="19"/>
          <w:lang w:eastAsia="pl-PL"/>
        </w:rPr>
        <w:t xml:space="preserve">wskaźnik ukształtował się na poziomie </w:t>
      </w:r>
      <w:r w:rsidR="00097BD7">
        <w:rPr>
          <w:rFonts w:cs="Arial"/>
          <w:szCs w:val="19"/>
          <w:lang w:eastAsia="pl-PL"/>
        </w:rPr>
        <w:t>0,7</w:t>
      </w:r>
      <w:r w:rsidR="0088272D">
        <w:rPr>
          <w:rFonts w:cs="Arial"/>
          <w:szCs w:val="19"/>
          <w:lang w:eastAsia="pl-PL"/>
        </w:rPr>
        <w:t>4</w:t>
      </w:r>
      <w:r w:rsidR="00097BD7">
        <w:rPr>
          <w:rFonts w:cs="Arial"/>
          <w:szCs w:val="19"/>
          <w:lang w:eastAsia="pl-PL"/>
        </w:rPr>
        <w:t>%</w:t>
      </w:r>
      <w:r w:rsidR="00FF5036">
        <w:rPr>
          <w:rFonts w:cs="Arial"/>
          <w:szCs w:val="19"/>
          <w:lang w:eastAsia="pl-PL"/>
        </w:rPr>
        <w:t xml:space="preserve"> i </w:t>
      </w:r>
      <w:r w:rsidR="00CB6006">
        <w:t>w porównaniu z</w:t>
      </w:r>
      <w:r w:rsidR="00F63C70">
        <w:t xml:space="preserve"> </w:t>
      </w:r>
      <w:r w:rsidR="00CB6006">
        <w:t>czwartym kwartałem 202</w:t>
      </w:r>
      <w:r w:rsidR="0088272D">
        <w:t>3</w:t>
      </w:r>
      <w:r w:rsidR="00CB6006">
        <w:t xml:space="preserve"> r. zmalał o 0,</w:t>
      </w:r>
      <w:r w:rsidR="0088272D">
        <w:t>04</w:t>
      </w:r>
      <w:r w:rsidR="00CB6006">
        <w:t xml:space="preserve"> p.proc. </w:t>
      </w:r>
    </w:p>
    <w:p w:rsidR="000F08DC" w:rsidRDefault="00F63C70" w:rsidP="00A8016D">
      <w:pPr>
        <w:spacing w:line="288" w:lineRule="auto"/>
        <w:rPr>
          <w:rFonts w:cs="Arial"/>
          <w:szCs w:val="19"/>
          <w:lang w:eastAsia="pl-PL"/>
        </w:rPr>
      </w:pPr>
      <w:r>
        <w:t>W</w:t>
      </w:r>
      <w:r w:rsidR="000F08DC">
        <w:t xml:space="preserve"> podmiotach należących do sektora p</w:t>
      </w:r>
      <w:r w:rsidR="00CC1472">
        <w:t>ublicznego</w:t>
      </w:r>
      <w:r w:rsidR="000F08DC">
        <w:t xml:space="preserve"> </w:t>
      </w:r>
      <w:r>
        <w:t>wskaźnik wyniósł 0,5</w:t>
      </w:r>
      <w:r w:rsidR="00F0745E">
        <w:t>0</w:t>
      </w:r>
      <w:r>
        <w:t xml:space="preserve">% i </w:t>
      </w:r>
      <w:r w:rsidR="000F08DC">
        <w:t>był o 0,</w:t>
      </w:r>
      <w:r w:rsidR="00CC1472">
        <w:t>26</w:t>
      </w:r>
      <w:r w:rsidR="000F08DC">
        <w:t xml:space="preserve"> p.proc. </w:t>
      </w:r>
      <w:r>
        <w:t xml:space="preserve">wyższy </w:t>
      </w:r>
      <w:r w:rsidR="000F08DC">
        <w:t>niż w podmiotach należących do sektora p</w:t>
      </w:r>
      <w:r w:rsidR="00CC1472">
        <w:t>rywatnego</w:t>
      </w:r>
      <w:r w:rsidR="000F08DC">
        <w:t>. Uwzględniając wielkość podmiotów</w:t>
      </w:r>
      <w:r>
        <w:t>,</w:t>
      </w:r>
      <w:r w:rsidR="000F08DC">
        <w:t xml:space="preserve"> najwyższą wartość wskaźnika odnotowano w </w:t>
      </w:r>
      <w:r w:rsidR="00594DA1">
        <w:t>jednostkach</w:t>
      </w:r>
      <w:r>
        <w:t xml:space="preserve"> </w:t>
      </w:r>
      <w:r w:rsidR="002937D7">
        <w:t xml:space="preserve">małych – </w:t>
      </w:r>
      <w:r w:rsidR="000F08DC">
        <w:t>do 9 osób</w:t>
      </w:r>
      <w:r>
        <w:t xml:space="preserve"> pracujących</w:t>
      </w:r>
      <w:r w:rsidRPr="00F63C70">
        <w:t xml:space="preserve"> </w:t>
      </w:r>
      <w:r>
        <w:t>(</w:t>
      </w:r>
      <w:r w:rsidR="00CC1472">
        <w:t>0,49</w:t>
      </w:r>
      <w:r>
        <w:t>%).</w:t>
      </w:r>
    </w:p>
    <w:p w:rsidR="00D430C5" w:rsidRDefault="00101AAB" w:rsidP="00D430C5">
      <w:pPr>
        <w:pStyle w:val="Nagwek1"/>
        <w:rPr>
          <w:rFonts w:ascii="Fira Sans" w:hAnsi="Fira Sans"/>
          <w:b/>
          <w:szCs w:val="19"/>
        </w:rPr>
      </w:pPr>
      <w:r w:rsidRPr="00244B80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177388C" wp14:editId="286AC4BA">
                <wp:simplePos x="0" y="0"/>
                <wp:positionH relativeFrom="column">
                  <wp:posOffset>5256530</wp:posOffset>
                </wp:positionH>
                <wp:positionV relativeFrom="paragraph">
                  <wp:posOffset>328295</wp:posOffset>
                </wp:positionV>
                <wp:extent cx="1724400" cy="770400"/>
                <wp:effectExtent l="0" t="0" r="0" b="0"/>
                <wp:wrapSquare wrapText="bothSides"/>
                <wp:docPr id="28" name="Pole tekstowe 28" descr="W ciągu roku utworzonych zostało 10,5 tys. nowych miejsc pracy, tj. o 14% więcej niż przed rokie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7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137" w:rsidRPr="00652840" w:rsidRDefault="00D72137" w:rsidP="00040C5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ciągu roku utworzonych zostało </w:t>
                            </w:r>
                            <w:r w:rsidR="00680445">
                              <w:t>10,5</w:t>
                            </w:r>
                            <w:r>
                              <w:t xml:space="preserve"> tys. nowych miejsc pracy, tj. o </w:t>
                            </w:r>
                            <w:r w:rsidR="00107DB1">
                              <w:t>14</w:t>
                            </w:r>
                            <w:r>
                              <w:t xml:space="preserve">% </w:t>
                            </w:r>
                            <w:r w:rsidR="00680445">
                              <w:t>więcej</w:t>
                            </w:r>
                            <w:r>
                              <w:t xml:space="preserve"> niż przed rokiem</w:t>
                            </w:r>
                            <w:r w:rsidRPr="0065284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388C" id="Pole tekstowe 28" o:spid="_x0000_s1035" type="#_x0000_t202" alt="W ciągu roku utworzonych zostało 10,5 tys. nowych miejsc pracy, tj. o 14% więcej niż przed rokiem " style="position:absolute;margin-left:413.9pt;margin-top:25.85pt;width:135.8pt;height:60.6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" filled="f" fillcolor="#f2f2f2" stroked="f">
                <v:textbox>
                  <w:txbxContent>
                    <w:p w:rsidR="00D72137" w:rsidRPr="00652840" w:rsidRDefault="00D72137" w:rsidP="00040C53">
                      <w:pPr>
                        <w:pStyle w:val="tekstzboku"/>
                        <w:spacing w:before="0"/>
                      </w:pPr>
                      <w:r>
                        <w:t xml:space="preserve">W ciągu roku utworzonych zostało </w:t>
                      </w:r>
                      <w:r w:rsidR="00680445">
                        <w:t>10,5</w:t>
                      </w:r>
                      <w:r>
                        <w:t xml:space="preserve"> tys. nowych miejsc pracy, tj. o </w:t>
                      </w:r>
                      <w:r w:rsidR="00107DB1">
                        <w:t>14</w:t>
                      </w:r>
                      <w:r>
                        <w:t xml:space="preserve">% </w:t>
                      </w:r>
                      <w:r w:rsidR="00680445">
                        <w:t>więcej</w:t>
                      </w:r>
                      <w:r>
                        <w:t xml:space="preserve"> niż przed rokiem</w:t>
                      </w:r>
                      <w:r w:rsidRPr="00652840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30C5">
        <w:rPr>
          <w:rFonts w:ascii="Fira Sans" w:hAnsi="Fira Sans"/>
          <w:b/>
          <w:szCs w:val="19"/>
        </w:rPr>
        <w:t xml:space="preserve">Nowo utworzone </w:t>
      </w:r>
      <w:r w:rsidR="00BC7013">
        <w:rPr>
          <w:rFonts w:ascii="Fira Sans" w:hAnsi="Fira Sans"/>
          <w:b/>
          <w:szCs w:val="19"/>
        </w:rPr>
        <w:t xml:space="preserve">i zlikwidowane </w:t>
      </w:r>
      <w:r w:rsidR="00D430C5">
        <w:rPr>
          <w:rFonts w:ascii="Fira Sans" w:hAnsi="Fira Sans"/>
          <w:b/>
          <w:szCs w:val="19"/>
        </w:rPr>
        <w:t>miejsca pracy</w:t>
      </w:r>
    </w:p>
    <w:p w:rsidR="00CD7369" w:rsidRPr="00244B80" w:rsidRDefault="001B792E" w:rsidP="00CD7369">
      <w:pPr>
        <w:spacing w:line="288" w:lineRule="auto"/>
        <w:rPr>
          <w:rFonts w:cs="Arial"/>
          <w:szCs w:val="19"/>
          <w:lang w:eastAsia="pl-PL"/>
        </w:rPr>
      </w:pPr>
      <w:r w:rsidRPr="001B792E">
        <w:rPr>
          <w:rFonts w:cs="Arial"/>
          <w:szCs w:val="19"/>
          <w:lang w:eastAsia="pl-PL"/>
        </w:rPr>
        <w:t>W 2024 roku w województwie świętokrzyskim utworzono 10,5 tys</w:t>
      </w:r>
      <w:r w:rsidR="0035119A">
        <w:rPr>
          <w:rFonts w:cs="Arial"/>
          <w:szCs w:val="19"/>
          <w:lang w:eastAsia="pl-PL"/>
        </w:rPr>
        <w:t>.</w:t>
      </w:r>
      <w:r w:rsidRPr="001B792E">
        <w:rPr>
          <w:rFonts w:cs="Arial"/>
          <w:szCs w:val="19"/>
          <w:lang w:eastAsia="pl-PL"/>
        </w:rPr>
        <w:t xml:space="preserve"> </w:t>
      </w:r>
      <w:r w:rsidR="0035119A">
        <w:rPr>
          <w:rFonts w:cs="Arial"/>
          <w:szCs w:val="19"/>
          <w:lang w:eastAsia="pl-PL"/>
        </w:rPr>
        <w:t xml:space="preserve">nowych </w:t>
      </w:r>
      <w:r w:rsidRPr="001B792E">
        <w:rPr>
          <w:rFonts w:cs="Arial"/>
          <w:szCs w:val="19"/>
          <w:lang w:eastAsia="pl-PL"/>
        </w:rPr>
        <w:t xml:space="preserve">miejsc pracy, z czego większość (82,1%) w sektorze prywatnym. Najwięcej nowych miejsc pracy powstało w małych </w:t>
      </w:r>
      <w:r w:rsidR="0035119A">
        <w:rPr>
          <w:rFonts w:cs="Arial"/>
          <w:szCs w:val="19"/>
          <w:lang w:eastAsia="pl-PL"/>
        </w:rPr>
        <w:t>jednostkach</w:t>
      </w:r>
      <w:r w:rsidRPr="001B792E">
        <w:rPr>
          <w:rFonts w:cs="Arial"/>
          <w:szCs w:val="19"/>
          <w:lang w:eastAsia="pl-PL"/>
        </w:rPr>
        <w:t xml:space="preserve"> (54,1%). Udział średnich i dużych podmiotów w tworzeniu nowych miejsc pracy wyniósł odpowiednio 32,3% i 13,6%.</w:t>
      </w:r>
      <w:r w:rsidR="00CD7369">
        <w:rPr>
          <w:rFonts w:cs="Arial"/>
          <w:szCs w:val="19"/>
          <w:lang w:eastAsia="pl-PL"/>
        </w:rPr>
        <w:t xml:space="preserve"> </w:t>
      </w:r>
    </w:p>
    <w:p w:rsidR="00CD7369" w:rsidRPr="00214CD8" w:rsidRDefault="00CD7369" w:rsidP="00CD7369">
      <w:pPr>
        <w:spacing w:line="288" w:lineRule="auto"/>
        <w:rPr>
          <w:lang w:eastAsia="pl-PL"/>
        </w:rPr>
      </w:pPr>
      <w:r>
        <w:rPr>
          <w:rFonts w:cs="Arial"/>
          <w:szCs w:val="19"/>
          <w:lang w:eastAsia="pl-PL"/>
        </w:rPr>
        <w:t>Liczba nowo utworzonych miejsc pracy z</w:t>
      </w:r>
      <w:r w:rsidR="00107DB1">
        <w:rPr>
          <w:rFonts w:cs="Arial"/>
          <w:szCs w:val="19"/>
          <w:lang w:eastAsia="pl-PL"/>
        </w:rPr>
        <w:t>większyła</w:t>
      </w:r>
      <w:r>
        <w:rPr>
          <w:rFonts w:cs="Arial"/>
          <w:szCs w:val="19"/>
          <w:lang w:eastAsia="pl-PL"/>
        </w:rPr>
        <w:t xml:space="preserve"> się w</w:t>
      </w:r>
      <w:r w:rsidRPr="002C7442">
        <w:rPr>
          <w:rFonts w:cs="Arial"/>
          <w:szCs w:val="19"/>
          <w:lang w:eastAsia="pl-PL"/>
        </w:rPr>
        <w:t xml:space="preserve"> porównaniu z 202</w:t>
      </w:r>
      <w:r w:rsidR="00107DB1">
        <w:rPr>
          <w:rFonts w:cs="Arial"/>
          <w:szCs w:val="19"/>
          <w:lang w:eastAsia="pl-PL"/>
        </w:rPr>
        <w:t>3</w:t>
      </w:r>
      <w:r w:rsidRPr="002C7442">
        <w:rPr>
          <w:rFonts w:cs="Arial"/>
          <w:szCs w:val="19"/>
          <w:lang w:eastAsia="pl-PL"/>
        </w:rPr>
        <w:t xml:space="preserve"> r. o 1</w:t>
      </w:r>
      <w:r w:rsidR="00107DB1">
        <w:rPr>
          <w:rFonts w:cs="Arial"/>
          <w:szCs w:val="19"/>
          <w:lang w:eastAsia="pl-PL"/>
        </w:rPr>
        <w:t>4,0</w:t>
      </w:r>
      <w:r w:rsidRPr="002C7442">
        <w:rPr>
          <w:rFonts w:cs="Arial"/>
          <w:szCs w:val="19"/>
          <w:lang w:eastAsia="pl-PL"/>
        </w:rPr>
        <w:t>%</w:t>
      </w:r>
      <w:r>
        <w:rPr>
          <w:rFonts w:cs="Arial"/>
          <w:szCs w:val="19"/>
          <w:lang w:eastAsia="pl-PL"/>
        </w:rPr>
        <w:t xml:space="preserve"> (wobec spadku o</w:t>
      </w:r>
      <w:r w:rsidR="00680445">
        <w:rPr>
          <w:rFonts w:cs="Arial"/>
          <w:szCs w:val="19"/>
          <w:lang w:eastAsia="pl-PL"/>
        </w:rPr>
        <w:t xml:space="preserve"> </w:t>
      </w:r>
      <w:r>
        <w:rPr>
          <w:rFonts w:cs="Arial"/>
          <w:szCs w:val="19"/>
          <w:lang w:eastAsia="pl-PL"/>
        </w:rPr>
        <w:t>12,</w:t>
      </w:r>
      <w:r w:rsidR="00680445">
        <w:rPr>
          <w:rFonts w:cs="Arial"/>
          <w:szCs w:val="19"/>
          <w:lang w:eastAsia="pl-PL"/>
        </w:rPr>
        <w:t>2</w:t>
      </w:r>
      <w:r>
        <w:rPr>
          <w:rFonts w:cs="Arial"/>
          <w:szCs w:val="19"/>
          <w:lang w:eastAsia="pl-PL"/>
        </w:rPr>
        <w:t>% w 202</w:t>
      </w:r>
      <w:r w:rsidR="00680445">
        <w:rPr>
          <w:rFonts w:cs="Arial"/>
          <w:szCs w:val="19"/>
          <w:lang w:eastAsia="pl-PL"/>
        </w:rPr>
        <w:t>3</w:t>
      </w:r>
      <w:r>
        <w:rPr>
          <w:rFonts w:cs="Arial"/>
          <w:szCs w:val="19"/>
          <w:lang w:eastAsia="pl-PL"/>
        </w:rPr>
        <w:t xml:space="preserve"> r.). </w:t>
      </w:r>
      <w:r w:rsidR="00107DB1">
        <w:rPr>
          <w:rFonts w:cs="Arial"/>
          <w:szCs w:val="19"/>
          <w:lang w:eastAsia="pl-PL"/>
        </w:rPr>
        <w:t>Wzrost</w:t>
      </w:r>
      <w:r>
        <w:rPr>
          <w:rFonts w:cs="Arial"/>
          <w:szCs w:val="19"/>
          <w:lang w:eastAsia="pl-PL"/>
        </w:rPr>
        <w:t xml:space="preserve"> dotyczył </w:t>
      </w:r>
      <w:r>
        <w:t xml:space="preserve">większości sekcji PKD, </w:t>
      </w:r>
      <w:r w:rsidR="00107DB1">
        <w:t xml:space="preserve">a największy </w:t>
      </w:r>
      <w:r>
        <w:t>(po ubiegłoroczny</w:t>
      </w:r>
      <w:r w:rsidR="00C07CA9">
        <w:t>ch</w:t>
      </w:r>
      <w:r>
        <w:t xml:space="preserve"> </w:t>
      </w:r>
      <w:r w:rsidR="00107DB1">
        <w:t>spadk</w:t>
      </w:r>
      <w:r w:rsidR="00C07CA9">
        <w:t>ach</w:t>
      </w:r>
      <w:r>
        <w:t>) zanotowano w</w:t>
      </w:r>
      <w:r w:rsidR="00107DB1">
        <w:t xml:space="preserve"> </w:t>
      </w:r>
      <w:r>
        <w:t xml:space="preserve">sekcjach edukacja (o </w:t>
      </w:r>
      <w:r w:rsidR="004B60FB">
        <w:t>84,4</w:t>
      </w:r>
      <w:r>
        <w:t xml:space="preserve">%) oraz </w:t>
      </w:r>
      <w:r w:rsidR="00107DB1">
        <w:t xml:space="preserve">informacja i komunikacja </w:t>
      </w:r>
      <w:r>
        <w:t>(o</w:t>
      </w:r>
      <w:r w:rsidR="00107DB1">
        <w:t xml:space="preserve"> 77,8</w:t>
      </w:r>
      <w:r>
        <w:t xml:space="preserve">%). </w:t>
      </w:r>
      <w:r w:rsidR="00107DB1">
        <w:t>Więcej</w:t>
      </w:r>
      <w:r>
        <w:t xml:space="preserve"> nowych miejsc pracy było także m.in. w</w:t>
      </w:r>
      <w:r w:rsidR="00107DB1">
        <w:t xml:space="preserve"> </w:t>
      </w:r>
      <w:r>
        <w:t xml:space="preserve">sekcjach </w:t>
      </w:r>
      <w:r w:rsidR="004B60FB">
        <w:t xml:space="preserve">działalność profesjonalna, naukowa i techniczna </w:t>
      </w:r>
      <w:r>
        <w:t xml:space="preserve">(o </w:t>
      </w:r>
      <w:r w:rsidR="004B60FB">
        <w:t>56,7</w:t>
      </w:r>
      <w:r>
        <w:t xml:space="preserve">%) oraz </w:t>
      </w:r>
      <w:r w:rsidR="004B60FB">
        <w:t>handel; naprawa pojazdów samochodowych</w:t>
      </w:r>
      <w:r>
        <w:t xml:space="preserve"> (o </w:t>
      </w:r>
      <w:r w:rsidR="004B60FB">
        <w:t>53,4</w:t>
      </w:r>
      <w:r>
        <w:t xml:space="preserve">%). </w:t>
      </w:r>
      <w:r w:rsidR="00C07CA9">
        <w:t>Z kolei s</w:t>
      </w:r>
      <w:r w:rsidR="004B60FB">
        <w:rPr>
          <w:rFonts w:cs="Arial"/>
          <w:szCs w:val="19"/>
          <w:lang w:eastAsia="pl-PL"/>
        </w:rPr>
        <w:t>padek</w:t>
      </w:r>
      <w:r w:rsidRPr="00D22177">
        <w:rPr>
          <w:rFonts w:cs="Arial"/>
          <w:szCs w:val="19"/>
          <w:lang w:eastAsia="pl-PL"/>
        </w:rPr>
        <w:t xml:space="preserve"> odnotowano</w:t>
      </w:r>
      <w:r w:rsidR="004B60FB">
        <w:rPr>
          <w:rFonts w:cs="Arial"/>
          <w:szCs w:val="19"/>
          <w:lang w:eastAsia="pl-PL"/>
        </w:rPr>
        <w:t xml:space="preserve"> m.in. </w:t>
      </w:r>
      <w:r w:rsidRPr="00D22177">
        <w:rPr>
          <w:rFonts w:cs="Arial"/>
          <w:szCs w:val="19"/>
          <w:lang w:eastAsia="pl-PL"/>
        </w:rPr>
        <w:t xml:space="preserve">w podmiotach prowadzących działalność </w:t>
      </w:r>
      <w:r>
        <w:rPr>
          <w:rFonts w:cs="Arial"/>
          <w:szCs w:val="19"/>
          <w:lang w:eastAsia="pl-PL"/>
        </w:rPr>
        <w:t xml:space="preserve">w zakresie </w:t>
      </w:r>
      <w:r w:rsidR="004B60FB">
        <w:rPr>
          <w:rFonts w:cs="Arial"/>
          <w:szCs w:val="19"/>
          <w:lang w:eastAsia="pl-PL"/>
        </w:rPr>
        <w:t xml:space="preserve">przetwórstwa przemysłowego </w:t>
      </w:r>
      <w:r>
        <w:rPr>
          <w:rFonts w:cs="Arial"/>
          <w:szCs w:val="19"/>
          <w:lang w:eastAsia="pl-PL"/>
        </w:rPr>
        <w:t xml:space="preserve">(o </w:t>
      </w:r>
      <w:r w:rsidR="004B60FB">
        <w:rPr>
          <w:rFonts w:cs="Arial"/>
          <w:szCs w:val="19"/>
          <w:lang w:eastAsia="pl-PL"/>
        </w:rPr>
        <w:t>19,1</w:t>
      </w:r>
      <w:r>
        <w:rPr>
          <w:rFonts w:cs="Arial"/>
          <w:szCs w:val="19"/>
          <w:lang w:eastAsia="pl-PL"/>
        </w:rPr>
        <w:t>%).</w:t>
      </w:r>
    </w:p>
    <w:p w:rsidR="00741889" w:rsidRPr="00B22AFF" w:rsidRDefault="00CD7369" w:rsidP="00CD7369">
      <w:pPr>
        <w:spacing w:line="288" w:lineRule="auto"/>
        <w:rPr>
          <w:rFonts w:cs="Arial"/>
          <w:szCs w:val="19"/>
          <w:lang w:eastAsia="pl-PL"/>
        </w:rPr>
      </w:pPr>
      <w:r w:rsidRPr="00B22AFF">
        <w:rPr>
          <w:rFonts w:cs="Arial"/>
          <w:szCs w:val="19"/>
          <w:lang w:eastAsia="pl-PL"/>
        </w:rPr>
        <w:t xml:space="preserve">Nowe miejsca pracy </w:t>
      </w:r>
      <w:r>
        <w:rPr>
          <w:rFonts w:cs="Arial"/>
          <w:szCs w:val="19"/>
          <w:lang w:eastAsia="pl-PL"/>
        </w:rPr>
        <w:t>powstały</w:t>
      </w:r>
      <w:r w:rsidRPr="00B22AFF">
        <w:rPr>
          <w:rFonts w:cs="Arial"/>
          <w:szCs w:val="19"/>
          <w:lang w:eastAsia="pl-PL"/>
        </w:rPr>
        <w:t xml:space="preserve"> głównie w</w:t>
      </w:r>
      <w:r w:rsidR="00995F0B">
        <w:rPr>
          <w:rFonts w:cs="Arial"/>
          <w:szCs w:val="19"/>
          <w:lang w:eastAsia="pl-PL"/>
        </w:rPr>
        <w:t>:</w:t>
      </w:r>
      <w:r w:rsidRPr="00B22AFF">
        <w:rPr>
          <w:rFonts w:cs="Arial"/>
          <w:szCs w:val="19"/>
          <w:lang w:eastAsia="pl-PL"/>
        </w:rPr>
        <w:t xml:space="preserve"> handlu; naprawie pojazdów samochodowych (</w:t>
      </w:r>
      <w:r w:rsidR="00995F0B">
        <w:rPr>
          <w:rFonts w:cs="Arial"/>
          <w:szCs w:val="19"/>
          <w:lang w:eastAsia="pl-PL"/>
        </w:rPr>
        <w:t>25,8</w:t>
      </w:r>
      <w:r w:rsidRPr="00B22AFF">
        <w:rPr>
          <w:rFonts w:cs="Arial"/>
          <w:szCs w:val="19"/>
          <w:lang w:eastAsia="pl-PL"/>
        </w:rPr>
        <w:t>%</w:t>
      </w:r>
      <w:r>
        <w:rPr>
          <w:rFonts w:cs="Arial"/>
          <w:szCs w:val="19"/>
          <w:lang w:eastAsia="pl-PL"/>
        </w:rPr>
        <w:t xml:space="preserve"> </w:t>
      </w:r>
      <w:r w:rsidRPr="00B22AFF">
        <w:rPr>
          <w:rFonts w:cs="Arial"/>
          <w:szCs w:val="19"/>
          <w:lang w:eastAsia="pl-PL"/>
        </w:rPr>
        <w:t>ogółu nowo utworzonych miejsc pracy</w:t>
      </w:r>
      <w:r>
        <w:rPr>
          <w:rFonts w:cs="Arial"/>
          <w:szCs w:val="19"/>
          <w:lang w:eastAsia="pl-PL"/>
        </w:rPr>
        <w:t>),</w:t>
      </w:r>
      <w:r w:rsidRPr="00B22AFF">
        <w:rPr>
          <w:rFonts w:cs="Arial"/>
          <w:szCs w:val="19"/>
          <w:lang w:eastAsia="pl-PL"/>
        </w:rPr>
        <w:t xml:space="preserve"> budownictwie (1</w:t>
      </w:r>
      <w:r w:rsidR="00995F0B">
        <w:rPr>
          <w:rFonts w:cs="Arial"/>
          <w:szCs w:val="19"/>
          <w:lang w:eastAsia="pl-PL"/>
        </w:rPr>
        <w:t>9,8</w:t>
      </w:r>
      <w:r w:rsidRPr="00B22AFF">
        <w:rPr>
          <w:rFonts w:cs="Arial"/>
          <w:szCs w:val="19"/>
          <w:lang w:eastAsia="pl-PL"/>
        </w:rPr>
        <w:t>%)</w:t>
      </w:r>
      <w:r>
        <w:rPr>
          <w:rFonts w:cs="Arial"/>
          <w:szCs w:val="19"/>
          <w:lang w:eastAsia="pl-PL"/>
        </w:rPr>
        <w:t xml:space="preserve">, </w:t>
      </w:r>
      <w:r w:rsidR="00995F0B">
        <w:rPr>
          <w:rFonts w:cs="Arial"/>
          <w:szCs w:val="19"/>
          <w:lang w:eastAsia="pl-PL"/>
        </w:rPr>
        <w:t xml:space="preserve">edukacji </w:t>
      </w:r>
      <w:r w:rsidRPr="00B22AFF">
        <w:rPr>
          <w:rFonts w:cs="Arial"/>
          <w:szCs w:val="19"/>
          <w:lang w:eastAsia="pl-PL"/>
        </w:rPr>
        <w:t>(1</w:t>
      </w:r>
      <w:r>
        <w:rPr>
          <w:rFonts w:cs="Arial"/>
          <w:szCs w:val="19"/>
          <w:lang w:eastAsia="pl-PL"/>
        </w:rPr>
        <w:t>2,7</w:t>
      </w:r>
      <w:r w:rsidR="00995F0B">
        <w:rPr>
          <w:rFonts w:cs="Arial"/>
          <w:szCs w:val="19"/>
          <w:lang w:eastAsia="pl-PL"/>
        </w:rPr>
        <w:t>%) oraz przetwórstwie przemysłowym</w:t>
      </w:r>
      <w:r>
        <w:rPr>
          <w:rFonts w:cs="Arial"/>
          <w:szCs w:val="19"/>
          <w:lang w:eastAsia="pl-PL"/>
        </w:rPr>
        <w:t xml:space="preserve"> (</w:t>
      </w:r>
      <w:r w:rsidR="006F01A3">
        <w:rPr>
          <w:rFonts w:cs="Arial"/>
          <w:szCs w:val="19"/>
          <w:lang w:eastAsia="pl-PL"/>
        </w:rPr>
        <w:t>9,0</w:t>
      </w:r>
      <w:r>
        <w:rPr>
          <w:rFonts w:cs="Arial"/>
          <w:szCs w:val="19"/>
          <w:lang w:eastAsia="pl-PL"/>
        </w:rPr>
        <w:t>%)</w:t>
      </w:r>
      <w:r w:rsidR="006F01A3">
        <w:rPr>
          <w:rFonts w:cs="Arial"/>
          <w:szCs w:val="19"/>
          <w:lang w:eastAsia="pl-PL"/>
        </w:rPr>
        <w:t xml:space="preserve">. </w:t>
      </w:r>
      <w:r w:rsidR="00613101">
        <w:rPr>
          <w:rFonts w:cs="Arial"/>
          <w:szCs w:val="19"/>
          <w:lang w:eastAsia="pl-PL"/>
        </w:rPr>
        <w:t>S</w:t>
      </w:r>
      <w:r>
        <w:rPr>
          <w:rFonts w:cs="Arial"/>
          <w:szCs w:val="19"/>
          <w:lang w:eastAsia="pl-PL"/>
        </w:rPr>
        <w:t xml:space="preserve">tanowiły </w:t>
      </w:r>
      <w:r w:rsidR="00613101">
        <w:rPr>
          <w:rFonts w:cs="Arial"/>
          <w:szCs w:val="19"/>
          <w:lang w:eastAsia="pl-PL"/>
        </w:rPr>
        <w:t xml:space="preserve">one </w:t>
      </w:r>
      <w:r>
        <w:rPr>
          <w:rFonts w:cs="Arial"/>
          <w:szCs w:val="19"/>
          <w:lang w:eastAsia="pl-PL"/>
        </w:rPr>
        <w:t xml:space="preserve">łącznie blisko </w:t>
      </w:r>
      <w:r w:rsidRPr="00B22AFF">
        <w:rPr>
          <w:rFonts w:cs="Arial"/>
          <w:szCs w:val="19"/>
          <w:lang w:eastAsia="pl-PL"/>
        </w:rPr>
        <w:t xml:space="preserve">70% </w:t>
      </w:r>
      <w:r>
        <w:rPr>
          <w:rFonts w:cs="Arial"/>
          <w:szCs w:val="19"/>
          <w:lang w:eastAsia="pl-PL"/>
        </w:rPr>
        <w:t xml:space="preserve">ogółu </w:t>
      </w:r>
      <w:r w:rsidRPr="00B22AFF">
        <w:rPr>
          <w:rFonts w:cs="Arial"/>
          <w:szCs w:val="19"/>
          <w:lang w:eastAsia="pl-PL"/>
        </w:rPr>
        <w:t xml:space="preserve">miejsc </w:t>
      </w:r>
      <w:r>
        <w:rPr>
          <w:rFonts w:cs="Arial"/>
          <w:szCs w:val="19"/>
          <w:lang w:eastAsia="pl-PL"/>
        </w:rPr>
        <w:t>pracy powstałych w 202</w:t>
      </w:r>
      <w:r w:rsidR="006F01A3">
        <w:rPr>
          <w:rFonts w:cs="Arial"/>
          <w:szCs w:val="19"/>
          <w:lang w:eastAsia="pl-PL"/>
        </w:rPr>
        <w:t>4</w:t>
      </w:r>
      <w:r>
        <w:rPr>
          <w:rFonts w:cs="Arial"/>
          <w:szCs w:val="19"/>
          <w:lang w:eastAsia="pl-PL"/>
        </w:rPr>
        <w:t xml:space="preserve"> r. </w:t>
      </w:r>
      <w:r w:rsidRPr="00B22AFF">
        <w:rPr>
          <w:rFonts w:cs="Arial"/>
          <w:szCs w:val="19"/>
          <w:lang w:eastAsia="pl-PL"/>
        </w:rPr>
        <w:t>w województwie.</w:t>
      </w:r>
    </w:p>
    <w:p w:rsidR="00741889" w:rsidRDefault="00BC7013" w:rsidP="00324436">
      <w:pPr>
        <w:spacing w:line="288" w:lineRule="auto"/>
        <w:rPr>
          <w:rFonts w:cs="Arial"/>
          <w:szCs w:val="19"/>
          <w:lang w:eastAsia="pl-PL"/>
        </w:rPr>
      </w:pPr>
      <w:r w:rsidRPr="0004596F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4BEE39A" wp14:editId="2309E34C">
                <wp:simplePos x="0" y="0"/>
                <wp:positionH relativeFrom="column">
                  <wp:posOffset>5256530</wp:posOffset>
                </wp:positionH>
                <wp:positionV relativeFrom="paragraph">
                  <wp:posOffset>6985</wp:posOffset>
                </wp:positionV>
                <wp:extent cx="1724400" cy="766800"/>
                <wp:effectExtent l="0" t="0" r="0" b="0"/>
                <wp:wrapSquare wrapText="bothSides"/>
                <wp:docPr id="20" name="Pole tekstowe 2" descr="W 2024 r. zlikwidowano 5,5 tys. miejsc pracy, tj. o 5% więcej niż w roku poprzedn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137" w:rsidRDefault="00D72137" w:rsidP="007D3A62">
                            <w:pPr>
                              <w:pStyle w:val="tekstzboku"/>
                              <w:spacing w:before="0"/>
                            </w:pPr>
                            <w:r>
                              <w:t>W 202</w:t>
                            </w:r>
                            <w:r w:rsidR="006F01A3">
                              <w:t>4</w:t>
                            </w:r>
                            <w:r>
                              <w:t xml:space="preserve"> r. zlikwidowano 5,</w:t>
                            </w:r>
                            <w:r w:rsidR="006F01A3">
                              <w:t>5</w:t>
                            </w:r>
                            <w:r>
                              <w:t xml:space="preserve"> tys. miejsc pracy, tj. o</w:t>
                            </w:r>
                            <w:r w:rsidR="00886EFD">
                              <w:t xml:space="preserve"> 5</w:t>
                            </w:r>
                            <w:r>
                              <w:t>%</w:t>
                            </w:r>
                            <w:r w:rsidR="00886EFD">
                              <w:t xml:space="preserve"> więcej</w:t>
                            </w:r>
                            <w:r>
                              <w:t xml:space="preserve">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E39A" id="_x0000_s1036" type="#_x0000_t202" alt="W 2024 r. zlikwidowano 5,5 tys. miejsc pracy, tj. o 5% więcej niż w roku poprzednim" style="position:absolute;margin-left:413.9pt;margin-top:.55pt;width:135.8pt;height:60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" filled="f" stroked="f">
                <v:textbox>
                  <w:txbxContent>
                    <w:p w:rsidR="00D72137" w:rsidRDefault="00D72137" w:rsidP="007D3A62">
                      <w:pPr>
                        <w:pStyle w:val="tekstzboku"/>
                        <w:spacing w:before="0"/>
                      </w:pPr>
                      <w:r>
                        <w:t>W 202</w:t>
                      </w:r>
                      <w:r w:rsidR="006F01A3">
                        <w:t>4</w:t>
                      </w:r>
                      <w:r>
                        <w:t xml:space="preserve"> r. zlikwidowano 5,</w:t>
                      </w:r>
                      <w:r w:rsidR="006F01A3">
                        <w:t>5</w:t>
                      </w:r>
                      <w:r>
                        <w:t xml:space="preserve"> tys. miejsc pracy, tj. o</w:t>
                      </w:r>
                      <w:r w:rsidR="00886EFD">
                        <w:t xml:space="preserve"> 5</w:t>
                      </w:r>
                      <w:r>
                        <w:t>%</w:t>
                      </w:r>
                      <w:r w:rsidR="00886EFD">
                        <w:t xml:space="preserve"> więcej</w:t>
                      </w:r>
                      <w:r>
                        <w:t xml:space="preserve"> niż w roku poprzednim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3F05" w:rsidRPr="00101AAB">
        <w:rPr>
          <w:rFonts w:cs="Arial"/>
          <w:szCs w:val="19"/>
          <w:lang w:eastAsia="pl-PL"/>
        </w:rPr>
        <w:t xml:space="preserve">W </w:t>
      </w:r>
      <w:r w:rsidR="00DC2E19">
        <w:rPr>
          <w:rFonts w:cs="Arial"/>
          <w:szCs w:val="19"/>
          <w:lang w:eastAsia="pl-PL"/>
        </w:rPr>
        <w:t xml:space="preserve">ciągu </w:t>
      </w:r>
      <w:r w:rsidR="00613F05" w:rsidRPr="00101AAB">
        <w:rPr>
          <w:rFonts w:cs="Arial"/>
          <w:szCs w:val="19"/>
          <w:lang w:eastAsia="pl-PL"/>
        </w:rPr>
        <w:t>202</w:t>
      </w:r>
      <w:r w:rsidR="006F01A3">
        <w:rPr>
          <w:rFonts w:cs="Arial"/>
          <w:szCs w:val="19"/>
          <w:lang w:eastAsia="pl-PL"/>
        </w:rPr>
        <w:t>4</w:t>
      </w:r>
      <w:r w:rsidR="00613F05" w:rsidRPr="00101AAB">
        <w:rPr>
          <w:rFonts w:cs="Arial"/>
          <w:szCs w:val="19"/>
          <w:lang w:eastAsia="pl-PL"/>
        </w:rPr>
        <w:t xml:space="preserve"> r. w województwie świętokrzyskim zlikwidowano </w:t>
      </w:r>
      <w:r w:rsidR="00101AAB" w:rsidRPr="00101AAB">
        <w:rPr>
          <w:rFonts w:cs="Arial"/>
          <w:szCs w:val="19"/>
          <w:lang w:eastAsia="pl-PL"/>
        </w:rPr>
        <w:t>5,</w:t>
      </w:r>
      <w:r w:rsidR="006F01A3">
        <w:rPr>
          <w:rFonts w:cs="Arial"/>
          <w:szCs w:val="19"/>
          <w:lang w:eastAsia="pl-PL"/>
        </w:rPr>
        <w:t>5</w:t>
      </w:r>
      <w:r w:rsidR="00613F05" w:rsidRPr="00101AAB">
        <w:rPr>
          <w:rFonts w:cs="Arial"/>
          <w:szCs w:val="19"/>
          <w:lang w:eastAsia="pl-PL"/>
        </w:rPr>
        <w:t xml:space="preserve"> tys. miejsc pracy, tj. o </w:t>
      </w:r>
      <w:r w:rsidR="00886EFD">
        <w:rPr>
          <w:rFonts w:cs="Arial"/>
          <w:szCs w:val="19"/>
          <w:lang w:eastAsia="pl-PL"/>
        </w:rPr>
        <w:t>5,</w:t>
      </w:r>
      <w:r w:rsidR="007076B9">
        <w:rPr>
          <w:rFonts w:cs="Arial"/>
          <w:szCs w:val="19"/>
          <w:lang w:eastAsia="pl-PL"/>
        </w:rPr>
        <w:t>1</w:t>
      </w:r>
      <w:r w:rsidR="00613F05" w:rsidRPr="00101AAB">
        <w:rPr>
          <w:rFonts w:cs="Arial"/>
          <w:szCs w:val="19"/>
          <w:lang w:eastAsia="pl-PL"/>
        </w:rPr>
        <w:t xml:space="preserve">% </w:t>
      </w:r>
      <w:r w:rsidR="00886EFD">
        <w:rPr>
          <w:rFonts w:cs="Arial"/>
          <w:szCs w:val="19"/>
          <w:lang w:eastAsia="pl-PL"/>
        </w:rPr>
        <w:t>więcej</w:t>
      </w:r>
      <w:r w:rsidR="00613F05" w:rsidRPr="00BC7013">
        <w:rPr>
          <w:rFonts w:cs="Arial"/>
          <w:szCs w:val="19"/>
          <w:lang w:eastAsia="pl-PL"/>
        </w:rPr>
        <w:t xml:space="preserve"> niż w roku poprzednim</w:t>
      </w:r>
      <w:r w:rsidR="00886EFD">
        <w:rPr>
          <w:rFonts w:cs="Arial"/>
          <w:szCs w:val="19"/>
          <w:lang w:eastAsia="pl-PL"/>
        </w:rPr>
        <w:t xml:space="preserve"> (wobec </w:t>
      </w:r>
      <w:r w:rsidR="006F01A3">
        <w:rPr>
          <w:rFonts w:cs="Arial"/>
          <w:szCs w:val="19"/>
          <w:lang w:eastAsia="pl-PL"/>
        </w:rPr>
        <w:t>wzrostu</w:t>
      </w:r>
      <w:r w:rsidR="00886EFD">
        <w:rPr>
          <w:rFonts w:cs="Arial"/>
          <w:szCs w:val="19"/>
          <w:lang w:eastAsia="pl-PL"/>
        </w:rPr>
        <w:t xml:space="preserve"> o </w:t>
      </w:r>
      <w:r w:rsidR="006F01A3">
        <w:rPr>
          <w:rFonts w:cs="Arial"/>
          <w:szCs w:val="19"/>
          <w:lang w:eastAsia="pl-PL"/>
        </w:rPr>
        <w:t>5,3</w:t>
      </w:r>
      <w:r w:rsidR="00886EFD">
        <w:rPr>
          <w:rFonts w:cs="Arial"/>
          <w:szCs w:val="19"/>
          <w:lang w:eastAsia="pl-PL"/>
        </w:rPr>
        <w:t>% w 202</w:t>
      </w:r>
      <w:r w:rsidR="006F01A3">
        <w:rPr>
          <w:rFonts w:cs="Arial"/>
          <w:szCs w:val="19"/>
          <w:lang w:eastAsia="pl-PL"/>
        </w:rPr>
        <w:t>3</w:t>
      </w:r>
      <w:r w:rsidR="00886EFD">
        <w:rPr>
          <w:rFonts w:cs="Arial"/>
          <w:szCs w:val="19"/>
          <w:lang w:eastAsia="pl-PL"/>
        </w:rPr>
        <w:t xml:space="preserve"> r.)</w:t>
      </w:r>
      <w:r w:rsidR="00613F05" w:rsidRPr="00BC7013">
        <w:rPr>
          <w:rFonts w:cs="Arial"/>
          <w:szCs w:val="19"/>
          <w:lang w:eastAsia="pl-PL"/>
        </w:rPr>
        <w:t>. Redukcji dokonano przede wszystkim w sektorze prywatnym (</w:t>
      </w:r>
      <w:r w:rsidR="00886EFD">
        <w:rPr>
          <w:rFonts w:cs="Arial"/>
          <w:szCs w:val="19"/>
          <w:lang w:eastAsia="pl-PL"/>
        </w:rPr>
        <w:t>8</w:t>
      </w:r>
      <w:r w:rsidR="007076B9">
        <w:rPr>
          <w:rFonts w:cs="Arial"/>
          <w:szCs w:val="19"/>
          <w:lang w:eastAsia="pl-PL"/>
        </w:rPr>
        <w:t>7,3</w:t>
      </w:r>
      <w:r w:rsidR="00613F05" w:rsidRPr="00BC7013">
        <w:rPr>
          <w:rFonts w:cs="Arial"/>
          <w:szCs w:val="19"/>
          <w:lang w:eastAsia="pl-PL"/>
        </w:rPr>
        <w:t>% ogółu zlikwidowanych miejsc pracy). P</w:t>
      </w:r>
      <w:r w:rsidR="00886EFD">
        <w:rPr>
          <w:rFonts w:cs="Arial"/>
          <w:szCs w:val="19"/>
          <w:lang w:eastAsia="pl-PL"/>
        </w:rPr>
        <w:t>onad</w:t>
      </w:r>
      <w:r w:rsidR="00613F05" w:rsidRPr="00BC7013">
        <w:rPr>
          <w:rFonts w:cs="Arial"/>
          <w:szCs w:val="19"/>
          <w:lang w:eastAsia="pl-PL"/>
        </w:rPr>
        <w:t xml:space="preserve"> połowę miejsc </w:t>
      </w:r>
      <w:r w:rsidR="00891775">
        <w:rPr>
          <w:rFonts w:cs="Arial"/>
          <w:szCs w:val="19"/>
          <w:lang w:eastAsia="pl-PL"/>
        </w:rPr>
        <w:t xml:space="preserve">zlikwidowanych </w:t>
      </w:r>
      <w:r w:rsidR="00613F05" w:rsidRPr="00BC7013">
        <w:rPr>
          <w:rFonts w:cs="Arial"/>
          <w:szCs w:val="19"/>
          <w:lang w:eastAsia="pl-PL"/>
        </w:rPr>
        <w:t>stanowiły etaty w</w:t>
      </w:r>
      <w:r w:rsidR="00886EFD">
        <w:rPr>
          <w:rFonts w:cs="Arial"/>
          <w:szCs w:val="19"/>
          <w:lang w:eastAsia="pl-PL"/>
        </w:rPr>
        <w:t xml:space="preserve"> </w:t>
      </w:r>
      <w:r w:rsidR="00613F05" w:rsidRPr="00BC7013">
        <w:rPr>
          <w:rFonts w:cs="Arial"/>
          <w:szCs w:val="19"/>
          <w:lang w:eastAsia="pl-PL"/>
        </w:rPr>
        <w:t>jednostkach małych (</w:t>
      </w:r>
      <w:r w:rsidR="00886EFD">
        <w:rPr>
          <w:rFonts w:cs="Arial"/>
          <w:szCs w:val="19"/>
          <w:lang w:eastAsia="pl-PL"/>
        </w:rPr>
        <w:t>5</w:t>
      </w:r>
      <w:r w:rsidR="007076B9">
        <w:rPr>
          <w:rFonts w:cs="Arial"/>
          <w:szCs w:val="19"/>
          <w:lang w:eastAsia="pl-PL"/>
        </w:rPr>
        <w:t>4,5</w:t>
      </w:r>
      <w:r w:rsidR="00613F05" w:rsidRPr="00BC7013">
        <w:rPr>
          <w:rFonts w:cs="Arial"/>
          <w:szCs w:val="19"/>
          <w:lang w:eastAsia="pl-PL"/>
        </w:rPr>
        <w:t>%).</w:t>
      </w:r>
      <w:r w:rsidR="002D587D" w:rsidRPr="00BC7013">
        <w:rPr>
          <w:rFonts w:cs="Arial"/>
          <w:szCs w:val="19"/>
          <w:lang w:eastAsia="pl-PL"/>
        </w:rPr>
        <w:t xml:space="preserve"> </w:t>
      </w:r>
      <w:r w:rsidR="00441202">
        <w:rPr>
          <w:rFonts w:cs="Arial"/>
          <w:szCs w:val="19"/>
          <w:lang w:eastAsia="pl-PL"/>
        </w:rPr>
        <w:t>Najwięcej</w:t>
      </w:r>
      <w:r w:rsidR="00B521CC" w:rsidRPr="000C2419">
        <w:rPr>
          <w:rFonts w:cs="Arial"/>
          <w:szCs w:val="19"/>
          <w:lang w:eastAsia="pl-PL"/>
        </w:rPr>
        <w:t xml:space="preserve"> stanowisk ubyło w przedsiębiorstwach prowadzących działalność w </w:t>
      </w:r>
      <w:r w:rsidRPr="000C2419">
        <w:rPr>
          <w:rFonts w:cs="Arial"/>
          <w:szCs w:val="19"/>
          <w:lang w:eastAsia="pl-PL"/>
        </w:rPr>
        <w:t>sekcj</w:t>
      </w:r>
      <w:r w:rsidR="00891775">
        <w:rPr>
          <w:rFonts w:cs="Arial"/>
          <w:szCs w:val="19"/>
          <w:lang w:eastAsia="pl-PL"/>
        </w:rPr>
        <w:t>ach</w:t>
      </w:r>
      <w:r w:rsidR="003041F2">
        <w:rPr>
          <w:rFonts w:cs="Arial"/>
          <w:szCs w:val="19"/>
          <w:lang w:eastAsia="pl-PL"/>
        </w:rPr>
        <w:t>:</w:t>
      </w:r>
      <w:r w:rsidR="0076399B">
        <w:t xml:space="preserve"> handel; naprawa pojazdów samochodowych</w:t>
      </w:r>
      <w:r w:rsidR="007076B9">
        <w:t>,</w:t>
      </w:r>
      <w:r w:rsidR="0076399B">
        <w:t xml:space="preserve"> budownictwo </w:t>
      </w:r>
      <w:r w:rsidR="007076B9">
        <w:t xml:space="preserve">oraz edukacja </w:t>
      </w:r>
      <w:r w:rsidR="0076399B">
        <w:t xml:space="preserve">(łącznie </w:t>
      </w:r>
      <w:r w:rsidR="007076B9">
        <w:t>blisko</w:t>
      </w:r>
      <w:r w:rsidR="0076399B">
        <w:t xml:space="preserve"> 60% ogółu zlikwidowanych miejsc pracy w województwie)</w:t>
      </w:r>
      <w:r w:rsidR="000C2419" w:rsidRPr="000C2419">
        <w:rPr>
          <w:rFonts w:cs="Arial"/>
          <w:szCs w:val="19"/>
          <w:lang w:eastAsia="pl-PL"/>
        </w:rPr>
        <w:t>.</w:t>
      </w:r>
      <w:r w:rsidR="00B521CC" w:rsidRPr="000C2419">
        <w:rPr>
          <w:rFonts w:cs="Arial"/>
          <w:szCs w:val="19"/>
          <w:lang w:eastAsia="pl-PL"/>
        </w:rPr>
        <w:t xml:space="preserve"> </w:t>
      </w:r>
    </w:p>
    <w:p w:rsidR="002D587D" w:rsidRDefault="00D334A7" w:rsidP="002D587D">
      <w:pPr>
        <w:pStyle w:val="Nagwek1"/>
        <w:rPr>
          <w:rFonts w:ascii="Fira Sans" w:hAnsi="Fira Sans"/>
          <w:b/>
          <w:szCs w:val="19"/>
        </w:rPr>
      </w:pPr>
      <w:r w:rsidRPr="00D334A7"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AD1AB63" wp14:editId="6B6AC0AC">
                <wp:simplePos x="0" y="0"/>
                <wp:positionH relativeFrom="column">
                  <wp:posOffset>5256530</wp:posOffset>
                </wp:positionH>
                <wp:positionV relativeFrom="paragraph">
                  <wp:posOffset>356235</wp:posOffset>
                </wp:positionV>
                <wp:extent cx="1724400" cy="644400"/>
                <wp:effectExtent l="0" t="0" r="0" b="3810"/>
                <wp:wrapSquare wrapText="bothSides"/>
                <wp:docPr id="31" name="Pole tekstowe 2" descr="W 2024 r. utworzono o 4,9 tys. miejsc pracy więcej niż zlikwidowa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64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137" w:rsidRDefault="00D72137" w:rsidP="007D3A62">
                            <w:pPr>
                              <w:pStyle w:val="tekstzboku"/>
                              <w:spacing w:before="0"/>
                            </w:pPr>
                            <w:r>
                              <w:t>W 202</w:t>
                            </w:r>
                            <w:r w:rsidR="00625099">
                              <w:t>4</w:t>
                            </w:r>
                            <w:r>
                              <w:t xml:space="preserve"> r. utworzono o</w:t>
                            </w:r>
                            <w:r w:rsidR="00625099">
                              <w:t xml:space="preserve"> 4</w:t>
                            </w:r>
                            <w:r w:rsidR="006E7D91">
                              <w:t>,9</w:t>
                            </w:r>
                            <w:r>
                              <w:t xml:space="preserve"> tys. miejsc pracy więcej niż zlikwidowano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AB63" id="_x0000_s1037" type="#_x0000_t202" alt="W 2024 r. utworzono o 4,9 tys. miejsc pracy więcej niż zlikwidowano" style="position:absolute;margin-left:413.9pt;margin-top:28.05pt;width:135.8pt;height:50.7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" filled="f" stroked="f">
                <v:textbox>
                  <w:txbxContent>
                    <w:p w:rsidR="00D72137" w:rsidRDefault="00D72137" w:rsidP="007D3A62">
                      <w:pPr>
                        <w:pStyle w:val="tekstzboku"/>
                        <w:spacing w:before="0"/>
                      </w:pPr>
                      <w:r>
                        <w:t>W 202</w:t>
                      </w:r>
                      <w:r w:rsidR="00625099">
                        <w:t>4</w:t>
                      </w:r>
                      <w:r>
                        <w:t xml:space="preserve"> r. utworzono o</w:t>
                      </w:r>
                      <w:r w:rsidR="00625099">
                        <w:t xml:space="preserve"> 4</w:t>
                      </w:r>
                      <w:r w:rsidR="006E7D91">
                        <w:t>,9</w:t>
                      </w:r>
                      <w:r>
                        <w:t xml:space="preserve"> tys. miejsc pracy więcej niż zlikwidowano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587D">
        <w:rPr>
          <w:rFonts w:ascii="Fira Sans" w:hAnsi="Fira Sans"/>
          <w:b/>
          <w:szCs w:val="19"/>
        </w:rPr>
        <w:t>Bilans miejsc pracy</w:t>
      </w:r>
    </w:p>
    <w:p w:rsidR="00B17C9F" w:rsidRDefault="00B17C9F" w:rsidP="00E82DDD">
      <w:pPr>
        <w:spacing w:line="288" w:lineRule="auto"/>
      </w:pPr>
      <w:r w:rsidRPr="00B17C9F">
        <w:t>Kolejny rok z rzędu w województwie świętokrzyskim odnotowano dodatni bilans miejsc pracy. W 2024 r</w:t>
      </w:r>
      <w:r>
        <w:t>.</w:t>
      </w:r>
      <w:r w:rsidRPr="00B17C9F">
        <w:t xml:space="preserve"> utworzono o 4,9 tys</w:t>
      </w:r>
      <w:r>
        <w:t>.</w:t>
      </w:r>
      <w:r w:rsidRPr="00B17C9F">
        <w:t xml:space="preserve"> stanowisk więcej niż zlikwidowano</w:t>
      </w:r>
      <w:r>
        <w:t xml:space="preserve"> (przed rokiem o</w:t>
      </w:r>
      <w:r w:rsidRPr="00B17C9F">
        <w:t xml:space="preserve"> 3,9 tys</w:t>
      </w:r>
      <w:r>
        <w:t>.</w:t>
      </w:r>
      <w:r w:rsidRPr="00B17C9F">
        <w:t xml:space="preserve"> stanowisk </w:t>
      </w:r>
      <w:r>
        <w:t>więcej)</w:t>
      </w:r>
      <w:r w:rsidRPr="00B17C9F">
        <w:t>. Dodatni bilans zaobserwowano w większości sek</w:t>
      </w:r>
      <w:r>
        <w:t>cji</w:t>
      </w:r>
      <w:r w:rsidRPr="00B17C9F">
        <w:t>, przy czym największy odnotowano w handlu i naprawie pojazdów samochodowych, gdzie</w:t>
      </w:r>
      <w:r>
        <w:t xml:space="preserve"> utworzono </w:t>
      </w:r>
      <w:r w:rsidR="00DE1CA9">
        <w:t xml:space="preserve">o </w:t>
      </w:r>
      <w:r w:rsidRPr="00B17C9F">
        <w:t>1,2 tys</w:t>
      </w:r>
      <w:r>
        <w:t xml:space="preserve">. </w:t>
      </w:r>
      <w:r w:rsidRPr="00B17C9F">
        <w:t>stanowisk</w:t>
      </w:r>
      <w:r>
        <w:t xml:space="preserve"> więcej niż zlikwidowano</w:t>
      </w:r>
      <w:r w:rsidRPr="00B17C9F">
        <w:t>.</w:t>
      </w:r>
    </w:p>
    <w:p w:rsidR="00E82DDD" w:rsidRDefault="00CD7369" w:rsidP="00E82DDD">
      <w:pPr>
        <w:spacing w:line="288" w:lineRule="auto"/>
      </w:pPr>
      <w:r w:rsidRPr="00B22AFF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50446A1" wp14:editId="341BA214">
                <wp:simplePos x="0" y="0"/>
                <wp:positionH relativeFrom="column">
                  <wp:posOffset>5256530</wp:posOffset>
                </wp:positionH>
                <wp:positionV relativeFrom="paragraph">
                  <wp:posOffset>50800</wp:posOffset>
                </wp:positionV>
                <wp:extent cx="1724400" cy="741600"/>
                <wp:effectExtent l="0" t="0" r="0" b="1905"/>
                <wp:wrapSquare wrapText="bothSides"/>
                <wp:docPr id="22" name="Pole tekstowe 22" descr="Na jedno zlikwidowane miejsce pracy przypadało prawie dwa nowo utworzo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369" w:rsidRPr="00652840" w:rsidRDefault="00CD7369" w:rsidP="00CD7369">
                            <w:pPr>
                              <w:pStyle w:val="tekstzboku"/>
                              <w:spacing w:before="0"/>
                            </w:pPr>
                            <w:r>
                              <w:t>Na jedno zlikwidowane miejsce pracy</w:t>
                            </w:r>
                            <w:r w:rsidRPr="00E40C8A">
                              <w:t xml:space="preserve"> </w:t>
                            </w:r>
                            <w:r>
                              <w:t>przypadało prawie dwa nowo utworzone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46A1" id="Pole tekstowe 22" o:spid="_x0000_s1038" type="#_x0000_t202" alt="Na jedno zlikwidowane miejsce pracy przypadało prawie dwa nowo utworzone." style="position:absolute;margin-left:413.9pt;margin-top:4pt;width:135.8pt;height:58.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" filled="f" fillcolor="#f2f2f2" stroked="f">
                <v:textbox>
                  <w:txbxContent>
                    <w:p w:rsidR="00CD7369" w:rsidRPr="00652840" w:rsidRDefault="00CD7369" w:rsidP="00CD7369">
                      <w:pPr>
                        <w:pStyle w:val="tekstzboku"/>
                        <w:spacing w:before="0"/>
                      </w:pPr>
                      <w:r>
                        <w:t>Na jedno zlikwidowane miejsce pracy</w:t>
                      </w:r>
                      <w:r w:rsidRPr="00E40C8A">
                        <w:t xml:space="preserve"> </w:t>
                      </w:r>
                      <w:r>
                        <w:t>przypadało prawie dwa nowo utworzone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Jedną z miar oceny dostosowywania rynku pracy do zgłaszanego popytu na pracę jest relacja liczby nowo utworzonych miejsc pracy do liczby miejsc zlikwidowanych w danym okresie. </w:t>
      </w:r>
      <w:r w:rsidRPr="00502405">
        <w:rPr>
          <w:rFonts w:cs="Arial"/>
          <w:szCs w:val="19"/>
          <w:lang w:eastAsia="pl-PL"/>
        </w:rPr>
        <w:t>W</w:t>
      </w:r>
      <w:r w:rsidR="00643B7E">
        <w:rPr>
          <w:rFonts w:cs="Arial"/>
          <w:szCs w:val="19"/>
          <w:lang w:eastAsia="pl-PL"/>
        </w:rPr>
        <w:t xml:space="preserve"> </w:t>
      </w:r>
      <w:r w:rsidRPr="00502405">
        <w:rPr>
          <w:rFonts w:cs="Arial"/>
          <w:szCs w:val="19"/>
          <w:lang w:eastAsia="pl-PL"/>
        </w:rPr>
        <w:t>202</w:t>
      </w:r>
      <w:r w:rsidR="00643B7E">
        <w:rPr>
          <w:rFonts w:cs="Arial"/>
          <w:szCs w:val="19"/>
          <w:lang w:eastAsia="pl-PL"/>
        </w:rPr>
        <w:t>4</w:t>
      </w:r>
      <w:r w:rsidRPr="00502405">
        <w:rPr>
          <w:rFonts w:cs="Arial"/>
          <w:szCs w:val="19"/>
          <w:lang w:eastAsia="pl-PL"/>
        </w:rPr>
        <w:t xml:space="preserve"> r.</w:t>
      </w:r>
      <w:r>
        <w:rPr>
          <w:rFonts w:cs="Arial"/>
          <w:szCs w:val="19"/>
          <w:lang w:eastAsia="pl-PL"/>
        </w:rPr>
        <w:t xml:space="preserve"> </w:t>
      </w:r>
      <w:r w:rsidRPr="00502405">
        <w:rPr>
          <w:rFonts w:cs="Arial"/>
          <w:szCs w:val="19"/>
          <w:lang w:eastAsia="pl-PL"/>
        </w:rPr>
        <w:t xml:space="preserve">wskaźnik ten wyniósł dla ogółu podmiotów </w:t>
      </w:r>
      <w:r>
        <w:rPr>
          <w:rFonts w:cs="Arial"/>
          <w:szCs w:val="19"/>
          <w:lang w:eastAsia="pl-PL"/>
        </w:rPr>
        <w:t>1,</w:t>
      </w:r>
      <w:r w:rsidR="00643B7E">
        <w:rPr>
          <w:rFonts w:cs="Arial"/>
          <w:szCs w:val="19"/>
          <w:lang w:eastAsia="pl-PL"/>
        </w:rPr>
        <w:t>9</w:t>
      </w:r>
      <w:r>
        <w:t xml:space="preserve"> (wobec </w:t>
      </w:r>
      <w:r w:rsidR="00643B7E">
        <w:t>1,7</w:t>
      </w:r>
      <w:r>
        <w:t xml:space="preserve"> rok wcześniej). W</w:t>
      </w:r>
      <w:r w:rsidR="00643B7E">
        <w:t xml:space="preserve"> </w:t>
      </w:r>
      <w:r>
        <w:t>podmiotach gospodarki narodowej należących do sektora publicznego na jedno zlikwidowane miejsce pracy przypadało 2,</w:t>
      </w:r>
      <w:r w:rsidR="00D2663E">
        <w:t>7</w:t>
      </w:r>
      <w:r>
        <w:t xml:space="preserve"> nowo utworzonego miejsca pracy, a</w:t>
      </w:r>
      <w:r w:rsidR="00D2663E">
        <w:t xml:space="preserve"> </w:t>
      </w:r>
      <w:r>
        <w:t>w</w:t>
      </w:r>
      <w:r w:rsidR="00D2663E">
        <w:t xml:space="preserve"> </w:t>
      </w:r>
      <w:r>
        <w:t>podmiotach z</w:t>
      </w:r>
      <w:r w:rsidR="00D2663E">
        <w:t xml:space="preserve"> </w:t>
      </w:r>
      <w:r>
        <w:t>sektora prywatnego 1,</w:t>
      </w:r>
      <w:r w:rsidR="00D2663E">
        <w:t>8</w:t>
      </w:r>
      <w:r>
        <w:t xml:space="preserve"> miejsca. Uwzględniając wielkość podmiotów, mierzoną liczbą osób pracujących, najkorzystniej sytuacja kształtowała się w podmiotach </w:t>
      </w:r>
      <w:r w:rsidR="00D2663E">
        <w:t>od 10 do 49</w:t>
      </w:r>
      <w:r>
        <w:t xml:space="preserve"> </w:t>
      </w:r>
      <w:r w:rsidR="00F006EF">
        <w:t>pracujących</w:t>
      </w:r>
      <w:r>
        <w:t>, w których na jedno zlikwidowane miejsce pracy przypadało 2,</w:t>
      </w:r>
      <w:r w:rsidR="00D2663E">
        <w:t>1</w:t>
      </w:r>
      <w:r>
        <w:t xml:space="preserve"> nowo utworzonego. Z kolei rozpatrując rodzaj działalności </w:t>
      </w:r>
      <w:r w:rsidR="00E82DDD">
        <w:t>–</w:t>
      </w:r>
      <w:r>
        <w:t xml:space="preserve"> w sekcji </w:t>
      </w:r>
      <w:r w:rsidR="00625099">
        <w:t>a</w:t>
      </w:r>
      <w:r w:rsidR="00625099" w:rsidRPr="00BC065A">
        <w:t>dministracja publiczna i obrona narodowa; obowiązkowe zabezpieczenia społeczne</w:t>
      </w:r>
      <w:r w:rsidR="00625099">
        <w:t xml:space="preserve">, gdzie </w:t>
      </w:r>
      <w:r>
        <w:t xml:space="preserve">było ponad </w:t>
      </w:r>
      <w:r w:rsidR="00625099">
        <w:t>5</w:t>
      </w:r>
      <w:r>
        <w:t>-krotnie więcej nowych posad niż zlikwidowanych</w:t>
      </w:r>
      <w:r w:rsidR="00E82DDD">
        <w:t xml:space="preserve">. </w:t>
      </w:r>
    </w:p>
    <w:p w:rsidR="00675E6F" w:rsidRDefault="002067CD" w:rsidP="00675E6F">
      <w:pPr>
        <w:spacing w:before="360" w:after="0" w:line="240" w:lineRule="auto"/>
        <w:rPr>
          <w:b/>
        </w:rPr>
      </w:pPr>
      <w:r w:rsidRPr="002067CD">
        <w:rPr>
          <w:b/>
        </w:rPr>
        <w:t>Wykres 3. Relacja nowo utworzonych miejsc pracy do zlikwidowanych miejsc</w:t>
      </w:r>
      <w:r w:rsidR="00675E6F">
        <w:rPr>
          <w:b/>
        </w:rPr>
        <w:t xml:space="preserve"> </w:t>
      </w:r>
      <w:r w:rsidRPr="002067CD">
        <w:rPr>
          <w:b/>
        </w:rPr>
        <w:t xml:space="preserve">pracy </w:t>
      </w:r>
    </w:p>
    <w:p w:rsidR="002067CD" w:rsidRDefault="002067CD" w:rsidP="00675E6F">
      <w:pPr>
        <w:spacing w:before="0" w:line="240" w:lineRule="auto"/>
        <w:ind w:firstLine="851"/>
        <w:rPr>
          <w:b/>
        </w:rPr>
      </w:pPr>
      <w:r w:rsidRPr="002067CD">
        <w:rPr>
          <w:b/>
        </w:rPr>
        <w:t>w wybranych sekcjach PKD w 2024 r.</w:t>
      </w:r>
    </w:p>
    <w:p w:rsidR="002067CD" w:rsidRDefault="001E72A9" w:rsidP="008E6C29">
      <w:pPr>
        <w:rPr>
          <w:rFonts w:cs="Arial"/>
          <w:sz w:val="16"/>
          <w:szCs w:val="16"/>
          <w:lang w:eastAsia="pl-PL"/>
        </w:rPr>
      </w:pPr>
      <w:r>
        <w:rPr>
          <w:b/>
          <w:noProof/>
        </w:rPr>
        <w:drawing>
          <wp:anchor distT="0" distB="0" distL="114300" distR="114300" simplePos="0" relativeHeight="251847680" behindDoc="1" locked="0" layoutInCell="1" allowOverlap="1" wp14:anchorId="5EF65156" wp14:editId="19451DC1">
            <wp:simplePos x="0" y="0"/>
            <wp:positionH relativeFrom="column">
              <wp:posOffset>3658</wp:posOffset>
            </wp:positionH>
            <wp:positionV relativeFrom="paragraph">
              <wp:posOffset>-2057</wp:posOffset>
            </wp:positionV>
            <wp:extent cx="5000400" cy="2145600"/>
            <wp:effectExtent l="0" t="0" r="0" b="7620"/>
            <wp:wrapTight wrapText="bothSides">
              <wp:wrapPolygon edited="0">
                <wp:start x="0" y="0"/>
                <wp:lineTo x="0" y="21485"/>
                <wp:lineTo x="21479" y="21485"/>
                <wp:lineTo x="21479" y="0"/>
                <wp:lineTo x="0" y="0"/>
              </wp:wrapPolygon>
            </wp:wrapTight>
            <wp:docPr id="304012587" name="Obraz 24" descr="Na wykresie słupkowym przedstawiono relację nowo utworzonych miejsc pracy do zlikwidowanych miejsc pracy w wybranych sekcjach PKD w województwie świętokrzyskim w 2024 r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12587" name="Obraz 24" descr="Na wykresie słupkowym przedstawiono relację nowo utworzonych miejsc pracy do zlikwidowanych miejsc pracy w wybranych sekcjach PKD w województwie świętokrzyskim w 2024 r. Dane do wykresu załączono w pliku do pobrania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7CD">
        <w:rPr>
          <w:sz w:val="16"/>
          <w:szCs w:val="16"/>
          <w:lang w:eastAsia="pl-PL"/>
        </w:rPr>
        <w:t>a Obejmuje sekcje: górnictwo i wydobywanie, przetwórstwo przemysłowe, wytwarzanie i zaopatrywanie w energię elektryczną, gaz, parę wodną i gorącą wodę</w:t>
      </w:r>
      <w:r w:rsidR="002067CD">
        <w:rPr>
          <w:sz w:val="16"/>
          <w:szCs w:val="16"/>
          <w:vertAlign w:val="superscript"/>
        </w:rPr>
        <w:t>∆</w:t>
      </w:r>
      <w:r w:rsidR="002067CD">
        <w:rPr>
          <w:sz w:val="16"/>
          <w:szCs w:val="16"/>
          <w:lang w:eastAsia="pl-PL"/>
        </w:rPr>
        <w:t>, dostawa wody; gospodarowanie ściekami i odpadami; rekultywacja</w:t>
      </w:r>
      <w:r w:rsidR="002067CD">
        <w:rPr>
          <w:sz w:val="16"/>
          <w:szCs w:val="16"/>
          <w:vertAlign w:val="superscript"/>
        </w:rPr>
        <w:t>∆</w:t>
      </w:r>
      <w:r w:rsidR="002067CD">
        <w:rPr>
          <w:sz w:val="16"/>
          <w:szCs w:val="16"/>
          <w:lang w:eastAsia="pl-PL"/>
        </w:rPr>
        <w:t>.</w:t>
      </w:r>
    </w:p>
    <w:p w:rsidR="008E6C29" w:rsidRDefault="008E6C29" w:rsidP="00E82DDD">
      <w:pPr>
        <w:pStyle w:val="Nagwek1"/>
        <w:rPr>
          <w:rFonts w:ascii="Fira Sans" w:hAnsi="Fira Sans"/>
          <w:b/>
          <w:color w:val="auto"/>
          <w:szCs w:val="19"/>
        </w:rPr>
      </w:pPr>
    </w:p>
    <w:p w:rsidR="00E82DDD" w:rsidRPr="00E82DDD" w:rsidRDefault="00E82DDD" w:rsidP="00E82DDD">
      <w:pPr>
        <w:pStyle w:val="Nagwek1"/>
        <w:rPr>
          <w:rFonts w:ascii="Fira Sans" w:hAnsi="Fira Sans"/>
          <w:b/>
          <w:color w:val="auto"/>
          <w:szCs w:val="19"/>
        </w:rPr>
      </w:pPr>
      <w:r w:rsidRPr="00E82DDD">
        <w:rPr>
          <w:rFonts w:ascii="Fira Sans" w:hAnsi="Fira Sans"/>
          <w:b/>
          <w:color w:val="auto"/>
          <w:szCs w:val="19"/>
        </w:rPr>
        <w:t>Objaśnienia znaków umownych:</w:t>
      </w:r>
    </w:p>
    <w:p w:rsidR="009957B6" w:rsidRDefault="003751AC" w:rsidP="00E82DDD">
      <w:pPr>
        <w:tabs>
          <w:tab w:val="left" w:pos="709"/>
        </w:tabs>
        <w:spacing w:before="0" w:after="0" w:line="288" w:lineRule="auto"/>
        <w:jc w:val="both"/>
        <w:rPr>
          <w:lang w:eastAsia="pl-PL"/>
        </w:rPr>
      </w:pPr>
      <w:r>
        <w:rPr>
          <w:lang w:eastAsia="pl-PL"/>
        </w:rPr>
        <w:t>Kreska (–)</w:t>
      </w:r>
      <w:r>
        <w:rPr>
          <w:lang w:eastAsia="pl-PL"/>
        </w:rPr>
        <w:tab/>
        <w:t>zjawisko nie wystąpiło.</w:t>
      </w:r>
    </w:p>
    <w:p w:rsidR="00D12E4E" w:rsidRDefault="00D12E4E" w:rsidP="00E82DDD">
      <w:pPr>
        <w:spacing w:before="0" w:after="0" w:line="288" w:lineRule="auto"/>
        <w:ind w:left="1412" w:hanging="1412"/>
        <w:rPr>
          <w:lang w:eastAsia="pl-PL"/>
        </w:rPr>
      </w:pPr>
      <w:r>
        <w:rPr>
          <w:lang w:eastAsia="pl-PL"/>
        </w:rPr>
        <w:t>Kropka (.)</w:t>
      </w:r>
      <w:r>
        <w:rPr>
          <w:lang w:eastAsia="pl-PL"/>
        </w:rPr>
        <w:tab/>
      </w:r>
      <w:r w:rsidR="00A00BB8" w:rsidRPr="00A00BB8">
        <w:rPr>
          <w:color w:val="231F20"/>
        </w:rPr>
        <w:t>brak informacji, konieczność zachowania tajemnicy statystycznej lub wypełnienie pozycji jest niemożliwe albo niecelowe</w:t>
      </w:r>
      <w:r w:rsidR="0045184C">
        <w:t>.</w:t>
      </w:r>
    </w:p>
    <w:p w:rsidR="00D12E4E" w:rsidRDefault="00D12E4E" w:rsidP="00E82DDD">
      <w:pPr>
        <w:spacing w:before="0" w:after="0" w:line="288" w:lineRule="auto"/>
        <w:ind w:left="1412" w:hanging="1412"/>
        <w:rPr>
          <w:lang w:eastAsia="pl-PL"/>
        </w:rPr>
      </w:pPr>
      <w:r>
        <w:rPr>
          <w:lang w:eastAsia="pl-PL"/>
        </w:rPr>
        <w:t>Znak (v)</w:t>
      </w:r>
      <w:r>
        <w:rPr>
          <w:lang w:eastAsia="pl-PL"/>
        </w:rPr>
        <w:tab/>
        <w:t>dane o niskiej precyzji</w:t>
      </w:r>
      <w:r w:rsidR="00A83592">
        <w:rPr>
          <w:lang w:eastAsia="pl-PL"/>
        </w:rPr>
        <w:t>,</w:t>
      </w:r>
      <w:r w:rsidR="007A36BB">
        <w:rPr>
          <w:lang w:eastAsia="pl-PL"/>
        </w:rPr>
        <w:t xml:space="preserve"> mieszczące się w dopuszczalnym progu (25%–34,99%). Dane te należy traktować z ostrożnością.</w:t>
      </w:r>
    </w:p>
    <w:p w:rsidR="00D12E4E" w:rsidRPr="00DD7DEF" w:rsidRDefault="00D12E4E" w:rsidP="00E82DDD">
      <w:pPr>
        <w:spacing w:before="0" w:after="0" w:line="288" w:lineRule="auto"/>
        <w:ind w:left="1412" w:hanging="1412"/>
        <w:rPr>
          <w:spacing w:val="-2"/>
        </w:rPr>
      </w:pPr>
      <w:r>
        <w:rPr>
          <w:lang w:eastAsia="pl-PL"/>
        </w:rPr>
        <w:t xml:space="preserve">Znak </w:t>
      </w:r>
      <w:r w:rsidR="00167C92" w:rsidRPr="00167C92">
        <w:t>∆</w:t>
      </w:r>
      <w:r w:rsidR="00167C92">
        <w:tab/>
      </w:r>
      <w:r w:rsidR="00167C92">
        <w:tab/>
      </w:r>
      <w:r w:rsidR="00167C92" w:rsidRPr="00DD7DEF">
        <w:rPr>
          <w:spacing w:val="-2"/>
        </w:rPr>
        <w:t>nazwy zostały skrócone w stosunku do obowiązującej klasyfikacji</w:t>
      </w:r>
      <w:r w:rsidR="0045184C" w:rsidRPr="00DD7DEF">
        <w:rPr>
          <w:spacing w:val="-2"/>
        </w:rPr>
        <w:t>.</w:t>
      </w:r>
      <w:r w:rsidR="00A83592">
        <w:rPr>
          <w:spacing w:val="-2"/>
        </w:rPr>
        <w:t xml:space="preserve"> Pełne nazwy dostępne są na stronie GUS pod adresem:</w:t>
      </w:r>
      <w:r w:rsidR="00E82DDD">
        <w:rPr>
          <w:spacing w:val="-2"/>
        </w:rPr>
        <w:t xml:space="preserve"> </w:t>
      </w:r>
      <w:hyperlink r:id="rId14" w:tooltip="Link do klasyfikacji PKD" w:history="1">
        <w:r w:rsidR="00E82DDD" w:rsidRPr="00E32C7F">
          <w:rPr>
            <w:rStyle w:val="Hipercze"/>
            <w:rFonts w:cstheme="minorBidi"/>
            <w:spacing w:val="-2"/>
          </w:rPr>
          <w:t>https://stat.gov.pl/Klasyfikacje/</w:t>
        </w:r>
      </w:hyperlink>
    </w:p>
    <w:p w:rsidR="00A662A8" w:rsidRDefault="00D12E4E" w:rsidP="00A83592">
      <w:pPr>
        <w:spacing w:before="360" w:line="288" w:lineRule="auto"/>
        <w:rPr>
          <w:lang w:eastAsia="pl-PL"/>
        </w:rPr>
      </w:pPr>
      <w:r>
        <w:rPr>
          <w:lang w:eastAsia="pl-PL"/>
        </w:rPr>
        <w:t>L</w:t>
      </w:r>
      <w:r w:rsidR="008E6CCD">
        <w:rPr>
          <w:lang w:eastAsia="pl-PL"/>
        </w:rPr>
        <w:t>iczby względne (wskaźniki, odsetki) obliczono na podstawie danych bezwzględnych</w:t>
      </w:r>
      <w:r w:rsidR="008E6CCD">
        <w:t xml:space="preserve"> </w:t>
      </w:r>
      <w:r w:rsidR="008E6CCD">
        <w:rPr>
          <w:lang w:eastAsia="pl-PL"/>
        </w:rPr>
        <w:t>wyrażonych z większą dokładnością niż podano w opracowaniu</w:t>
      </w:r>
      <w:r w:rsidR="00BC6366">
        <w:rPr>
          <w:lang w:eastAsia="pl-PL"/>
        </w:rPr>
        <w:t>.</w:t>
      </w:r>
    </w:p>
    <w:p w:rsidR="00DA331D" w:rsidRPr="00001C5B" w:rsidRDefault="00DA331D" w:rsidP="00DA331D">
      <w:pPr>
        <w:spacing w:before="360"/>
        <w:rPr>
          <w:sz w:val="18"/>
        </w:rPr>
        <w:sectPr w:rsidR="00DA331D" w:rsidRPr="00001C5B" w:rsidSect="00D21E0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E82DDD" w:rsidRDefault="00E82DDD" w:rsidP="00E82DDD">
      <w:pPr>
        <w:spacing w:line="288" w:lineRule="auto"/>
      </w:pPr>
      <w:r>
        <w:lastRenderedPageBreak/>
        <w:t>W przypadku cytowania danych Głównego Urzędu Statystycznego prosimy o zamieszczenie informacji: „Źródło danych GUS”, a przypadku publikowania obliczeń dokonanych na podstawie danych opublikowanych przez GUS prosimy o zamieszczenie informacji: „Opracowanie własne na podstawie danych GUS”.</w:t>
      </w:r>
    </w:p>
    <w:p w:rsidR="00E82DDD" w:rsidRDefault="00E82DDD"/>
    <w:tbl>
      <w:tblPr>
        <w:tblStyle w:val="Tabela-Siatka"/>
        <w:tblW w:w="9854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61"/>
        <w:gridCol w:w="536"/>
        <w:gridCol w:w="4357"/>
      </w:tblGrid>
      <w:tr w:rsidR="00577C53" w:rsidTr="00297AF8">
        <w:trPr>
          <w:trHeight w:val="1626"/>
        </w:trPr>
        <w:tc>
          <w:tcPr>
            <w:tcW w:w="4961" w:type="dxa"/>
          </w:tcPr>
          <w:p w:rsidR="00577C53" w:rsidRPr="004A1D19" w:rsidRDefault="00577C53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577C53" w:rsidRPr="008925F0" w:rsidRDefault="00577C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:rsidR="00577C53" w:rsidRPr="00DE2400" w:rsidRDefault="00577C53" w:rsidP="00085B18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:rsidR="00577C53" w:rsidRPr="00577C53" w:rsidRDefault="00577C53" w:rsidP="00577C5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77C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41 249 96 02</w:t>
            </w:r>
          </w:p>
        </w:tc>
        <w:tc>
          <w:tcPr>
            <w:tcW w:w="536" w:type="dxa"/>
          </w:tcPr>
          <w:p w:rsidR="00577C53" w:rsidRPr="004A1D19" w:rsidRDefault="00577C53" w:rsidP="00DE2400">
            <w:pPr>
              <w:spacing w:before="0" w:line="276" w:lineRule="auto"/>
              <w:rPr>
                <w:rFonts w:cs="Arial"/>
                <w:sz w:val="20"/>
              </w:rPr>
            </w:pPr>
          </w:p>
        </w:tc>
        <w:tc>
          <w:tcPr>
            <w:tcW w:w="4357" w:type="dxa"/>
          </w:tcPr>
          <w:p w:rsidR="00577C53" w:rsidRPr="004A1D19" w:rsidRDefault="00577C53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:rsidR="00577C53" w:rsidRPr="008F3638" w:rsidRDefault="00577C53" w:rsidP="00577C5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:rsidR="00577C53" w:rsidRDefault="00577C53" w:rsidP="00085B18">
            <w:pPr>
              <w:rPr>
                <w:sz w:val="18"/>
              </w:rPr>
            </w:pPr>
          </w:p>
        </w:tc>
      </w:tr>
    </w:tbl>
    <w:p w:rsidR="000470AA" w:rsidRDefault="000470AA" w:rsidP="000470AA">
      <w:pPr>
        <w:rPr>
          <w:sz w:val="18"/>
        </w:rPr>
      </w:pPr>
    </w:p>
    <w:tbl>
      <w:tblPr>
        <w:tblStyle w:val="Tabela-Siatka"/>
        <w:tblW w:w="9854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adresy strony interentowej i mediów społecznościowych Urzędu Statystycznego w Kielcach"/>
      </w:tblPr>
      <w:tblGrid>
        <w:gridCol w:w="2999"/>
        <w:gridCol w:w="2570"/>
        <w:gridCol w:w="4285"/>
      </w:tblGrid>
      <w:tr w:rsidR="00234F56" w:rsidTr="006872DB">
        <w:tc>
          <w:tcPr>
            <w:tcW w:w="2977" w:type="dxa"/>
          </w:tcPr>
          <w:p w:rsidR="00234F56" w:rsidRPr="00AD3F11" w:rsidRDefault="00766935" w:rsidP="00766935">
            <w:pPr>
              <w:tabs>
                <w:tab w:val="left" w:pos="699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2FB5BB49" wp14:editId="6550F6FF">
                  <wp:simplePos x="0" y="0"/>
                  <wp:positionH relativeFrom="column">
                    <wp:posOffset>-3698</wp:posOffset>
                  </wp:positionH>
                  <wp:positionV relativeFrom="paragraph">
                    <wp:posOffset>3052</wp:posOffset>
                  </wp:positionV>
                  <wp:extent cx="284309" cy="284309"/>
                  <wp:effectExtent l="0" t="0" r="1905" b="1905"/>
                  <wp:wrapNone/>
                  <wp:docPr id="192" name="Obraz 192" descr="Ikona strony www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12" cy="28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</w:t>
            </w:r>
            <w:r w:rsidRPr="00AD3F11">
              <w:rPr>
                <w:sz w:val="20"/>
                <w:szCs w:val="20"/>
              </w:rPr>
              <w:t>www.kielce.stat.gov.pl</w:t>
            </w:r>
          </w:p>
        </w:tc>
        <w:tc>
          <w:tcPr>
            <w:tcW w:w="2551" w:type="dxa"/>
          </w:tcPr>
          <w:p w:rsidR="00234F56" w:rsidRPr="00AD3F11" w:rsidRDefault="00AD3F11" w:rsidP="000470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63E99DD2" wp14:editId="7DBACE0E">
                  <wp:simplePos x="0" y="0"/>
                  <wp:positionH relativeFrom="column">
                    <wp:posOffset>-3821</wp:posOffset>
                  </wp:positionH>
                  <wp:positionV relativeFrom="paragraph">
                    <wp:posOffset>3052</wp:posOffset>
                  </wp:positionV>
                  <wp:extent cx="238205" cy="238205"/>
                  <wp:effectExtent l="0" t="0" r="9525" b="9525"/>
                  <wp:wrapNone/>
                  <wp:docPr id="18" name="Obraz 18" descr="Ikona Platformy X&#10;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51" cy="24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6935">
              <w:rPr>
                <w:sz w:val="18"/>
              </w:rPr>
              <w:t xml:space="preserve">        </w:t>
            </w:r>
            <w:r w:rsidR="00766935" w:rsidRPr="00AD3F11">
              <w:rPr>
                <w:sz w:val="20"/>
                <w:szCs w:val="20"/>
              </w:rPr>
              <w:t>@Kielce_STAT</w:t>
            </w:r>
          </w:p>
        </w:tc>
        <w:tc>
          <w:tcPr>
            <w:tcW w:w="4253" w:type="dxa"/>
          </w:tcPr>
          <w:p w:rsidR="00234F56" w:rsidRPr="00AD3F11" w:rsidRDefault="00766935" w:rsidP="000470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161D056E" wp14:editId="25591395">
                  <wp:simplePos x="0" y="0"/>
                  <wp:positionH relativeFrom="column">
                    <wp:posOffset>-2375</wp:posOffset>
                  </wp:positionH>
                  <wp:positionV relativeFrom="paragraph">
                    <wp:posOffset>3052</wp:posOffset>
                  </wp:positionV>
                  <wp:extent cx="299678" cy="299678"/>
                  <wp:effectExtent l="0" t="0" r="5715" b="5715"/>
                  <wp:wrapNone/>
                  <wp:docPr id="193" name="Obraz 193" descr="Ikona Facebooka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17" cy="30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</w:t>
            </w:r>
            <w:r w:rsidR="00A3790C">
              <w:rPr>
                <w:sz w:val="18"/>
              </w:rPr>
              <w:t xml:space="preserve">       </w:t>
            </w:r>
            <w:r w:rsidR="00AD3F11">
              <w:rPr>
                <w:sz w:val="18"/>
              </w:rPr>
              <w:t xml:space="preserve"> </w:t>
            </w:r>
            <w:r w:rsidRPr="00AD3F11">
              <w:rPr>
                <w:sz w:val="20"/>
                <w:szCs w:val="20"/>
              </w:rPr>
              <w:t>@UrzadStatystycznyKielc</w:t>
            </w:r>
            <w:r w:rsidR="00577C53" w:rsidRPr="00AD3F11">
              <w:rPr>
                <w:sz w:val="20"/>
                <w:szCs w:val="20"/>
              </w:rPr>
              <w:t>e</w:t>
            </w:r>
          </w:p>
        </w:tc>
      </w:tr>
    </w:tbl>
    <w:p w:rsidR="00234F56" w:rsidRDefault="00234F56" w:rsidP="000470AA">
      <w:pPr>
        <w:rPr>
          <w:sz w:val="18"/>
        </w:rPr>
      </w:pPr>
    </w:p>
    <w:p w:rsidR="00766935" w:rsidRDefault="00766935" w:rsidP="000470AA">
      <w:pPr>
        <w:rPr>
          <w:sz w:val="18"/>
        </w:rPr>
      </w:pPr>
    </w:p>
    <w:tbl>
      <w:tblPr>
        <w:tblStyle w:val="Tabela-Siatka"/>
        <w:tblW w:w="9853" w:type="dxa"/>
        <w:tblInd w:w="279" w:type="dxa"/>
        <w:tblLook w:val="04A0" w:firstRow="1" w:lastRow="0" w:firstColumn="1" w:lastColumn="0" w:noHBand="0" w:noVBand="1"/>
        <w:tblDescription w:val="Linki do powiązanych tematycznie opracowań."/>
      </w:tblPr>
      <w:tblGrid>
        <w:gridCol w:w="9853"/>
      </w:tblGrid>
      <w:tr w:rsidR="00234F56" w:rsidTr="00232C29">
        <w:trPr>
          <w:trHeight w:val="4114"/>
        </w:trPr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234F56" w:rsidRDefault="00766935" w:rsidP="00085B18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</w:t>
            </w:r>
            <w:r w:rsidR="00234F56" w:rsidRPr="00210B1C">
              <w:rPr>
                <w:b/>
              </w:rPr>
              <w:t>owiązane opracowania</w:t>
            </w:r>
          </w:p>
          <w:p w:rsidR="00D6097F" w:rsidRDefault="00222D1F" w:rsidP="00085B18">
            <w:pPr>
              <w:shd w:val="clear" w:color="auto" w:fill="D9D9D9" w:themeFill="background1" w:themeFillShade="D9"/>
              <w:rPr>
                <w:bCs/>
                <w:color w:val="0000FF"/>
              </w:rPr>
            </w:pPr>
            <w:hyperlink r:id="rId23" w:tooltip="Link do informacji sygnalnej &quot;Popyt na pracę w 4 kwartale 2024 r.&quot;" w:history="1">
              <w:r w:rsidR="00012BCB">
                <w:rPr>
                  <w:rStyle w:val="Hipercze"/>
                  <w:rFonts w:cstheme="minorBidi"/>
                  <w:bCs/>
                </w:rPr>
                <w:t>Popyt na pracę w 4 kwartale 2024 roku</w:t>
              </w:r>
            </w:hyperlink>
          </w:p>
          <w:p w:rsidR="00872E8A" w:rsidRPr="008E3021" w:rsidRDefault="008E3021" w:rsidP="00085B18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</w:rPr>
            </w:pPr>
            <w:r>
              <w:rPr>
                <w:bCs/>
              </w:rPr>
              <w:fldChar w:fldCharType="begin"/>
            </w:r>
            <w:r w:rsidR="00686114">
              <w:rPr>
                <w:bCs/>
              </w:rPr>
              <w:instrText>HYPERLINK "https://stat.gov.pl/obszary-tematyczne/rynek-pracy/popyt-na-prace/popyt-na-prace-w-2023-roku,1,19.html" \o "Link do publikacji \"Popyt na pracę w 2023 roku\" "</w:instrText>
            </w:r>
            <w:r>
              <w:rPr>
                <w:bCs/>
              </w:rPr>
              <w:fldChar w:fldCharType="separate"/>
            </w:r>
            <w:r w:rsidR="00872E8A" w:rsidRPr="008E3021">
              <w:rPr>
                <w:rStyle w:val="Hipercze"/>
                <w:rFonts w:cstheme="minorBidi"/>
                <w:bCs/>
              </w:rPr>
              <w:t>Popyt na pracę w 202</w:t>
            </w:r>
            <w:r w:rsidR="00686114">
              <w:rPr>
                <w:rStyle w:val="Hipercze"/>
                <w:rFonts w:cstheme="minorBidi"/>
                <w:bCs/>
              </w:rPr>
              <w:t>3</w:t>
            </w:r>
            <w:r w:rsidR="00872E8A" w:rsidRPr="008E3021">
              <w:rPr>
                <w:rStyle w:val="Hipercze"/>
                <w:rFonts w:cstheme="minorBidi"/>
                <w:bCs/>
              </w:rPr>
              <w:t xml:space="preserve"> roku</w:t>
            </w:r>
            <w:r>
              <w:rPr>
                <w:rStyle w:val="Hipercze"/>
                <w:rFonts w:cstheme="minorBidi"/>
                <w:bCs/>
              </w:rPr>
              <w:t xml:space="preserve"> </w:t>
            </w:r>
          </w:p>
          <w:p w:rsidR="008E3021" w:rsidRDefault="008E3021" w:rsidP="008E3021">
            <w:pPr>
              <w:shd w:val="clear" w:color="auto" w:fill="D9D9D9" w:themeFill="background1" w:themeFillShade="D9"/>
              <w:rPr>
                <w:bCs/>
              </w:rPr>
            </w:pPr>
            <w:r>
              <w:rPr>
                <w:bCs/>
              </w:rPr>
              <w:fldChar w:fldCharType="end"/>
            </w:r>
            <w:hyperlink r:id="rId24" w:tooltip="Link do publikacji &quot;Zeszyt metodologiczny. Popyt na pracę&quot; " w:history="1">
              <w:r w:rsidRPr="008E3021">
                <w:rPr>
                  <w:rStyle w:val="Hipercze"/>
                  <w:rFonts w:cstheme="minorBidi"/>
                  <w:bCs/>
                </w:rPr>
                <w:t>Z</w:t>
              </w:r>
              <w:r w:rsidRPr="008E3021">
                <w:rPr>
                  <w:rStyle w:val="Hipercze"/>
                  <w:rFonts w:cstheme="minorBidi"/>
                </w:rPr>
                <w:t>eszyt metodologiczny. Popyt na pracę</w:t>
              </w:r>
            </w:hyperlink>
          </w:p>
          <w:p w:rsidR="00234F56" w:rsidRDefault="00234F56" w:rsidP="00085B1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6D12E7" w:rsidRPr="00DF6593" w:rsidRDefault="00DF6593" w:rsidP="006D12E7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  <w:szCs w:val="24"/>
              </w:rPr>
            </w:pPr>
            <w:r>
              <w:rPr>
                <w:bCs/>
                <w:color w:val="000000" w:themeColor="text1"/>
                <w:szCs w:val="24"/>
              </w:rPr>
              <w:fldChar w:fldCharType="begin"/>
            </w:r>
            <w:r w:rsidR="00363A37">
              <w:rPr>
                <w:bCs/>
                <w:color w:val="000000" w:themeColor="text1"/>
                <w:szCs w:val="24"/>
              </w:rPr>
              <w:instrText>HYPERLINK "https://bdl.stat.gov.pl/bdl/dane/podgrup/temat" \o "Link do danych w bazie - Banku Danych Lokalnych"</w:instrText>
            </w:r>
            <w:r>
              <w:rPr>
                <w:bCs/>
                <w:color w:val="000000" w:themeColor="text1"/>
                <w:szCs w:val="24"/>
              </w:rPr>
              <w:fldChar w:fldCharType="separate"/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 xml:space="preserve">Bank Danych Lokalnych </w:t>
            </w:r>
            <w:r w:rsidR="00875B90">
              <w:rPr>
                <w:rStyle w:val="Hipercze"/>
                <w:rFonts w:cstheme="minorBidi"/>
                <w:bCs/>
                <w:szCs w:val="24"/>
              </w:rPr>
              <w:t>–</w:t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 xml:space="preserve"> Rynek </w:t>
            </w:r>
            <w:r>
              <w:rPr>
                <w:rStyle w:val="Hipercze"/>
                <w:rFonts w:cstheme="minorBidi"/>
                <w:bCs/>
                <w:szCs w:val="24"/>
              </w:rPr>
              <w:t>p</w:t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 xml:space="preserve">racy </w:t>
            </w:r>
            <w:r w:rsidR="00875B90">
              <w:rPr>
                <w:rStyle w:val="Hipercze"/>
                <w:rFonts w:cstheme="minorBidi"/>
                <w:bCs/>
                <w:szCs w:val="24"/>
              </w:rPr>
              <w:t>–</w:t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 xml:space="preserve"> Miejsca pracy</w:t>
            </w:r>
          </w:p>
          <w:p w:rsidR="00E93C3E" w:rsidRDefault="00DF6593" w:rsidP="006D12E7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  <w:szCs w:val="24"/>
              </w:rPr>
            </w:pPr>
            <w:r>
              <w:rPr>
                <w:bCs/>
                <w:color w:val="000000" w:themeColor="text1"/>
                <w:szCs w:val="24"/>
              </w:rPr>
              <w:fldChar w:fldCharType="end"/>
            </w:r>
            <w:hyperlink r:id="rId25" w:anchor="/" w:tooltip="Link do danych w bazie Strateg" w:history="1">
              <w:r w:rsidRPr="00DF6593">
                <w:rPr>
                  <w:rStyle w:val="Hipercze"/>
                  <w:rFonts w:cstheme="minorBidi"/>
                  <w:bCs/>
                  <w:szCs w:val="24"/>
                </w:rPr>
                <w:t>S</w:t>
              </w:r>
              <w:r w:rsidR="004516FC">
                <w:rPr>
                  <w:rStyle w:val="Hipercze"/>
                  <w:rFonts w:cstheme="minorBidi"/>
                  <w:bCs/>
                  <w:szCs w:val="24"/>
                </w:rPr>
                <w:t>trateg</w:t>
              </w:r>
              <w:r w:rsidRPr="00DF6593">
                <w:rPr>
                  <w:rStyle w:val="Hipercze"/>
                  <w:rFonts w:cstheme="minorBidi"/>
                  <w:bCs/>
                  <w:szCs w:val="24"/>
                </w:rPr>
                <w:t xml:space="preserve"> </w:t>
              </w:r>
              <w:r w:rsidR="00875B90">
                <w:rPr>
                  <w:rStyle w:val="Hipercze"/>
                  <w:rFonts w:cstheme="minorBidi"/>
                  <w:bCs/>
                  <w:szCs w:val="24"/>
                </w:rPr>
                <w:t>–</w:t>
              </w:r>
              <w:r w:rsidRPr="00DF6593">
                <w:rPr>
                  <w:rStyle w:val="Hipercze"/>
                  <w:rFonts w:cstheme="minorBidi"/>
                  <w:bCs/>
                  <w:szCs w:val="24"/>
                </w:rPr>
                <w:t xml:space="preserve"> Obszary tematyczne </w:t>
              </w:r>
              <w:r w:rsidR="00875B90">
                <w:rPr>
                  <w:rStyle w:val="Hipercze"/>
                  <w:rFonts w:cstheme="minorBidi"/>
                  <w:bCs/>
                  <w:szCs w:val="24"/>
                </w:rPr>
                <w:t>–</w:t>
              </w:r>
              <w:r w:rsidRPr="00DF6593">
                <w:rPr>
                  <w:rStyle w:val="Hipercze"/>
                  <w:rFonts w:cstheme="minorBidi"/>
                  <w:bCs/>
                  <w:szCs w:val="24"/>
                </w:rPr>
                <w:t xml:space="preserve"> Rynek pracy</w:t>
              </w:r>
            </w:hyperlink>
          </w:p>
          <w:p w:rsidR="00875B90" w:rsidRDefault="00222D1F" w:rsidP="006D12E7">
            <w:pPr>
              <w:shd w:val="clear" w:color="auto" w:fill="D9D9D9" w:themeFill="background1" w:themeFillShade="D9"/>
              <w:rPr>
                <w:color w:val="000000" w:themeColor="text1"/>
              </w:rPr>
            </w:pPr>
            <w:hyperlink r:id="rId26" w:tooltip="Link do Dziedzinowej Bazy Wiedzy" w:history="1">
              <w:r w:rsidR="00875B90" w:rsidRPr="00875B90">
                <w:rPr>
                  <w:rStyle w:val="Hipercze"/>
                  <w:rFonts w:cstheme="minorBidi"/>
                </w:rPr>
                <w:t>Dziedzinowe Bazy Wiedzy – Społeczeństwo – Rynek pracy</w:t>
              </w:r>
            </w:hyperlink>
          </w:p>
          <w:p w:rsidR="00B044D9" w:rsidRPr="006D12E7" w:rsidRDefault="00222D1F" w:rsidP="006D12E7">
            <w:pPr>
              <w:shd w:val="clear" w:color="auto" w:fill="D9D9D9" w:themeFill="background1" w:themeFillShade="D9"/>
              <w:rPr>
                <w:bCs/>
                <w:color w:val="000000" w:themeColor="text1"/>
                <w:szCs w:val="24"/>
              </w:rPr>
            </w:pPr>
            <w:hyperlink r:id="rId27" w:tooltip="Link do bazy Eurostat" w:history="1">
              <w:r w:rsidR="009A1DA7" w:rsidRPr="009A1DA7">
                <w:rPr>
                  <w:rStyle w:val="Hipercze"/>
                  <w:rFonts w:cstheme="minorBidi"/>
                  <w:bCs/>
                  <w:szCs w:val="24"/>
                </w:rPr>
                <w:t>Statystyka wolnych miejsc pracy – Eurostat – Data – Database – Labour market – Job vacancy statistics</w:t>
              </w:r>
            </w:hyperlink>
          </w:p>
          <w:p w:rsidR="00234F56" w:rsidRDefault="00234F56" w:rsidP="00DF6593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232C29" w:rsidRDefault="00222D1F" w:rsidP="00232C29">
            <w:pPr>
              <w:rPr>
                <w:bCs/>
                <w:color w:val="000000" w:themeColor="text1"/>
                <w:szCs w:val="24"/>
              </w:rPr>
            </w:pPr>
            <w:hyperlink r:id="rId28" w:tooltip="Link do słownika pojęć stosowanych w statystyce - popyt na pracę" w:history="1">
              <w:r w:rsidR="008D7B8A" w:rsidRPr="008D7B8A">
                <w:rPr>
                  <w:rStyle w:val="Hipercze"/>
                  <w:rFonts w:cstheme="minorBidi"/>
                  <w:bCs/>
                  <w:szCs w:val="24"/>
                </w:rPr>
                <w:t>Popyt na pracę</w:t>
              </w:r>
            </w:hyperlink>
          </w:p>
          <w:p w:rsidR="008D7B8A" w:rsidRDefault="00222D1F" w:rsidP="00232C29">
            <w:pPr>
              <w:rPr>
                <w:bCs/>
                <w:color w:val="000000" w:themeColor="text1"/>
                <w:szCs w:val="24"/>
              </w:rPr>
            </w:pPr>
            <w:hyperlink r:id="rId29" w:tooltip="Link do słownika pojęć stosowanych w statystyce - wolne miejsca pracy" w:history="1">
              <w:r w:rsidR="008D7B8A" w:rsidRPr="008D7B8A">
                <w:rPr>
                  <w:rStyle w:val="Hipercze"/>
                  <w:rFonts w:cstheme="minorBidi"/>
                  <w:bCs/>
                  <w:szCs w:val="24"/>
                </w:rPr>
                <w:t>Wolne miejsca pracy</w:t>
              </w:r>
            </w:hyperlink>
          </w:p>
          <w:p w:rsidR="00D77316" w:rsidRDefault="00222D1F" w:rsidP="00232C29">
            <w:pPr>
              <w:rPr>
                <w:bCs/>
                <w:color w:val="000000" w:themeColor="text1"/>
                <w:szCs w:val="24"/>
              </w:rPr>
            </w:pPr>
            <w:hyperlink r:id="rId30" w:tooltip="Link do słownika pojęć stosowanych w statystyce- nowo utworzone miejsca pracy" w:history="1">
              <w:r w:rsidR="00D77316" w:rsidRPr="00D77316">
                <w:rPr>
                  <w:rStyle w:val="Hipercze"/>
                  <w:rFonts w:cstheme="minorBidi"/>
                  <w:bCs/>
                  <w:szCs w:val="24"/>
                </w:rPr>
                <w:t>Nowo utworzone miejsca pracy</w:t>
              </w:r>
            </w:hyperlink>
          </w:p>
          <w:p w:rsidR="00D77316" w:rsidRPr="008D7B8A" w:rsidRDefault="00222D1F" w:rsidP="00232C29">
            <w:pPr>
              <w:rPr>
                <w:bCs/>
                <w:color w:val="000000" w:themeColor="text1"/>
                <w:szCs w:val="24"/>
              </w:rPr>
            </w:pPr>
            <w:hyperlink r:id="rId31" w:tooltip="Link do słownika pojęć stosowanych w statystyce - zlikwidowane miejsca pracy" w:history="1">
              <w:r w:rsidR="00D77316" w:rsidRPr="00D77316">
                <w:rPr>
                  <w:rStyle w:val="Hipercze"/>
                  <w:rFonts w:cstheme="minorBidi"/>
                  <w:bCs/>
                  <w:szCs w:val="24"/>
                </w:rPr>
                <w:t>Zlikwidowane miejsca pracy</w:t>
              </w:r>
            </w:hyperlink>
          </w:p>
          <w:p w:rsidR="00234F56" w:rsidRPr="00085B18" w:rsidRDefault="00234F56" w:rsidP="00085B1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234F56" w:rsidRDefault="00234F56" w:rsidP="00E07F7A">
      <w:pPr>
        <w:rPr>
          <w:sz w:val="18"/>
        </w:rPr>
      </w:pPr>
    </w:p>
    <w:sectPr w:rsidR="00234F56" w:rsidSect="00D21E0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5CAF" w:rsidRDefault="007A5CAF" w:rsidP="000662E2">
      <w:pPr>
        <w:spacing w:after="0" w:line="240" w:lineRule="auto"/>
      </w:pPr>
      <w:r>
        <w:separator/>
      </w:r>
    </w:p>
  </w:endnote>
  <w:endnote w:type="continuationSeparator" w:id="0">
    <w:p w:rsidR="007A5CAF" w:rsidRDefault="007A5C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C7218F02-BF40-4A7E-841C-7363FFF1A179}"/>
    <w:embedBold r:id="rId2" w:fontKey="{5D778CB2-8A0D-44B9-A971-51EDF99AFE8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B194372-E11F-4630-AFEF-CEB8C3B9039A}"/>
    <w:embedBold r:id="rId4" w:fontKey="{7E82B804-84D1-48CB-B76C-49CF809B525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957E719-5228-4E4B-AEB7-80BF19F8191B}"/>
    <w:embedBold r:id="rId6" w:fontKey="{5913972E-AAE9-4D9B-B3AB-11EC9F11A6A0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73F5E552-CFDC-46F8-90F6-CE5A7FF03C9A}"/>
    <w:embedItalic r:id="rId8" w:fontKey="{4A3F1A7C-DEC9-4236-B26D-0FE08DB29C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AA7A759-297E-4924-95B4-2E33A94992A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E8CBDF6-DFC3-4FDB-8264-AD8C66F8AA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F6A868C-9A3D-4FA3-AB7A-09C185C523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D72137" w:rsidRDefault="00D7213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D72137" w:rsidRDefault="00D7213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D72137" w:rsidRDefault="00D7213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5CAF" w:rsidRDefault="007A5CAF" w:rsidP="000662E2">
      <w:pPr>
        <w:spacing w:after="0" w:line="240" w:lineRule="auto"/>
      </w:pPr>
      <w:r>
        <w:separator/>
      </w:r>
    </w:p>
  </w:footnote>
  <w:footnote w:type="continuationSeparator" w:id="0">
    <w:p w:rsidR="007A5CAF" w:rsidRDefault="007A5CA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137" w:rsidRDefault="00D72137">
    <w:pPr>
      <w:pStyle w:val="Nagwek"/>
    </w:pP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3E0996DA" wp14:editId="10ED0523">
              <wp:simplePos x="0" y="0"/>
              <wp:positionH relativeFrom="column">
                <wp:posOffset>5371795</wp:posOffset>
              </wp:positionH>
              <wp:positionV relativeFrom="page">
                <wp:posOffset>-3768547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5" name="Pole tekstowe 5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2137" w:rsidRPr="000010F3" w:rsidRDefault="00D72137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:rsidR="00D72137" w:rsidRPr="00324436" w:rsidRDefault="00D72137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996DA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39" type="#_x0000_t202" alt="Lorem ipsum dolor sit amet, consectetur adipiscing elit" style="position:absolute;margin-left:423pt;margin-top:-296.75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" filled="f" stroked="f">
              <v:textbox>
                <w:txbxContent>
                  <w:p w:rsidR="00D72137" w:rsidRPr="000010F3" w:rsidRDefault="00D72137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:rsidR="00D72137" w:rsidRPr="00324436" w:rsidRDefault="00D72137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5138E71B" wp14:editId="0F06D90B">
              <wp:simplePos x="0" y="0"/>
              <wp:positionH relativeFrom="column">
                <wp:posOffset>5219395</wp:posOffset>
              </wp:positionH>
              <wp:positionV relativeFrom="page">
                <wp:posOffset>-3920947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4" name="Pole tekstowe 4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2137" w:rsidRPr="000010F3" w:rsidRDefault="00D72137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:rsidR="00D72137" w:rsidRPr="00324436" w:rsidRDefault="00D72137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8E71B" id="Pole tekstowe 4" o:spid="_x0000_s1040" type="#_x0000_t202" alt="Lorem ipsum dolor sit amet, consectetur adipiscing elit" style="position:absolute;margin-left:411pt;margin-top:-308.75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" filled="f" stroked="f">
              <v:textbox>
                <w:txbxContent>
                  <w:p w:rsidR="00D72137" w:rsidRPr="000010F3" w:rsidRDefault="00D72137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:rsidR="00D72137" w:rsidRPr="00324436" w:rsidRDefault="00D72137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129A69B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D72137" w:rsidRDefault="00D7213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137" w:rsidRDefault="00D7213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445542C" wp14:editId="42FA8FB8">
          <wp:extent cx="1419367" cy="660331"/>
          <wp:effectExtent l="0" t="0" r="0" b="6985"/>
          <wp:docPr id="26" name="Obraz 26" descr="Logo Urzędu Statystycznego w Kielcach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 Urzędu Statystycznego w Kielcach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187" cy="69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405857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zawa serii wydawniczej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72137" w:rsidRPr="003C6C8D" w:rsidRDefault="00D72137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zawa serii wydawniczej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G7cgYAAFE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72137" w:rsidRPr="003C6C8D" w:rsidRDefault="00D72137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260BB43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D72137" w:rsidRDefault="00D7213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1999E7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4 kwietnia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2137" w:rsidRPr="00A01B40" w:rsidRDefault="00D72137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D0F5D">
                            <w:t>4</w:t>
                          </w:r>
                          <w:r>
                            <w:t>.04.202</w:t>
                          </w:r>
                          <w:r w:rsidR="00A43FC9">
                            <w:t>5</w:t>
                          </w: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4 kwietnia 2025 roku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DIbsq8PQIAAEI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:rsidR="00D72137" w:rsidRPr="00A01B40" w:rsidRDefault="00D72137" w:rsidP="00F049AB">
                    <w:pPr>
                      <w:pStyle w:val="Datainformacjisygnalnej"/>
                    </w:pPr>
                    <w:r>
                      <w:t>2</w:t>
                    </w:r>
                    <w:r w:rsidR="000D0F5D">
                      <w:t>4</w:t>
                    </w:r>
                    <w:r>
                      <w:t>.04.202</w:t>
                    </w:r>
                    <w:r w:rsidR="00A43FC9">
                      <w:t>5</w:t>
                    </w: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137" w:rsidRDefault="00D72137">
    <w:pPr>
      <w:pStyle w:val="Nagwek"/>
    </w:pPr>
  </w:p>
  <w:p w:rsidR="00D72137" w:rsidRDefault="00D721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1230260439" o:sp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Obraz 211367317" o:sp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8F"/>
    <w:rsid w:val="00000D93"/>
    <w:rsid w:val="00001C5B"/>
    <w:rsid w:val="000025E5"/>
    <w:rsid w:val="00003237"/>
    <w:rsid w:val="00003437"/>
    <w:rsid w:val="00003602"/>
    <w:rsid w:val="000043BB"/>
    <w:rsid w:val="00006958"/>
    <w:rsid w:val="0000709F"/>
    <w:rsid w:val="000079C9"/>
    <w:rsid w:val="00007A7C"/>
    <w:rsid w:val="000108B8"/>
    <w:rsid w:val="00012BCB"/>
    <w:rsid w:val="000140D7"/>
    <w:rsid w:val="000141E9"/>
    <w:rsid w:val="000152F5"/>
    <w:rsid w:val="00015959"/>
    <w:rsid w:val="00025411"/>
    <w:rsid w:val="000312F5"/>
    <w:rsid w:val="000313F1"/>
    <w:rsid w:val="00032E19"/>
    <w:rsid w:val="00034195"/>
    <w:rsid w:val="00034B4B"/>
    <w:rsid w:val="00040C53"/>
    <w:rsid w:val="00041315"/>
    <w:rsid w:val="000423F5"/>
    <w:rsid w:val="000427C2"/>
    <w:rsid w:val="0004582E"/>
    <w:rsid w:val="0004596F"/>
    <w:rsid w:val="000470AA"/>
    <w:rsid w:val="0005004E"/>
    <w:rsid w:val="00050C07"/>
    <w:rsid w:val="00055FCF"/>
    <w:rsid w:val="00057B15"/>
    <w:rsid w:val="00057CA1"/>
    <w:rsid w:val="00060AF2"/>
    <w:rsid w:val="000647A9"/>
    <w:rsid w:val="00064C3D"/>
    <w:rsid w:val="000662E2"/>
    <w:rsid w:val="00066883"/>
    <w:rsid w:val="000673BD"/>
    <w:rsid w:val="00071B39"/>
    <w:rsid w:val="00072862"/>
    <w:rsid w:val="00074D55"/>
    <w:rsid w:val="00074DD8"/>
    <w:rsid w:val="00075759"/>
    <w:rsid w:val="00080693"/>
    <w:rsid w:val="000806F7"/>
    <w:rsid w:val="00081927"/>
    <w:rsid w:val="00085B18"/>
    <w:rsid w:val="00092305"/>
    <w:rsid w:val="00093EA7"/>
    <w:rsid w:val="00095D14"/>
    <w:rsid w:val="00096015"/>
    <w:rsid w:val="00097840"/>
    <w:rsid w:val="00097BD7"/>
    <w:rsid w:val="000A0AB3"/>
    <w:rsid w:val="000A176A"/>
    <w:rsid w:val="000A4B38"/>
    <w:rsid w:val="000B0727"/>
    <w:rsid w:val="000B14C2"/>
    <w:rsid w:val="000B4320"/>
    <w:rsid w:val="000B5CE0"/>
    <w:rsid w:val="000C135D"/>
    <w:rsid w:val="000C2419"/>
    <w:rsid w:val="000C3E71"/>
    <w:rsid w:val="000C6A51"/>
    <w:rsid w:val="000C7AD2"/>
    <w:rsid w:val="000D0F5D"/>
    <w:rsid w:val="000D1D43"/>
    <w:rsid w:val="000D1FA0"/>
    <w:rsid w:val="000D225C"/>
    <w:rsid w:val="000D24D0"/>
    <w:rsid w:val="000D2A5C"/>
    <w:rsid w:val="000D39F0"/>
    <w:rsid w:val="000D4D4D"/>
    <w:rsid w:val="000D7594"/>
    <w:rsid w:val="000D7EC6"/>
    <w:rsid w:val="000E0918"/>
    <w:rsid w:val="000E0D85"/>
    <w:rsid w:val="000E41CA"/>
    <w:rsid w:val="000E4577"/>
    <w:rsid w:val="000E78C3"/>
    <w:rsid w:val="000E79A9"/>
    <w:rsid w:val="000F08DC"/>
    <w:rsid w:val="000F0ABB"/>
    <w:rsid w:val="001011C3"/>
    <w:rsid w:val="00101AAB"/>
    <w:rsid w:val="00101B69"/>
    <w:rsid w:val="00106CF5"/>
    <w:rsid w:val="00106DA3"/>
    <w:rsid w:val="00107DB1"/>
    <w:rsid w:val="00110214"/>
    <w:rsid w:val="00110D87"/>
    <w:rsid w:val="00112399"/>
    <w:rsid w:val="00113819"/>
    <w:rsid w:val="00114DB9"/>
    <w:rsid w:val="00116087"/>
    <w:rsid w:val="00117711"/>
    <w:rsid w:val="00122E6D"/>
    <w:rsid w:val="00127A3F"/>
    <w:rsid w:val="00130296"/>
    <w:rsid w:val="00134145"/>
    <w:rsid w:val="00136736"/>
    <w:rsid w:val="00136D67"/>
    <w:rsid w:val="001423B6"/>
    <w:rsid w:val="00142BB1"/>
    <w:rsid w:val="001448A7"/>
    <w:rsid w:val="00145A4E"/>
    <w:rsid w:val="00146621"/>
    <w:rsid w:val="00150642"/>
    <w:rsid w:val="0015127F"/>
    <w:rsid w:val="00151F8F"/>
    <w:rsid w:val="00152C3E"/>
    <w:rsid w:val="00155326"/>
    <w:rsid w:val="00160088"/>
    <w:rsid w:val="001617E3"/>
    <w:rsid w:val="00162325"/>
    <w:rsid w:val="00162E15"/>
    <w:rsid w:val="00164B7D"/>
    <w:rsid w:val="00167C92"/>
    <w:rsid w:val="00167EFE"/>
    <w:rsid w:val="00171F65"/>
    <w:rsid w:val="00172448"/>
    <w:rsid w:val="0017298E"/>
    <w:rsid w:val="00175B5E"/>
    <w:rsid w:val="00176467"/>
    <w:rsid w:val="001855BC"/>
    <w:rsid w:val="00186844"/>
    <w:rsid w:val="0019036E"/>
    <w:rsid w:val="001951DA"/>
    <w:rsid w:val="001A0FFF"/>
    <w:rsid w:val="001A14AC"/>
    <w:rsid w:val="001A18D8"/>
    <w:rsid w:val="001A53B2"/>
    <w:rsid w:val="001B053D"/>
    <w:rsid w:val="001B22E5"/>
    <w:rsid w:val="001B2CA8"/>
    <w:rsid w:val="001B54CD"/>
    <w:rsid w:val="001B5607"/>
    <w:rsid w:val="001B792E"/>
    <w:rsid w:val="001C3269"/>
    <w:rsid w:val="001C3D22"/>
    <w:rsid w:val="001C45AB"/>
    <w:rsid w:val="001C5093"/>
    <w:rsid w:val="001D0669"/>
    <w:rsid w:val="001D1036"/>
    <w:rsid w:val="001D19B6"/>
    <w:rsid w:val="001D1DB4"/>
    <w:rsid w:val="001D23F1"/>
    <w:rsid w:val="001D25F9"/>
    <w:rsid w:val="001D5970"/>
    <w:rsid w:val="001D61ED"/>
    <w:rsid w:val="001D6229"/>
    <w:rsid w:val="001E22E5"/>
    <w:rsid w:val="001E4D70"/>
    <w:rsid w:val="001E5B2D"/>
    <w:rsid w:val="001E6923"/>
    <w:rsid w:val="001E72A9"/>
    <w:rsid w:val="001F2D3F"/>
    <w:rsid w:val="001F3DDE"/>
    <w:rsid w:val="001F61D9"/>
    <w:rsid w:val="001F7CC1"/>
    <w:rsid w:val="0020156C"/>
    <w:rsid w:val="00201D17"/>
    <w:rsid w:val="002052F2"/>
    <w:rsid w:val="002067CD"/>
    <w:rsid w:val="002068DF"/>
    <w:rsid w:val="002128D0"/>
    <w:rsid w:val="00214CD8"/>
    <w:rsid w:val="00215FF3"/>
    <w:rsid w:val="00216634"/>
    <w:rsid w:val="00222754"/>
    <w:rsid w:val="00222D1F"/>
    <w:rsid w:val="002242A7"/>
    <w:rsid w:val="002316B7"/>
    <w:rsid w:val="00232C29"/>
    <w:rsid w:val="00233243"/>
    <w:rsid w:val="00234F56"/>
    <w:rsid w:val="002363E8"/>
    <w:rsid w:val="00237940"/>
    <w:rsid w:val="00240087"/>
    <w:rsid w:val="002427B2"/>
    <w:rsid w:val="00242D31"/>
    <w:rsid w:val="00244B80"/>
    <w:rsid w:val="00245903"/>
    <w:rsid w:val="002473FE"/>
    <w:rsid w:val="00252441"/>
    <w:rsid w:val="00252C0E"/>
    <w:rsid w:val="0025481E"/>
    <w:rsid w:val="002574F9"/>
    <w:rsid w:val="0026000A"/>
    <w:rsid w:val="00261A2F"/>
    <w:rsid w:val="00262B61"/>
    <w:rsid w:val="00262CC6"/>
    <w:rsid w:val="00263E08"/>
    <w:rsid w:val="002652D4"/>
    <w:rsid w:val="0027068E"/>
    <w:rsid w:val="00271EC8"/>
    <w:rsid w:val="00273F14"/>
    <w:rsid w:val="00276811"/>
    <w:rsid w:val="00276FD9"/>
    <w:rsid w:val="002773F8"/>
    <w:rsid w:val="00282699"/>
    <w:rsid w:val="00283A5F"/>
    <w:rsid w:val="00284F78"/>
    <w:rsid w:val="002926DF"/>
    <w:rsid w:val="002937D7"/>
    <w:rsid w:val="00295D7A"/>
    <w:rsid w:val="00295DF4"/>
    <w:rsid w:val="0029628E"/>
    <w:rsid w:val="00296697"/>
    <w:rsid w:val="00297AF8"/>
    <w:rsid w:val="002A2E23"/>
    <w:rsid w:val="002A3A46"/>
    <w:rsid w:val="002A606D"/>
    <w:rsid w:val="002B02D9"/>
    <w:rsid w:val="002B0472"/>
    <w:rsid w:val="002B642E"/>
    <w:rsid w:val="002B6B12"/>
    <w:rsid w:val="002B71C5"/>
    <w:rsid w:val="002B7BA6"/>
    <w:rsid w:val="002B7CE5"/>
    <w:rsid w:val="002C21F0"/>
    <w:rsid w:val="002C3AA2"/>
    <w:rsid w:val="002C7442"/>
    <w:rsid w:val="002C768C"/>
    <w:rsid w:val="002D01DF"/>
    <w:rsid w:val="002D587D"/>
    <w:rsid w:val="002D7E86"/>
    <w:rsid w:val="002E3EB3"/>
    <w:rsid w:val="002E6140"/>
    <w:rsid w:val="002E6985"/>
    <w:rsid w:val="002E71B6"/>
    <w:rsid w:val="002F0930"/>
    <w:rsid w:val="002F1708"/>
    <w:rsid w:val="002F2039"/>
    <w:rsid w:val="002F35F6"/>
    <w:rsid w:val="002F7542"/>
    <w:rsid w:val="002F77C8"/>
    <w:rsid w:val="003004F1"/>
    <w:rsid w:val="003041F2"/>
    <w:rsid w:val="00304F22"/>
    <w:rsid w:val="00306C3A"/>
    <w:rsid w:val="00306C7C"/>
    <w:rsid w:val="00307914"/>
    <w:rsid w:val="00313D0E"/>
    <w:rsid w:val="003147E1"/>
    <w:rsid w:val="00314F86"/>
    <w:rsid w:val="00317F4D"/>
    <w:rsid w:val="00321563"/>
    <w:rsid w:val="00322EDD"/>
    <w:rsid w:val="00324436"/>
    <w:rsid w:val="0032478D"/>
    <w:rsid w:val="00325581"/>
    <w:rsid w:val="00326D9F"/>
    <w:rsid w:val="003309FA"/>
    <w:rsid w:val="00332320"/>
    <w:rsid w:val="0034076B"/>
    <w:rsid w:val="00343C24"/>
    <w:rsid w:val="00344882"/>
    <w:rsid w:val="00344999"/>
    <w:rsid w:val="00347D72"/>
    <w:rsid w:val="0035119A"/>
    <w:rsid w:val="00352E8A"/>
    <w:rsid w:val="00353F45"/>
    <w:rsid w:val="00357611"/>
    <w:rsid w:val="00360021"/>
    <w:rsid w:val="00360216"/>
    <w:rsid w:val="003604F3"/>
    <w:rsid w:val="00362F7A"/>
    <w:rsid w:val="00363A37"/>
    <w:rsid w:val="0036432A"/>
    <w:rsid w:val="00364AF9"/>
    <w:rsid w:val="00367237"/>
    <w:rsid w:val="00367561"/>
    <w:rsid w:val="0037077F"/>
    <w:rsid w:val="0037180A"/>
    <w:rsid w:val="0037182E"/>
    <w:rsid w:val="00372411"/>
    <w:rsid w:val="00373882"/>
    <w:rsid w:val="00374018"/>
    <w:rsid w:val="003751AC"/>
    <w:rsid w:val="003757F5"/>
    <w:rsid w:val="00376A70"/>
    <w:rsid w:val="00383945"/>
    <w:rsid w:val="00384116"/>
    <w:rsid w:val="003843DB"/>
    <w:rsid w:val="00387748"/>
    <w:rsid w:val="00387B86"/>
    <w:rsid w:val="00387DD4"/>
    <w:rsid w:val="00393761"/>
    <w:rsid w:val="00394E26"/>
    <w:rsid w:val="00396691"/>
    <w:rsid w:val="00397D18"/>
    <w:rsid w:val="003A16C9"/>
    <w:rsid w:val="003A1B36"/>
    <w:rsid w:val="003A2274"/>
    <w:rsid w:val="003A2CAB"/>
    <w:rsid w:val="003A4093"/>
    <w:rsid w:val="003A6198"/>
    <w:rsid w:val="003A6EDA"/>
    <w:rsid w:val="003B1454"/>
    <w:rsid w:val="003B18B6"/>
    <w:rsid w:val="003B3721"/>
    <w:rsid w:val="003B5BC1"/>
    <w:rsid w:val="003C0FDF"/>
    <w:rsid w:val="003C161B"/>
    <w:rsid w:val="003C59E0"/>
    <w:rsid w:val="003C6C8D"/>
    <w:rsid w:val="003C7806"/>
    <w:rsid w:val="003D2656"/>
    <w:rsid w:val="003D3E7F"/>
    <w:rsid w:val="003D4B92"/>
    <w:rsid w:val="003D4F95"/>
    <w:rsid w:val="003D5F42"/>
    <w:rsid w:val="003D60A9"/>
    <w:rsid w:val="003D7B6C"/>
    <w:rsid w:val="003E1B5C"/>
    <w:rsid w:val="003E1FAC"/>
    <w:rsid w:val="003E24FC"/>
    <w:rsid w:val="003E528C"/>
    <w:rsid w:val="003E56A4"/>
    <w:rsid w:val="003E6707"/>
    <w:rsid w:val="003E6F98"/>
    <w:rsid w:val="003E76F6"/>
    <w:rsid w:val="003E7735"/>
    <w:rsid w:val="003F4C97"/>
    <w:rsid w:val="003F666D"/>
    <w:rsid w:val="003F7E09"/>
    <w:rsid w:val="003F7EA5"/>
    <w:rsid w:val="003F7FE6"/>
    <w:rsid w:val="00400193"/>
    <w:rsid w:val="00402C25"/>
    <w:rsid w:val="00403677"/>
    <w:rsid w:val="00405939"/>
    <w:rsid w:val="004073D4"/>
    <w:rsid w:val="00416EAF"/>
    <w:rsid w:val="004212E7"/>
    <w:rsid w:val="004214D9"/>
    <w:rsid w:val="00422CA2"/>
    <w:rsid w:val="00423C88"/>
    <w:rsid w:val="0042446D"/>
    <w:rsid w:val="00427BF8"/>
    <w:rsid w:val="00431C02"/>
    <w:rsid w:val="00433946"/>
    <w:rsid w:val="00433F50"/>
    <w:rsid w:val="004360BD"/>
    <w:rsid w:val="00437195"/>
    <w:rsid w:val="00437395"/>
    <w:rsid w:val="00440C7B"/>
    <w:rsid w:val="00441202"/>
    <w:rsid w:val="00445047"/>
    <w:rsid w:val="00446749"/>
    <w:rsid w:val="00447E06"/>
    <w:rsid w:val="004516FC"/>
    <w:rsid w:val="0045184C"/>
    <w:rsid w:val="00452548"/>
    <w:rsid w:val="00453EB7"/>
    <w:rsid w:val="00457427"/>
    <w:rsid w:val="00461B88"/>
    <w:rsid w:val="00463E39"/>
    <w:rsid w:val="004642D0"/>
    <w:rsid w:val="004657FC"/>
    <w:rsid w:val="00465F6C"/>
    <w:rsid w:val="0046681D"/>
    <w:rsid w:val="0046690C"/>
    <w:rsid w:val="004703AA"/>
    <w:rsid w:val="004726C1"/>
    <w:rsid w:val="00472B33"/>
    <w:rsid w:val="004733F6"/>
    <w:rsid w:val="0047406D"/>
    <w:rsid w:val="00474E69"/>
    <w:rsid w:val="0048059D"/>
    <w:rsid w:val="00480F88"/>
    <w:rsid w:val="00483E9F"/>
    <w:rsid w:val="00485A2C"/>
    <w:rsid w:val="00487B74"/>
    <w:rsid w:val="0049621B"/>
    <w:rsid w:val="004969F2"/>
    <w:rsid w:val="004A16EF"/>
    <w:rsid w:val="004A1D19"/>
    <w:rsid w:val="004A3D1A"/>
    <w:rsid w:val="004A4159"/>
    <w:rsid w:val="004A4AFD"/>
    <w:rsid w:val="004A4FB3"/>
    <w:rsid w:val="004A691B"/>
    <w:rsid w:val="004B3F4A"/>
    <w:rsid w:val="004B4D0B"/>
    <w:rsid w:val="004B5469"/>
    <w:rsid w:val="004B60FB"/>
    <w:rsid w:val="004C1895"/>
    <w:rsid w:val="004C60FF"/>
    <w:rsid w:val="004C6D40"/>
    <w:rsid w:val="004C6E7C"/>
    <w:rsid w:val="004D08DE"/>
    <w:rsid w:val="004D17AE"/>
    <w:rsid w:val="004D5A12"/>
    <w:rsid w:val="004E1691"/>
    <w:rsid w:val="004E2205"/>
    <w:rsid w:val="004E37EA"/>
    <w:rsid w:val="004E5D06"/>
    <w:rsid w:val="004E6AA8"/>
    <w:rsid w:val="004E713E"/>
    <w:rsid w:val="004E7EA6"/>
    <w:rsid w:val="004F0C3C"/>
    <w:rsid w:val="004F2280"/>
    <w:rsid w:val="004F23BB"/>
    <w:rsid w:val="004F4318"/>
    <w:rsid w:val="004F63FC"/>
    <w:rsid w:val="004F78C8"/>
    <w:rsid w:val="004F7AE5"/>
    <w:rsid w:val="00501944"/>
    <w:rsid w:val="00505A0D"/>
    <w:rsid w:val="00505A92"/>
    <w:rsid w:val="005064E1"/>
    <w:rsid w:val="005119AD"/>
    <w:rsid w:val="00512C61"/>
    <w:rsid w:val="00513D6A"/>
    <w:rsid w:val="005140B7"/>
    <w:rsid w:val="005154D8"/>
    <w:rsid w:val="00517D79"/>
    <w:rsid w:val="005203F1"/>
    <w:rsid w:val="00521AE0"/>
    <w:rsid w:val="00521BC3"/>
    <w:rsid w:val="00524477"/>
    <w:rsid w:val="00532444"/>
    <w:rsid w:val="00533632"/>
    <w:rsid w:val="00534013"/>
    <w:rsid w:val="0053554F"/>
    <w:rsid w:val="005356D5"/>
    <w:rsid w:val="005379B8"/>
    <w:rsid w:val="00537C4B"/>
    <w:rsid w:val="00540C5C"/>
    <w:rsid w:val="00540FFA"/>
    <w:rsid w:val="00541458"/>
    <w:rsid w:val="00541E6E"/>
    <w:rsid w:val="00541E9A"/>
    <w:rsid w:val="0054234F"/>
    <w:rsid w:val="0054251F"/>
    <w:rsid w:val="00542B6F"/>
    <w:rsid w:val="00551A85"/>
    <w:rsid w:val="005520D8"/>
    <w:rsid w:val="00554A58"/>
    <w:rsid w:val="00555CFB"/>
    <w:rsid w:val="00556CF1"/>
    <w:rsid w:val="005603E4"/>
    <w:rsid w:val="00564E20"/>
    <w:rsid w:val="00565816"/>
    <w:rsid w:val="005701CE"/>
    <w:rsid w:val="00570B9C"/>
    <w:rsid w:val="0057225E"/>
    <w:rsid w:val="00572A04"/>
    <w:rsid w:val="00575EF1"/>
    <w:rsid w:val="005762A7"/>
    <w:rsid w:val="005777EB"/>
    <w:rsid w:val="00577C53"/>
    <w:rsid w:val="00577F26"/>
    <w:rsid w:val="005833D0"/>
    <w:rsid w:val="00587CEE"/>
    <w:rsid w:val="00590016"/>
    <w:rsid w:val="005916D7"/>
    <w:rsid w:val="00593C86"/>
    <w:rsid w:val="0059427F"/>
    <w:rsid w:val="00594DA1"/>
    <w:rsid w:val="005A4236"/>
    <w:rsid w:val="005A698C"/>
    <w:rsid w:val="005B2FFD"/>
    <w:rsid w:val="005B4CBA"/>
    <w:rsid w:val="005B67D6"/>
    <w:rsid w:val="005C0CAC"/>
    <w:rsid w:val="005C4CF4"/>
    <w:rsid w:val="005C5D17"/>
    <w:rsid w:val="005D062E"/>
    <w:rsid w:val="005D16C1"/>
    <w:rsid w:val="005D4E98"/>
    <w:rsid w:val="005D53AC"/>
    <w:rsid w:val="005E0799"/>
    <w:rsid w:val="005E10F9"/>
    <w:rsid w:val="005E1200"/>
    <w:rsid w:val="005E136C"/>
    <w:rsid w:val="005E27C2"/>
    <w:rsid w:val="005E3619"/>
    <w:rsid w:val="005E592D"/>
    <w:rsid w:val="005E62C9"/>
    <w:rsid w:val="005E6CE7"/>
    <w:rsid w:val="005F1A95"/>
    <w:rsid w:val="005F2732"/>
    <w:rsid w:val="005F45EE"/>
    <w:rsid w:val="005F5A80"/>
    <w:rsid w:val="00601C01"/>
    <w:rsid w:val="006029B4"/>
    <w:rsid w:val="006044FF"/>
    <w:rsid w:val="00604907"/>
    <w:rsid w:val="00607CC5"/>
    <w:rsid w:val="00607FB3"/>
    <w:rsid w:val="006103A5"/>
    <w:rsid w:val="006112EF"/>
    <w:rsid w:val="0061179B"/>
    <w:rsid w:val="00611D32"/>
    <w:rsid w:val="006125F9"/>
    <w:rsid w:val="00613101"/>
    <w:rsid w:val="00613F05"/>
    <w:rsid w:val="00615B0F"/>
    <w:rsid w:val="006177AC"/>
    <w:rsid w:val="00620AFF"/>
    <w:rsid w:val="00620F97"/>
    <w:rsid w:val="00621B45"/>
    <w:rsid w:val="00621C41"/>
    <w:rsid w:val="006235D3"/>
    <w:rsid w:val="00625099"/>
    <w:rsid w:val="006263DC"/>
    <w:rsid w:val="00631BAF"/>
    <w:rsid w:val="00632DA8"/>
    <w:rsid w:val="00633014"/>
    <w:rsid w:val="0063437B"/>
    <w:rsid w:val="006359A9"/>
    <w:rsid w:val="0064017E"/>
    <w:rsid w:val="006419C0"/>
    <w:rsid w:val="00643A2D"/>
    <w:rsid w:val="00643B7E"/>
    <w:rsid w:val="00643D32"/>
    <w:rsid w:val="00645106"/>
    <w:rsid w:val="00645A59"/>
    <w:rsid w:val="0065017C"/>
    <w:rsid w:val="00652D13"/>
    <w:rsid w:val="00654BB6"/>
    <w:rsid w:val="00655A93"/>
    <w:rsid w:val="00655C62"/>
    <w:rsid w:val="00656E0F"/>
    <w:rsid w:val="0066148B"/>
    <w:rsid w:val="00662147"/>
    <w:rsid w:val="00662CAA"/>
    <w:rsid w:val="00664AF7"/>
    <w:rsid w:val="006673CA"/>
    <w:rsid w:val="00671CA0"/>
    <w:rsid w:val="00673C26"/>
    <w:rsid w:val="0067410C"/>
    <w:rsid w:val="00674696"/>
    <w:rsid w:val="00674DE5"/>
    <w:rsid w:val="00675A86"/>
    <w:rsid w:val="00675E6F"/>
    <w:rsid w:val="006764ED"/>
    <w:rsid w:val="00676E99"/>
    <w:rsid w:val="00677ACA"/>
    <w:rsid w:val="00680445"/>
    <w:rsid w:val="006812AF"/>
    <w:rsid w:val="0068327D"/>
    <w:rsid w:val="006836A7"/>
    <w:rsid w:val="0068467B"/>
    <w:rsid w:val="00686114"/>
    <w:rsid w:val="006872DB"/>
    <w:rsid w:val="00691534"/>
    <w:rsid w:val="00691C86"/>
    <w:rsid w:val="00693880"/>
    <w:rsid w:val="00694AF0"/>
    <w:rsid w:val="0069528D"/>
    <w:rsid w:val="006A14C0"/>
    <w:rsid w:val="006A4686"/>
    <w:rsid w:val="006A5D1D"/>
    <w:rsid w:val="006B0E9E"/>
    <w:rsid w:val="006B10B0"/>
    <w:rsid w:val="006B1621"/>
    <w:rsid w:val="006B2193"/>
    <w:rsid w:val="006B486D"/>
    <w:rsid w:val="006B5AE4"/>
    <w:rsid w:val="006C42DF"/>
    <w:rsid w:val="006C63C5"/>
    <w:rsid w:val="006C7A6A"/>
    <w:rsid w:val="006D12E7"/>
    <w:rsid w:val="006D1507"/>
    <w:rsid w:val="006D4054"/>
    <w:rsid w:val="006D4246"/>
    <w:rsid w:val="006D5165"/>
    <w:rsid w:val="006D61E9"/>
    <w:rsid w:val="006D6FFC"/>
    <w:rsid w:val="006E02EC"/>
    <w:rsid w:val="006E235B"/>
    <w:rsid w:val="006E3C4F"/>
    <w:rsid w:val="006E4AA1"/>
    <w:rsid w:val="006E4B72"/>
    <w:rsid w:val="006E632D"/>
    <w:rsid w:val="006E6A67"/>
    <w:rsid w:val="006E6F41"/>
    <w:rsid w:val="006E73E6"/>
    <w:rsid w:val="006E7D91"/>
    <w:rsid w:val="006F01A3"/>
    <w:rsid w:val="006F16A4"/>
    <w:rsid w:val="006F18CF"/>
    <w:rsid w:val="006F1D22"/>
    <w:rsid w:val="006F54A5"/>
    <w:rsid w:val="0070523C"/>
    <w:rsid w:val="007076B9"/>
    <w:rsid w:val="00712D1B"/>
    <w:rsid w:val="00717044"/>
    <w:rsid w:val="007211B1"/>
    <w:rsid w:val="007228E3"/>
    <w:rsid w:val="00722EDE"/>
    <w:rsid w:val="00726276"/>
    <w:rsid w:val="007277DA"/>
    <w:rsid w:val="00731D27"/>
    <w:rsid w:val="007358FD"/>
    <w:rsid w:val="00741889"/>
    <w:rsid w:val="0074394E"/>
    <w:rsid w:val="00745179"/>
    <w:rsid w:val="00746187"/>
    <w:rsid w:val="00752084"/>
    <w:rsid w:val="00753279"/>
    <w:rsid w:val="00757DB6"/>
    <w:rsid w:val="0076254F"/>
    <w:rsid w:val="0076399B"/>
    <w:rsid w:val="00766935"/>
    <w:rsid w:val="00770294"/>
    <w:rsid w:val="00770D7A"/>
    <w:rsid w:val="00773601"/>
    <w:rsid w:val="00775327"/>
    <w:rsid w:val="00776A35"/>
    <w:rsid w:val="007801F5"/>
    <w:rsid w:val="00783CA4"/>
    <w:rsid w:val="007842FB"/>
    <w:rsid w:val="00785B26"/>
    <w:rsid w:val="00786124"/>
    <w:rsid w:val="007913F4"/>
    <w:rsid w:val="00792F36"/>
    <w:rsid w:val="007946D7"/>
    <w:rsid w:val="0079514B"/>
    <w:rsid w:val="00795252"/>
    <w:rsid w:val="00796C6D"/>
    <w:rsid w:val="00797807"/>
    <w:rsid w:val="007A2DC1"/>
    <w:rsid w:val="007A36BB"/>
    <w:rsid w:val="007A5CAF"/>
    <w:rsid w:val="007A68BB"/>
    <w:rsid w:val="007B1D2A"/>
    <w:rsid w:val="007B5667"/>
    <w:rsid w:val="007B5ABF"/>
    <w:rsid w:val="007C0272"/>
    <w:rsid w:val="007C0AD2"/>
    <w:rsid w:val="007C0FB3"/>
    <w:rsid w:val="007C349E"/>
    <w:rsid w:val="007D0869"/>
    <w:rsid w:val="007D14C4"/>
    <w:rsid w:val="007D3319"/>
    <w:rsid w:val="007D335D"/>
    <w:rsid w:val="007D3A62"/>
    <w:rsid w:val="007D4E31"/>
    <w:rsid w:val="007D605C"/>
    <w:rsid w:val="007D6564"/>
    <w:rsid w:val="007D78CE"/>
    <w:rsid w:val="007E16CA"/>
    <w:rsid w:val="007E325F"/>
    <w:rsid w:val="007E3314"/>
    <w:rsid w:val="007E3514"/>
    <w:rsid w:val="007E4B03"/>
    <w:rsid w:val="007E5F83"/>
    <w:rsid w:val="007F3078"/>
    <w:rsid w:val="007F324B"/>
    <w:rsid w:val="007F32F7"/>
    <w:rsid w:val="00801DE1"/>
    <w:rsid w:val="0080553C"/>
    <w:rsid w:val="00805B46"/>
    <w:rsid w:val="00805CCC"/>
    <w:rsid w:val="00805DB4"/>
    <w:rsid w:val="00807006"/>
    <w:rsid w:val="008113D8"/>
    <w:rsid w:val="00816935"/>
    <w:rsid w:val="008201DD"/>
    <w:rsid w:val="0082101A"/>
    <w:rsid w:val="00822FAE"/>
    <w:rsid w:val="00823593"/>
    <w:rsid w:val="00824986"/>
    <w:rsid w:val="00824D38"/>
    <w:rsid w:val="00825DC2"/>
    <w:rsid w:val="008323D7"/>
    <w:rsid w:val="0083308A"/>
    <w:rsid w:val="00833F9B"/>
    <w:rsid w:val="00834AD3"/>
    <w:rsid w:val="00835175"/>
    <w:rsid w:val="0083562B"/>
    <w:rsid w:val="008379C4"/>
    <w:rsid w:val="008404E5"/>
    <w:rsid w:val="00843795"/>
    <w:rsid w:val="008442C8"/>
    <w:rsid w:val="00846C2A"/>
    <w:rsid w:val="00847F0F"/>
    <w:rsid w:val="008506E3"/>
    <w:rsid w:val="00852448"/>
    <w:rsid w:val="008537C9"/>
    <w:rsid w:val="00863700"/>
    <w:rsid w:val="008651DB"/>
    <w:rsid w:val="008670FE"/>
    <w:rsid w:val="0087016C"/>
    <w:rsid w:val="00871B22"/>
    <w:rsid w:val="00872723"/>
    <w:rsid w:val="00872E8A"/>
    <w:rsid w:val="00875B90"/>
    <w:rsid w:val="00877F6C"/>
    <w:rsid w:val="0088258A"/>
    <w:rsid w:val="0088272D"/>
    <w:rsid w:val="00885D11"/>
    <w:rsid w:val="00886332"/>
    <w:rsid w:val="00886EFD"/>
    <w:rsid w:val="00891775"/>
    <w:rsid w:val="008925F0"/>
    <w:rsid w:val="00892EBC"/>
    <w:rsid w:val="0089448A"/>
    <w:rsid w:val="00896339"/>
    <w:rsid w:val="00897877"/>
    <w:rsid w:val="008A26D9"/>
    <w:rsid w:val="008A5370"/>
    <w:rsid w:val="008A6CEE"/>
    <w:rsid w:val="008A7B5B"/>
    <w:rsid w:val="008B12D2"/>
    <w:rsid w:val="008B6417"/>
    <w:rsid w:val="008C0C29"/>
    <w:rsid w:val="008C14C6"/>
    <w:rsid w:val="008C3367"/>
    <w:rsid w:val="008C3BC6"/>
    <w:rsid w:val="008C411A"/>
    <w:rsid w:val="008D02DA"/>
    <w:rsid w:val="008D4997"/>
    <w:rsid w:val="008D6129"/>
    <w:rsid w:val="008D74C0"/>
    <w:rsid w:val="008D76BC"/>
    <w:rsid w:val="008D7B8A"/>
    <w:rsid w:val="008E2B46"/>
    <w:rsid w:val="008E3021"/>
    <w:rsid w:val="008E3224"/>
    <w:rsid w:val="008E34D3"/>
    <w:rsid w:val="008E6C29"/>
    <w:rsid w:val="008E6CCD"/>
    <w:rsid w:val="008E7D66"/>
    <w:rsid w:val="008E7DBA"/>
    <w:rsid w:val="008E7DFF"/>
    <w:rsid w:val="008F06A8"/>
    <w:rsid w:val="008F0829"/>
    <w:rsid w:val="008F0F0C"/>
    <w:rsid w:val="008F2D39"/>
    <w:rsid w:val="008F3173"/>
    <w:rsid w:val="008F3638"/>
    <w:rsid w:val="008F4441"/>
    <w:rsid w:val="008F6B20"/>
    <w:rsid w:val="008F6F31"/>
    <w:rsid w:val="008F7025"/>
    <w:rsid w:val="008F74DF"/>
    <w:rsid w:val="008F76A8"/>
    <w:rsid w:val="00900312"/>
    <w:rsid w:val="00900CE3"/>
    <w:rsid w:val="00902274"/>
    <w:rsid w:val="00906B06"/>
    <w:rsid w:val="00907A97"/>
    <w:rsid w:val="009107A4"/>
    <w:rsid w:val="009127BA"/>
    <w:rsid w:val="00912C26"/>
    <w:rsid w:val="00912E96"/>
    <w:rsid w:val="00920AAE"/>
    <w:rsid w:val="00922564"/>
    <w:rsid w:val="009227A6"/>
    <w:rsid w:val="009236C0"/>
    <w:rsid w:val="00923DAF"/>
    <w:rsid w:val="00927414"/>
    <w:rsid w:val="00930B4D"/>
    <w:rsid w:val="00933EC1"/>
    <w:rsid w:val="00936B87"/>
    <w:rsid w:val="00936DB2"/>
    <w:rsid w:val="00937247"/>
    <w:rsid w:val="00943C31"/>
    <w:rsid w:val="009446AD"/>
    <w:rsid w:val="0094514F"/>
    <w:rsid w:val="009530DB"/>
    <w:rsid w:val="00953676"/>
    <w:rsid w:val="0095665B"/>
    <w:rsid w:val="00956F30"/>
    <w:rsid w:val="00966C9A"/>
    <w:rsid w:val="009705EE"/>
    <w:rsid w:val="00972A6B"/>
    <w:rsid w:val="00977927"/>
    <w:rsid w:val="0098135C"/>
    <w:rsid w:val="0098156A"/>
    <w:rsid w:val="00983B8F"/>
    <w:rsid w:val="00991BAC"/>
    <w:rsid w:val="00993608"/>
    <w:rsid w:val="00993C1C"/>
    <w:rsid w:val="00994255"/>
    <w:rsid w:val="009957B6"/>
    <w:rsid w:val="00995F0B"/>
    <w:rsid w:val="009A0055"/>
    <w:rsid w:val="009A1DA7"/>
    <w:rsid w:val="009A4309"/>
    <w:rsid w:val="009A5B27"/>
    <w:rsid w:val="009A6ABA"/>
    <w:rsid w:val="009A6EA0"/>
    <w:rsid w:val="009A73A7"/>
    <w:rsid w:val="009B009B"/>
    <w:rsid w:val="009B0DF4"/>
    <w:rsid w:val="009B1BD0"/>
    <w:rsid w:val="009B3826"/>
    <w:rsid w:val="009B40A0"/>
    <w:rsid w:val="009B62FD"/>
    <w:rsid w:val="009B7B36"/>
    <w:rsid w:val="009C1335"/>
    <w:rsid w:val="009C1495"/>
    <w:rsid w:val="009C1AB2"/>
    <w:rsid w:val="009C243E"/>
    <w:rsid w:val="009C3500"/>
    <w:rsid w:val="009C3CCA"/>
    <w:rsid w:val="009C50FB"/>
    <w:rsid w:val="009C58E6"/>
    <w:rsid w:val="009C7251"/>
    <w:rsid w:val="009E2E91"/>
    <w:rsid w:val="009E3EE5"/>
    <w:rsid w:val="009E67F7"/>
    <w:rsid w:val="009F6D6B"/>
    <w:rsid w:val="009F7ABD"/>
    <w:rsid w:val="00A00BB8"/>
    <w:rsid w:val="00A01B40"/>
    <w:rsid w:val="00A01EC5"/>
    <w:rsid w:val="00A03368"/>
    <w:rsid w:val="00A034A8"/>
    <w:rsid w:val="00A05D7C"/>
    <w:rsid w:val="00A06AFC"/>
    <w:rsid w:val="00A0766F"/>
    <w:rsid w:val="00A139F5"/>
    <w:rsid w:val="00A1411F"/>
    <w:rsid w:val="00A17151"/>
    <w:rsid w:val="00A23314"/>
    <w:rsid w:val="00A26ED5"/>
    <w:rsid w:val="00A32E16"/>
    <w:rsid w:val="00A33210"/>
    <w:rsid w:val="00A365F4"/>
    <w:rsid w:val="00A3790C"/>
    <w:rsid w:val="00A37FE1"/>
    <w:rsid w:val="00A42371"/>
    <w:rsid w:val="00A43FC9"/>
    <w:rsid w:val="00A44328"/>
    <w:rsid w:val="00A475DB"/>
    <w:rsid w:val="00A47BB5"/>
    <w:rsid w:val="00A47D80"/>
    <w:rsid w:val="00A510B3"/>
    <w:rsid w:val="00A52D3B"/>
    <w:rsid w:val="00A53132"/>
    <w:rsid w:val="00A53E42"/>
    <w:rsid w:val="00A563F2"/>
    <w:rsid w:val="00A566E8"/>
    <w:rsid w:val="00A62CE7"/>
    <w:rsid w:val="00A662A8"/>
    <w:rsid w:val="00A66347"/>
    <w:rsid w:val="00A665E7"/>
    <w:rsid w:val="00A703E7"/>
    <w:rsid w:val="00A716F9"/>
    <w:rsid w:val="00A72B7B"/>
    <w:rsid w:val="00A75C9A"/>
    <w:rsid w:val="00A77E07"/>
    <w:rsid w:val="00A8016D"/>
    <w:rsid w:val="00A810F9"/>
    <w:rsid w:val="00A82553"/>
    <w:rsid w:val="00A82B31"/>
    <w:rsid w:val="00A82D31"/>
    <w:rsid w:val="00A83592"/>
    <w:rsid w:val="00A85E7E"/>
    <w:rsid w:val="00A86ECC"/>
    <w:rsid w:val="00A86FCC"/>
    <w:rsid w:val="00A90423"/>
    <w:rsid w:val="00A90A6D"/>
    <w:rsid w:val="00A928CB"/>
    <w:rsid w:val="00A96313"/>
    <w:rsid w:val="00A964A1"/>
    <w:rsid w:val="00A971E5"/>
    <w:rsid w:val="00AA4020"/>
    <w:rsid w:val="00AA42DA"/>
    <w:rsid w:val="00AA64B2"/>
    <w:rsid w:val="00AA710D"/>
    <w:rsid w:val="00AA7D3C"/>
    <w:rsid w:val="00AB0665"/>
    <w:rsid w:val="00AB24BF"/>
    <w:rsid w:val="00AB64F3"/>
    <w:rsid w:val="00AB6D25"/>
    <w:rsid w:val="00AC176E"/>
    <w:rsid w:val="00AC256F"/>
    <w:rsid w:val="00AD0E56"/>
    <w:rsid w:val="00AD2037"/>
    <w:rsid w:val="00AD2261"/>
    <w:rsid w:val="00AD3F11"/>
    <w:rsid w:val="00AD7D81"/>
    <w:rsid w:val="00AE21F4"/>
    <w:rsid w:val="00AE229B"/>
    <w:rsid w:val="00AE2D4B"/>
    <w:rsid w:val="00AE2FBD"/>
    <w:rsid w:val="00AE4F99"/>
    <w:rsid w:val="00AE619E"/>
    <w:rsid w:val="00AE7E06"/>
    <w:rsid w:val="00AF338B"/>
    <w:rsid w:val="00AF5DEC"/>
    <w:rsid w:val="00B0113C"/>
    <w:rsid w:val="00B03C68"/>
    <w:rsid w:val="00B044D9"/>
    <w:rsid w:val="00B051A3"/>
    <w:rsid w:val="00B06D3F"/>
    <w:rsid w:val="00B11B69"/>
    <w:rsid w:val="00B13900"/>
    <w:rsid w:val="00B14952"/>
    <w:rsid w:val="00B16871"/>
    <w:rsid w:val="00B17C9F"/>
    <w:rsid w:val="00B20624"/>
    <w:rsid w:val="00B22AFF"/>
    <w:rsid w:val="00B22D40"/>
    <w:rsid w:val="00B251AF"/>
    <w:rsid w:val="00B25B45"/>
    <w:rsid w:val="00B31330"/>
    <w:rsid w:val="00B31E5A"/>
    <w:rsid w:val="00B371BE"/>
    <w:rsid w:val="00B417FB"/>
    <w:rsid w:val="00B42644"/>
    <w:rsid w:val="00B47359"/>
    <w:rsid w:val="00B521CC"/>
    <w:rsid w:val="00B52A7A"/>
    <w:rsid w:val="00B57081"/>
    <w:rsid w:val="00B60432"/>
    <w:rsid w:val="00B604BC"/>
    <w:rsid w:val="00B61DF9"/>
    <w:rsid w:val="00B61E49"/>
    <w:rsid w:val="00B653AB"/>
    <w:rsid w:val="00B65F9E"/>
    <w:rsid w:val="00B66B19"/>
    <w:rsid w:val="00B70B4B"/>
    <w:rsid w:val="00B732E9"/>
    <w:rsid w:val="00B75D04"/>
    <w:rsid w:val="00B83F37"/>
    <w:rsid w:val="00B903B0"/>
    <w:rsid w:val="00B914E9"/>
    <w:rsid w:val="00B927F8"/>
    <w:rsid w:val="00B956EE"/>
    <w:rsid w:val="00BA2BA1"/>
    <w:rsid w:val="00BA2BA7"/>
    <w:rsid w:val="00BA3447"/>
    <w:rsid w:val="00BA3562"/>
    <w:rsid w:val="00BA5DFE"/>
    <w:rsid w:val="00BB06D6"/>
    <w:rsid w:val="00BB2947"/>
    <w:rsid w:val="00BB2C35"/>
    <w:rsid w:val="00BB4F09"/>
    <w:rsid w:val="00BB600C"/>
    <w:rsid w:val="00BC0EDF"/>
    <w:rsid w:val="00BC2841"/>
    <w:rsid w:val="00BC2D48"/>
    <w:rsid w:val="00BC3C3C"/>
    <w:rsid w:val="00BC3D97"/>
    <w:rsid w:val="00BC5287"/>
    <w:rsid w:val="00BC5573"/>
    <w:rsid w:val="00BC6366"/>
    <w:rsid w:val="00BC6B98"/>
    <w:rsid w:val="00BC7013"/>
    <w:rsid w:val="00BD0A3F"/>
    <w:rsid w:val="00BD16F9"/>
    <w:rsid w:val="00BD2754"/>
    <w:rsid w:val="00BD35D2"/>
    <w:rsid w:val="00BD4E33"/>
    <w:rsid w:val="00BD5CFF"/>
    <w:rsid w:val="00BD6202"/>
    <w:rsid w:val="00BE6ACB"/>
    <w:rsid w:val="00BF2FFB"/>
    <w:rsid w:val="00BF3562"/>
    <w:rsid w:val="00BF5601"/>
    <w:rsid w:val="00BF708F"/>
    <w:rsid w:val="00BF7B41"/>
    <w:rsid w:val="00C030DE"/>
    <w:rsid w:val="00C051A8"/>
    <w:rsid w:val="00C07CA9"/>
    <w:rsid w:val="00C22001"/>
    <w:rsid w:val="00C22105"/>
    <w:rsid w:val="00C244B6"/>
    <w:rsid w:val="00C27BF1"/>
    <w:rsid w:val="00C35BC3"/>
    <w:rsid w:val="00C3702F"/>
    <w:rsid w:val="00C40653"/>
    <w:rsid w:val="00C43954"/>
    <w:rsid w:val="00C4500A"/>
    <w:rsid w:val="00C50E8D"/>
    <w:rsid w:val="00C54462"/>
    <w:rsid w:val="00C57270"/>
    <w:rsid w:val="00C5787A"/>
    <w:rsid w:val="00C62238"/>
    <w:rsid w:val="00C64A37"/>
    <w:rsid w:val="00C654F0"/>
    <w:rsid w:val="00C65F89"/>
    <w:rsid w:val="00C7158E"/>
    <w:rsid w:val="00C7250B"/>
    <w:rsid w:val="00C7346B"/>
    <w:rsid w:val="00C77C0E"/>
    <w:rsid w:val="00C8517A"/>
    <w:rsid w:val="00C86515"/>
    <w:rsid w:val="00C91687"/>
    <w:rsid w:val="00C917A5"/>
    <w:rsid w:val="00C924A8"/>
    <w:rsid w:val="00C945FE"/>
    <w:rsid w:val="00C96750"/>
    <w:rsid w:val="00C96FAA"/>
    <w:rsid w:val="00C97A04"/>
    <w:rsid w:val="00CA107B"/>
    <w:rsid w:val="00CA155C"/>
    <w:rsid w:val="00CA3B54"/>
    <w:rsid w:val="00CA484D"/>
    <w:rsid w:val="00CA4FB6"/>
    <w:rsid w:val="00CA7659"/>
    <w:rsid w:val="00CB1402"/>
    <w:rsid w:val="00CB2060"/>
    <w:rsid w:val="00CB2F90"/>
    <w:rsid w:val="00CB4D29"/>
    <w:rsid w:val="00CB6006"/>
    <w:rsid w:val="00CB6AD4"/>
    <w:rsid w:val="00CB6EFE"/>
    <w:rsid w:val="00CB7E3C"/>
    <w:rsid w:val="00CC1472"/>
    <w:rsid w:val="00CC25E4"/>
    <w:rsid w:val="00CC739E"/>
    <w:rsid w:val="00CD10C1"/>
    <w:rsid w:val="00CD1EBB"/>
    <w:rsid w:val="00CD28CF"/>
    <w:rsid w:val="00CD4725"/>
    <w:rsid w:val="00CD4CDF"/>
    <w:rsid w:val="00CD58B7"/>
    <w:rsid w:val="00CD7348"/>
    <w:rsid w:val="00CD7369"/>
    <w:rsid w:val="00CD7967"/>
    <w:rsid w:val="00CF0D27"/>
    <w:rsid w:val="00CF18EE"/>
    <w:rsid w:val="00CF30BD"/>
    <w:rsid w:val="00CF4099"/>
    <w:rsid w:val="00CF5DC1"/>
    <w:rsid w:val="00CF7349"/>
    <w:rsid w:val="00D00667"/>
    <w:rsid w:val="00D00796"/>
    <w:rsid w:val="00D03B2A"/>
    <w:rsid w:val="00D052FD"/>
    <w:rsid w:val="00D10ACB"/>
    <w:rsid w:val="00D10D17"/>
    <w:rsid w:val="00D11182"/>
    <w:rsid w:val="00D12648"/>
    <w:rsid w:val="00D12E4E"/>
    <w:rsid w:val="00D136A7"/>
    <w:rsid w:val="00D158D1"/>
    <w:rsid w:val="00D2114C"/>
    <w:rsid w:val="00D2139D"/>
    <w:rsid w:val="00D21E06"/>
    <w:rsid w:val="00D22177"/>
    <w:rsid w:val="00D261A2"/>
    <w:rsid w:val="00D2663E"/>
    <w:rsid w:val="00D32505"/>
    <w:rsid w:val="00D33207"/>
    <w:rsid w:val="00D334A7"/>
    <w:rsid w:val="00D34AA2"/>
    <w:rsid w:val="00D351AA"/>
    <w:rsid w:val="00D3531C"/>
    <w:rsid w:val="00D35EE4"/>
    <w:rsid w:val="00D371B9"/>
    <w:rsid w:val="00D4040F"/>
    <w:rsid w:val="00D430C5"/>
    <w:rsid w:val="00D431A9"/>
    <w:rsid w:val="00D4626A"/>
    <w:rsid w:val="00D50A2F"/>
    <w:rsid w:val="00D5330D"/>
    <w:rsid w:val="00D6097F"/>
    <w:rsid w:val="00D616D2"/>
    <w:rsid w:val="00D62657"/>
    <w:rsid w:val="00D63B5F"/>
    <w:rsid w:val="00D70EF7"/>
    <w:rsid w:val="00D70F2B"/>
    <w:rsid w:val="00D72137"/>
    <w:rsid w:val="00D737FD"/>
    <w:rsid w:val="00D73C80"/>
    <w:rsid w:val="00D75AD2"/>
    <w:rsid w:val="00D7647D"/>
    <w:rsid w:val="00D77316"/>
    <w:rsid w:val="00D802E0"/>
    <w:rsid w:val="00D8173C"/>
    <w:rsid w:val="00D81BD6"/>
    <w:rsid w:val="00D821A3"/>
    <w:rsid w:val="00D82851"/>
    <w:rsid w:val="00D8397C"/>
    <w:rsid w:val="00D91232"/>
    <w:rsid w:val="00D9289B"/>
    <w:rsid w:val="00D93A72"/>
    <w:rsid w:val="00D94EED"/>
    <w:rsid w:val="00D96026"/>
    <w:rsid w:val="00D972F6"/>
    <w:rsid w:val="00D97CFF"/>
    <w:rsid w:val="00D97D3C"/>
    <w:rsid w:val="00DA00A7"/>
    <w:rsid w:val="00DA1680"/>
    <w:rsid w:val="00DA22C5"/>
    <w:rsid w:val="00DA331D"/>
    <w:rsid w:val="00DA6A66"/>
    <w:rsid w:val="00DA7C1C"/>
    <w:rsid w:val="00DB147A"/>
    <w:rsid w:val="00DB18DB"/>
    <w:rsid w:val="00DB1B7A"/>
    <w:rsid w:val="00DB706E"/>
    <w:rsid w:val="00DB7E62"/>
    <w:rsid w:val="00DC15AE"/>
    <w:rsid w:val="00DC21AC"/>
    <w:rsid w:val="00DC2E19"/>
    <w:rsid w:val="00DC5B5C"/>
    <w:rsid w:val="00DC6708"/>
    <w:rsid w:val="00DC771A"/>
    <w:rsid w:val="00DD011A"/>
    <w:rsid w:val="00DD04ED"/>
    <w:rsid w:val="00DD1830"/>
    <w:rsid w:val="00DD1EAE"/>
    <w:rsid w:val="00DD7DEF"/>
    <w:rsid w:val="00DE0FE9"/>
    <w:rsid w:val="00DE1CA9"/>
    <w:rsid w:val="00DE2400"/>
    <w:rsid w:val="00DE58F1"/>
    <w:rsid w:val="00DE6B58"/>
    <w:rsid w:val="00DE6E8A"/>
    <w:rsid w:val="00DE77D3"/>
    <w:rsid w:val="00DF0308"/>
    <w:rsid w:val="00DF09C0"/>
    <w:rsid w:val="00DF5C3B"/>
    <w:rsid w:val="00DF5E32"/>
    <w:rsid w:val="00DF6593"/>
    <w:rsid w:val="00E01436"/>
    <w:rsid w:val="00E02736"/>
    <w:rsid w:val="00E02800"/>
    <w:rsid w:val="00E029C7"/>
    <w:rsid w:val="00E03E79"/>
    <w:rsid w:val="00E045BD"/>
    <w:rsid w:val="00E04D6C"/>
    <w:rsid w:val="00E07F7A"/>
    <w:rsid w:val="00E14F2F"/>
    <w:rsid w:val="00E15014"/>
    <w:rsid w:val="00E17B63"/>
    <w:rsid w:val="00E17B77"/>
    <w:rsid w:val="00E2142B"/>
    <w:rsid w:val="00E22C4E"/>
    <w:rsid w:val="00E231AB"/>
    <w:rsid w:val="00E23337"/>
    <w:rsid w:val="00E259EA"/>
    <w:rsid w:val="00E25D33"/>
    <w:rsid w:val="00E26AC4"/>
    <w:rsid w:val="00E27DD1"/>
    <w:rsid w:val="00E32061"/>
    <w:rsid w:val="00E336B8"/>
    <w:rsid w:val="00E33F48"/>
    <w:rsid w:val="00E3509C"/>
    <w:rsid w:val="00E40CC7"/>
    <w:rsid w:val="00E415C6"/>
    <w:rsid w:val="00E41722"/>
    <w:rsid w:val="00E42FF9"/>
    <w:rsid w:val="00E44790"/>
    <w:rsid w:val="00E4714C"/>
    <w:rsid w:val="00E47726"/>
    <w:rsid w:val="00E47D0D"/>
    <w:rsid w:val="00E5178D"/>
    <w:rsid w:val="00E51AEB"/>
    <w:rsid w:val="00E522A7"/>
    <w:rsid w:val="00E5349E"/>
    <w:rsid w:val="00E53737"/>
    <w:rsid w:val="00E54452"/>
    <w:rsid w:val="00E610BF"/>
    <w:rsid w:val="00E61C5F"/>
    <w:rsid w:val="00E625F7"/>
    <w:rsid w:val="00E62BB3"/>
    <w:rsid w:val="00E63994"/>
    <w:rsid w:val="00E63B0C"/>
    <w:rsid w:val="00E664C5"/>
    <w:rsid w:val="00E671A2"/>
    <w:rsid w:val="00E728C9"/>
    <w:rsid w:val="00E72EC9"/>
    <w:rsid w:val="00E76D26"/>
    <w:rsid w:val="00E76EE5"/>
    <w:rsid w:val="00E772F8"/>
    <w:rsid w:val="00E82DDD"/>
    <w:rsid w:val="00E8719E"/>
    <w:rsid w:val="00E915B4"/>
    <w:rsid w:val="00E92EAF"/>
    <w:rsid w:val="00E93C3E"/>
    <w:rsid w:val="00E95B8E"/>
    <w:rsid w:val="00E96B78"/>
    <w:rsid w:val="00E97FBA"/>
    <w:rsid w:val="00EA1F4A"/>
    <w:rsid w:val="00EA55E4"/>
    <w:rsid w:val="00EB1390"/>
    <w:rsid w:val="00EB27E2"/>
    <w:rsid w:val="00EB2C71"/>
    <w:rsid w:val="00EB3333"/>
    <w:rsid w:val="00EB4340"/>
    <w:rsid w:val="00EB556D"/>
    <w:rsid w:val="00EB5A7D"/>
    <w:rsid w:val="00EB5E5D"/>
    <w:rsid w:val="00EB7CE0"/>
    <w:rsid w:val="00EC21B8"/>
    <w:rsid w:val="00EC2961"/>
    <w:rsid w:val="00EC3B6F"/>
    <w:rsid w:val="00EC53E0"/>
    <w:rsid w:val="00EC60E2"/>
    <w:rsid w:val="00EC6D38"/>
    <w:rsid w:val="00ED4A4F"/>
    <w:rsid w:val="00ED55C0"/>
    <w:rsid w:val="00ED682B"/>
    <w:rsid w:val="00EE2EE0"/>
    <w:rsid w:val="00EE3E45"/>
    <w:rsid w:val="00EE41D5"/>
    <w:rsid w:val="00EF29CD"/>
    <w:rsid w:val="00F003E6"/>
    <w:rsid w:val="00F006EF"/>
    <w:rsid w:val="00F0166F"/>
    <w:rsid w:val="00F037A4"/>
    <w:rsid w:val="00F049AB"/>
    <w:rsid w:val="00F04E00"/>
    <w:rsid w:val="00F0745E"/>
    <w:rsid w:val="00F07629"/>
    <w:rsid w:val="00F10EF8"/>
    <w:rsid w:val="00F12DF6"/>
    <w:rsid w:val="00F139D4"/>
    <w:rsid w:val="00F142DB"/>
    <w:rsid w:val="00F14DDC"/>
    <w:rsid w:val="00F160C2"/>
    <w:rsid w:val="00F1672F"/>
    <w:rsid w:val="00F206CB"/>
    <w:rsid w:val="00F23E63"/>
    <w:rsid w:val="00F2498B"/>
    <w:rsid w:val="00F27C8F"/>
    <w:rsid w:val="00F31D0D"/>
    <w:rsid w:val="00F32374"/>
    <w:rsid w:val="00F32749"/>
    <w:rsid w:val="00F33074"/>
    <w:rsid w:val="00F331BB"/>
    <w:rsid w:val="00F37172"/>
    <w:rsid w:val="00F377B3"/>
    <w:rsid w:val="00F40875"/>
    <w:rsid w:val="00F40E07"/>
    <w:rsid w:val="00F4173B"/>
    <w:rsid w:val="00F435B5"/>
    <w:rsid w:val="00F4477E"/>
    <w:rsid w:val="00F46269"/>
    <w:rsid w:val="00F46542"/>
    <w:rsid w:val="00F51D1D"/>
    <w:rsid w:val="00F54FB8"/>
    <w:rsid w:val="00F57234"/>
    <w:rsid w:val="00F60BA8"/>
    <w:rsid w:val="00F636F3"/>
    <w:rsid w:val="00F63C70"/>
    <w:rsid w:val="00F64105"/>
    <w:rsid w:val="00F64109"/>
    <w:rsid w:val="00F67D8F"/>
    <w:rsid w:val="00F70090"/>
    <w:rsid w:val="00F71119"/>
    <w:rsid w:val="00F711DD"/>
    <w:rsid w:val="00F73126"/>
    <w:rsid w:val="00F74975"/>
    <w:rsid w:val="00F75B09"/>
    <w:rsid w:val="00F802BE"/>
    <w:rsid w:val="00F807FF"/>
    <w:rsid w:val="00F80E93"/>
    <w:rsid w:val="00F827E7"/>
    <w:rsid w:val="00F8404C"/>
    <w:rsid w:val="00F86024"/>
    <w:rsid w:val="00F8611A"/>
    <w:rsid w:val="00F904B5"/>
    <w:rsid w:val="00F912C9"/>
    <w:rsid w:val="00F92143"/>
    <w:rsid w:val="00F95830"/>
    <w:rsid w:val="00F96261"/>
    <w:rsid w:val="00FA0902"/>
    <w:rsid w:val="00FA1B78"/>
    <w:rsid w:val="00FA2DA8"/>
    <w:rsid w:val="00FA5128"/>
    <w:rsid w:val="00FB42D4"/>
    <w:rsid w:val="00FB49EA"/>
    <w:rsid w:val="00FB4C70"/>
    <w:rsid w:val="00FB5095"/>
    <w:rsid w:val="00FB50D1"/>
    <w:rsid w:val="00FB5906"/>
    <w:rsid w:val="00FB762F"/>
    <w:rsid w:val="00FB7E9C"/>
    <w:rsid w:val="00FC164E"/>
    <w:rsid w:val="00FC2166"/>
    <w:rsid w:val="00FC2AED"/>
    <w:rsid w:val="00FD5EA7"/>
    <w:rsid w:val="00FE36CF"/>
    <w:rsid w:val="00FE6FB2"/>
    <w:rsid w:val="00FF0246"/>
    <w:rsid w:val="00FF2FF7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12275"/>
  <w15:chartTrackingRefBased/>
  <w15:docId w15:val="{F3A23773-2A1D-4BFF-A1B3-29363FE2A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EB2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F0F0C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8E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9E67F7"/>
  </w:style>
  <w:style w:type="character" w:customStyle="1" w:styleId="highlight">
    <w:name w:val="highlight"/>
    <w:basedOn w:val="Domylnaczcionkaakapitu"/>
    <w:rsid w:val="009E67F7"/>
  </w:style>
  <w:style w:type="character" w:styleId="Nierozpoznanawzmianka">
    <w:name w:val="Unresolved Mention"/>
    <w:basedOn w:val="Domylnaczcionkaakapitu"/>
    <w:uiPriority w:val="99"/>
    <w:semiHidden/>
    <w:unhideWhenUsed/>
    <w:rsid w:val="008E3021"/>
    <w:rPr>
      <w:color w:val="605E5C"/>
      <w:shd w:val="clear" w:color="auto" w:fill="E1DFDD"/>
    </w:rPr>
  </w:style>
  <w:style w:type="paragraph" w:customStyle="1" w:styleId="wskanik-strzaka">
    <w:name w:val="wskaźnik - strzałka"/>
    <w:basedOn w:val="Normalny"/>
    <w:link w:val="wskanik-strzakaZnak"/>
    <w:qFormat/>
    <w:rsid w:val="0008069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wskanik-strzakaZnak">
    <w:name w:val="wskaźnik - strzałka Znak"/>
    <w:basedOn w:val="Domylnaczcionkaakapitu"/>
    <w:link w:val="wskanik-strzaka"/>
    <w:rsid w:val="00080693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26" Type="http://schemas.openxmlformats.org/officeDocument/2006/relationships/hyperlink" Target="https://dbw.stat.gov.pl/pl/baza-danych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5" Type="http://schemas.openxmlformats.org/officeDocument/2006/relationships/hyperlink" Target="https://strateg.stat.gov.pl/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twitter.com/Kielce_STAT/" TargetMode="External"/><Relationship Id="rId29" Type="http://schemas.openxmlformats.org/officeDocument/2006/relationships/hyperlink" Target="https://stat.gov.pl/metainformacje/slownik-pojec/pojecia-stosowane-w-statystyce-publicznej/301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stat.gov.pl/obszary-tematyczne/rynek-pracy/popyt-na-prace/zeszyt-metodologiczny-popyt-na-prace,3,2.html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stat.gov.pl/obszary-tematyczne/rynek-pracy/popyt-na-prace/popyt-na-prace-w-czwartym-kwartale-2024-roku,2,57.html" TargetMode="External"/><Relationship Id="rId28" Type="http://schemas.openxmlformats.org/officeDocument/2006/relationships/hyperlink" Target="https://stat.gov.pl/metainformacje/slownik-pojec/pojecia-stosowane-w-statystyce-publicznej/3011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355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at.gov.pl/Klasyfikacje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ec.europa.eu/eurostat/web/main/data/database" TargetMode="External"/><Relationship Id="rId30" Type="http://schemas.openxmlformats.org/officeDocument/2006/relationships/hyperlink" Target="https://stat.gov.pl/metainformacje/slownik-pojec/pojecia-stosowane-w-statystyce-publicznej/3013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2F2F2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b5698c14-9734-4c2e-b0a6-c0f0e0420a38"/>
    <ds:schemaRef ds:uri="30d47203-49ec-4c8c-a442-62231931aabb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C5DF69-DE3B-43AA-83DE-ECC777B5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2364</Words>
  <Characters>14189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Królik Aneta</cp:lastModifiedBy>
  <cp:revision>2</cp:revision>
  <cp:lastPrinted>2025-03-19T12:28:00Z</cp:lastPrinted>
  <dcterms:created xsi:type="dcterms:W3CDTF">2025-04-04T12:14:00Z</dcterms:created>
  <dcterms:modified xsi:type="dcterms:W3CDTF">2025-04-04T12:14:00Z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