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drawings/drawing1.xml" ContentType="application/vnd.openxmlformats-officedocument.drawingml.chartshapes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32BF17" w14:textId="3B4F48A0" w:rsidR="0098135C" w:rsidRPr="003A6AA1" w:rsidRDefault="00E22EA3" w:rsidP="002733FA">
      <w:pPr>
        <w:pStyle w:val="tytuinformacji"/>
        <w:suppressAutoHyphens/>
        <w:spacing w:after="720"/>
        <w:ind w:right="2540"/>
        <w:rPr>
          <w:u w:val="single"/>
          <w:shd w:val="clear" w:color="auto" w:fill="FFFFFF"/>
        </w:rPr>
      </w:pPr>
      <w:r w:rsidRPr="003A6AA1">
        <w:rPr>
          <w:shd w:val="clear" w:color="auto" w:fill="FFFFFF"/>
        </w:rPr>
        <w:t>Ko</w:t>
      </w:r>
      <w:r w:rsidR="00EA058A" w:rsidRPr="003A6AA1">
        <w:rPr>
          <w:shd w:val="clear" w:color="auto" w:fill="FFFFFF"/>
        </w:rPr>
        <w:t>munikat o sytuacji społeczno-gospodarczej</w:t>
      </w:r>
      <w:r w:rsidR="00356D3A" w:rsidRPr="003A6AA1">
        <w:rPr>
          <w:shd w:val="clear" w:color="auto" w:fill="FFFFFF"/>
        </w:rPr>
        <w:t xml:space="preserve"> województwa świętokrzyskiego </w:t>
      </w:r>
      <w:r w:rsidR="00AD59FA" w:rsidRPr="003A6AA1">
        <w:rPr>
          <w:shd w:val="clear" w:color="auto" w:fill="FFFFFF"/>
        </w:rPr>
        <w:t>w</w:t>
      </w:r>
      <w:r w:rsidR="001C03E1" w:rsidRPr="003A6AA1">
        <w:rPr>
          <w:shd w:val="clear" w:color="auto" w:fill="FFFFFF"/>
        </w:rPr>
        <w:t xml:space="preserve"> </w:t>
      </w:r>
      <w:r w:rsidR="003B0F82">
        <w:rPr>
          <w:shd w:val="clear" w:color="auto" w:fill="FFFFFF"/>
        </w:rPr>
        <w:t>lutym</w:t>
      </w:r>
      <w:r w:rsidR="00614492" w:rsidRPr="003A6AA1">
        <w:rPr>
          <w:shd w:val="clear" w:color="auto" w:fill="FFFFFF"/>
        </w:rPr>
        <w:t xml:space="preserve"> </w:t>
      </w:r>
      <w:r w:rsidR="00356D3A" w:rsidRPr="003A6AA1">
        <w:rPr>
          <w:shd w:val="clear" w:color="auto" w:fill="FFFFFF"/>
        </w:rPr>
        <w:t>20</w:t>
      </w:r>
      <w:r w:rsidR="00675A7F" w:rsidRPr="003A6AA1">
        <w:rPr>
          <w:shd w:val="clear" w:color="auto" w:fill="FFFFFF"/>
        </w:rPr>
        <w:t>2</w:t>
      </w:r>
      <w:r w:rsidR="00957FB0">
        <w:rPr>
          <w:shd w:val="clear" w:color="auto" w:fill="FFFFFF"/>
        </w:rPr>
        <w:t>5</w:t>
      </w:r>
      <w:r w:rsidR="00991809">
        <w:rPr>
          <w:shd w:val="clear" w:color="auto" w:fill="FFFFFF"/>
        </w:rPr>
        <w:t xml:space="preserve"> </w:t>
      </w:r>
      <w:r w:rsidR="00356D3A" w:rsidRPr="003A6AA1">
        <w:rPr>
          <w:shd w:val="clear" w:color="auto" w:fill="FFFFFF"/>
        </w:rPr>
        <w:t>r</w:t>
      </w:r>
      <w:r w:rsidR="00CA574F">
        <w:rPr>
          <w:shd w:val="clear" w:color="auto" w:fill="FFFFFF"/>
        </w:rPr>
        <w:t>.</w:t>
      </w:r>
    </w:p>
    <w:tbl>
      <w:tblPr>
        <w:tblStyle w:val="Tabela-Siatka"/>
        <w:tblW w:w="10228" w:type="dxa"/>
        <w:jc w:val="center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  <w:tblDescription w:val="Syntetyczne ujęcie wskaźników prezentowanych w Komunikacie"/>
      </w:tblPr>
      <w:tblGrid>
        <w:gridCol w:w="10228"/>
      </w:tblGrid>
      <w:tr w:rsidR="00246FFA" w:rsidRPr="00797507" w14:paraId="7586C4C1" w14:textId="77777777" w:rsidTr="001C03E1">
        <w:trPr>
          <w:trHeight w:val="11766"/>
          <w:jc w:val="center"/>
        </w:trPr>
        <w:tc>
          <w:tcPr>
            <w:tcW w:w="10228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14:paraId="329A8B3D" w14:textId="7A05FFDA" w:rsidR="00EA26A7" w:rsidRPr="005E48EA" w:rsidRDefault="00E77641" w:rsidP="006839CF">
            <w:pPr>
              <w:pStyle w:val="tekstnapierwszejstronie"/>
              <w:numPr>
                <w:ilvl w:val="0"/>
                <w:numId w:val="27"/>
              </w:numPr>
              <w:suppressAutoHyphens/>
              <w:ind w:left="1066" w:hanging="357"/>
              <w:rPr>
                <w:szCs w:val="19"/>
              </w:rPr>
            </w:pPr>
            <w:r w:rsidRPr="00EA26A7">
              <w:rPr>
                <w:color w:val="auto"/>
                <w:szCs w:val="19"/>
              </w:rPr>
              <w:t xml:space="preserve">W </w:t>
            </w:r>
            <w:r w:rsidR="00005AF4">
              <w:rPr>
                <w:color w:val="auto"/>
                <w:szCs w:val="19"/>
              </w:rPr>
              <w:t>lutym</w:t>
            </w:r>
            <w:r w:rsidR="009B5674" w:rsidRPr="00EA26A7">
              <w:rPr>
                <w:color w:val="auto"/>
                <w:szCs w:val="19"/>
              </w:rPr>
              <w:t xml:space="preserve"> </w:t>
            </w:r>
            <w:r w:rsidR="00C8201D" w:rsidRPr="00EA26A7">
              <w:rPr>
                <w:color w:val="auto"/>
                <w:szCs w:val="19"/>
              </w:rPr>
              <w:t>202</w:t>
            </w:r>
            <w:r w:rsidR="004728CB">
              <w:rPr>
                <w:color w:val="auto"/>
                <w:szCs w:val="19"/>
              </w:rPr>
              <w:t>5</w:t>
            </w:r>
            <w:r w:rsidR="00C8201D" w:rsidRPr="00EA26A7">
              <w:rPr>
                <w:color w:val="auto"/>
                <w:szCs w:val="19"/>
              </w:rPr>
              <w:t xml:space="preserve"> r.</w:t>
            </w:r>
            <w:r w:rsidR="008375F8" w:rsidRPr="00EA26A7">
              <w:rPr>
                <w:color w:val="auto"/>
                <w:szCs w:val="19"/>
              </w:rPr>
              <w:t xml:space="preserve"> </w:t>
            </w:r>
            <w:r w:rsidR="0042659F" w:rsidRPr="00EA26A7">
              <w:rPr>
                <w:color w:val="auto"/>
                <w:szCs w:val="19"/>
              </w:rPr>
              <w:t>utrzyma</w:t>
            </w:r>
            <w:r w:rsidR="000A763D" w:rsidRPr="00EA26A7">
              <w:rPr>
                <w:color w:val="auto"/>
                <w:szCs w:val="19"/>
              </w:rPr>
              <w:t>ł się</w:t>
            </w:r>
            <w:r w:rsidR="00D64A88" w:rsidRPr="00EA26A7">
              <w:rPr>
                <w:color w:val="auto"/>
                <w:szCs w:val="19"/>
              </w:rPr>
              <w:t xml:space="preserve"> spadek </w:t>
            </w:r>
            <w:r w:rsidR="00B1257C" w:rsidRPr="00EA26A7">
              <w:rPr>
                <w:color w:val="auto"/>
                <w:szCs w:val="19"/>
              </w:rPr>
              <w:t>p</w:t>
            </w:r>
            <w:r w:rsidR="009B5674" w:rsidRPr="00EA26A7">
              <w:rPr>
                <w:color w:val="auto"/>
                <w:szCs w:val="19"/>
              </w:rPr>
              <w:t>rzeciętne</w:t>
            </w:r>
            <w:r w:rsidR="00D64A88" w:rsidRPr="00EA26A7">
              <w:rPr>
                <w:color w:val="auto"/>
                <w:szCs w:val="19"/>
              </w:rPr>
              <w:t>go</w:t>
            </w:r>
            <w:r w:rsidR="009B5674" w:rsidRPr="00EA26A7">
              <w:rPr>
                <w:color w:val="auto"/>
                <w:szCs w:val="19"/>
              </w:rPr>
              <w:t xml:space="preserve"> zatrudnieni</w:t>
            </w:r>
            <w:r w:rsidR="00D64A88" w:rsidRPr="00EA26A7">
              <w:rPr>
                <w:color w:val="auto"/>
                <w:szCs w:val="19"/>
              </w:rPr>
              <w:t>a w sektorze przedsiębiorstw w</w:t>
            </w:r>
            <w:r w:rsidR="00A0788E">
              <w:rPr>
                <w:color w:val="auto"/>
                <w:szCs w:val="19"/>
              </w:rPr>
              <w:t xml:space="preserve"> </w:t>
            </w:r>
            <w:r w:rsidR="00D64A88" w:rsidRPr="00EA26A7">
              <w:rPr>
                <w:color w:val="auto"/>
                <w:szCs w:val="19"/>
              </w:rPr>
              <w:t xml:space="preserve">skali roku. </w:t>
            </w:r>
            <w:r w:rsidR="00D64A88" w:rsidRPr="00E157B8">
              <w:rPr>
                <w:color w:val="auto"/>
                <w:szCs w:val="19"/>
              </w:rPr>
              <w:t>Przeciętne zatrudnienie</w:t>
            </w:r>
            <w:r w:rsidR="009B5674" w:rsidRPr="00E157B8">
              <w:rPr>
                <w:color w:val="auto"/>
                <w:szCs w:val="19"/>
              </w:rPr>
              <w:t xml:space="preserve"> zmniejszyło się o </w:t>
            </w:r>
            <w:r w:rsidR="004728CB">
              <w:rPr>
                <w:color w:val="auto"/>
                <w:szCs w:val="19"/>
              </w:rPr>
              <w:t>1,1</w:t>
            </w:r>
            <w:r w:rsidR="009B5674" w:rsidRPr="00E157B8">
              <w:rPr>
                <w:color w:val="auto"/>
                <w:szCs w:val="19"/>
              </w:rPr>
              <w:t>%</w:t>
            </w:r>
            <w:r w:rsidR="003A3134" w:rsidRPr="00E157B8">
              <w:rPr>
                <w:color w:val="auto"/>
                <w:szCs w:val="19"/>
              </w:rPr>
              <w:t xml:space="preserve"> (</w:t>
            </w:r>
            <w:r w:rsidR="003A53A7" w:rsidRPr="00E157B8">
              <w:rPr>
                <w:color w:val="auto"/>
                <w:szCs w:val="19"/>
              </w:rPr>
              <w:t xml:space="preserve">wobec </w:t>
            </w:r>
            <w:r w:rsidR="000B52AF" w:rsidRPr="00E157B8">
              <w:rPr>
                <w:color w:val="auto"/>
                <w:szCs w:val="19"/>
              </w:rPr>
              <w:t>spadku</w:t>
            </w:r>
            <w:r w:rsidR="003A53A7" w:rsidRPr="00E157B8">
              <w:rPr>
                <w:color w:val="auto"/>
                <w:szCs w:val="19"/>
              </w:rPr>
              <w:t xml:space="preserve"> o </w:t>
            </w:r>
            <w:r w:rsidR="004728CB">
              <w:rPr>
                <w:color w:val="auto"/>
                <w:szCs w:val="19"/>
              </w:rPr>
              <w:t>0,</w:t>
            </w:r>
            <w:r w:rsidR="00005AF4">
              <w:rPr>
                <w:color w:val="auto"/>
                <w:szCs w:val="19"/>
              </w:rPr>
              <w:t>1</w:t>
            </w:r>
            <w:r w:rsidR="003A53A7" w:rsidRPr="00E157B8">
              <w:rPr>
                <w:color w:val="auto"/>
                <w:szCs w:val="19"/>
              </w:rPr>
              <w:t xml:space="preserve">% w </w:t>
            </w:r>
            <w:r w:rsidR="003A53A7" w:rsidRPr="00396D98">
              <w:rPr>
                <w:szCs w:val="19"/>
              </w:rPr>
              <w:t xml:space="preserve">analogicznym miesiącu </w:t>
            </w:r>
            <w:r w:rsidR="00C8201D" w:rsidRPr="00396D98">
              <w:rPr>
                <w:szCs w:val="19"/>
              </w:rPr>
              <w:t>202</w:t>
            </w:r>
            <w:r w:rsidR="004728CB">
              <w:rPr>
                <w:szCs w:val="19"/>
              </w:rPr>
              <w:t>4</w:t>
            </w:r>
            <w:r w:rsidR="00575977" w:rsidRPr="00396D98">
              <w:rPr>
                <w:szCs w:val="19"/>
              </w:rPr>
              <w:t xml:space="preserve"> </w:t>
            </w:r>
            <w:r w:rsidR="00C8201D" w:rsidRPr="00396D98">
              <w:rPr>
                <w:szCs w:val="19"/>
              </w:rPr>
              <w:t>r.</w:t>
            </w:r>
            <w:r w:rsidR="003A3134" w:rsidRPr="00396D98">
              <w:rPr>
                <w:szCs w:val="19"/>
              </w:rPr>
              <w:t xml:space="preserve">). </w:t>
            </w:r>
            <w:r w:rsidR="00890BA3" w:rsidRPr="00A84C19">
              <w:rPr>
                <w:color w:val="auto"/>
                <w:szCs w:val="19"/>
              </w:rPr>
              <w:t>Stopa bezrobocia</w:t>
            </w:r>
            <w:r w:rsidR="00AE7D4B" w:rsidRPr="00A84C19">
              <w:rPr>
                <w:color w:val="auto"/>
                <w:szCs w:val="19"/>
              </w:rPr>
              <w:t xml:space="preserve"> </w:t>
            </w:r>
            <w:r w:rsidR="007E2261" w:rsidRPr="00A84C19">
              <w:rPr>
                <w:color w:val="auto"/>
                <w:szCs w:val="19"/>
              </w:rPr>
              <w:t xml:space="preserve">była </w:t>
            </w:r>
            <w:r w:rsidR="00D92CAC" w:rsidRPr="00A84C19">
              <w:rPr>
                <w:color w:val="auto"/>
                <w:szCs w:val="19"/>
              </w:rPr>
              <w:t>niższa</w:t>
            </w:r>
            <w:r w:rsidR="007E2261" w:rsidRPr="00A84C19">
              <w:rPr>
                <w:color w:val="auto"/>
                <w:szCs w:val="19"/>
              </w:rPr>
              <w:t xml:space="preserve"> niż przed rokiem</w:t>
            </w:r>
            <w:r w:rsidR="00E652DE" w:rsidRPr="00A84C19">
              <w:rPr>
                <w:color w:val="auto"/>
                <w:szCs w:val="19"/>
              </w:rPr>
              <w:t xml:space="preserve"> (</w:t>
            </w:r>
            <w:r w:rsidR="00D92CAC" w:rsidRPr="00A84C19">
              <w:rPr>
                <w:color w:val="auto"/>
                <w:szCs w:val="19"/>
              </w:rPr>
              <w:t>8,0</w:t>
            </w:r>
            <w:r w:rsidR="007E2261" w:rsidRPr="00A84C19">
              <w:rPr>
                <w:color w:val="auto"/>
                <w:szCs w:val="19"/>
              </w:rPr>
              <w:t xml:space="preserve">% wobec </w:t>
            </w:r>
            <w:r w:rsidR="00D92CAC" w:rsidRPr="00A84C19">
              <w:rPr>
                <w:color w:val="auto"/>
                <w:szCs w:val="19"/>
              </w:rPr>
              <w:t>8,</w:t>
            </w:r>
            <w:r w:rsidR="00A84C19" w:rsidRPr="00A84C19">
              <w:rPr>
                <w:color w:val="auto"/>
                <w:szCs w:val="19"/>
              </w:rPr>
              <w:t>2</w:t>
            </w:r>
            <w:r w:rsidR="007E2261" w:rsidRPr="00A84C19">
              <w:rPr>
                <w:color w:val="auto"/>
                <w:szCs w:val="19"/>
              </w:rPr>
              <w:t>%</w:t>
            </w:r>
            <w:r w:rsidR="00E652DE" w:rsidRPr="00A84C19">
              <w:rPr>
                <w:color w:val="auto"/>
                <w:szCs w:val="19"/>
              </w:rPr>
              <w:t>)</w:t>
            </w:r>
            <w:r w:rsidR="00BC6C95">
              <w:rPr>
                <w:color w:val="auto"/>
                <w:szCs w:val="19"/>
              </w:rPr>
              <w:t>.</w:t>
            </w:r>
          </w:p>
          <w:p w14:paraId="3D5BE0F9" w14:textId="7DD5E4EB" w:rsidR="00256DA7" w:rsidRPr="005F1FA4" w:rsidRDefault="008D500D" w:rsidP="00217B0B">
            <w:pPr>
              <w:pStyle w:val="Akapitzlist"/>
              <w:numPr>
                <w:ilvl w:val="0"/>
                <w:numId w:val="27"/>
              </w:numPr>
              <w:suppressAutoHyphens/>
              <w:spacing w:line="240" w:lineRule="auto"/>
              <w:ind w:left="1066" w:hanging="357"/>
              <w:rPr>
                <w:szCs w:val="19"/>
              </w:rPr>
            </w:pPr>
            <w:r w:rsidRPr="005E48EA">
              <w:rPr>
                <w:rFonts w:eastAsia="Times New Roman" w:cs="Times New Roman"/>
                <w:szCs w:val="24"/>
                <w:lang w:eastAsia="pl-PL"/>
              </w:rPr>
              <w:t xml:space="preserve">Przeciętne miesięczne wynagrodzenie brutto w sektorze przedsiębiorstw w </w:t>
            </w:r>
            <w:r w:rsidR="00256DA7" w:rsidRPr="005E48EA">
              <w:rPr>
                <w:rFonts w:eastAsia="Times New Roman" w:cs="Times New Roman"/>
                <w:szCs w:val="24"/>
                <w:lang w:eastAsia="pl-PL"/>
              </w:rPr>
              <w:t>lutym</w:t>
            </w:r>
            <w:r w:rsidRPr="005E48EA">
              <w:rPr>
                <w:rFonts w:eastAsia="Times New Roman" w:cs="Times New Roman"/>
                <w:szCs w:val="24"/>
                <w:lang w:eastAsia="pl-PL"/>
              </w:rPr>
              <w:t xml:space="preserve"> 202</w:t>
            </w:r>
            <w:r w:rsidR="002F3CE3" w:rsidRPr="005E48EA">
              <w:rPr>
                <w:rFonts w:eastAsia="Times New Roman" w:cs="Times New Roman"/>
                <w:szCs w:val="24"/>
                <w:lang w:eastAsia="pl-PL"/>
              </w:rPr>
              <w:t>5</w:t>
            </w:r>
            <w:r w:rsidRPr="005E48EA">
              <w:rPr>
                <w:rFonts w:eastAsia="Times New Roman" w:cs="Times New Roman"/>
                <w:szCs w:val="24"/>
                <w:lang w:eastAsia="pl-PL"/>
              </w:rPr>
              <w:t xml:space="preserve"> r. było </w:t>
            </w:r>
            <w:r w:rsidR="00095A2D" w:rsidRPr="005E48EA">
              <w:rPr>
                <w:rFonts w:eastAsia="Times New Roman" w:cs="Times New Roman"/>
                <w:szCs w:val="24"/>
                <w:lang w:eastAsia="pl-PL"/>
              </w:rPr>
              <w:t xml:space="preserve">o 6,4% </w:t>
            </w:r>
            <w:r w:rsidRPr="005E48EA">
              <w:rPr>
                <w:rFonts w:eastAsia="Times New Roman" w:cs="Times New Roman"/>
                <w:szCs w:val="24"/>
                <w:lang w:eastAsia="pl-PL"/>
              </w:rPr>
              <w:t xml:space="preserve">wyższe od zanotowanego rok wcześniej i o </w:t>
            </w:r>
            <w:r w:rsidR="00CB14C7" w:rsidRPr="005E48EA">
              <w:rPr>
                <w:rFonts w:eastAsia="Times New Roman" w:cs="Times New Roman"/>
                <w:szCs w:val="24"/>
                <w:lang w:eastAsia="pl-PL"/>
              </w:rPr>
              <w:t>0,2</w:t>
            </w:r>
            <w:r w:rsidRPr="005E48EA">
              <w:rPr>
                <w:rFonts w:eastAsia="Times New Roman" w:cs="Times New Roman"/>
                <w:szCs w:val="24"/>
                <w:lang w:eastAsia="pl-PL"/>
              </w:rPr>
              <w:t xml:space="preserve">% </w:t>
            </w:r>
            <w:r w:rsidR="00CB14C7" w:rsidRPr="005E48EA">
              <w:rPr>
                <w:rFonts w:eastAsia="Times New Roman" w:cs="Times New Roman"/>
                <w:szCs w:val="24"/>
                <w:lang w:eastAsia="pl-PL"/>
              </w:rPr>
              <w:t>wy</w:t>
            </w:r>
            <w:r w:rsidRPr="005E48EA">
              <w:rPr>
                <w:rFonts w:eastAsia="Times New Roman" w:cs="Times New Roman"/>
                <w:szCs w:val="24"/>
                <w:lang w:eastAsia="pl-PL"/>
              </w:rPr>
              <w:t>ższe w porównaniu z</w:t>
            </w:r>
            <w:r w:rsidR="00CB14C7" w:rsidRPr="005E48EA">
              <w:rPr>
                <w:rFonts w:eastAsia="Times New Roman" w:cs="Times New Roman"/>
                <w:szCs w:val="24"/>
                <w:lang w:eastAsia="pl-PL"/>
              </w:rPr>
              <w:t xml:space="preserve">e styczniem </w:t>
            </w:r>
            <w:r w:rsidRPr="005E48EA">
              <w:rPr>
                <w:rFonts w:eastAsia="Times New Roman" w:cs="Times New Roman"/>
                <w:szCs w:val="24"/>
                <w:lang w:eastAsia="pl-PL"/>
              </w:rPr>
              <w:t>202</w:t>
            </w:r>
            <w:r w:rsidR="00CB14C7" w:rsidRPr="005E48EA">
              <w:rPr>
                <w:rFonts w:eastAsia="Times New Roman" w:cs="Times New Roman"/>
                <w:szCs w:val="24"/>
                <w:lang w:eastAsia="pl-PL"/>
              </w:rPr>
              <w:t>5</w:t>
            </w:r>
            <w:r w:rsidRPr="005E48EA">
              <w:rPr>
                <w:rFonts w:eastAsia="Times New Roman" w:cs="Times New Roman"/>
                <w:szCs w:val="24"/>
                <w:lang w:eastAsia="pl-PL"/>
              </w:rPr>
              <w:t xml:space="preserve"> r. </w:t>
            </w:r>
            <w:r w:rsidR="00256DA7" w:rsidRPr="005E48EA">
              <w:t xml:space="preserve">Na przestrzeni dwóch miesięcy 2025 r. przeciętne wynagrodzenie brutto wzrosło w </w:t>
            </w:r>
            <w:r w:rsidR="005E48EA" w:rsidRPr="005E48EA">
              <w:t>mniejszym</w:t>
            </w:r>
            <w:r w:rsidR="00256DA7" w:rsidRPr="005E48EA">
              <w:t xml:space="preserve"> stopniu niż przed rokiem (o</w:t>
            </w:r>
            <w:r w:rsidR="005E48EA" w:rsidRPr="005E48EA">
              <w:t xml:space="preserve"> 7,0</w:t>
            </w:r>
            <w:r w:rsidR="00256DA7" w:rsidRPr="005E48EA">
              <w:t>% wobec</w:t>
            </w:r>
            <w:r w:rsidR="005E48EA" w:rsidRPr="005E48EA">
              <w:t xml:space="preserve"> 17,3</w:t>
            </w:r>
            <w:r w:rsidR="00256DA7" w:rsidRPr="005E48EA">
              <w:t xml:space="preserve">%). </w:t>
            </w:r>
          </w:p>
          <w:p w14:paraId="7ECD4A7F" w14:textId="77777777" w:rsidR="005F1FA4" w:rsidRPr="005F1FA4" w:rsidRDefault="005F1FA4" w:rsidP="005F1FA4">
            <w:pPr>
              <w:pStyle w:val="Akapitzlist"/>
              <w:suppressAutoHyphens/>
              <w:spacing w:line="240" w:lineRule="auto"/>
              <w:ind w:left="1066"/>
              <w:rPr>
                <w:sz w:val="6"/>
                <w:szCs w:val="6"/>
              </w:rPr>
            </w:pPr>
          </w:p>
          <w:p w14:paraId="3F3FB0FC" w14:textId="7CAF5527" w:rsidR="00217B0B" w:rsidRPr="00217B0B" w:rsidRDefault="00217B0B" w:rsidP="00217B0B">
            <w:pPr>
              <w:pStyle w:val="Akapitzlist"/>
              <w:numPr>
                <w:ilvl w:val="0"/>
                <w:numId w:val="27"/>
              </w:numPr>
              <w:suppressAutoHyphens/>
              <w:spacing w:line="240" w:lineRule="auto"/>
              <w:ind w:left="1066" w:hanging="357"/>
              <w:rPr>
                <w:szCs w:val="19"/>
              </w:rPr>
            </w:pPr>
            <w:r w:rsidRPr="00763621">
              <w:rPr>
                <w:rFonts w:eastAsia="Times New Roman" w:cs="Times New Roman"/>
                <w:bCs/>
                <w:color w:val="000000" w:themeColor="text1"/>
                <w:szCs w:val="19"/>
                <w:lang w:eastAsia="pl-PL"/>
              </w:rPr>
              <w:t>C</w:t>
            </w:r>
            <w:r>
              <w:t xml:space="preserve">eny towarów i usług konsumpcyjnych w 4 kwartale 2024 r. wzrosły w porównaniu z analogicznym okresem 2023 r. o 4,7%; dla porównania w 3 kwartale 2024 r. wzrost cen w ujęciu rocznym był </w:t>
            </w:r>
            <w:r w:rsidR="005F1FA4">
              <w:t>mniejszy</w:t>
            </w:r>
            <w:r>
              <w:t xml:space="preserve"> i</w:t>
            </w:r>
            <w:r w:rsidR="005F1FA4">
              <w:t> </w:t>
            </w:r>
            <w:r>
              <w:t xml:space="preserve">wyniósł </w:t>
            </w:r>
            <w:r w:rsidR="005F1FA4">
              <w:t>4,0</w:t>
            </w:r>
            <w:r>
              <w:t>%.</w:t>
            </w:r>
          </w:p>
          <w:p w14:paraId="6D286DCC" w14:textId="3505664B" w:rsidR="00901CD7" w:rsidRPr="00A10823" w:rsidRDefault="008D500D" w:rsidP="00217B0B">
            <w:pPr>
              <w:pStyle w:val="tekstnapierwszejstronie"/>
              <w:numPr>
                <w:ilvl w:val="0"/>
                <w:numId w:val="27"/>
              </w:numPr>
              <w:suppressAutoHyphens/>
              <w:ind w:left="1066" w:hanging="357"/>
              <w:rPr>
                <w:color w:val="auto"/>
              </w:rPr>
            </w:pPr>
            <w:bookmarkStart w:id="0" w:name="_Hlk172719273"/>
            <w:r>
              <w:t>N</w:t>
            </w:r>
            <w:r w:rsidR="007C744E" w:rsidRPr="00EA26A7">
              <w:t xml:space="preserve">a rynku rolnym w </w:t>
            </w:r>
            <w:r w:rsidR="006A454C">
              <w:t>lutym</w:t>
            </w:r>
            <w:r w:rsidR="009E0C20" w:rsidRPr="00EA26A7">
              <w:t xml:space="preserve"> </w:t>
            </w:r>
            <w:r w:rsidR="007C744E" w:rsidRPr="00EA26A7">
              <w:t>202</w:t>
            </w:r>
            <w:r w:rsidR="00E55A2F">
              <w:t>5</w:t>
            </w:r>
            <w:r w:rsidR="00F64238" w:rsidRPr="00EA26A7">
              <w:t xml:space="preserve"> </w:t>
            </w:r>
            <w:r w:rsidR="007C744E" w:rsidRPr="00EA26A7">
              <w:t>r. przeciętne ceny</w:t>
            </w:r>
            <w:r w:rsidR="00575D3B">
              <w:t xml:space="preserve"> </w:t>
            </w:r>
            <w:r w:rsidR="006A454C">
              <w:t xml:space="preserve">ziemniaków i </w:t>
            </w:r>
            <w:r w:rsidR="00A30104" w:rsidRPr="00EA26A7">
              <w:rPr>
                <w:color w:val="auto"/>
              </w:rPr>
              <w:t xml:space="preserve">żywca </w:t>
            </w:r>
            <w:r w:rsidR="00215549">
              <w:rPr>
                <w:color w:val="auto"/>
              </w:rPr>
              <w:t>wieprzowego</w:t>
            </w:r>
            <w:r w:rsidR="00575D3B">
              <w:rPr>
                <w:color w:val="auto"/>
              </w:rPr>
              <w:t xml:space="preserve"> </w:t>
            </w:r>
            <w:r w:rsidR="005A58A8" w:rsidRPr="00A10823">
              <w:rPr>
                <w:color w:val="auto"/>
              </w:rPr>
              <w:t>w</w:t>
            </w:r>
            <w:r w:rsidR="009637FC" w:rsidRPr="00A10823">
              <w:rPr>
                <w:color w:val="auto"/>
              </w:rPr>
              <w:t xml:space="preserve"> </w:t>
            </w:r>
            <w:r w:rsidR="005A58A8" w:rsidRPr="00A10823">
              <w:rPr>
                <w:color w:val="auto"/>
              </w:rPr>
              <w:t xml:space="preserve">skupie </w:t>
            </w:r>
            <w:r w:rsidR="00ED093E" w:rsidRPr="00A10823">
              <w:rPr>
                <w:color w:val="auto"/>
              </w:rPr>
              <w:t xml:space="preserve">oraz </w:t>
            </w:r>
            <w:r w:rsidR="006A454C">
              <w:rPr>
                <w:color w:val="auto"/>
              </w:rPr>
              <w:t>żyta</w:t>
            </w:r>
            <w:r w:rsidR="005A58A8" w:rsidRPr="00A10823">
              <w:rPr>
                <w:color w:val="auto"/>
              </w:rPr>
              <w:t xml:space="preserve"> </w:t>
            </w:r>
            <w:r w:rsidR="00ED093E" w:rsidRPr="00A10823">
              <w:rPr>
                <w:color w:val="auto"/>
              </w:rPr>
              <w:t>i</w:t>
            </w:r>
            <w:r w:rsidR="0016116D" w:rsidRPr="00A10823">
              <w:rPr>
                <w:color w:val="auto"/>
              </w:rPr>
              <w:t> </w:t>
            </w:r>
            <w:r w:rsidR="00ED093E" w:rsidRPr="00A10823">
              <w:rPr>
                <w:color w:val="auto"/>
              </w:rPr>
              <w:t xml:space="preserve">ziemniaków </w:t>
            </w:r>
            <w:r w:rsidR="005A58A8" w:rsidRPr="00A10823">
              <w:rPr>
                <w:color w:val="auto"/>
              </w:rPr>
              <w:t xml:space="preserve">na </w:t>
            </w:r>
            <w:r w:rsidR="00215549" w:rsidRPr="00A10823">
              <w:rPr>
                <w:color w:val="auto"/>
              </w:rPr>
              <w:t>targowiskach</w:t>
            </w:r>
            <w:r w:rsidR="005A58A8" w:rsidRPr="00A10823">
              <w:rPr>
                <w:color w:val="auto"/>
              </w:rPr>
              <w:t xml:space="preserve"> </w:t>
            </w:r>
            <w:r w:rsidR="007C744E" w:rsidRPr="00A10823">
              <w:rPr>
                <w:color w:val="auto"/>
              </w:rPr>
              <w:t xml:space="preserve">ukształtowały się poniżej poziomu sprzed roku. </w:t>
            </w:r>
            <w:r w:rsidR="007C744E" w:rsidRPr="00EA26A7">
              <w:rPr>
                <w:color w:val="auto"/>
              </w:rPr>
              <w:t>W</w:t>
            </w:r>
            <w:r w:rsidR="00FE252A" w:rsidRPr="00EA26A7">
              <w:rPr>
                <w:color w:val="auto"/>
              </w:rPr>
              <w:t xml:space="preserve"> </w:t>
            </w:r>
            <w:r w:rsidR="007C744E" w:rsidRPr="00EA26A7">
              <w:rPr>
                <w:color w:val="auto"/>
              </w:rPr>
              <w:t xml:space="preserve">ujęciu miesięcznym </w:t>
            </w:r>
            <w:r w:rsidR="00C11EEB" w:rsidRPr="00EA26A7">
              <w:rPr>
                <w:color w:val="auto"/>
              </w:rPr>
              <w:t>niższe</w:t>
            </w:r>
            <w:r w:rsidR="00F64238" w:rsidRPr="00EA26A7">
              <w:rPr>
                <w:color w:val="auto"/>
              </w:rPr>
              <w:t xml:space="preserve"> </w:t>
            </w:r>
            <w:r w:rsidR="00093681" w:rsidRPr="00EA26A7">
              <w:rPr>
                <w:color w:val="auto"/>
              </w:rPr>
              <w:t xml:space="preserve">były </w:t>
            </w:r>
            <w:r w:rsidR="00093681" w:rsidRPr="00A10823">
              <w:rPr>
                <w:color w:val="auto"/>
              </w:rPr>
              <w:t xml:space="preserve">ceny </w:t>
            </w:r>
            <w:r w:rsidR="006A454C">
              <w:rPr>
                <w:color w:val="auto"/>
              </w:rPr>
              <w:t>ziemniaków</w:t>
            </w:r>
            <w:r w:rsidR="00ED093E" w:rsidRPr="00A10823">
              <w:rPr>
                <w:color w:val="auto"/>
              </w:rPr>
              <w:t xml:space="preserve"> i </w:t>
            </w:r>
            <w:r w:rsidR="00A10823" w:rsidRPr="00A10823">
              <w:rPr>
                <w:color w:val="auto"/>
              </w:rPr>
              <w:t>mleka</w:t>
            </w:r>
            <w:r w:rsidR="005A58A8" w:rsidRPr="00A10823">
              <w:rPr>
                <w:color w:val="auto"/>
              </w:rPr>
              <w:t xml:space="preserve"> w</w:t>
            </w:r>
            <w:r w:rsidR="009637FC" w:rsidRPr="00A10823">
              <w:rPr>
                <w:color w:val="auto"/>
              </w:rPr>
              <w:t xml:space="preserve"> </w:t>
            </w:r>
            <w:r w:rsidR="005A58A8" w:rsidRPr="00A10823">
              <w:rPr>
                <w:color w:val="auto"/>
              </w:rPr>
              <w:t>skupie</w:t>
            </w:r>
            <w:r w:rsidR="006A454C">
              <w:rPr>
                <w:color w:val="auto"/>
              </w:rPr>
              <w:t xml:space="preserve"> oraz wszystkich omawianych produktów rolnych w</w:t>
            </w:r>
            <w:r w:rsidR="007137C2">
              <w:rPr>
                <w:color w:val="auto"/>
              </w:rPr>
              <w:t> </w:t>
            </w:r>
            <w:r w:rsidR="006A454C">
              <w:rPr>
                <w:color w:val="auto"/>
              </w:rPr>
              <w:t>obrocie targowiskowym</w:t>
            </w:r>
            <w:r w:rsidR="00A10823" w:rsidRPr="00A10823">
              <w:rPr>
                <w:color w:val="auto"/>
              </w:rPr>
              <w:t>.</w:t>
            </w:r>
            <w:r w:rsidR="007C744E" w:rsidRPr="00A10823">
              <w:rPr>
                <w:color w:val="auto"/>
              </w:rPr>
              <w:t xml:space="preserve"> </w:t>
            </w:r>
            <w:r w:rsidR="00575D3B" w:rsidRPr="00A10823">
              <w:rPr>
                <w:color w:val="auto"/>
              </w:rPr>
              <w:t>Po</w:t>
            </w:r>
            <w:r w:rsidR="006A454C">
              <w:rPr>
                <w:color w:val="auto"/>
              </w:rPr>
              <w:t>prawiła</w:t>
            </w:r>
            <w:r w:rsidR="00575D3B" w:rsidRPr="00A10823">
              <w:rPr>
                <w:color w:val="auto"/>
              </w:rPr>
              <w:t xml:space="preserve"> </w:t>
            </w:r>
            <w:r w:rsidR="0052494E" w:rsidRPr="00A10823">
              <w:rPr>
                <w:color w:val="auto"/>
              </w:rPr>
              <w:t>się opłacalność</w:t>
            </w:r>
            <w:r w:rsidR="00C103AE" w:rsidRPr="00A10823">
              <w:rPr>
                <w:color w:val="auto"/>
                <w:szCs w:val="19"/>
              </w:rPr>
              <w:t xml:space="preserve"> tuczu trzody chlewnej</w:t>
            </w:r>
            <w:r w:rsidR="00D27903" w:rsidRPr="00A10823">
              <w:rPr>
                <w:color w:val="auto"/>
                <w:szCs w:val="19"/>
              </w:rPr>
              <w:t>.</w:t>
            </w:r>
          </w:p>
          <w:bookmarkEnd w:id="0"/>
          <w:p w14:paraId="43090A45" w14:textId="091C9EE1" w:rsidR="00F32179" w:rsidRPr="00EA26A7" w:rsidRDefault="009B6A9D" w:rsidP="00217B0B">
            <w:pPr>
              <w:pStyle w:val="Akapitzlist"/>
              <w:numPr>
                <w:ilvl w:val="0"/>
                <w:numId w:val="27"/>
              </w:numPr>
              <w:spacing w:line="240" w:lineRule="auto"/>
              <w:ind w:left="1066" w:hanging="357"/>
              <w:contextualSpacing w:val="0"/>
            </w:pPr>
            <w:r w:rsidRPr="00EA26A7">
              <w:rPr>
                <w:szCs w:val="19"/>
              </w:rPr>
              <w:t>W</w:t>
            </w:r>
            <w:r w:rsidR="007D3436">
              <w:rPr>
                <w:szCs w:val="19"/>
              </w:rPr>
              <w:t xml:space="preserve"> </w:t>
            </w:r>
            <w:r w:rsidR="009F36F2">
              <w:rPr>
                <w:szCs w:val="19"/>
              </w:rPr>
              <w:t>lutym</w:t>
            </w:r>
            <w:r w:rsidR="0027762F">
              <w:rPr>
                <w:szCs w:val="19"/>
              </w:rPr>
              <w:t xml:space="preserve"> </w:t>
            </w:r>
            <w:r w:rsidR="007761FC" w:rsidRPr="00EA26A7">
              <w:rPr>
                <w:szCs w:val="19"/>
              </w:rPr>
              <w:t>202</w:t>
            </w:r>
            <w:r w:rsidR="001714EF">
              <w:rPr>
                <w:szCs w:val="19"/>
              </w:rPr>
              <w:t>5</w:t>
            </w:r>
            <w:r w:rsidR="007761FC" w:rsidRPr="00EA26A7">
              <w:rPr>
                <w:szCs w:val="19"/>
              </w:rPr>
              <w:t xml:space="preserve"> r.</w:t>
            </w:r>
            <w:r w:rsidR="00CA79CE" w:rsidRPr="00EA26A7">
              <w:rPr>
                <w:szCs w:val="19"/>
              </w:rPr>
              <w:t xml:space="preserve"> </w:t>
            </w:r>
            <w:r w:rsidR="0087297E">
              <w:rPr>
                <w:szCs w:val="19"/>
              </w:rPr>
              <w:t>kolejny</w:t>
            </w:r>
            <w:r w:rsidR="0027762F">
              <w:rPr>
                <w:szCs w:val="19"/>
              </w:rPr>
              <w:t xml:space="preserve"> miesiąc z rzędu notowano wzrost</w:t>
            </w:r>
            <w:r w:rsidR="00714B89" w:rsidRPr="00EA26A7">
              <w:rPr>
                <w:szCs w:val="19"/>
              </w:rPr>
              <w:t xml:space="preserve"> </w:t>
            </w:r>
            <w:r w:rsidR="0031024C" w:rsidRPr="00EA26A7">
              <w:rPr>
                <w:szCs w:val="19"/>
              </w:rPr>
              <w:t>produkcj</w:t>
            </w:r>
            <w:r w:rsidR="00015943" w:rsidRPr="00EA26A7">
              <w:rPr>
                <w:szCs w:val="19"/>
              </w:rPr>
              <w:t xml:space="preserve">i </w:t>
            </w:r>
            <w:r w:rsidR="00B12506" w:rsidRPr="00EA26A7">
              <w:rPr>
                <w:szCs w:val="19"/>
              </w:rPr>
              <w:t>sprzedan</w:t>
            </w:r>
            <w:r w:rsidR="00015943" w:rsidRPr="00EA26A7">
              <w:rPr>
                <w:szCs w:val="19"/>
              </w:rPr>
              <w:t>ej</w:t>
            </w:r>
            <w:r w:rsidR="00B12506" w:rsidRPr="00EA26A7">
              <w:rPr>
                <w:szCs w:val="19"/>
              </w:rPr>
              <w:t xml:space="preserve"> przemysłu w</w:t>
            </w:r>
            <w:r w:rsidR="007579B1" w:rsidRPr="00EA26A7">
              <w:rPr>
                <w:szCs w:val="19"/>
              </w:rPr>
              <w:t xml:space="preserve"> </w:t>
            </w:r>
            <w:r w:rsidR="00B12506" w:rsidRPr="00EA26A7">
              <w:rPr>
                <w:szCs w:val="19"/>
              </w:rPr>
              <w:t>skali roku</w:t>
            </w:r>
            <w:r w:rsidR="0087297E">
              <w:rPr>
                <w:szCs w:val="19"/>
              </w:rPr>
              <w:t xml:space="preserve">. Był on </w:t>
            </w:r>
            <w:r w:rsidR="009F36F2">
              <w:rPr>
                <w:szCs w:val="19"/>
              </w:rPr>
              <w:t>przy tym wyższy</w:t>
            </w:r>
            <w:r w:rsidR="0087297E">
              <w:rPr>
                <w:szCs w:val="19"/>
              </w:rPr>
              <w:t xml:space="preserve"> niż </w:t>
            </w:r>
            <w:r w:rsidR="0027762F">
              <w:rPr>
                <w:szCs w:val="19"/>
              </w:rPr>
              <w:t>przed miesiącem</w:t>
            </w:r>
            <w:r w:rsidR="00CF3DE7" w:rsidRPr="00EA26A7">
              <w:rPr>
                <w:szCs w:val="19"/>
              </w:rPr>
              <w:t>.</w:t>
            </w:r>
            <w:r w:rsidR="00C103AE" w:rsidRPr="00EA26A7">
              <w:rPr>
                <w:szCs w:val="19"/>
              </w:rPr>
              <w:t xml:space="preserve"> W</w:t>
            </w:r>
            <w:r w:rsidR="006C4EEB">
              <w:rPr>
                <w:szCs w:val="19"/>
              </w:rPr>
              <w:t xml:space="preserve"> </w:t>
            </w:r>
            <w:r w:rsidR="00C103AE" w:rsidRPr="00EA26A7">
              <w:rPr>
                <w:szCs w:val="19"/>
              </w:rPr>
              <w:t xml:space="preserve">porównaniu </w:t>
            </w:r>
            <w:r w:rsidR="009F36F2">
              <w:rPr>
                <w:szCs w:val="19"/>
              </w:rPr>
              <w:t>z lutym</w:t>
            </w:r>
            <w:r w:rsidR="0087297E">
              <w:rPr>
                <w:szCs w:val="19"/>
              </w:rPr>
              <w:t xml:space="preserve"> </w:t>
            </w:r>
            <w:r w:rsidR="00C103AE" w:rsidRPr="00EA26A7">
              <w:rPr>
                <w:szCs w:val="19"/>
              </w:rPr>
              <w:t>202</w:t>
            </w:r>
            <w:r w:rsidR="001714EF">
              <w:rPr>
                <w:szCs w:val="19"/>
              </w:rPr>
              <w:t>4</w:t>
            </w:r>
            <w:r w:rsidR="00C103AE" w:rsidRPr="00EA26A7">
              <w:rPr>
                <w:szCs w:val="19"/>
              </w:rPr>
              <w:t xml:space="preserve"> r. </w:t>
            </w:r>
            <w:r w:rsidR="00015943" w:rsidRPr="00EA26A7">
              <w:rPr>
                <w:szCs w:val="19"/>
              </w:rPr>
              <w:t xml:space="preserve">sprzedaż </w:t>
            </w:r>
            <w:r w:rsidR="007D3436">
              <w:rPr>
                <w:szCs w:val="19"/>
              </w:rPr>
              <w:t>zwiększyła</w:t>
            </w:r>
            <w:r w:rsidR="00535B06" w:rsidRPr="00EA26A7">
              <w:rPr>
                <w:szCs w:val="19"/>
              </w:rPr>
              <w:t xml:space="preserve"> się</w:t>
            </w:r>
            <w:r w:rsidR="00C103AE" w:rsidRPr="00EA26A7">
              <w:rPr>
                <w:szCs w:val="19"/>
              </w:rPr>
              <w:t xml:space="preserve"> o</w:t>
            </w:r>
            <w:r w:rsidR="00FB6589">
              <w:rPr>
                <w:szCs w:val="19"/>
              </w:rPr>
              <w:t> </w:t>
            </w:r>
            <w:r w:rsidR="009F36F2">
              <w:rPr>
                <w:szCs w:val="19"/>
              </w:rPr>
              <w:t>6,5</w:t>
            </w:r>
            <w:r w:rsidR="002E5CC9" w:rsidRPr="00EA26A7">
              <w:rPr>
                <w:szCs w:val="19"/>
              </w:rPr>
              <w:t>%</w:t>
            </w:r>
            <w:r w:rsidR="003A5405" w:rsidRPr="00EA26A7">
              <w:rPr>
                <w:szCs w:val="19"/>
              </w:rPr>
              <w:t xml:space="preserve"> (rok wcześniej odnotowano </w:t>
            </w:r>
            <w:r w:rsidR="009F36F2">
              <w:rPr>
                <w:szCs w:val="19"/>
              </w:rPr>
              <w:t>spadek</w:t>
            </w:r>
            <w:r w:rsidR="009C02F0" w:rsidRPr="00EA26A7">
              <w:rPr>
                <w:szCs w:val="19"/>
              </w:rPr>
              <w:t xml:space="preserve"> </w:t>
            </w:r>
            <w:r w:rsidR="003A5405" w:rsidRPr="00EA26A7">
              <w:rPr>
                <w:szCs w:val="19"/>
              </w:rPr>
              <w:t>o</w:t>
            </w:r>
            <w:r w:rsidR="004B5511" w:rsidRPr="00EA26A7">
              <w:rPr>
                <w:szCs w:val="19"/>
              </w:rPr>
              <w:t xml:space="preserve"> </w:t>
            </w:r>
            <w:r w:rsidR="009F36F2">
              <w:rPr>
                <w:szCs w:val="19"/>
              </w:rPr>
              <w:t>5</w:t>
            </w:r>
            <w:r w:rsidR="0087297E">
              <w:rPr>
                <w:szCs w:val="19"/>
              </w:rPr>
              <w:t>,8</w:t>
            </w:r>
            <w:r w:rsidR="003A5405" w:rsidRPr="00EA26A7">
              <w:rPr>
                <w:szCs w:val="19"/>
              </w:rPr>
              <w:t>%)</w:t>
            </w:r>
            <w:r w:rsidR="00D752F1" w:rsidRPr="00EA26A7">
              <w:rPr>
                <w:szCs w:val="19"/>
              </w:rPr>
              <w:t>.</w:t>
            </w:r>
            <w:r w:rsidR="00C36691" w:rsidRPr="00EA26A7">
              <w:t xml:space="preserve"> </w:t>
            </w:r>
          </w:p>
          <w:p w14:paraId="4CDBC6EB" w14:textId="0280A651" w:rsidR="00B726F3" w:rsidRPr="00EA26A7" w:rsidRDefault="00C1130E" w:rsidP="00756CFD">
            <w:pPr>
              <w:pStyle w:val="Akapitzlist"/>
              <w:numPr>
                <w:ilvl w:val="0"/>
                <w:numId w:val="27"/>
              </w:numPr>
              <w:ind w:left="1066" w:hanging="357"/>
              <w:contextualSpacing w:val="0"/>
            </w:pPr>
            <w:r>
              <w:rPr>
                <w:szCs w:val="19"/>
              </w:rPr>
              <w:t xml:space="preserve">Po </w:t>
            </w:r>
            <w:r w:rsidR="00FB6589">
              <w:rPr>
                <w:szCs w:val="19"/>
              </w:rPr>
              <w:t>wzroście przed miesiącem zmalała</w:t>
            </w:r>
            <w:r>
              <w:rPr>
                <w:szCs w:val="19"/>
              </w:rPr>
              <w:t xml:space="preserve"> produkcj</w:t>
            </w:r>
            <w:r w:rsidR="00FB6589">
              <w:rPr>
                <w:szCs w:val="19"/>
              </w:rPr>
              <w:t>a</w:t>
            </w:r>
            <w:r>
              <w:rPr>
                <w:szCs w:val="19"/>
              </w:rPr>
              <w:t xml:space="preserve"> budowlano-montażow</w:t>
            </w:r>
            <w:r w:rsidR="00FB6589">
              <w:rPr>
                <w:szCs w:val="19"/>
              </w:rPr>
              <w:t>a</w:t>
            </w:r>
            <w:r>
              <w:rPr>
                <w:szCs w:val="19"/>
              </w:rPr>
              <w:t xml:space="preserve"> w skali roku. </w:t>
            </w:r>
            <w:r w:rsidR="00C61FC5" w:rsidRPr="00EA26A7">
              <w:rPr>
                <w:szCs w:val="19"/>
              </w:rPr>
              <w:t>W</w:t>
            </w:r>
            <w:r w:rsidR="00E829E8" w:rsidRPr="00EA26A7">
              <w:rPr>
                <w:szCs w:val="19"/>
              </w:rPr>
              <w:t xml:space="preserve"> </w:t>
            </w:r>
            <w:r w:rsidR="00C61FC5" w:rsidRPr="00EA26A7">
              <w:rPr>
                <w:szCs w:val="19"/>
              </w:rPr>
              <w:t xml:space="preserve">relacji do </w:t>
            </w:r>
            <w:r>
              <w:rPr>
                <w:szCs w:val="19"/>
              </w:rPr>
              <w:t>lutego</w:t>
            </w:r>
            <w:r w:rsidR="0087297E">
              <w:rPr>
                <w:szCs w:val="19"/>
              </w:rPr>
              <w:t xml:space="preserve"> </w:t>
            </w:r>
            <w:r w:rsidR="00C61FC5" w:rsidRPr="00EA26A7">
              <w:rPr>
                <w:szCs w:val="19"/>
              </w:rPr>
              <w:t>202</w:t>
            </w:r>
            <w:r w:rsidR="001714EF">
              <w:rPr>
                <w:szCs w:val="19"/>
              </w:rPr>
              <w:t>4</w:t>
            </w:r>
            <w:r w:rsidR="00C61FC5" w:rsidRPr="00EA26A7">
              <w:rPr>
                <w:szCs w:val="19"/>
              </w:rPr>
              <w:t xml:space="preserve"> r. </w:t>
            </w:r>
            <w:r w:rsidR="00016B61" w:rsidRPr="00EA26A7">
              <w:rPr>
                <w:szCs w:val="19"/>
              </w:rPr>
              <w:t>z</w:t>
            </w:r>
            <w:r>
              <w:rPr>
                <w:szCs w:val="19"/>
              </w:rPr>
              <w:t>mniejszył</w:t>
            </w:r>
            <w:r w:rsidR="00447B19" w:rsidRPr="00EA26A7">
              <w:rPr>
                <w:szCs w:val="19"/>
              </w:rPr>
              <w:t>a</w:t>
            </w:r>
            <w:r w:rsidR="00E0307A" w:rsidRPr="00EA26A7">
              <w:rPr>
                <w:szCs w:val="19"/>
              </w:rPr>
              <w:t xml:space="preserve"> s</w:t>
            </w:r>
            <w:r w:rsidR="00970BFD" w:rsidRPr="00EA26A7">
              <w:rPr>
                <w:szCs w:val="19"/>
              </w:rPr>
              <w:t>ię</w:t>
            </w:r>
            <w:r w:rsidR="00C61FC5" w:rsidRPr="00EA26A7">
              <w:rPr>
                <w:szCs w:val="19"/>
              </w:rPr>
              <w:t xml:space="preserve"> </w:t>
            </w:r>
            <w:r>
              <w:rPr>
                <w:szCs w:val="19"/>
              </w:rPr>
              <w:t xml:space="preserve">ona </w:t>
            </w:r>
            <w:r w:rsidR="00C61FC5" w:rsidRPr="00EA26A7">
              <w:rPr>
                <w:szCs w:val="19"/>
              </w:rPr>
              <w:t xml:space="preserve">o </w:t>
            </w:r>
            <w:r>
              <w:rPr>
                <w:szCs w:val="19"/>
              </w:rPr>
              <w:t>46,4</w:t>
            </w:r>
            <w:r w:rsidR="00C61FC5" w:rsidRPr="00EA26A7">
              <w:rPr>
                <w:szCs w:val="19"/>
              </w:rPr>
              <w:t xml:space="preserve">% (wobec </w:t>
            </w:r>
            <w:r>
              <w:rPr>
                <w:szCs w:val="19"/>
              </w:rPr>
              <w:t>wzrostu</w:t>
            </w:r>
            <w:r w:rsidR="009115F1" w:rsidRPr="00EA26A7">
              <w:rPr>
                <w:szCs w:val="19"/>
              </w:rPr>
              <w:t xml:space="preserve"> </w:t>
            </w:r>
            <w:r w:rsidR="00C61FC5" w:rsidRPr="00EA26A7">
              <w:rPr>
                <w:szCs w:val="19"/>
              </w:rPr>
              <w:t>rok wcześniej o</w:t>
            </w:r>
            <w:r w:rsidR="00B51460" w:rsidRPr="00EA26A7">
              <w:rPr>
                <w:szCs w:val="19"/>
              </w:rPr>
              <w:t xml:space="preserve"> </w:t>
            </w:r>
            <w:r>
              <w:rPr>
                <w:szCs w:val="19"/>
              </w:rPr>
              <w:t>26,1</w:t>
            </w:r>
            <w:r w:rsidR="00C61FC5" w:rsidRPr="00EA26A7">
              <w:rPr>
                <w:szCs w:val="19"/>
              </w:rPr>
              <w:t>%).</w:t>
            </w:r>
            <w:r w:rsidR="00C36691" w:rsidRPr="00EA26A7">
              <w:t xml:space="preserve"> </w:t>
            </w:r>
          </w:p>
          <w:p w14:paraId="1DF6199C" w14:textId="77777777" w:rsidR="00952F8D" w:rsidRDefault="00E10C49" w:rsidP="008A3BF2">
            <w:pPr>
              <w:pStyle w:val="Akapitzlist"/>
              <w:numPr>
                <w:ilvl w:val="0"/>
                <w:numId w:val="27"/>
              </w:numPr>
              <w:spacing w:line="240" w:lineRule="auto"/>
              <w:contextualSpacing w:val="0"/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</w:pPr>
            <w:r w:rsidRPr="00E10C49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Według wstępnych danych w badanym miesiącu </w:t>
            </w:r>
            <w:r w:rsidR="00952F8D" w:rsidRPr="00952F8D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przekazano do użytkowania o 49,1% więcej mieszkań niż w analogicznym miesiącu ub. roku. Zmniejszyła się natomiast liczba mieszkań, których budowę rozpoczęto (o 46,3%) oraz liczba mieszkań, na których budowę wydano pozwolenia lub dla których dokonano zgłoszenia z projektem budowlanym (o 26,5%).</w:t>
            </w:r>
          </w:p>
          <w:p w14:paraId="2FFC6358" w14:textId="60258827" w:rsidR="001253DB" w:rsidRDefault="001253DB" w:rsidP="001253DB">
            <w:pPr>
              <w:pStyle w:val="Akapitzlist"/>
              <w:numPr>
                <w:ilvl w:val="0"/>
                <w:numId w:val="27"/>
              </w:numPr>
              <w:spacing w:line="240" w:lineRule="auto"/>
              <w:contextualSpacing w:val="0"/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</w:pPr>
            <w:r w:rsidRPr="00EA26A7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W</w:t>
            </w:r>
            <w:r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 lutym b</w:t>
            </w:r>
            <w:r w:rsidRPr="00EA26A7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r. sprzedaż detaliczna z</w:t>
            </w:r>
            <w:r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mniejszyła</w:t>
            </w:r>
            <w:r w:rsidRPr="00EA26A7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 się w skali roku o </w:t>
            </w:r>
            <w:r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0,1</w:t>
            </w:r>
            <w:r w:rsidRPr="00EA26A7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% (przed rokiem odnotowano spadek o </w:t>
            </w:r>
            <w:r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6,1</w:t>
            </w:r>
            <w:r w:rsidRPr="00EA26A7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%), a sprzedaż hurtowa </w:t>
            </w:r>
            <w:r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zm</w:t>
            </w:r>
            <w:r w:rsidR="00B26605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alała</w:t>
            </w:r>
            <w:r w:rsidRPr="00EA26A7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 o </w:t>
            </w:r>
            <w:r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4,9</w:t>
            </w:r>
            <w:r w:rsidRPr="00EA26A7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% wobec ubiegłorocznego </w:t>
            </w:r>
            <w:r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wzrostu</w:t>
            </w:r>
            <w:r w:rsidRPr="00EA26A7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 na poziomie </w:t>
            </w:r>
            <w:r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20,8</w:t>
            </w:r>
            <w:r w:rsidRPr="00EA26A7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%.</w:t>
            </w:r>
            <w:r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 </w:t>
            </w:r>
          </w:p>
          <w:p w14:paraId="2445711A" w14:textId="57152277" w:rsidR="007041E0" w:rsidRPr="00C1130E" w:rsidRDefault="00687466" w:rsidP="007041E0">
            <w:pPr>
              <w:pStyle w:val="Akapitzlist"/>
              <w:numPr>
                <w:ilvl w:val="0"/>
                <w:numId w:val="27"/>
              </w:numPr>
              <w:spacing w:line="240" w:lineRule="auto"/>
              <w:contextualSpacing w:val="0"/>
              <w:rPr>
                <w:rFonts w:eastAsia="Fira Sans Light" w:cs="Arial"/>
                <w:bCs/>
                <w:szCs w:val="19"/>
                <w:lang w:eastAsia="pl-PL"/>
              </w:rPr>
            </w:pPr>
            <w:r w:rsidRPr="009A15B0">
              <w:t>Wyniki finansowe badanych przedsiębiorstw uzyskane w okresie styczeń–</w:t>
            </w:r>
            <w:r>
              <w:t>grudzień</w:t>
            </w:r>
            <w:r w:rsidRPr="009A15B0">
              <w:t xml:space="preserve"> 2024 r. były słabsze od uzyskanych w analogicznym okresie 2023 r. Przedsiębiorstwa wypracowały niższy niż przed rokiem wynik finansowy netto oraz </w:t>
            </w:r>
            <w:r w:rsidRPr="00687466">
              <w:t>odnotowały pogorszenie podstawowych wskaźników ekonomicznych, tj. spadek rentowności oraz wzrost poziomu kosztów.</w:t>
            </w:r>
          </w:p>
          <w:p w14:paraId="04FC2B31" w14:textId="1C6B2EC0" w:rsidR="00C1130E" w:rsidRPr="00C1130E" w:rsidRDefault="00C1130E" w:rsidP="00C1130E">
            <w:pPr>
              <w:pStyle w:val="Akapitzlist"/>
              <w:numPr>
                <w:ilvl w:val="0"/>
                <w:numId w:val="27"/>
              </w:numPr>
              <w:ind w:left="1066" w:hanging="357"/>
              <w:contextualSpacing w:val="0"/>
              <w:rPr>
                <w:rFonts w:eastAsia="Fira Sans Light" w:cs="Arial"/>
                <w:bCs/>
                <w:szCs w:val="19"/>
                <w:lang w:eastAsia="pl-PL"/>
              </w:rPr>
            </w:pPr>
            <w:r w:rsidRPr="00C1130E">
              <w:rPr>
                <w:rFonts w:eastAsia="Fira Sans Light" w:cs="Arial"/>
                <w:bCs/>
                <w:szCs w:val="19"/>
                <w:lang w:eastAsia="pl-PL"/>
              </w:rPr>
              <w:t>W okresie styczeń–</w:t>
            </w:r>
            <w:r>
              <w:rPr>
                <w:rFonts w:eastAsia="Fira Sans Light" w:cs="Arial"/>
                <w:bCs/>
                <w:szCs w:val="19"/>
                <w:lang w:eastAsia="pl-PL"/>
              </w:rPr>
              <w:t>grudzień</w:t>
            </w:r>
            <w:r w:rsidRPr="00C1130E">
              <w:rPr>
                <w:rFonts w:eastAsia="Fira Sans Light" w:cs="Arial"/>
                <w:bCs/>
                <w:szCs w:val="19"/>
                <w:lang w:eastAsia="pl-PL"/>
              </w:rPr>
              <w:t xml:space="preserve"> 2024 r. odnotowano </w:t>
            </w:r>
            <w:r>
              <w:rPr>
                <w:rFonts w:eastAsia="Fira Sans Light" w:cs="Arial"/>
                <w:bCs/>
                <w:szCs w:val="19"/>
                <w:lang w:eastAsia="pl-PL"/>
              </w:rPr>
              <w:t>spadek</w:t>
            </w:r>
            <w:r w:rsidRPr="00C1130E">
              <w:rPr>
                <w:rFonts w:eastAsia="Fira Sans Light" w:cs="Arial"/>
                <w:bCs/>
                <w:szCs w:val="19"/>
                <w:lang w:eastAsia="pl-PL"/>
              </w:rPr>
              <w:t xml:space="preserve"> nakładów inwestycyjnych poniesionych przez przedsiębiorstwa mające siedzibę na terenie województwa świętokrzyskiego. Ich wartość była o </w:t>
            </w:r>
            <w:r>
              <w:rPr>
                <w:rFonts w:eastAsia="Fira Sans Light" w:cs="Arial"/>
                <w:bCs/>
                <w:szCs w:val="19"/>
                <w:lang w:eastAsia="pl-PL"/>
              </w:rPr>
              <w:t>2,1</w:t>
            </w:r>
            <w:r w:rsidRPr="00C1130E">
              <w:rPr>
                <w:rFonts w:eastAsia="Fira Sans Light" w:cs="Arial"/>
                <w:bCs/>
                <w:szCs w:val="19"/>
                <w:lang w:eastAsia="pl-PL"/>
              </w:rPr>
              <w:t xml:space="preserve">% </w:t>
            </w:r>
            <w:r>
              <w:rPr>
                <w:rFonts w:eastAsia="Fira Sans Light" w:cs="Arial"/>
                <w:bCs/>
                <w:szCs w:val="19"/>
                <w:lang w:eastAsia="pl-PL"/>
              </w:rPr>
              <w:t xml:space="preserve">mniejsza </w:t>
            </w:r>
            <w:r w:rsidRPr="00C1130E">
              <w:rPr>
                <w:rFonts w:eastAsia="Fira Sans Light" w:cs="Arial"/>
                <w:bCs/>
                <w:szCs w:val="19"/>
                <w:lang w:eastAsia="pl-PL"/>
              </w:rPr>
              <w:t>niż przed rokiem.</w:t>
            </w:r>
          </w:p>
          <w:p w14:paraId="38C379B1" w14:textId="49FF102F" w:rsidR="0017416A" w:rsidRPr="00EA26A7" w:rsidRDefault="00714C9A" w:rsidP="007D3436">
            <w:pPr>
              <w:pStyle w:val="Akapitzlist"/>
              <w:numPr>
                <w:ilvl w:val="0"/>
                <w:numId w:val="27"/>
              </w:numPr>
              <w:spacing w:line="240" w:lineRule="auto"/>
              <w:ind w:left="1066" w:hanging="357"/>
              <w:contextualSpacing w:val="0"/>
            </w:pPr>
            <w:r w:rsidRPr="00EA26A7">
              <w:rPr>
                <w:szCs w:val="19"/>
              </w:rPr>
              <w:t xml:space="preserve">Na koniec </w:t>
            </w:r>
            <w:r w:rsidR="00DA35EF">
              <w:rPr>
                <w:szCs w:val="19"/>
              </w:rPr>
              <w:t>lutego</w:t>
            </w:r>
            <w:r w:rsidRPr="00EA26A7">
              <w:rPr>
                <w:szCs w:val="19"/>
              </w:rPr>
              <w:t xml:space="preserve"> </w:t>
            </w:r>
            <w:r>
              <w:rPr>
                <w:szCs w:val="19"/>
              </w:rPr>
              <w:t>b</w:t>
            </w:r>
            <w:r w:rsidRPr="00EA26A7">
              <w:rPr>
                <w:szCs w:val="19"/>
              </w:rPr>
              <w:t xml:space="preserve">r. liczba podmiotów gospodarki narodowej wpisanych do rejestru REGON zwiększyła się w skali roku o </w:t>
            </w:r>
            <w:r w:rsidR="00DA35EF">
              <w:rPr>
                <w:szCs w:val="19"/>
              </w:rPr>
              <w:t>1,9</w:t>
            </w:r>
            <w:r w:rsidRPr="00EA26A7">
              <w:rPr>
                <w:szCs w:val="19"/>
              </w:rPr>
              <w:t>%, a w porównaniu z poprzednim miesiącem wzrosła o 0,</w:t>
            </w:r>
            <w:r>
              <w:rPr>
                <w:szCs w:val="19"/>
              </w:rPr>
              <w:t>1</w:t>
            </w:r>
            <w:r w:rsidRPr="00EA26A7">
              <w:rPr>
                <w:szCs w:val="19"/>
              </w:rPr>
              <w:t>%. Z</w:t>
            </w:r>
            <w:r w:rsidR="00DA35EF">
              <w:rPr>
                <w:szCs w:val="19"/>
              </w:rPr>
              <w:t>mniejszyła</w:t>
            </w:r>
            <w:r w:rsidRPr="00EA26A7">
              <w:rPr>
                <w:szCs w:val="19"/>
              </w:rPr>
              <w:t xml:space="preserve"> się </w:t>
            </w:r>
            <w:r w:rsidR="00DA35EF">
              <w:rPr>
                <w:szCs w:val="19"/>
              </w:rPr>
              <w:t>natomiast</w:t>
            </w:r>
            <w:r w:rsidRPr="00EA26A7">
              <w:rPr>
                <w:szCs w:val="19"/>
              </w:rPr>
              <w:t xml:space="preserve"> w relacji do </w:t>
            </w:r>
            <w:r w:rsidR="00DA35EF">
              <w:rPr>
                <w:szCs w:val="19"/>
              </w:rPr>
              <w:t>styczniu</w:t>
            </w:r>
            <w:r w:rsidRPr="00EA26A7">
              <w:rPr>
                <w:szCs w:val="19"/>
              </w:rPr>
              <w:t xml:space="preserve"> </w:t>
            </w:r>
            <w:r>
              <w:rPr>
                <w:szCs w:val="19"/>
              </w:rPr>
              <w:t>202</w:t>
            </w:r>
            <w:r w:rsidR="00DA35EF">
              <w:rPr>
                <w:szCs w:val="19"/>
              </w:rPr>
              <w:t>5</w:t>
            </w:r>
            <w:r>
              <w:rPr>
                <w:szCs w:val="19"/>
              </w:rPr>
              <w:t xml:space="preserve"> r.</w:t>
            </w:r>
            <w:r w:rsidRPr="00EA26A7">
              <w:rPr>
                <w:szCs w:val="19"/>
              </w:rPr>
              <w:t xml:space="preserve"> liczba jednostek </w:t>
            </w:r>
            <w:r w:rsidR="00DA35EF">
              <w:rPr>
                <w:szCs w:val="19"/>
              </w:rPr>
              <w:t xml:space="preserve">nowo zarejestrowanych </w:t>
            </w:r>
            <w:r w:rsidR="00451ED8">
              <w:rPr>
                <w:szCs w:val="19"/>
              </w:rPr>
              <w:t xml:space="preserve">(o 9,8%) oraz </w:t>
            </w:r>
            <w:r>
              <w:rPr>
                <w:szCs w:val="19"/>
              </w:rPr>
              <w:t>wykreślonych z rejestru REGON (o</w:t>
            </w:r>
            <w:r w:rsidR="00DA35EF">
              <w:rPr>
                <w:szCs w:val="19"/>
              </w:rPr>
              <w:t xml:space="preserve"> </w:t>
            </w:r>
            <w:r w:rsidR="00451ED8">
              <w:rPr>
                <w:szCs w:val="19"/>
              </w:rPr>
              <w:t>22,9%)</w:t>
            </w:r>
            <w:r>
              <w:rPr>
                <w:szCs w:val="19"/>
              </w:rPr>
              <w:t>.</w:t>
            </w:r>
          </w:p>
          <w:p w14:paraId="3E203B11" w14:textId="331B4705" w:rsidR="00464A63" w:rsidRPr="00EA26A7" w:rsidRDefault="00D85888" w:rsidP="00884411">
            <w:pPr>
              <w:pStyle w:val="Akapitzlist"/>
              <w:numPr>
                <w:ilvl w:val="0"/>
                <w:numId w:val="27"/>
              </w:numPr>
              <w:spacing w:line="240" w:lineRule="auto"/>
              <w:contextualSpacing w:val="0"/>
            </w:pPr>
            <w:r w:rsidRPr="00D85888">
              <w:rPr>
                <w:szCs w:val="19"/>
              </w:rPr>
              <w:t>W marcu br. w większości badanych obszarów gospodarki oceny koniunktury formułowane przez przedsiębiorców są niekorzystne i zazwyczaj na poziomie niższym niż w lutym br. Najbardziej pesymistyczne nastroje gospodarcze panują wśród jednostek prowadzących działalność w zakresie transportu i gospodarki magazynowej. W tej sekcji odnotowano również największy spadek wartości wskaźnika ogólnego klimatu koniunktury, o 42,4 w skali miesiąca. Bardziej negatywnie niż w lutym br. oceniają sytuację gospodarczą podmioty zajmujące się przetwórstwem przemysłowym, budownictwem oraz handlem hurtowym. Mimo utrzymanych niekorzystnych ocen, poprawę opinii na temat koniunktury odnotowano tylko w handlu detalicznym – o 4,3 w porównaniu z lutym br. Przedsiębiorcy zajmujący się zakwaterowaniem i gastronomią oceniają koniunkturę pozytywnie i tak samo, jak w</w:t>
            </w:r>
            <w:r w:rsidR="00FF3E6B">
              <w:rPr>
                <w:szCs w:val="19"/>
              </w:rPr>
              <w:t> </w:t>
            </w:r>
            <w:r w:rsidRPr="00D85888">
              <w:rPr>
                <w:szCs w:val="19"/>
              </w:rPr>
              <w:t>ubiegłym miesiącu. Natomiast mniej korzystne opinie sygnalizowano w informacji i komunikacji.</w:t>
            </w:r>
          </w:p>
        </w:tc>
      </w:tr>
    </w:tbl>
    <w:p w14:paraId="4E370830" w14:textId="77777777" w:rsidR="00591DA8" w:rsidRPr="00304AD1" w:rsidRDefault="00591DA8">
      <w:pPr>
        <w:spacing w:before="0" w:after="160" w:line="259" w:lineRule="auto"/>
        <w:rPr>
          <w:shd w:val="clear" w:color="auto" w:fill="FFFFFF"/>
        </w:rPr>
        <w:sectPr w:rsidR="00591DA8" w:rsidRPr="00304AD1" w:rsidSect="001E45B8">
          <w:footerReference w:type="default" r:id="rId8"/>
          <w:headerReference w:type="first" r:id="rId9"/>
          <w:footerReference w:type="first" r:id="rId10"/>
          <w:pgSz w:w="11906" w:h="16838"/>
          <w:pgMar w:top="720" w:right="720" w:bottom="720" w:left="720" w:header="283" w:footer="283" w:gutter="0"/>
          <w:paperSrc w:first="7"/>
          <w:cols w:space="708"/>
          <w:titlePg/>
          <w:docGrid w:linePitch="360"/>
        </w:sectPr>
      </w:pPr>
    </w:p>
    <w:p w14:paraId="3041FED1" w14:textId="77777777" w:rsidR="00F469A3" w:rsidRPr="003439F1" w:rsidRDefault="00770B00" w:rsidP="00A66ABC">
      <w:pPr>
        <w:pStyle w:val="Nagwek1"/>
        <w:spacing w:after="120"/>
        <w:rPr>
          <w:color w:val="522398"/>
          <w:szCs w:val="19"/>
        </w:rPr>
      </w:pPr>
      <w:r w:rsidRPr="003439F1">
        <w:rPr>
          <w:color w:val="522398"/>
        </w:rPr>
        <w:lastRenderedPageBreak/>
        <w:t>Spis treści</w:t>
      </w:r>
    </w:p>
    <w:p w14:paraId="6ED9688C" w14:textId="77777777" w:rsidR="00AD59FA" w:rsidRDefault="00AD59FA" w:rsidP="00AD59FA">
      <w:pPr>
        <w:pStyle w:val="Spistreci"/>
        <w:spacing w:before="100" w:after="0"/>
      </w:pPr>
      <w:r>
        <w:t xml:space="preserve">Rynek pracy </w:t>
      </w:r>
      <w:r>
        <w:tab/>
        <w:t>4</w:t>
      </w:r>
    </w:p>
    <w:p w14:paraId="258CADC9" w14:textId="3DA8329A" w:rsidR="00AD59FA" w:rsidRDefault="00AD59FA" w:rsidP="00AD59FA">
      <w:pPr>
        <w:pStyle w:val="Spistreci"/>
        <w:spacing w:before="100" w:after="0"/>
      </w:pPr>
      <w:r w:rsidRPr="007E1C94">
        <w:t xml:space="preserve">Wynagrodzenia </w:t>
      </w:r>
      <w:r w:rsidRPr="007E1C94">
        <w:tab/>
      </w:r>
      <w:r w:rsidR="00A83F48">
        <w:t>7</w:t>
      </w:r>
    </w:p>
    <w:p w14:paraId="2E1DFA9A" w14:textId="50308B9D" w:rsidR="00001CE7" w:rsidRDefault="00001CE7" w:rsidP="00AD59FA">
      <w:pPr>
        <w:pStyle w:val="Spistreci"/>
        <w:spacing w:before="100" w:after="0"/>
      </w:pPr>
      <w:r>
        <w:t>Ceny detaliczne</w:t>
      </w:r>
      <w:r>
        <w:tab/>
      </w:r>
      <w:r w:rsidR="000C7418">
        <w:t>9</w:t>
      </w:r>
    </w:p>
    <w:p w14:paraId="20F3B34A" w14:textId="5AA3D052" w:rsidR="00AD59FA" w:rsidRPr="007E1C94" w:rsidRDefault="00AD59FA" w:rsidP="00AD59FA">
      <w:pPr>
        <w:pStyle w:val="Spistreci"/>
        <w:spacing w:before="100" w:after="0"/>
      </w:pPr>
      <w:r w:rsidRPr="007E1C94">
        <w:t xml:space="preserve">Rolnictwo </w:t>
      </w:r>
      <w:r w:rsidRPr="007E1C94">
        <w:tab/>
      </w:r>
      <w:r w:rsidR="000C7418">
        <w:t>10</w:t>
      </w:r>
    </w:p>
    <w:p w14:paraId="4031EB5C" w14:textId="303149E4" w:rsidR="00AD59FA" w:rsidRPr="007E1C94" w:rsidRDefault="00AD59FA" w:rsidP="00AD59FA">
      <w:pPr>
        <w:pStyle w:val="Spistreci"/>
        <w:spacing w:before="100" w:after="0"/>
      </w:pPr>
      <w:r w:rsidRPr="007E1C94">
        <w:t xml:space="preserve">Przemysł i budownictwo </w:t>
      </w:r>
      <w:r w:rsidRPr="007E1C94">
        <w:tab/>
      </w:r>
      <w:r w:rsidR="000C7418">
        <w:t>13</w:t>
      </w:r>
    </w:p>
    <w:p w14:paraId="561EFB37" w14:textId="1F4B50FE" w:rsidR="00AD59FA" w:rsidRPr="007E1C94" w:rsidRDefault="00AD59FA" w:rsidP="00AD59FA">
      <w:pPr>
        <w:pStyle w:val="Spistreci"/>
        <w:spacing w:before="100" w:after="0"/>
      </w:pPr>
      <w:r w:rsidRPr="007E1C94">
        <w:t xml:space="preserve">Budownictwo mieszkaniowe </w:t>
      </w:r>
      <w:r w:rsidRPr="007E1C94">
        <w:tab/>
      </w:r>
      <w:r w:rsidR="000C7418">
        <w:t>14</w:t>
      </w:r>
    </w:p>
    <w:p w14:paraId="7D98622A" w14:textId="7D511941" w:rsidR="00AD59FA" w:rsidRDefault="00AD59FA" w:rsidP="00AD59FA">
      <w:pPr>
        <w:pStyle w:val="Spistreci"/>
        <w:spacing w:before="100" w:after="0"/>
      </w:pPr>
      <w:r w:rsidRPr="007E1C94">
        <w:t xml:space="preserve">Rynek wewnętrzny </w:t>
      </w:r>
      <w:r>
        <w:tab/>
      </w:r>
      <w:r w:rsidR="000C7418">
        <w:t>16</w:t>
      </w:r>
    </w:p>
    <w:p w14:paraId="43F2876A" w14:textId="195833F3" w:rsidR="00001CE7" w:rsidRDefault="00001CE7" w:rsidP="00AD59FA">
      <w:pPr>
        <w:pStyle w:val="Spistreci"/>
        <w:spacing w:before="100" w:after="0"/>
      </w:pPr>
      <w:r>
        <w:t>Wyniki finansowe przedsiębiorstw</w:t>
      </w:r>
      <w:r>
        <w:tab/>
      </w:r>
      <w:r w:rsidR="000C7418">
        <w:t>17</w:t>
      </w:r>
    </w:p>
    <w:p w14:paraId="4FE885AA" w14:textId="28BBE3BF" w:rsidR="00001CE7" w:rsidRDefault="00001CE7" w:rsidP="00AD59FA">
      <w:pPr>
        <w:pStyle w:val="Spistreci"/>
        <w:spacing w:before="100" w:after="0"/>
      </w:pPr>
      <w:r>
        <w:t>Nakłady inwestycyjne</w:t>
      </w:r>
      <w:r>
        <w:tab/>
      </w:r>
      <w:r w:rsidR="000C7418">
        <w:t>19</w:t>
      </w:r>
    </w:p>
    <w:p w14:paraId="59FAE8C1" w14:textId="7757A80C" w:rsidR="00AD59FA" w:rsidRDefault="00AD59FA" w:rsidP="00AD59FA">
      <w:pPr>
        <w:pStyle w:val="Spistreci"/>
        <w:spacing w:before="100" w:after="0"/>
      </w:pPr>
      <w:r>
        <w:t xml:space="preserve">Podmioty gospodarki narodowej </w:t>
      </w:r>
      <w:r>
        <w:tab/>
      </w:r>
      <w:r w:rsidR="000C7418">
        <w:t>19</w:t>
      </w:r>
    </w:p>
    <w:p w14:paraId="09C02BED" w14:textId="492C7F88" w:rsidR="00AD59FA" w:rsidRDefault="00AD59FA" w:rsidP="00AD59FA">
      <w:pPr>
        <w:pStyle w:val="Spistreci"/>
        <w:spacing w:before="100" w:after="0"/>
      </w:pPr>
      <w:r>
        <w:t xml:space="preserve">Koniunktura gospodarcza </w:t>
      </w:r>
      <w:r>
        <w:tab/>
      </w:r>
      <w:r w:rsidR="000C7418">
        <w:t>21</w:t>
      </w:r>
    </w:p>
    <w:p w14:paraId="2C61E795" w14:textId="79B61282" w:rsidR="00AD59FA" w:rsidRPr="009400F1" w:rsidRDefault="00AD59FA" w:rsidP="00AD59FA">
      <w:pPr>
        <w:pStyle w:val="Spistreci"/>
        <w:spacing w:before="100" w:after="0"/>
      </w:pPr>
      <w:r>
        <w:t xml:space="preserve">Wybrane dane o województwie świętokrzyskim </w:t>
      </w:r>
      <w:r>
        <w:tab/>
      </w:r>
      <w:r w:rsidR="000C7418">
        <w:t>23</w:t>
      </w:r>
    </w:p>
    <w:p w14:paraId="42FE19B8" w14:textId="77777777" w:rsidR="00FC015D" w:rsidRPr="00F65F8F" w:rsidRDefault="00770B00" w:rsidP="00340B82">
      <w:pPr>
        <w:pStyle w:val="Nagwek1"/>
        <w:spacing w:after="120"/>
        <w:rPr>
          <w:color w:val="522398"/>
          <w:shd w:val="clear" w:color="auto" w:fill="FFFFFF"/>
        </w:rPr>
      </w:pPr>
      <w:r w:rsidRPr="00F65F8F">
        <w:rPr>
          <w:color w:val="522398"/>
          <w:shd w:val="clear" w:color="auto" w:fill="FFFFFF"/>
        </w:rPr>
        <w:t>Uwagi ogólne</w:t>
      </w:r>
    </w:p>
    <w:p w14:paraId="292D7279" w14:textId="77777777" w:rsidR="00FC015D" w:rsidRPr="00F65F8F" w:rsidRDefault="003E5264" w:rsidP="0009286C">
      <w:pPr>
        <w:suppressAutoHyphens/>
        <w:spacing w:before="80" w:after="0"/>
        <w:rPr>
          <w:shd w:val="clear" w:color="auto" w:fill="FFFFFF"/>
        </w:rPr>
      </w:pPr>
      <w:r w:rsidRPr="00F65F8F">
        <w:rPr>
          <w:shd w:val="clear" w:color="auto" w:fill="FFFFFF"/>
        </w:rPr>
        <w:t>Prezentowane w Komunikacie dane:</w:t>
      </w:r>
    </w:p>
    <w:p w14:paraId="4F8D6280" w14:textId="77777777" w:rsidR="003E5264" w:rsidRPr="003E5264" w:rsidRDefault="003E5264" w:rsidP="00AD1E97">
      <w:pPr>
        <w:pStyle w:val="Tekstwypunktowany"/>
        <w:suppressAutoHyphens/>
        <w:spacing w:before="80" w:after="80"/>
      </w:pPr>
      <w:r w:rsidRPr="003E5264">
        <w:t>o zatrudnieniu, wynagrodzeniach oraz o produkcji sprzedanej przemysłu i budownictwa, produkcji budowlano-montażowej, a także o sprzedaży detalicznej i hurtowej towarów dotyczą podmiotów gospodarczych, w których liczba pracujących przekracza 9 osób,</w:t>
      </w:r>
    </w:p>
    <w:p w14:paraId="7E089A78" w14:textId="77777777" w:rsidR="003E5264" w:rsidRPr="003E5264" w:rsidRDefault="003E5264" w:rsidP="00AD1E97">
      <w:pPr>
        <w:pStyle w:val="Tekstwypunktowany"/>
        <w:suppressAutoHyphens/>
        <w:spacing w:before="80" w:after="80"/>
      </w:pPr>
      <w:r w:rsidRPr="003E5264">
        <w:t>o sektorze przedsiębiorstw, dotyczą podmiotów prowadzących działalność gospodarczą w zakresie: leśnictwa i</w:t>
      </w:r>
      <w:r w:rsidR="0015686C">
        <w:t> </w:t>
      </w:r>
      <w:r w:rsidRPr="003E5264">
        <w:t>pozyskiwania drewna; rybołówstwa w wodach morskich; górnictwa i wydobywania; przetwórstwa przemysłowego; wytwarzania i zaopatrywania w energię elektryczną, gaz, parę wodną, gorącą wodę i</w:t>
      </w:r>
      <w:r w:rsidR="0015686C">
        <w:t> </w:t>
      </w:r>
      <w:r w:rsidRPr="003E5264">
        <w:t>powietrze do układów klimatyzacyjnych; dostawy wody; gospodarowania ściekami i odpadami oraz działalności związanej z</w:t>
      </w:r>
      <w:r w:rsidR="0015686C">
        <w:t> </w:t>
      </w:r>
      <w:r w:rsidRPr="003E5264">
        <w:t>rekultywacją; budownictwa; handlu hurtowego i detalicznego; naprawy pojazdów samochodowych, włączając motocykle; transportu i gospodarki magazynowej; działalności związanej z zakwaterowaniem i</w:t>
      </w:r>
      <w:r w:rsidR="0015686C">
        <w:t> </w:t>
      </w:r>
      <w:r w:rsidRPr="003E5264">
        <w:t>usługami gastronomicznymi; informacji i komunikacji; działalności związanej z obsługą rynku nieruchomości; działalności prawniczej, rachunkowo-księgowej i doradztwa podatkowego, działalności firm centralnych (head offices); doradztwa związanego z</w:t>
      </w:r>
      <w:r w:rsidR="00570AAA">
        <w:t xml:space="preserve"> </w:t>
      </w:r>
      <w:r w:rsidRPr="003E5264">
        <w:t>zarządzaniem; działalności w zakresie architektury i inżynierii; badań i</w:t>
      </w:r>
      <w:r w:rsidR="0015686C">
        <w:t> </w:t>
      </w:r>
      <w:r w:rsidRPr="003E5264">
        <w:t>analiz technicznych; reklamy, badania rynku i opinii publicznej; pozostałej działalności profesjonalnej, naukowej i</w:t>
      </w:r>
      <w:r w:rsidR="0015686C">
        <w:t> </w:t>
      </w:r>
      <w:r w:rsidRPr="003E5264">
        <w:t>technicznej; działalności w zakresie usług administrowania i działalności wspierającej; działalności związanej z</w:t>
      </w:r>
      <w:r w:rsidR="0015686C">
        <w:t> </w:t>
      </w:r>
      <w:r w:rsidRPr="003E5264">
        <w:t>kulturą, rozrywką i rekreacją; naprawy i konserwacji komputerów i artykułów użytku osobistego i domowego; pozostałej indywidualnej działalności usługowej,</w:t>
      </w:r>
    </w:p>
    <w:p w14:paraId="2B1AE2DC" w14:textId="77777777" w:rsidR="003E5264" w:rsidRPr="003E5264" w:rsidRDefault="003E5264" w:rsidP="00AD1E97">
      <w:pPr>
        <w:pStyle w:val="Tekstwypunktowany"/>
        <w:suppressAutoHyphens/>
        <w:spacing w:before="80" w:after="80"/>
      </w:pPr>
      <w:r w:rsidRPr="003E5264">
        <w:t>o cenach detalicznych dotyczą towarów żywnościowych i nieżywnościowych oraz usług, które pochodzą z</w:t>
      </w:r>
      <w:r w:rsidR="0015686C">
        <w:t> </w:t>
      </w:r>
      <w:r w:rsidRPr="003E5264">
        <w:t>notowań cen prowadzonych przez ankieterów w wybranych punktach sprzedaży, w wytypowanych rejonach badania cen; ceny żywności notowane są raz w miesiącu z wyjątkiem owoców i warzyw, w zakresie których notowania cen prowadzone są dwa razy w miesiącu,</w:t>
      </w:r>
    </w:p>
    <w:p w14:paraId="417DCFBD" w14:textId="77777777" w:rsidR="003E5264" w:rsidRPr="003E5264" w:rsidRDefault="003E5264" w:rsidP="00AD1E97">
      <w:pPr>
        <w:pStyle w:val="Tekstwypunktowany"/>
        <w:suppressAutoHyphens/>
        <w:spacing w:before="80" w:after="80"/>
      </w:pPr>
      <w:r w:rsidRPr="003E5264">
        <w:t>o skupie produktów rolnych obejmują skup od producentów z terenu województwa; ceny podano bez podatku VAT,</w:t>
      </w:r>
    </w:p>
    <w:p w14:paraId="129759E2" w14:textId="77777777" w:rsidR="00FC015D" w:rsidRPr="003E5264" w:rsidRDefault="003E5264" w:rsidP="00AD1E97">
      <w:pPr>
        <w:pStyle w:val="Tekstwypunktowany"/>
        <w:suppressAutoHyphens/>
        <w:spacing w:before="80" w:after="200"/>
      </w:pPr>
      <w:r w:rsidRPr="003E5264"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liczba pracujących przekracza 49 osób.</w:t>
      </w:r>
    </w:p>
    <w:p w14:paraId="535FECDF" w14:textId="77777777" w:rsidR="003E5264" w:rsidRPr="003E5264" w:rsidRDefault="003E5264" w:rsidP="00D56DF2">
      <w:pPr>
        <w:suppressAutoHyphens/>
        <w:spacing w:before="100" w:after="100"/>
        <w:rPr>
          <w:shd w:val="clear" w:color="auto" w:fill="FFFFFF"/>
        </w:rPr>
      </w:pPr>
      <w:r w:rsidRPr="003E5264">
        <w:rPr>
          <w:shd w:val="clear" w:color="auto" w:fill="FFFFFF"/>
        </w:rPr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</w:t>
      </w:r>
      <w:r w:rsidR="00F83A1B">
        <w:rPr>
          <w:shd w:val="clear" w:color="auto" w:fill="FFFFFF"/>
        </w:rPr>
        <w:t>21</w:t>
      </w:r>
      <w:r w:rsidRPr="003E5264">
        <w:rPr>
          <w:shd w:val="clear" w:color="auto" w:fill="FFFFFF"/>
        </w:rPr>
        <w:t xml:space="preserve"> r.).</w:t>
      </w:r>
    </w:p>
    <w:p w14:paraId="220F0294" w14:textId="77777777" w:rsidR="003E5264" w:rsidRPr="003E5264" w:rsidRDefault="003E5264" w:rsidP="00D56DF2">
      <w:pPr>
        <w:suppressAutoHyphens/>
        <w:spacing w:before="100" w:after="100"/>
        <w:rPr>
          <w:shd w:val="clear" w:color="auto" w:fill="FFFFFF"/>
        </w:rPr>
      </w:pPr>
      <w:r w:rsidRPr="003E5264">
        <w:rPr>
          <w:shd w:val="clear" w:color="auto" w:fill="FFFFFF"/>
        </w:rPr>
        <w:t xml:space="preserve">Liczby względne (wskaźniki, odsetki) wyliczono na podstawie danych bezwzględnych, wyrażonych z większą dokładnością niż podane w tekście i tablicach. </w:t>
      </w:r>
    </w:p>
    <w:p w14:paraId="34E299E5" w14:textId="77777777" w:rsidR="00BF1AD1" w:rsidRDefault="003E5264" w:rsidP="00D56DF2">
      <w:pPr>
        <w:suppressAutoHyphens/>
        <w:spacing w:before="100" w:after="100"/>
        <w:rPr>
          <w:shd w:val="clear" w:color="auto" w:fill="FFFFFF"/>
        </w:rPr>
      </w:pPr>
      <w:r w:rsidRPr="003E5264">
        <w:rPr>
          <w:shd w:val="clear" w:color="auto" w:fill="FFFFFF"/>
        </w:rPr>
        <w:t xml:space="preserve">Dane prezentuje się w układzie Polskiej Klasyfikacji Działalności </w:t>
      </w:r>
      <w:r w:rsidR="000627BF">
        <w:rPr>
          <w:shd w:val="clear" w:color="auto" w:fill="FFFFFF"/>
        </w:rPr>
        <w:t>–</w:t>
      </w:r>
      <w:r w:rsidRPr="003E5264">
        <w:rPr>
          <w:shd w:val="clear" w:color="auto" w:fill="FFFFFF"/>
        </w:rPr>
        <w:t xml:space="preserve"> PKD 2007.</w:t>
      </w:r>
    </w:p>
    <w:p w14:paraId="7436AD85" w14:textId="77777777" w:rsidR="00FC015D" w:rsidRPr="003439F1" w:rsidRDefault="00770B00" w:rsidP="008D084B">
      <w:pPr>
        <w:pStyle w:val="Nagwek1"/>
        <w:pageBreakBefore/>
        <w:spacing w:after="240"/>
        <w:rPr>
          <w:color w:val="522398"/>
        </w:rPr>
      </w:pPr>
      <w:r w:rsidRPr="003439F1">
        <w:rPr>
          <w:color w:val="522398"/>
        </w:rPr>
        <w:lastRenderedPageBreak/>
        <w:t>Polska klasyfikacja działalności 2007 (PKD 2007)</w:t>
      </w:r>
    </w:p>
    <w:tbl>
      <w:tblPr>
        <w:tblStyle w:val="Siatkatabelijasna1"/>
        <w:tblW w:w="10467" w:type="dxa"/>
        <w:jc w:val="center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Wykaz użytych w tekście Komunikatu skrótów nazw sekcji wedłu Polskiej klasyfikacji działalności oraz ich pełnych nazw ujętych w tablicy."/>
      </w:tblPr>
      <w:tblGrid>
        <w:gridCol w:w="4678"/>
        <w:gridCol w:w="5789"/>
      </w:tblGrid>
      <w:tr w:rsidR="00D9373F" w:rsidRPr="00D9373F" w14:paraId="593EB99E" w14:textId="77777777" w:rsidTr="001C64A5">
        <w:trPr>
          <w:trHeight w:hRule="exact" w:val="454"/>
          <w:jc w:val="center"/>
        </w:trPr>
        <w:tc>
          <w:tcPr>
            <w:tcW w:w="467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0ABC485" w14:textId="77777777" w:rsidR="00D9373F" w:rsidRPr="00D9373F" w:rsidRDefault="00D9373F" w:rsidP="00D9373F">
            <w:pPr>
              <w:spacing w:before="40" w:after="40" w:line="240" w:lineRule="auto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D9373F">
              <w:rPr>
                <w:rFonts w:cs="Arial"/>
                <w:b/>
                <w:color w:val="000000" w:themeColor="text1"/>
                <w:sz w:val="16"/>
                <w:szCs w:val="16"/>
              </w:rPr>
              <w:t>Skrót</w:t>
            </w:r>
          </w:p>
        </w:tc>
        <w:tc>
          <w:tcPr>
            <w:tcW w:w="5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89F103D" w14:textId="77777777" w:rsidR="00D9373F" w:rsidRPr="00D9373F" w:rsidRDefault="00D9373F" w:rsidP="00C649CA">
            <w:pPr>
              <w:spacing w:before="40" w:after="40" w:line="240" w:lineRule="auto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D9373F">
              <w:rPr>
                <w:rFonts w:cs="Arial"/>
                <w:b/>
                <w:color w:val="000000" w:themeColor="text1"/>
                <w:sz w:val="16"/>
                <w:szCs w:val="16"/>
              </w:rPr>
              <w:t>Pełna nazwa</w:t>
            </w:r>
          </w:p>
        </w:tc>
      </w:tr>
      <w:tr w:rsidR="00D9373F" w:rsidRPr="0079624C" w14:paraId="4D69C89D" w14:textId="77777777" w:rsidTr="001C64A5">
        <w:trPr>
          <w:trHeight w:hRule="exact" w:val="443"/>
          <w:jc w:val="center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663CAD9" w14:textId="77777777" w:rsidR="00D9373F" w:rsidRPr="00D9373F" w:rsidRDefault="00D9373F" w:rsidP="00D9373F">
            <w:pPr>
              <w:spacing w:before="40" w:after="40" w:line="240" w:lineRule="auto"/>
              <w:ind w:firstLine="4428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D9373F">
              <w:rPr>
                <w:rFonts w:cs="Arial"/>
                <w:b/>
                <w:color w:val="000000" w:themeColor="text1"/>
                <w:sz w:val="16"/>
                <w:szCs w:val="16"/>
              </w:rPr>
              <w:t>sekcje</w:t>
            </w:r>
          </w:p>
        </w:tc>
      </w:tr>
      <w:tr w:rsidR="00770B00" w:rsidRPr="00DA05AD" w14:paraId="33219487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E420A72" w14:textId="77777777" w:rsidR="00770B00" w:rsidRPr="0079624C" w:rsidRDefault="00DA05AD" w:rsidP="00C21587">
            <w:pPr>
              <w:pStyle w:val="Nagwek2"/>
              <w:tabs>
                <w:tab w:val="right" w:leader="dot" w:pos="4156"/>
              </w:tabs>
              <w:suppressAutoHyphens/>
              <w:spacing w:after="40" w:line="240" w:lineRule="auto"/>
              <w:contextualSpacing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DA05AD">
              <w:rPr>
                <w:rFonts w:ascii="Fira Sans" w:hAnsi="Fira Sans"/>
                <w:color w:val="000000" w:themeColor="text1"/>
                <w:sz w:val="16"/>
                <w:szCs w:val="16"/>
              </w:rPr>
              <w:t>wytwarzanie i zaopatrywanie w energię elektryczną, gaz, parę wodną i gorącą wodę</w:t>
            </w:r>
          </w:p>
        </w:tc>
        <w:tc>
          <w:tcPr>
            <w:tcW w:w="5789" w:type="dxa"/>
            <w:tcBorders>
              <w:top w:val="single" w:sz="4" w:space="0" w:color="522398"/>
              <w:left w:val="single" w:sz="4" w:space="0" w:color="522398"/>
            </w:tcBorders>
          </w:tcPr>
          <w:p w14:paraId="7697A854" w14:textId="77777777" w:rsidR="00770B00" w:rsidRPr="00DA05AD" w:rsidRDefault="00DA05AD" w:rsidP="00DA05AD">
            <w:pPr>
              <w:pStyle w:val="Nagwek2"/>
              <w:tabs>
                <w:tab w:val="right" w:leader="dot" w:pos="4156"/>
              </w:tabs>
              <w:suppressAutoHyphens/>
              <w:spacing w:after="40" w:line="240" w:lineRule="auto"/>
              <w:contextualSpacing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DA05AD">
              <w:rPr>
                <w:rFonts w:ascii="Fira Sans" w:hAnsi="Fira Sans"/>
                <w:color w:val="000000" w:themeColor="text1"/>
                <w:sz w:val="16"/>
                <w:szCs w:val="16"/>
              </w:rPr>
              <w:t>wytwarzanie i zaopatrywanie w energię elektryczną, gaz, parę wodną, gorącą wodę i powietrze do układów klimatyzacyjnych</w:t>
            </w:r>
          </w:p>
        </w:tc>
      </w:tr>
      <w:tr w:rsidR="00DA05AD" w:rsidRPr="0079624C" w14:paraId="3938E382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A4BDC2E" w14:textId="77777777" w:rsidR="00DA05AD" w:rsidRPr="0079624C" w:rsidRDefault="00DA05AD" w:rsidP="007D53AC">
            <w:pPr>
              <w:pStyle w:val="Nagwek2"/>
              <w:tabs>
                <w:tab w:val="right" w:leader="dot" w:pos="4156"/>
              </w:tabs>
              <w:suppressAutoHyphens/>
              <w:spacing w:after="40" w:line="240" w:lineRule="auto"/>
              <w:contextualSpacing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dostawa wody; gospodarowanie ściekami i odpadami; rekultywacja</w:t>
            </w:r>
          </w:p>
        </w:tc>
        <w:tc>
          <w:tcPr>
            <w:tcW w:w="5789" w:type="dxa"/>
            <w:tcBorders>
              <w:top w:val="single" w:sz="4" w:space="0" w:color="522398"/>
              <w:left w:val="single" w:sz="4" w:space="0" w:color="522398"/>
            </w:tcBorders>
          </w:tcPr>
          <w:p w14:paraId="3B4AA215" w14:textId="77777777" w:rsidR="00DA05AD" w:rsidRPr="0079624C" w:rsidRDefault="00DA05AD" w:rsidP="007D53AC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rFonts w:cs="Arial"/>
                <w:color w:val="000000" w:themeColor="text1"/>
                <w:sz w:val="16"/>
                <w:szCs w:val="16"/>
              </w:rPr>
              <w:t>dostawa wody; gospodarowanie ściekami i odpadami oraz działalność związana z rekultywacją</w:t>
            </w:r>
          </w:p>
        </w:tc>
      </w:tr>
      <w:tr w:rsidR="00770B00" w:rsidRPr="0079624C" w14:paraId="7609361D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567CD0EF" w14:textId="77777777" w:rsidR="00770B00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handel; naprawa pojazdów samochodowych</w:t>
            </w:r>
          </w:p>
        </w:tc>
        <w:tc>
          <w:tcPr>
            <w:tcW w:w="5789" w:type="dxa"/>
            <w:tcBorders>
              <w:left w:val="single" w:sz="4" w:space="0" w:color="522398"/>
            </w:tcBorders>
          </w:tcPr>
          <w:p w14:paraId="0D685172" w14:textId="77777777" w:rsidR="00770B00" w:rsidRPr="0079624C" w:rsidRDefault="00043CB4" w:rsidP="00C21587">
            <w:pPr>
              <w:suppressAutoHyphens/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rFonts w:cs="Arial"/>
                <w:color w:val="000000" w:themeColor="text1"/>
                <w:sz w:val="16"/>
                <w:szCs w:val="16"/>
              </w:rPr>
              <w:t>handel hurtowy i detaliczny; naprawa pojazdów samochodowych, włączając motocykle</w:t>
            </w:r>
          </w:p>
        </w:tc>
      </w:tr>
      <w:tr w:rsidR="00770B00" w:rsidRPr="0079624C" w14:paraId="7B493987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001D77"/>
              <w:right w:val="single" w:sz="4" w:space="0" w:color="522398"/>
            </w:tcBorders>
            <w:vAlign w:val="center"/>
          </w:tcPr>
          <w:p w14:paraId="5A6DDD1C" w14:textId="77777777" w:rsidR="00770B00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zakwaterowanie i gastronomia</w:t>
            </w:r>
          </w:p>
        </w:tc>
        <w:tc>
          <w:tcPr>
            <w:tcW w:w="5789" w:type="dxa"/>
            <w:tcBorders>
              <w:top w:val="single" w:sz="4" w:space="0" w:color="001D77"/>
              <w:left w:val="single" w:sz="4" w:space="0" w:color="522398"/>
            </w:tcBorders>
          </w:tcPr>
          <w:p w14:paraId="43C86EA3" w14:textId="77777777" w:rsidR="00770B00" w:rsidRPr="0079624C" w:rsidRDefault="00043CB4" w:rsidP="007167B2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rFonts w:cs="Arial"/>
                <w:color w:val="000000" w:themeColor="text1"/>
                <w:sz w:val="16"/>
                <w:szCs w:val="16"/>
              </w:rPr>
              <w:t>działalność związana z zakwaterowaniem i usługami gastronomicznymi</w:t>
            </w:r>
          </w:p>
        </w:tc>
      </w:tr>
      <w:tr w:rsidR="00770B00" w:rsidRPr="0079624C" w14:paraId="55D88337" w14:textId="77777777" w:rsidTr="001C64A5">
        <w:trPr>
          <w:trHeight w:val="57"/>
          <w:jc w:val="center"/>
        </w:trPr>
        <w:tc>
          <w:tcPr>
            <w:tcW w:w="4678" w:type="dxa"/>
            <w:tcBorders>
              <w:bottom w:val="single" w:sz="4" w:space="0" w:color="001D77"/>
              <w:right w:val="single" w:sz="4" w:space="0" w:color="522398"/>
            </w:tcBorders>
            <w:vAlign w:val="center"/>
          </w:tcPr>
          <w:p w14:paraId="4330F9D6" w14:textId="77777777" w:rsidR="00770B00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obsługa rynku nieruchomości</w:t>
            </w:r>
          </w:p>
        </w:tc>
        <w:tc>
          <w:tcPr>
            <w:tcW w:w="5789" w:type="dxa"/>
            <w:tcBorders>
              <w:left w:val="single" w:sz="4" w:space="0" w:color="522398"/>
              <w:bottom w:val="single" w:sz="4" w:space="0" w:color="001D77"/>
            </w:tcBorders>
          </w:tcPr>
          <w:p w14:paraId="48ED6214" w14:textId="77777777" w:rsidR="00770B00" w:rsidRPr="0079624C" w:rsidRDefault="00043CB4" w:rsidP="007167B2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rFonts w:cs="Arial"/>
                <w:color w:val="000000" w:themeColor="text1"/>
                <w:sz w:val="16"/>
                <w:szCs w:val="16"/>
              </w:rPr>
              <w:t>działalność związana z obsługą rynku nieruchomości</w:t>
            </w:r>
          </w:p>
        </w:tc>
      </w:tr>
      <w:tr w:rsidR="00770B00" w:rsidRPr="0079624C" w14:paraId="05ACEEBA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001D77"/>
              <w:bottom w:val="single" w:sz="4" w:space="0" w:color="522398"/>
              <w:right w:val="single" w:sz="4" w:space="0" w:color="522398"/>
            </w:tcBorders>
            <w:vAlign w:val="center"/>
          </w:tcPr>
          <w:p w14:paraId="6E2EA8AC" w14:textId="77777777" w:rsidR="00770B00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administrowanie i działalność wspierająca</w:t>
            </w:r>
          </w:p>
        </w:tc>
        <w:tc>
          <w:tcPr>
            <w:tcW w:w="5789" w:type="dxa"/>
            <w:tcBorders>
              <w:top w:val="single" w:sz="4" w:space="0" w:color="001D77"/>
              <w:left w:val="single" w:sz="4" w:space="0" w:color="522398"/>
              <w:bottom w:val="single" w:sz="4" w:space="0" w:color="522398"/>
            </w:tcBorders>
          </w:tcPr>
          <w:p w14:paraId="0F09CA92" w14:textId="77777777" w:rsidR="00770B00" w:rsidRPr="0079624C" w:rsidRDefault="00043CB4" w:rsidP="00840577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rFonts w:cs="Arial"/>
                <w:color w:val="000000" w:themeColor="text1"/>
                <w:sz w:val="16"/>
                <w:szCs w:val="16"/>
              </w:rPr>
              <w:t>działalność w zakresie usług administrowania i działalność wspierająca</w:t>
            </w:r>
          </w:p>
        </w:tc>
      </w:tr>
      <w:tr w:rsidR="00D9373F" w:rsidRPr="0079624C" w14:paraId="308289E3" w14:textId="77777777" w:rsidTr="001C64A5">
        <w:trPr>
          <w:trHeight w:hRule="exact" w:val="510"/>
          <w:jc w:val="center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64F0513" w14:textId="77777777" w:rsidR="00D9373F" w:rsidRPr="00D9373F" w:rsidRDefault="00D9373F" w:rsidP="00D9373F">
            <w:pPr>
              <w:tabs>
                <w:tab w:val="left" w:pos="979"/>
                <w:tab w:val="right" w:pos="5996"/>
              </w:tabs>
              <w:ind w:firstLine="4428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sz w:val="16"/>
                <w:szCs w:val="16"/>
                <w:shd w:val="clear" w:color="auto" w:fill="FFFFFF"/>
              </w:rPr>
              <w:t>d</w:t>
            </w:r>
            <w:r w:rsidRPr="00D9373F">
              <w:rPr>
                <w:b/>
                <w:sz w:val="16"/>
                <w:szCs w:val="16"/>
                <w:shd w:val="clear" w:color="auto" w:fill="FFFFFF"/>
              </w:rPr>
              <w:t>ziały</w:t>
            </w:r>
          </w:p>
        </w:tc>
      </w:tr>
      <w:tr w:rsidR="00043CB4" w:rsidRPr="0079624C" w14:paraId="4BB1EEF0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AF09718" w14:textId="77777777" w:rsidR="00043CB4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produkcja wyrobów z drewna, korka, słomy i wikliny</w:t>
            </w:r>
          </w:p>
        </w:tc>
        <w:tc>
          <w:tcPr>
            <w:tcW w:w="5789" w:type="dxa"/>
            <w:tcBorders>
              <w:top w:val="single" w:sz="4" w:space="0" w:color="522398"/>
              <w:left w:val="single" w:sz="4" w:space="0" w:color="522398"/>
            </w:tcBorders>
          </w:tcPr>
          <w:p w14:paraId="1AE12E17" w14:textId="77777777" w:rsidR="00043CB4" w:rsidRPr="0079624C" w:rsidRDefault="007A090E" w:rsidP="00C21587">
            <w:pPr>
              <w:suppressAutoHyphens/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produkcja wyrobów z drewna oraz korka z wyłączeniem mebli; produkcja wyrobów ze słomy i materiałów używanych do wyplatania</w:t>
            </w:r>
          </w:p>
        </w:tc>
      </w:tr>
      <w:tr w:rsidR="00043CB4" w:rsidRPr="0079624C" w14:paraId="39F7D277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04284B14" w14:textId="77777777" w:rsidR="00043CB4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produkcja wyrobów z metali</w:t>
            </w:r>
          </w:p>
        </w:tc>
        <w:tc>
          <w:tcPr>
            <w:tcW w:w="5789" w:type="dxa"/>
            <w:tcBorders>
              <w:left w:val="single" w:sz="4" w:space="0" w:color="522398"/>
            </w:tcBorders>
          </w:tcPr>
          <w:p w14:paraId="18D4E23C" w14:textId="77777777" w:rsidR="00043CB4" w:rsidRPr="0079624C" w:rsidRDefault="007A090E" w:rsidP="00C21587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produkcja metalowych wyrobów gotowych, z wyłączeniem maszyn i urządzeń</w:t>
            </w:r>
          </w:p>
        </w:tc>
      </w:tr>
      <w:tr w:rsidR="00043CB4" w:rsidRPr="0079624C" w14:paraId="1E22F783" w14:textId="77777777" w:rsidTr="001C64A5">
        <w:trPr>
          <w:trHeight w:val="57"/>
          <w:jc w:val="center"/>
        </w:trPr>
        <w:tc>
          <w:tcPr>
            <w:tcW w:w="4678" w:type="dxa"/>
            <w:tcBorders>
              <w:right w:val="single" w:sz="4" w:space="0" w:color="522398"/>
            </w:tcBorders>
            <w:vAlign w:val="center"/>
          </w:tcPr>
          <w:p w14:paraId="735201AF" w14:textId="77777777" w:rsidR="00043CB4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produkcja maszyn i urządzeń</w:t>
            </w:r>
          </w:p>
        </w:tc>
        <w:tc>
          <w:tcPr>
            <w:tcW w:w="5789" w:type="dxa"/>
            <w:tcBorders>
              <w:left w:val="single" w:sz="4" w:space="0" w:color="522398"/>
            </w:tcBorders>
          </w:tcPr>
          <w:p w14:paraId="2C178A57" w14:textId="77777777" w:rsidR="00043CB4" w:rsidRPr="0079624C" w:rsidRDefault="007A090E" w:rsidP="007167B2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produkcja maszyn i urządzeń, gdzie indziej niesklasyfikowana</w:t>
            </w:r>
          </w:p>
        </w:tc>
      </w:tr>
      <w:tr w:rsidR="00043CB4" w:rsidRPr="0079624C" w14:paraId="38A1211D" w14:textId="77777777" w:rsidTr="001C64A5">
        <w:trPr>
          <w:trHeight w:val="57"/>
          <w:jc w:val="center"/>
        </w:trPr>
        <w:tc>
          <w:tcPr>
            <w:tcW w:w="4678" w:type="dxa"/>
            <w:tcBorders>
              <w:right w:val="single" w:sz="4" w:space="0" w:color="522398"/>
            </w:tcBorders>
            <w:vAlign w:val="center"/>
          </w:tcPr>
          <w:p w14:paraId="3E7E1024" w14:textId="77777777" w:rsidR="00043CB4" w:rsidRPr="0079624C" w:rsidRDefault="00043CB4" w:rsidP="00C21587">
            <w:pPr>
              <w:pStyle w:val="Nagwek2"/>
              <w:tabs>
                <w:tab w:val="right" w:leader="dot" w:pos="4156"/>
              </w:tabs>
              <w:suppressAutoHyphens/>
              <w:spacing w:after="40" w:line="240" w:lineRule="auto"/>
              <w:contextualSpacing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produkcja pojazdów samochodowych, przyczep i naczep</w:t>
            </w:r>
          </w:p>
        </w:tc>
        <w:tc>
          <w:tcPr>
            <w:tcW w:w="5789" w:type="dxa"/>
            <w:tcBorders>
              <w:left w:val="single" w:sz="4" w:space="0" w:color="522398"/>
            </w:tcBorders>
          </w:tcPr>
          <w:p w14:paraId="053E0DB9" w14:textId="77777777" w:rsidR="00043CB4" w:rsidRPr="0079624C" w:rsidRDefault="007A090E" w:rsidP="00C21587">
            <w:pPr>
              <w:suppressAutoHyphens/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produkcja pojazdów samochodowych, przyczep i naczep, z wyłączeniem motocykli</w:t>
            </w:r>
          </w:p>
        </w:tc>
      </w:tr>
      <w:tr w:rsidR="00043CB4" w:rsidRPr="0079624C" w14:paraId="50D193A6" w14:textId="77777777" w:rsidTr="001C64A5">
        <w:trPr>
          <w:trHeight w:val="57"/>
          <w:jc w:val="center"/>
        </w:trPr>
        <w:tc>
          <w:tcPr>
            <w:tcW w:w="4678" w:type="dxa"/>
            <w:tcBorders>
              <w:right w:val="single" w:sz="4" w:space="0" w:color="522398"/>
            </w:tcBorders>
            <w:vAlign w:val="center"/>
          </w:tcPr>
          <w:p w14:paraId="18802423" w14:textId="77777777" w:rsidR="00043CB4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gospodarka odpadami; odzysk surowców</w:t>
            </w:r>
          </w:p>
        </w:tc>
        <w:tc>
          <w:tcPr>
            <w:tcW w:w="5789" w:type="dxa"/>
            <w:tcBorders>
              <w:left w:val="single" w:sz="4" w:space="0" w:color="522398"/>
            </w:tcBorders>
          </w:tcPr>
          <w:p w14:paraId="06F71AF3" w14:textId="77777777" w:rsidR="00043CB4" w:rsidRPr="0079624C" w:rsidRDefault="007A090E" w:rsidP="00C21587">
            <w:pPr>
              <w:suppressAutoHyphens/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działalność związana ze zbieraniem, przetwarzaniem i unieszkodliwianiem odpadów; odzysk surowców</w:t>
            </w:r>
          </w:p>
        </w:tc>
      </w:tr>
      <w:tr w:rsidR="00043CB4" w:rsidRPr="0079624C" w14:paraId="56271CEA" w14:textId="77777777" w:rsidTr="001C64A5">
        <w:trPr>
          <w:trHeight w:val="57"/>
          <w:jc w:val="center"/>
        </w:trPr>
        <w:tc>
          <w:tcPr>
            <w:tcW w:w="4678" w:type="dxa"/>
            <w:tcBorders>
              <w:right w:val="single" w:sz="4" w:space="0" w:color="522398"/>
            </w:tcBorders>
            <w:vAlign w:val="center"/>
          </w:tcPr>
          <w:p w14:paraId="131A2A10" w14:textId="77777777" w:rsidR="00043CB4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budowa budynków</w:t>
            </w:r>
          </w:p>
        </w:tc>
        <w:tc>
          <w:tcPr>
            <w:tcW w:w="5789" w:type="dxa"/>
            <w:tcBorders>
              <w:left w:val="single" w:sz="4" w:space="0" w:color="522398"/>
            </w:tcBorders>
          </w:tcPr>
          <w:p w14:paraId="6DCC6AB9" w14:textId="77777777" w:rsidR="00043CB4" w:rsidRPr="0079624C" w:rsidRDefault="007A090E" w:rsidP="007167B2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roboty budowlane związane ze wznoszeniem budynków</w:t>
            </w:r>
          </w:p>
        </w:tc>
      </w:tr>
      <w:tr w:rsidR="007A090E" w:rsidRPr="0079624C" w14:paraId="5092EA20" w14:textId="77777777" w:rsidTr="001C64A5">
        <w:trPr>
          <w:trHeight w:val="57"/>
          <w:jc w:val="center"/>
        </w:trPr>
        <w:tc>
          <w:tcPr>
            <w:tcW w:w="4678" w:type="dxa"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358D1174" w14:textId="77777777" w:rsidR="007A090E" w:rsidRPr="0079624C" w:rsidRDefault="007A090E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budowa obiektów inżynierii lądowej i wodnej</w:t>
            </w:r>
          </w:p>
        </w:tc>
        <w:tc>
          <w:tcPr>
            <w:tcW w:w="5789" w:type="dxa"/>
            <w:tcBorders>
              <w:left w:val="single" w:sz="4" w:space="0" w:color="522398"/>
              <w:bottom w:val="single" w:sz="4" w:space="0" w:color="522398"/>
            </w:tcBorders>
          </w:tcPr>
          <w:p w14:paraId="7FE35DD0" w14:textId="77777777" w:rsidR="007A090E" w:rsidRPr="0079624C" w:rsidRDefault="007A090E" w:rsidP="007167B2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roboty związane z budową obiektów inżynierii lądowej i wodnej</w:t>
            </w:r>
          </w:p>
        </w:tc>
      </w:tr>
    </w:tbl>
    <w:p w14:paraId="2F2CA751" w14:textId="77777777" w:rsidR="00043CB4" w:rsidRPr="00043CB4" w:rsidRDefault="00043CB4" w:rsidP="00770B00">
      <w:pPr>
        <w:rPr>
          <w:lang w:eastAsia="pl-PL"/>
        </w:rPr>
      </w:pPr>
    </w:p>
    <w:p w14:paraId="5F1B9229" w14:textId="77777777" w:rsidR="00770B00" w:rsidRPr="003439F1" w:rsidRDefault="00770B00" w:rsidP="008D084B">
      <w:pPr>
        <w:pStyle w:val="Nagwek1"/>
        <w:spacing w:after="240"/>
        <w:rPr>
          <w:color w:val="522398"/>
        </w:rPr>
      </w:pPr>
      <w:r w:rsidRPr="003439F1">
        <w:rPr>
          <w:color w:val="522398"/>
        </w:rPr>
        <w:t>Objaśnienia znaków umownych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  <w:tblDescription w:val="Tabela przedstawia objaśnienia zastosowanych znaków umownych."/>
      </w:tblPr>
      <w:tblGrid>
        <w:gridCol w:w="1419"/>
        <w:gridCol w:w="9060"/>
      </w:tblGrid>
      <w:tr w:rsidR="00915B6A" w:rsidRPr="00DF2076" w14:paraId="6048391C" w14:textId="77777777" w:rsidTr="00D9373F">
        <w:tc>
          <w:tcPr>
            <w:tcW w:w="677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3FC31087" w14:textId="77777777" w:rsidR="00915B6A" w:rsidRPr="00D14209" w:rsidRDefault="00915B6A" w:rsidP="00915B6A">
            <w:pPr>
              <w:pStyle w:val="Tekstkomunikatgwka"/>
              <w:jc w:val="left"/>
              <w:rPr>
                <w:b/>
              </w:rPr>
            </w:pPr>
            <w:r w:rsidRPr="00D14209">
              <w:rPr>
                <w:b/>
              </w:rPr>
              <w:t>Symbol</w:t>
            </w:r>
          </w:p>
        </w:tc>
        <w:tc>
          <w:tcPr>
            <w:tcW w:w="4323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395DD885" w14:textId="77777777" w:rsidR="00915B6A" w:rsidRPr="00D14209" w:rsidRDefault="00915B6A" w:rsidP="00915B6A">
            <w:pPr>
              <w:pStyle w:val="Tekstkomunikatgwka"/>
              <w:jc w:val="left"/>
              <w:rPr>
                <w:b/>
              </w:rPr>
            </w:pPr>
            <w:r w:rsidRPr="00D14209">
              <w:rPr>
                <w:b/>
              </w:rPr>
              <w:t>Opis</w:t>
            </w:r>
          </w:p>
        </w:tc>
      </w:tr>
      <w:tr w:rsidR="00915B6A" w:rsidRPr="00DF2076" w14:paraId="34A84953" w14:textId="77777777" w:rsidTr="00DA05AD">
        <w:trPr>
          <w:trHeight w:hRule="exact" w:val="454"/>
        </w:trPr>
        <w:tc>
          <w:tcPr>
            <w:tcW w:w="677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DC3DC5C" w14:textId="77777777" w:rsidR="00915B6A" w:rsidRPr="00DF2076" w:rsidRDefault="00915B6A" w:rsidP="00915B6A">
            <w:pPr>
              <w:pStyle w:val="TekstkomunikatTABB1"/>
            </w:pPr>
            <w:r w:rsidRPr="00DF2076">
              <w:t>Kreska</w:t>
            </w:r>
            <w:r w:rsidRPr="00DF2076">
              <w:tab/>
              <w:t>(</w:t>
            </w:r>
            <w:r>
              <w:t>–</w:t>
            </w:r>
            <w:r w:rsidRPr="00DF2076">
              <w:t xml:space="preserve">) </w:t>
            </w:r>
          </w:p>
        </w:tc>
        <w:tc>
          <w:tcPr>
            <w:tcW w:w="4323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DE9928E" w14:textId="77777777" w:rsidR="00915B6A" w:rsidRPr="00DF2076" w:rsidRDefault="00915B6A" w:rsidP="00915B6A">
            <w:pPr>
              <w:pStyle w:val="TekstkomunikatTABB1"/>
            </w:pPr>
            <w:r>
              <w:t>oznacza, że zjawisko nie wystąpiło</w:t>
            </w:r>
          </w:p>
        </w:tc>
      </w:tr>
      <w:tr w:rsidR="00915B6A" w:rsidRPr="00DF2076" w14:paraId="26B8116B" w14:textId="77777777" w:rsidTr="00DA05AD">
        <w:trPr>
          <w:trHeight w:hRule="exact" w:val="628"/>
        </w:trPr>
        <w:tc>
          <w:tcPr>
            <w:tcW w:w="677" w:type="pct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3711B2D2" w14:textId="77777777" w:rsidR="00915B6A" w:rsidRPr="00DF2076" w:rsidRDefault="00915B6A" w:rsidP="00915B6A">
            <w:pPr>
              <w:pStyle w:val="TekstkomunikatTABB1"/>
            </w:pPr>
            <w:r w:rsidRPr="00DF2076">
              <w:t>Kropka</w:t>
            </w:r>
            <w:r w:rsidRPr="00DF2076">
              <w:tab/>
              <w:t>(</w:t>
            </w:r>
            <w:r w:rsidRPr="00EC740C">
              <w:rPr>
                <w:b/>
              </w:rPr>
              <w:t>.</w:t>
            </w:r>
            <w:r w:rsidRPr="00DF2076">
              <w:t xml:space="preserve">) </w:t>
            </w:r>
          </w:p>
        </w:tc>
        <w:tc>
          <w:tcPr>
            <w:tcW w:w="4323" w:type="pct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3D05E893" w14:textId="77777777" w:rsidR="00915B6A" w:rsidRPr="00DF2076" w:rsidRDefault="00915B6A" w:rsidP="00915B6A">
            <w:pPr>
              <w:pStyle w:val="TekstkomunikatTABB1"/>
              <w:tabs>
                <w:tab w:val="left" w:pos="137"/>
              </w:tabs>
              <w:ind w:left="136" w:hanging="136"/>
            </w:pPr>
            <w:r>
              <w:t xml:space="preserve">oznacza: </w:t>
            </w:r>
            <w:r w:rsidRPr="00DF2076">
              <w:t>brak informacji</w:t>
            </w:r>
            <w:r>
              <w:t>, konieczność zachowania tajemnicy statystycznej</w:t>
            </w:r>
            <w:r w:rsidRPr="00DF2076">
              <w:t xml:space="preserve"> </w:t>
            </w:r>
            <w:r>
              <w:t>lub że wypełnienie pozycji jest niemożliwe albo niecelowe</w:t>
            </w:r>
          </w:p>
        </w:tc>
      </w:tr>
      <w:tr w:rsidR="00915B6A" w:rsidRPr="00DF2076" w14:paraId="454CD968" w14:textId="77777777" w:rsidTr="00DA05AD">
        <w:trPr>
          <w:trHeight w:hRule="exact" w:val="454"/>
        </w:trPr>
        <w:tc>
          <w:tcPr>
            <w:tcW w:w="677" w:type="pct"/>
            <w:shd w:val="clear" w:color="auto" w:fill="auto"/>
            <w:vAlign w:val="center"/>
          </w:tcPr>
          <w:p w14:paraId="7E80EA51" w14:textId="77777777" w:rsidR="00915B6A" w:rsidRPr="00DF2076" w:rsidRDefault="00915B6A" w:rsidP="00915B6A">
            <w:pPr>
              <w:pStyle w:val="TekstkomunikatTABB1"/>
              <w:rPr>
                <w:lang w:val="en-US"/>
              </w:rPr>
            </w:pPr>
            <w:r w:rsidRPr="00DF2076">
              <w:t>Znak</w:t>
            </w:r>
            <w:r w:rsidRPr="00DF2076">
              <w:tab/>
              <w:t xml:space="preserve">(*) </w:t>
            </w:r>
          </w:p>
        </w:tc>
        <w:tc>
          <w:tcPr>
            <w:tcW w:w="4323" w:type="pct"/>
            <w:shd w:val="clear" w:color="auto" w:fill="auto"/>
            <w:vAlign w:val="center"/>
          </w:tcPr>
          <w:p w14:paraId="32AA2B53" w14:textId="77777777" w:rsidR="00915B6A" w:rsidRPr="00DF2076" w:rsidRDefault="00915B6A" w:rsidP="00915B6A">
            <w:pPr>
              <w:pStyle w:val="TekstkomunikatTABB1"/>
            </w:pPr>
            <w:r w:rsidRPr="00DF2076">
              <w:t>oznacza, że dane zostały zmienione w</w:t>
            </w:r>
            <w:r>
              <w:t xml:space="preserve"> stosunku do wcześniej opublikowanych</w:t>
            </w:r>
          </w:p>
        </w:tc>
      </w:tr>
      <w:tr w:rsidR="00915B6A" w:rsidRPr="00DF2076" w14:paraId="0A0D0E64" w14:textId="77777777" w:rsidTr="00DA05AD">
        <w:trPr>
          <w:trHeight w:hRule="exact" w:val="454"/>
        </w:trPr>
        <w:tc>
          <w:tcPr>
            <w:tcW w:w="677" w:type="pct"/>
            <w:tcBorders>
              <w:bottom w:val="single" w:sz="4" w:space="0" w:color="522398"/>
            </w:tcBorders>
            <w:vAlign w:val="center"/>
          </w:tcPr>
          <w:p w14:paraId="303D44D9" w14:textId="77777777" w:rsidR="00915B6A" w:rsidRPr="00DF2076" w:rsidRDefault="00915B6A" w:rsidP="00915B6A">
            <w:pPr>
              <w:pStyle w:val="TekstkomunikatTABB1"/>
            </w:pPr>
            <w:r w:rsidRPr="00DF2076">
              <w:t>Znak</w:t>
            </w:r>
            <w:r w:rsidRPr="00DF2076">
              <w:tab/>
              <w:t xml:space="preserve">∆ </w:t>
            </w:r>
          </w:p>
        </w:tc>
        <w:tc>
          <w:tcPr>
            <w:tcW w:w="4323" w:type="pct"/>
            <w:tcBorders>
              <w:bottom w:val="single" w:sz="4" w:space="0" w:color="522398"/>
            </w:tcBorders>
            <w:vAlign w:val="center"/>
          </w:tcPr>
          <w:p w14:paraId="3986F90C" w14:textId="77777777" w:rsidR="00915B6A" w:rsidRPr="00DF2076" w:rsidRDefault="00915B6A" w:rsidP="00915B6A">
            <w:pPr>
              <w:pStyle w:val="TekstkomunikatTABB1"/>
            </w:pPr>
            <w:r w:rsidRPr="00DF2076">
              <w:t>oznacza, że nazwy zostały skrócone</w:t>
            </w:r>
            <w:r>
              <w:t xml:space="preserve"> </w:t>
            </w:r>
            <w:r w:rsidRPr="00DF2076">
              <w:t>w stosunku do obowiązującej klasyfika</w:t>
            </w:r>
            <w:r>
              <w:t>cji</w:t>
            </w:r>
          </w:p>
        </w:tc>
      </w:tr>
      <w:tr w:rsidR="00915B6A" w:rsidRPr="00DF2076" w14:paraId="60BE08EC" w14:textId="77777777" w:rsidTr="00DA05AD">
        <w:trPr>
          <w:trHeight w:hRule="exact" w:val="454"/>
        </w:trPr>
        <w:tc>
          <w:tcPr>
            <w:tcW w:w="677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1EDBB51" w14:textId="77777777" w:rsidR="00915B6A" w:rsidRPr="00DF2076" w:rsidRDefault="00915B6A" w:rsidP="00915B6A">
            <w:pPr>
              <w:pStyle w:val="TekstkomunikatTABB1"/>
            </w:pPr>
            <w:r>
              <w:t>„W tym”</w:t>
            </w:r>
          </w:p>
        </w:tc>
        <w:tc>
          <w:tcPr>
            <w:tcW w:w="4323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837D39E" w14:textId="77777777" w:rsidR="00915B6A" w:rsidRPr="00DF2076" w:rsidRDefault="00915B6A" w:rsidP="00915B6A">
            <w:pPr>
              <w:pStyle w:val="TekstkomunikatTABB1"/>
            </w:pPr>
            <w:r>
              <w:t>oznacza, że nie podaje się wszystkich składników sumy</w:t>
            </w:r>
          </w:p>
        </w:tc>
      </w:tr>
    </w:tbl>
    <w:p w14:paraId="75692C3C" w14:textId="77777777" w:rsidR="00770B00" w:rsidRPr="007A090E" w:rsidRDefault="00770B00" w:rsidP="00582917">
      <w:pPr>
        <w:rPr>
          <w:lang w:eastAsia="pl-PL"/>
        </w:rPr>
      </w:pPr>
    </w:p>
    <w:p w14:paraId="5ED2E637" w14:textId="77777777" w:rsidR="007167B2" w:rsidRPr="002F64CB" w:rsidRDefault="007167B2" w:rsidP="00582917">
      <w:pPr>
        <w:rPr>
          <w:bCs/>
          <w:shd w:val="clear" w:color="auto" w:fill="FFFFFF"/>
        </w:rPr>
      </w:pPr>
      <w:r w:rsidRPr="002F64CB">
        <w:rPr>
          <w:bCs/>
          <w:shd w:val="clear" w:color="auto" w:fill="FFFFFF"/>
        </w:rPr>
        <w:t>Dane charakteryzujące województwo świętokrzyskie można również znaleźć w publikacjach statystycznych wydawanych przez US w Kielcach oraz w publikacjach ogólnopolskich GUS.</w:t>
      </w:r>
    </w:p>
    <w:p w14:paraId="5BD6C5E3" w14:textId="3A6A7B47" w:rsidR="007167B2" w:rsidRPr="007167B2" w:rsidRDefault="007167B2" w:rsidP="00582917">
      <w:pPr>
        <w:rPr>
          <w:shd w:val="clear" w:color="auto" w:fill="FFFFFF"/>
        </w:rPr>
      </w:pPr>
      <w:r w:rsidRPr="002F64CB">
        <w:rPr>
          <w:b/>
          <w:bCs/>
          <w:shd w:val="clear" w:color="auto" w:fill="FFFFFF"/>
        </w:rPr>
        <w:t xml:space="preserve">Raport „Koniunktura gospodarcza w województwie świętokrzyskim </w:t>
      </w:r>
      <w:r w:rsidR="00560AAC" w:rsidRPr="002F64CB">
        <w:rPr>
          <w:b/>
          <w:bCs/>
          <w:shd w:val="clear" w:color="auto" w:fill="FFFFFF"/>
        </w:rPr>
        <w:t>w</w:t>
      </w:r>
      <w:r w:rsidR="00FD5D71">
        <w:rPr>
          <w:b/>
          <w:bCs/>
          <w:shd w:val="clear" w:color="auto" w:fill="FFFFFF"/>
        </w:rPr>
        <w:t xml:space="preserve"> </w:t>
      </w:r>
      <w:r w:rsidR="003B0F82">
        <w:rPr>
          <w:b/>
          <w:bCs/>
          <w:shd w:val="clear" w:color="auto" w:fill="FFFFFF"/>
        </w:rPr>
        <w:t>marcu</w:t>
      </w:r>
      <w:r w:rsidR="00FD5D71">
        <w:rPr>
          <w:b/>
          <w:bCs/>
          <w:shd w:val="clear" w:color="auto" w:fill="FFFFFF"/>
        </w:rPr>
        <w:t xml:space="preserve"> </w:t>
      </w:r>
      <w:r w:rsidRPr="002F64CB">
        <w:rPr>
          <w:b/>
          <w:bCs/>
          <w:shd w:val="clear" w:color="auto" w:fill="FFFFFF"/>
        </w:rPr>
        <w:t>20</w:t>
      </w:r>
      <w:r w:rsidR="00582917" w:rsidRPr="002F64CB">
        <w:rPr>
          <w:b/>
          <w:bCs/>
          <w:shd w:val="clear" w:color="auto" w:fill="FFFFFF"/>
        </w:rPr>
        <w:t>2</w:t>
      </w:r>
      <w:r w:rsidR="003A6AA1">
        <w:rPr>
          <w:b/>
          <w:bCs/>
          <w:shd w:val="clear" w:color="auto" w:fill="FFFFFF"/>
        </w:rPr>
        <w:t>5</w:t>
      </w:r>
      <w:r w:rsidRPr="002F64CB">
        <w:rPr>
          <w:b/>
          <w:bCs/>
          <w:shd w:val="clear" w:color="auto" w:fill="FFFFFF"/>
        </w:rPr>
        <w:t xml:space="preserve"> r.”</w:t>
      </w:r>
      <w:r w:rsidRPr="00A836C2">
        <w:rPr>
          <w:shd w:val="clear" w:color="auto" w:fill="FFFFFF"/>
        </w:rPr>
        <w:t xml:space="preserve"> </w:t>
      </w:r>
      <w:r w:rsidR="007543B4">
        <w:rPr>
          <w:szCs w:val="19"/>
          <w:shd w:val="clear" w:color="auto" w:fill="FFFFFF"/>
        </w:rPr>
        <w:t>ukaże</w:t>
      </w:r>
      <w:r w:rsidRPr="00A836C2">
        <w:rPr>
          <w:shd w:val="clear" w:color="auto" w:fill="FFFFFF"/>
        </w:rPr>
        <w:t xml:space="preserve"> się na stronie głównej </w:t>
      </w:r>
      <w:r w:rsidRPr="007167B2">
        <w:rPr>
          <w:shd w:val="clear" w:color="auto" w:fill="FFFFFF"/>
        </w:rPr>
        <w:t xml:space="preserve">Urzędu Statystycznego w Kielcach: </w:t>
      </w:r>
      <w:hyperlink r:id="rId11" w:tooltip="Link do strony Internetowej Urzędu Statystycznego w Kielcach" w:history="1">
        <w:r w:rsidRPr="00CD5DFC">
          <w:rPr>
            <w:rStyle w:val="Hipercze"/>
            <w:rFonts w:cstheme="minorBidi"/>
            <w:shd w:val="clear" w:color="auto" w:fill="FFFFFF"/>
          </w:rPr>
          <w:t>http</w:t>
        </w:r>
        <w:r w:rsidR="00CD5DFC" w:rsidRPr="00CD5DFC">
          <w:rPr>
            <w:rStyle w:val="Hipercze"/>
            <w:rFonts w:cstheme="minorBidi"/>
            <w:shd w:val="clear" w:color="auto" w:fill="FFFFFF"/>
          </w:rPr>
          <w:t>s</w:t>
        </w:r>
        <w:r w:rsidRPr="00CD5DFC">
          <w:rPr>
            <w:rStyle w:val="Hipercze"/>
            <w:rFonts w:cstheme="minorBidi"/>
            <w:shd w:val="clear" w:color="auto" w:fill="FFFFFF"/>
          </w:rPr>
          <w:t>://kielce.stat.gov.pl/</w:t>
        </w:r>
      </w:hyperlink>
      <w:r w:rsidR="007543B4">
        <w:rPr>
          <w:shd w:val="clear" w:color="auto" w:fill="FFFFFF"/>
        </w:rPr>
        <w:t xml:space="preserve"> </w:t>
      </w:r>
      <w:r w:rsidR="00001CE7">
        <w:rPr>
          <w:shd w:val="clear" w:color="auto" w:fill="FFFFFF"/>
        </w:rPr>
        <w:t>31</w:t>
      </w:r>
      <w:r w:rsidR="001C03E1">
        <w:rPr>
          <w:shd w:val="clear" w:color="auto" w:fill="FFFFFF"/>
        </w:rPr>
        <w:t xml:space="preserve"> </w:t>
      </w:r>
      <w:r w:rsidR="00001CE7">
        <w:rPr>
          <w:shd w:val="clear" w:color="auto" w:fill="FFFFFF"/>
        </w:rPr>
        <w:t>marca</w:t>
      </w:r>
      <w:r w:rsidR="007543B4">
        <w:rPr>
          <w:shd w:val="clear" w:color="auto" w:fill="FFFFFF"/>
        </w:rPr>
        <w:t xml:space="preserve"> 202</w:t>
      </w:r>
      <w:r w:rsidR="003A6AA1">
        <w:rPr>
          <w:shd w:val="clear" w:color="auto" w:fill="FFFFFF"/>
        </w:rPr>
        <w:t>5</w:t>
      </w:r>
      <w:r w:rsidR="007543B4">
        <w:rPr>
          <w:shd w:val="clear" w:color="auto" w:fill="FFFFFF"/>
        </w:rPr>
        <w:t xml:space="preserve"> r.</w:t>
      </w:r>
    </w:p>
    <w:p w14:paraId="5972839C" w14:textId="77777777" w:rsidR="00E10C85" w:rsidRPr="00C97995" w:rsidRDefault="00E10C85" w:rsidP="00E10C85">
      <w:pPr>
        <w:keepNext/>
        <w:pageBreakBefore/>
        <w:spacing w:before="360" w:line="240" w:lineRule="auto"/>
        <w:outlineLvl w:val="0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 w:rsidRPr="00C97995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lastRenderedPageBreak/>
        <w:t>Rynek pracy</w:t>
      </w:r>
    </w:p>
    <w:p w14:paraId="25708F74" w14:textId="1BEB4939" w:rsidR="00BB2876" w:rsidRPr="00A84C19" w:rsidRDefault="00BB2876" w:rsidP="00BB2876">
      <w:pPr>
        <w:rPr>
          <w:rFonts w:eastAsia="Fira Sans Light" w:cs="Times New Roman"/>
          <w:shd w:val="clear" w:color="auto" w:fill="FFFFFF"/>
        </w:rPr>
      </w:pPr>
      <w:r w:rsidRPr="00C97995">
        <w:rPr>
          <w:rFonts w:eastAsia="Fira Sans Light" w:cs="Times New Roman"/>
          <w:shd w:val="clear" w:color="auto" w:fill="FFFFFF"/>
        </w:rPr>
        <w:t>W</w:t>
      </w:r>
      <w:r>
        <w:rPr>
          <w:rFonts w:eastAsia="Fira Sans Light" w:cs="Times New Roman"/>
          <w:shd w:val="clear" w:color="auto" w:fill="FFFFFF"/>
        </w:rPr>
        <w:t xml:space="preserve"> </w:t>
      </w:r>
      <w:r w:rsidR="004A441B">
        <w:rPr>
          <w:rFonts w:eastAsia="Fira Sans Light" w:cs="Times New Roman"/>
          <w:shd w:val="clear" w:color="auto" w:fill="FFFFFF"/>
        </w:rPr>
        <w:t>lutym</w:t>
      </w:r>
      <w:r>
        <w:rPr>
          <w:rFonts w:eastAsia="Fira Sans Light" w:cs="Times New Roman"/>
          <w:shd w:val="clear" w:color="auto" w:fill="FFFFFF"/>
        </w:rPr>
        <w:t xml:space="preserve"> </w:t>
      </w:r>
      <w:r w:rsidRPr="00C97995">
        <w:rPr>
          <w:rFonts w:eastAsia="Fira Sans Light" w:cs="Times New Roman"/>
          <w:shd w:val="clear" w:color="auto" w:fill="FFFFFF"/>
        </w:rPr>
        <w:t>br. podobnie jak przed miesiącem odnotowano spadek przeciętnego zatrudnienia w skali rok</w:t>
      </w:r>
      <w:r w:rsidRPr="00F06321">
        <w:rPr>
          <w:rFonts w:eastAsia="Fira Sans Light" w:cs="Times New Roman"/>
          <w:color w:val="000000" w:themeColor="text1"/>
          <w:shd w:val="clear" w:color="auto" w:fill="FFFFFF"/>
        </w:rPr>
        <w:t xml:space="preserve">u. </w:t>
      </w:r>
      <w:r w:rsidRPr="00A84C19">
        <w:rPr>
          <w:rFonts w:eastAsia="Fira Sans Light" w:cs="Times New Roman"/>
          <w:shd w:val="clear" w:color="auto" w:fill="FFFFFF"/>
        </w:rPr>
        <w:t xml:space="preserve">Stopa bezrobocia była </w:t>
      </w:r>
      <w:r w:rsidR="00D92CAC" w:rsidRPr="00A84C19">
        <w:rPr>
          <w:rFonts w:eastAsia="Fira Sans Light" w:cs="Times New Roman"/>
          <w:shd w:val="clear" w:color="auto" w:fill="FFFFFF"/>
        </w:rPr>
        <w:t>niższa</w:t>
      </w:r>
      <w:r w:rsidRPr="00A84C19">
        <w:rPr>
          <w:rFonts w:eastAsia="Fira Sans Light" w:cs="Times New Roman"/>
          <w:shd w:val="clear" w:color="auto" w:fill="FFFFFF"/>
        </w:rPr>
        <w:t xml:space="preserve"> niż przed rokiem (</w:t>
      </w:r>
      <w:r w:rsidR="00D92CAC" w:rsidRPr="00A84C19">
        <w:rPr>
          <w:rFonts w:eastAsia="Fira Sans Light" w:cs="Times New Roman"/>
          <w:shd w:val="clear" w:color="auto" w:fill="FFFFFF"/>
        </w:rPr>
        <w:t>8,0</w:t>
      </w:r>
      <w:r w:rsidRPr="00A84C19">
        <w:rPr>
          <w:rFonts w:eastAsia="Fira Sans Light" w:cs="Times New Roman"/>
          <w:shd w:val="clear" w:color="auto" w:fill="FFFFFF"/>
        </w:rPr>
        <w:t xml:space="preserve">% wobec </w:t>
      </w:r>
      <w:r w:rsidR="00D92CAC" w:rsidRPr="00A84C19">
        <w:rPr>
          <w:rFonts w:eastAsia="Fira Sans Light" w:cs="Times New Roman"/>
          <w:shd w:val="clear" w:color="auto" w:fill="FFFFFF"/>
        </w:rPr>
        <w:t>8,</w:t>
      </w:r>
      <w:r w:rsidR="00A84C19" w:rsidRPr="00A84C19">
        <w:rPr>
          <w:rFonts w:eastAsia="Fira Sans Light" w:cs="Times New Roman"/>
          <w:shd w:val="clear" w:color="auto" w:fill="FFFFFF"/>
        </w:rPr>
        <w:t>2</w:t>
      </w:r>
      <w:r w:rsidRPr="00A84C19">
        <w:rPr>
          <w:rFonts w:eastAsia="Fira Sans Light" w:cs="Times New Roman"/>
          <w:shd w:val="clear" w:color="auto" w:fill="FFFFFF"/>
        </w:rPr>
        <w:t>%).</w:t>
      </w:r>
    </w:p>
    <w:p w14:paraId="6A3C2C94" w14:textId="77528136" w:rsidR="00BB2876" w:rsidRPr="009E42CC" w:rsidRDefault="00BB2876" w:rsidP="00BB2876">
      <w:pPr>
        <w:rPr>
          <w:rFonts w:eastAsia="Fira Sans Light" w:cs="Times New Roman"/>
          <w:shd w:val="clear" w:color="auto" w:fill="FFFFFF"/>
        </w:rPr>
      </w:pPr>
      <w:r w:rsidRPr="00C97995">
        <w:rPr>
          <w:rFonts w:eastAsia="Fira Sans Light" w:cs="Times New Roman"/>
          <w:b/>
          <w:shd w:val="clear" w:color="auto" w:fill="FFFFFF"/>
        </w:rPr>
        <w:t>Przeciętne zatrudnienie w sektorze przedsiębiorstw</w:t>
      </w:r>
      <w:r w:rsidRPr="00C97995">
        <w:rPr>
          <w:rFonts w:eastAsia="Fira Sans Light" w:cs="Times New Roman"/>
          <w:shd w:val="clear" w:color="auto" w:fill="FFFFFF"/>
        </w:rPr>
        <w:t xml:space="preserve"> ukształtowało się na poziomie </w:t>
      </w:r>
      <w:r w:rsidR="00991021">
        <w:rPr>
          <w:rFonts w:eastAsia="Fira Sans Light" w:cs="Times New Roman"/>
          <w:shd w:val="clear" w:color="auto" w:fill="FFFFFF"/>
        </w:rPr>
        <w:t>119,</w:t>
      </w:r>
      <w:r w:rsidR="002F7D80">
        <w:rPr>
          <w:rFonts w:eastAsia="Fira Sans Light" w:cs="Times New Roman"/>
          <w:shd w:val="clear" w:color="auto" w:fill="FFFFFF"/>
        </w:rPr>
        <w:t>3</w:t>
      </w:r>
      <w:r w:rsidRPr="00C97995">
        <w:rPr>
          <w:rFonts w:eastAsia="Fira Sans Light" w:cs="Times New Roman"/>
          <w:shd w:val="clear" w:color="auto" w:fill="FFFFFF"/>
        </w:rPr>
        <w:t xml:space="preserve"> tys. osób (w przeliczeniu na etaty), tj. o </w:t>
      </w:r>
      <w:r w:rsidR="002F7D80">
        <w:rPr>
          <w:rFonts w:eastAsia="Fira Sans Light" w:cs="Times New Roman"/>
          <w:shd w:val="clear" w:color="auto" w:fill="FFFFFF"/>
        </w:rPr>
        <w:t>1,1</w:t>
      </w:r>
      <w:r w:rsidRPr="00C97995">
        <w:rPr>
          <w:rFonts w:eastAsia="Fira Sans Light" w:cs="Times New Roman"/>
          <w:shd w:val="clear" w:color="auto" w:fill="FFFFFF"/>
        </w:rPr>
        <w:t>% niższym niż przed rokiem, podczas gdy w analogicznym miesiącu 202</w:t>
      </w:r>
      <w:r w:rsidR="009E42CC">
        <w:rPr>
          <w:rFonts w:eastAsia="Fira Sans Light" w:cs="Times New Roman"/>
          <w:shd w:val="clear" w:color="auto" w:fill="FFFFFF"/>
        </w:rPr>
        <w:t>4</w:t>
      </w:r>
      <w:r w:rsidRPr="00C97995">
        <w:rPr>
          <w:rFonts w:eastAsia="Fira Sans Light" w:cs="Times New Roman"/>
          <w:shd w:val="clear" w:color="auto" w:fill="FFFFFF"/>
        </w:rPr>
        <w:t xml:space="preserve"> r. spadek wyniósł </w:t>
      </w:r>
      <w:r w:rsidR="00E97C06">
        <w:rPr>
          <w:rFonts w:eastAsia="Fira Sans Light" w:cs="Times New Roman"/>
          <w:shd w:val="clear" w:color="auto" w:fill="FFFFFF"/>
        </w:rPr>
        <w:t>0,1</w:t>
      </w:r>
      <w:r w:rsidRPr="00AB595C">
        <w:rPr>
          <w:rFonts w:eastAsia="Fira Sans Light" w:cs="Times New Roman"/>
          <w:shd w:val="clear" w:color="auto" w:fill="FFFFFF"/>
        </w:rPr>
        <w:t xml:space="preserve">%. </w:t>
      </w:r>
      <w:r w:rsidRPr="000E0E5F">
        <w:rPr>
          <w:rFonts w:eastAsia="Fira Sans Light" w:cs="Times New Roman"/>
          <w:shd w:val="clear" w:color="auto" w:fill="FFFFFF"/>
        </w:rPr>
        <w:t xml:space="preserve">W kraju przeciętne zatrudnienie </w:t>
      </w:r>
      <w:r w:rsidR="000377C0" w:rsidRPr="000E0E5F">
        <w:rPr>
          <w:rFonts w:eastAsia="Fira Sans Light" w:cs="Times New Roman"/>
          <w:shd w:val="clear" w:color="auto" w:fill="FFFFFF"/>
        </w:rPr>
        <w:t>zmniejszyło</w:t>
      </w:r>
      <w:r w:rsidRPr="000E0E5F">
        <w:rPr>
          <w:rFonts w:eastAsia="Fira Sans Light" w:cs="Times New Roman"/>
          <w:shd w:val="clear" w:color="auto" w:fill="FFFFFF"/>
        </w:rPr>
        <w:t xml:space="preserve"> się w skali roku o 0,</w:t>
      </w:r>
      <w:r w:rsidR="008418BE" w:rsidRPr="000E0E5F">
        <w:rPr>
          <w:rFonts w:eastAsia="Fira Sans Light" w:cs="Times New Roman"/>
          <w:shd w:val="clear" w:color="auto" w:fill="FFFFFF"/>
        </w:rPr>
        <w:t>9</w:t>
      </w:r>
      <w:r w:rsidRPr="000E0E5F">
        <w:rPr>
          <w:rFonts w:eastAsia="Fira Sans Light" w:cs="Times New Roman"/>
          <w:shd w:val="clear" w:color="auto" w:fill="FFFFFF"/>
        </w:rPr>
        <w:t>%</w:t>
      </w:r>
      <w:r w:rsidR="00676EB6" w:rsidRPr="000E0E5F">
        <w:rPr>
          <w:rFonts w:eastAsia="Fira Sans Light" w:cs="Times New Roman"/>
          <w:shd w:val="clear" w:color="auto" w:fill="FFFFFF"/>
        </w:rPr>
        <w:t xml:space="preserve"> </w:t>
      </w:r>
      <w:r w:rsidR="00676EB6" w:rsidRPr="00E97C06">
        <w:rPr>
          <w:rFonts w:eastAsia="Fira Sans Light" w:cs="Times New Roman"/>
          <w:color w:val="000000" w:themeColor="text1"/>
          <w:shd w:val="clear" w:color="auto" w:fill="FFFFFF"/>
        </w:rPr>
        <w:t>wobec spadku</w:t>
      </w:r>
      <w:r w:rsidRPr="00E97C06">
        <w:rPr>
          <w:rFonts w:eastAsia="Fira Sans Light" w:cs="Times New Roman"/>
          <w:color w:val="000000" w:themeColor="text1"/>
          <w:shd w:val="clear" w:color="auto" w:fill="FFFFFF"/>
        </w:rPr>
        <w:t xml:space="preserve"> </w:t>
      </w:r>
      <w:r w:rsidR="00FC6894" w:rsidRPr="00E97C06">
        <w:rPr>
          <w:rFonts w:eastAsia="Fira Sans Light" w:cs="Times New Roman"/>
          <w:color w:val="000000" w:themeColor="text1"/>
          <w:shd w:val="clear" w:color="auto" w:fill="FFFFFF"/>
        </w:rPr>
        <w:t>o 0,</w:t>
      </w:r>
      <w:r w:rsidR="009E42CC" w:rsidRPr="00E97C06">
        <w:rPr>
          <w:rFonts w:eastAsia="Fira Sans Light" w:cs="Times New Roman"/>
          <w:color w:val="000000" w:themeColor="text1"/>
          <w:shd w:val="clear" w:color="auto" w:fill="FFFFFF"/>
        </w:rPr>
        <w:t>2</w:t>
      </w:r>
      <w:r w:rsidR="000377C0" w:rsidRPr="00E97C06">
        <w:rPr>
          <w:rFonts w:eastAsia="Fira Sans Light" w:cs="Times New Roman"/>
          <w:color w:val="000000" w:themeColor="text1"/>
          <w:shd w:val="clear" w:color="auto" w:fill="FFFFFF"/>
        </w:rPr>
        <w:t>%</w:t>
      </w:r>
      <w:r w:rsidR="00676EB6" w:rsidRPr="00E97C06">
        <w:rPr>
          <w:rFonts w:eastAsia="Fira Sans Light" w:cs="Times New Roman"/>
          <w:color w:val="000000" w:themeColor="text1"/>
          <w:shd w:val="clear" w:color="auto" w:fill="FFFFFF"/>
        </w:rPr>
        <w:t xml:space="preserve"> przed rokiem.</w:t>
      </w:r>
    </w:p>
    <w:p w14:paraId="218728FF" w14:textId="77777777" w:rsidR="00BB2876" w:rsidRDefault="00BB2876" w:rsidP="00BB2876">
      <w:pPr>
        <w:keepNext/>
        <w:keepLines/>
        <w:spacing w:before="240"/>
        <w:outlineLvl w:val="1"/>
        <w:rPr>
          <w:rFonts w:eastAsia="MS Gothic" w:cs="Times New Roman"/>
          <w:b/>
          <w:szCs w:val="19"/>
          <w:shd w:val="clear" w:color="auto" w:fill="FFFFFF"/>
        </w:rPr>
      </w:pPr>
      <w:r w:rsidRPr="00C97995">
        <w:rPr>
          <w:rFonts w:eastAsia="MS Gothic" w:cs="Times New Roman"/>
          <w:b/>
          <w:szCs w:val="19"/>
          <w:shd w:val="clear" w:color="auto" w:fill="FFFFFF"/>
        </w:rPr>
        <w:t>Tablica 1. Przeciętne zatrudnienie w sektorze przedsiębiorstw</w:t>
      </w:r>
    </w:p>
    <w:tbl>
      <w:tblPr>
        <w:tblW w:w="10773" w:type="dxa"/>
        <w:jc w:val="center"/>
        <w:tblLayout w:type="fixed"/>
        <w:tblLook w:val="01E0" w:firstRow="1" w:lastRow="1" w:firstColumn="1" w:lastColumn="1" w:noHBand="0" w:noVBand="0"/>
        <w:tblCaption w:val="Tablica 1. Przeciętne zatrudnienie w sektorze przedsiębiorstw"/>
        <w:tblDescription w:val="Przeciętne zatrudnienie w sektorze przedsiębiorstw w lutym 2025 roku oraz w okresie styczeń-luty 2025 roku w tysiącach osób oraz dynamika  w stosunku do analogicznego okresu roku poprzedniego. Dane według wybranych sekcji PKD. Dane do tablicy załączono w pliku do pobrania Excel."/>
      </w:tblPr>
      <w:tblGrid>
        <w:gridCol w:w="5387"/>
        <w:gridCol w:w="1276"/>
        <w:gridCol w:w="1417"/>
        <w:gridCol w:w="1276"/>
        <w:gridCol w:w="1417"/>
      </w:tblGrid>
      <w:tr w:rsidR="004A441B" w14:paraId="074CB519" w14:textId="77777777" w:rsidTr="00616FC9">
        <w:trPr>
          <w:trHeight w:val="57"/>
          <w:jc w:val="center"/>
        </w:trPr>
        <w:tc>
          <w:tcPr>
            <w:tcW w:w="5387" w:type="dxa"/>
            <w:vMerge w:val="restar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6EAFBB0" w14:textId="77777777" w:rsidR="004A441B" w:rsidRPr="00B126F6" w:rsidRDefault="004A441B" w:rsidP="004A441B">
            <w:pPr>
              <w:spacing w:before="360" w:after="360" w:line="180" w:lineRule="exact"/>
              <w:jc w:val="center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2693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FC675D0" w14:textId="6429CE14" w:rsidR="004A441B" w:rsidRPr="00B126F6" w:rsidRDefault="004A441B" w:rsidP="004A441B">
            <w:pPr>
              <w:spacing w:before="200" w:after="200"/>
              <w:jc w:val="center"/>
              <w:outlineLvl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02 2025</w:t>
            </w:r>
          </w:p>
        </w:tc>
        <w:tc>
          <w:tcPr>
            <w:tcW w:w="2693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BA29576" w14:textId="3A494CF9" w:rsidR="004A441B" w:rsidRDefault="004A441B" w:rsidP="004A441B">
            <w:pPr>
              <w:spacing w:before="200" w:after="200"/>
              <w:jc w:val="center"/>
              <w:outlineLvl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01–02-2025</w:t>
            </w:r>
          </w:p>
        </w:tc>
      </w:tr>
      <w:tr w:rsidR="004A441B" w14:paraId="278DC267" w14:textId="77777777" w:rsidTr="00616FC9">
        <w:trPr>
          <w:trHeight w:val="57"/>
          <w:jc w:val="center"/>
        </w:trPr>
        <w:tc>
          <w:tcPr>
            <w:tcW w:w="5387" w:type="dxa"/>
            <w:vMerge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4CC42C5" w14:textId="77777777" w:rsidR="004A441B" w:rsidRPr="00B126F6" w:rsidRDefault="004A441B" w:rsidP="004A441B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B2A4C5E" w14:textId="77777777" w:rsidR="004A441B" w:rsidRPr="00B126F6" w:rsidRDefault="004A441B" w:rsidP="004A441B">
            <w:pPr>
              <w:spacing w:before="200" w:after="200"/>
              <w:jc w:val="center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w tys.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0C092F5" w14:textId="015E290A" w:rsidR="004A441B" w:rsidRPr="00B126F6" w:rsidRDefault="004A441B" w:rsidP="004A441B">
            <w:pPr>
              <w:spacing w:before="200" w:after="20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02</w:t>
            </w:r>
            <w:r w:rsidRPr="00B126F6">
              <w:rPr>
                <w:rFonts w:cs="Arial"/>
                <w:sz w:val="16"/>
                <w:szCs w:val="16"/>
              </w:rPr>
              <w:t xml:space="preserve"> 202</w:t>
            </w:r>
            <w:r>
              <w:rPr>
                <w:rFonts w:cs="Arial"/>
                <w:sz w:val="16"/>
                <w:szCs w:val="16"/>
              </w:rPr>
              <w:t>4</w:t>
            </w:r>
            <w:r w:rsidRPr="00B126F6">
              <w:rPr>
                <w:rFonts w:cs="Arial"/>
                <w:sz w:val="16"/>
                <w:szCs w:val="16"/>
              </w:rPr>
              <w:t>=100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6D28E8D" w14:textId="77777777" w:rsidR="004A441B" w:rsidRDefault="004A441B" w:rsidP="004A441B">
            <w:pPr>
              <w:spacing w:before="200" w:after="200"/>
              <w:jc w:val="center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w tys.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6B3B75A" w14:textId="02D5D795" w:rsidR="004A441B" w:rsidRDefault="004A441B" w:rsidP="004A441B">
            <w:pPr>
              <w:spacing w:before="200" w:after="20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01–02-2024</w:t>
            </w:r>
            <w:r w:rsidRPr="00B126F6">
              <w:rPr>
                <w:rFonts w:cs="Arial"/>
                <w:sz w:val="16"/>
                <w:szCs w:val="16"/>
              </w:rPr>
              <w:t>=100</w:t>
            </w:r>
          </w:p>
        </w:tc>
      </w:tr>
      <w:tr w:rsidR="004A441B" w14:paraId="2CBC0F4C" w14:textId="77777777" w:rsidTr="00616FC9">
        <w:trPr>
          <w:jc w:val="center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67A092" w14:textId="77777777" w:rsidR="004A441B" w:rsidRPr="00B126F6" w:rsidRDefault="004A441B" w:rsidP="004A441B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687A887" w14:textId="0874C3C8" w:rsidR="004A441B" w:rsidRPr="004402A1" w:rsidRDefault="004A441B" w:rsidP="004A441B">
            <w:pPr>
              <w:spacing w:after="5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119,3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D591251" w14:textId="4B1D9B05" w:rsidR="004A441B" w:rsidRPr="004402A1" w:rsidRDefault="004A441B" w:rsidP="004A441B">
            <w:pPr>
              <w:spacing w:after="5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98,9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0D208E03" w14:textId="72278923" w:rsidR="004A441B" w:rsidRDefault="004A441B" w:rsidP="004A441B">
            <w:pPr>
              <w:spacing w:after="5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119,4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4F4C1D0" w14:textId="53742723" w:rsidR="004A441B" w:rsidRDefault="004A441B" w:rsidP="004A441B">
            <w:pPr>
              <w:spacing w:after="5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99,0</w:t>
            </w:r>
          </w:p>
        </w:tc>
      </w:tr>
      <w:tr w:rsidR="004A441B" w:rsidRPr="003A3134" w14:paraId="3FFDACEB" w14:textId="77777777" w:rsidTr="00616FC9">
        <w:trPr>
          <w:jc w:val="center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A39C11" w14:textId="694526AF" w:rsidR="004A441B" w:rsidRPr="00B126F6" w:rsidRDefault="004A441B" w:rsidP="008B2666">
            <w:pPr>
              <w:tabs>
                <w:tab w:val="right" w:leader="dot" w:pos="4854"/>
              </w:tabs>
              <w:spacing w:after="50"/>
              <w:ind w:left="170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0A720A1" w14:textId="77777777" w:rsidR="004A441B" w:rsidRPr="003A3134" w:rsidRDefault="004A441B" w:rsidP="004A441B">
            <w:pPr>
              <w:spacing w:after="50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169B7BE9" w14:textId="77777777" w:rsidR="004A441B" w:rsidRPr="003A3134" w:rsidRDefault="004A441B" w:rsidP="004A441B">
            <w:pPr>
              <w:spacing w:after="50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5ED4EB1" w14:textId="77777777" w:rsidR="004A441B" w:rsidRPr="003A3134" w:rsidRDefault="004A441B" w:rsidP="004A441B">
            <w:pPr>
              <w:spacing w:after="50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BF0CD37" w14:textId="77777777" w:rsidR="004A441B" w:rsidRPr="003A3134" w:rsidRDefault="004A441B" w:rsidP="004A441B">
            <w:pPr>
              <w:spacing w:after="50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4A441B" w14:paraId="1031431D" w14:textId="77777777" w:rsidTr="00616FC9">
        <w:trPr>
          <w:jc w:val="center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DF8978" w14:textId="77777777" w:rsidR="004A441B" w:rsidRPr="00B126F6" w:rsidRDefault="004A441B" w:rsidP="004A441B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Przemysł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7A968C1" w14:textId="02877FD7" w:rsidR="004A441B" w:rsidRPr="004402A1" w:rsidRDefault="004A441B" w:rsidP="004A441B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66,3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39249BBE" w14:textId="49D0EA01" w:rsidR="004A441B" w:rsidRPr="004402A1" w:rsidRDefault="004A441B" w:rsidP="004A441B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99,9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C779A85" w14:textId="71C5038A" w:rsidR="004A441B" w:rsidRDefault="004A441B" w:rsidP="004A441B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66,4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236FB9A2" w14:textId="2A0E504B" w:rsidR="004A441B" w:rsidRDefault="004A441B" w:rsidP="004A441B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100,0</w:t>
            </w:r>
          </w:p>
        </w:tc>
      </w:tr>
      <w:tr w:rsidR="004A441B" w:rsidRPr="004402A1" w14:paraId="2B21F02C" w14:textId="77777777" w:rsidTr="00616FC9">
        <w:trPr>
          <w:jc w:val="center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E8590C" w14:textId="77777777" w:rsidR="004A441B" w:rsidRPr="00B126F6" w:rsidRDefault="004A441B" w:rsidP="008B2666">
            <w:pPr>
              <w:tabs>
                <w:tab w:val="right" w:leader="dot" w:pos="4854"/>
              </w:tabs>
              <w:spacing w:after="50"/>
              <w:ind w:left="170" w:firstLine="176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8ACECF7" w14:textId="5C15B639" w:rsidR="004A441B" w:rsidRPr="004402A1" w:rsidRDefault="004A441B" w:rsidP="004A441B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6D0B7DC5" w14:textId="328CBC04" w:rsidR="004A441B" w:rsidRPr="004402A1" w:rsidRDefault="004A441B" w:rsidP="004A441B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CE4D7B0" w14:textId="77777777" w:rsidR="004A441B" w:rsidRPr="004402A1" w:rsidRDefault="004A441B" w:rsidP="004A441B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22337526" w14:textId="77777777" w:rsidR="004A441B" w:rsidRPr="004402A1" w:rsidRDefault="004A441B" w:rsidP="004A441B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4A441B" w14:paraId="675819AA" w14:textId="77777777" w:rsidTr="00616FC9">
        <w:trPr>
          <w:jc w:val="center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0798C2" w14:textId="77777777" w:rsidR="004A441B" w:rsidRPr="00B126F6" w:rsidRDefault="004A441B" w:rsidP="008B2666">
            <w:pPr>
              <w:tabs>
                <w:tab w:val="right" w:leader="dot" w:pos="4854"/>
              </w:tabs>
              <w:spacing w:after="50"/>
              <w:ind w:left="170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E7C1CF9" w14:textId="234006B7" w:rsidR="004A441B" w:rsidRPr="004402A1" w:rsidRDefault="004A441B" w:rsidP="004A441B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58,6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A7055C6" w14:textId="6EAE045F" w:rsidR="004A441B" w:rsidRPr="004402A1" w:rsidRDefault="004A441B" w:rsidP="004A441B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101,7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12975431" w14:textId="2E25C0D7" w:rsidR="004A441B" w:rsidRDefault="004A441B" w:rsidP="004A441B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58,7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285854F" w14:textId="022B1A47" w:rsidR="004A441B" w:rsidRDefault="004A441B" w:rsidP="004A441B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101,8</w:t>
            </w:r>
          </w:p>
        </w:tc>
      </w:tr>
      <w:tr w:rsidR="004A441B" w14:paraId="3606B41C" w14:textId="77777777" w:rsidTr="00616FC9">
        <w:trPr>
          <w:jc w:val="center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DD732A" w14:textId="77777777" w:rsidR="004A441B" w:rsidRPr="00B126F6" w:rsidRDefault="004A441B" w:rsidP="008B2666">
            <w:pPr>
              <w:tabs>
                <w:tab w:val="right" w:leader="dot" w:pos="4854"/>
              </w:tabs>
              <w:spacing w:after="50"/>
              <w:ind w:left="17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</w:t>
            </w:r>
            <w:r w:rsidRPr="00B35D62">
              <w:rPr>
                <w:rFonts w:cs="Arial"/>
                <w:sz w:val="16"/>
                <w:szCs w:val="16"/>
              </w:rPr>
              <w:t>ostawa wody; g</w:t>
            </w:r>
            <w:r>
              <w:rPr>
                <w:rFonts w:cs="Arial"/>
                <w:sz w:val="16"/>
                <w:szCs w:val="16"/>
              </w:rPr>
              <w:t>ospodarowanie ściekami i odpada</w:t>
            </w:r>
            <w:r w:rsidRPr="00B35D62">
              <w:rPr>
                <w:rFonts w:cs="Arial"/>
                <w:sz w:val="16"/>
                <w:szCs w:val="16"/>
              </w:rPr>
              <w:t>mi; rekultywacja</w:t>
            </w:r>
            <w:r w:rsidRPr="00B35D62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F97D504" w14:textId="6A4E6961" w:rsidR="004A441B" w:rsidRPr="004402A1" w:rsidRDefault="004A441B" w:rsidP="004A441B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3,6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ED3F495" w14:textId="24EAB2D0" w:rsidR="004A441B" w:rsidRPr="00E978C6" w:rsidRDefault="004A441B" w:rsidP="004A441B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87,5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245AFB55" w14:textId="7963CDBF" w:rsidR="004A441B" w:rsidRDefault="004A441B" w:rsidP="004A441B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3,5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168A174" w14:textId="4A9BBEC7" w:rsidR="004A441B" w:rsidRDefault="004A441B" w:rsidP="004A441B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87,5</w:t>
            </w:r>
          </w:p>
        </w:tc>
      </w:tr>
      <w:tr w:rsidR="004A441B" w14:paraId="46E93EB8" w14:textId="77777777" w:rsidTr="00616FC9">
        <w:trPr>
          <w:jc w:val="center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386F43" w14:textId="77777777" w:rsidR="004A441B" w:rsidRPr="00B126F6" w:rsidRDefault="004A441B" w:rsidP="004A441B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Budownictwo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211360F" w14:textId="5D2DA958" w:rsidR="004A441B" w:rsidRPr="004402A1" w:rsidRDefault="004A441B" w:rsidP="004A441B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9,1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9539354" w14:textId="5ADAAA9B" w:rsidR="004A441B" w:rsidRPr="00E978C6" w:rsidRDefault="004A441B" w:rsidP="004A441B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99,0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647A1A1" w14:textId="04D909D5" w:rsidR="004A441B" w:rsidRDefault="004A441B" w:rsidP="004A441B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9,1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5108C75" w14:textId="53F2BFD8" w:rsidR="004A441B" w:rsidRDefault="004A441B" w:rsidP="004A441B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98,9</w:t>
            </w:r>
          </w:p>
        </w:tc>
      </w:tr>
      <w:tr w:rsidR="004A441B" w14:paraId="0CFA0005" w14:textId="77777777" w:rsidTr="00616FC9">
        <w:trPr>
          <w:jc w:val="center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17E6FE" w14:textId="77777777" w:rsidR="004A441B" w:rsidRPr="00B126F6" w:rsidRDefault="004A441B" w:rsidP="004A441B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Handel; naprawa pojazdów samochodowych</w:t>
            </w:r>
            <w:r w:rsidRPr="00B126F6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905896C" w14:textId="3BC67F84" w:rsidR="004A441B" w:rsidRPr="004402A1" w:rsidRDefault="004A441B" w:rsidP="004A441B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20,2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475C47D" w14:textId="11CFDC5F" w:rsidR="004A441B" w:rsidRPr="00E978C6" w:rsidRDefault="004A441B" w:rsidP="004A441B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95,9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4FF9121" w14:textId="155AE428" w:rsidR="004A441B" w:rsidRDefault="004A441B" w:rsidP="004A441B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20,2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B6F6EC9" w14:textId="22B6B35D" w:rsidR="004A441B" w:rsidRDefault="004A441B" w:rsidP="004A441B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96,0</w:t>
            </w:r>
          </w:p>
        </w:tc>
      </w:tr>
      <w:tr w:rsidR="004A441B" w14:paraId="0AC85F40" w14:textId="77777777" w:rsidTr="00616FC9">
        <w:trPr>
          <w:jc w:val="center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DDF81FA" w14:textId="77777777" w:rsidR="004A441B" w:rsidRPr="00B126F6" w:rsidRDefault="004A441B" w:rsidP="004A441B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Transport i gospodarka magazynowa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28A3C92" w14:textId="4916D008" w:rsidR="004A441B" w:rsidRPr="004402A1" w:rsidRDefault="004A441B" w:rsidP="004A441B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7,9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C42847A" w14:textId="6E45D6BD" w:rsidR="004A441B" w:rsidRPr="00E978C6" w:rsidRDefault="004A441B" w:rsidP="004A441B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97,7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1EE13B8D" w14:textId="5AEF99B6" w:rsidR="004A441B" w:rsidRDefault="004A441B" w:rsidP="004A441B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8,0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1B6542F" w14:textId="560BADDB" w:rsidR="004A441B" w:rsidRDefault="004A441B" w:rsidP="004A441B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99,4</w:t>
            </w:r>
          </w:p>
        </w:tc>
      </w:tr>
      <w:tr w:rsidR="004A441B" w14:paraId="02C0932D" w14:textId="77777777" w:rsidTr="00616FC9">
        <w:trPr>
          <w:jc w:val="center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FADB5D" w14:textId="77777777" w:rsidR="004A441B" w:rsidRPr="00B126F6" w:rsidRDefault="004A441B" w:rsidP="004A441B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Zakwaterowanie i gastronomia</w:t>
            </w:r>
            <w:r w:rsidRPr="00B126F6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9BE52B5" w14:textId="0B379E06" w:rsidR="004A441B" w:rsidRPr="004402A1" w:rsidRDefault="004A441B" w:rsidP="004A441B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2,6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6577AE03" w14:textId="084C13A3" w:rsidR="004A441B" w:rsidRPr="00E978C6" w:rsidRDefault="004A441B" w:rsidP="004A441B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104,7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B5B9523" w14:textId="34E8CA63" w:rsidR="004A441B" w:rsidRDefault="004A441B" w:rsidP="004A441B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2,6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37536B5" w14:textId="191997CF" w:rsidR="004A441B" w:rsidRDefault="004A441B" w:rsidP="004A441B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104,3</w:t>
            </w:r>
          </w:p>
        </w:tc>
      </w:tr>
      <w:tr w:rsidR="004A441B" w14:paraId="64813B39" w14:textId="77777777" w:rsidTr="00616FC9">
        <w:trPr>
          <w:jc w:val="center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0DADB86" w14:textId="77777777" w:rsidR="004A441B" w:rsidRPr="00B126F6" w:rsidRDefault="004A441B" w:rsidP="004A441B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72463AB" w14:textId="6FB5FADC" w:rsidR="004A441B" w:rsidRPr="004402A1" w:rsidRDefault="004A441B" w:rsidP="004A441B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0,8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A108C9C" w14:textId="699A1B2B" w:rsidR="004A441B" w:rsidRPr="00E978C6" w:rsidRDefault="004A441B" w:rsidP="004A441B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73,8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7EF0F51" w14:textId="61A907B0" w:rsidR="004A441B" w:rsidRDefault="004A441B" w:rsidP="004A441B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0,8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092B7DAE" w14:textId="05E18D3C" w:rsidR="004A441B" w:rsidRDefault="004A441B" w:rsidP="004A441B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74,4</w:t>
            </w:r>
          </w:p>
        </w:tc>
      </w:tr>
      <w:tr w:rsidR="004A441B" w14:paraId="60A81C26" w14:textId="77777777" w:rsidTr="00616FC9">
        <w:trPr>
          <w:jc w:val="center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C9F0B1" w14:textId="77777777" w:rsidR="004A441B" w:rsidRPr="00B126F6" w:rsidRDefault="004A441B" w:rsidP="004A441B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Obsługa rynku nieruchomości</w:t>
            </w:r>
            <w:r w:rsidRPr="00B126F6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A23A138" w14:textId="3365A9FB" w:rsidR="004A441B" w:rsidRPr="004402A1" w:rsidRDefault="004A441B" w:rsidP="004A441B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1,7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3ECE944" w14:textId="58114159" w:rsidR="004A441B" w:rsidRPr="003D18F1" w:rsidRDefault="004A441B" w:rsidP="004A441B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93,7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72BD9C5C" w14:textId="2C98CEF8" w:rsidR="004A441B" w:rsidRDefault="004A441B" w:rsidP="004A441B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1,7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F245A46" w14:textId="38F3F0A4" w:rsidR="004A441B" w:rsidRDefault="004A441B" w:rsidP="004A441B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94,2</w:t>
            </w:r>
          </w:p>
        </w:tc>
      </w:tr>
      <w:tr w:rsidR="004A441B" w14:paraId="617069E3" w14:textId="77777777" w:rsidTr="00616FC9">
        <w:trPr>
          <w:jc w:val="center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C4CCD39" w14:textId="77777777" w:rsidR="004A441B" w:rsidRPr="00B126F6" w:rsidRDefault="004A441B" w:rsidP="004A441B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Działalność profesjonalna, naukowa i techniczna</w:t>
            </w:r>
            <w:r w:rsidRPr="00095B75">
              <w:rPr>
                <w:rFonts w:cs="Arial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969E15F" w14:textId="5E36D6ED" w:rsidR="004A441B" w:rsidRPr="004402A1" w:rsidRDefault="004A441B" w:rsidP="004A441B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2,3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DF7AEF0" w14:textId="2904CF6C" w:rsidR="004A441B" w:rsidRPr="00E978C6" w:rsidRDefault="004A441B" w:rsidP="004A441B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106,9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71FEF438" w14:textId="7D48C660" w:rsidR="004A441B" w:rsidRDefault="004A441B" w:rsidP="004A441B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2,3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CEBE9AD" w14:textId="0163A61D" w:rsidR="004A441B" w:rsidRDefault="004A441B" w:rsidP="004A441B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106,4</w:t>
            </w:r>
          </w:p>
        </w:tc>
      </w:tr>
      <w:tr w:rsidR="004A441B" w14:paraId="2FCA88BA" w14:textId="77777777" w:rsidTr="00616FC9">
        <w:trPr>
          <w:jc w:val="center"/>
        </w:trPr>
        <w:tc>
          <w:tcPr>
            <w:tcW w:w="5387" w:type="dxa"/>
            <w:tcBorders>
              <w:top w:val="single" w:sz="4" w:space="0" w:color="522398"/>
              <w:right w:val="single" w:sz="4" w:space="0" w:color="522398"/>
            </w:tcBorders>
            <w:vAlign w:val="bottom"/>
          </w:tcPr>
          <w:p w14:paraId="309B13B7" w14:textId="77777777" w:rsidR="004A441B" w:rsidRPr="00B126F6" w:rsidRDefault="004A441B" w:rsidP="004A441B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B126F6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48501CAF" w14:textId="78E02CA4" w:rsidR="004A441B" w:rsidRPr="004402A1" w:rsidRDefault="004A441B" w:rsidP="004A441B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4,9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</w:tcBorders>
            <w:shd w:val="clear" w:color="auto" w:fill="auto"/>
            <w:vAlign w:val="center"/>
          </w:tcPr>
          <w:p w14:paraId="4469512C" w14:textId="38961EC7" w:rsidR="004A441B" w:rsidRPr="004402A1" w:rsidRDefault="004A441B" w:rsidP="004A441B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104,6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</w:tcBorders>
          </w:tcPr>
          <w:p w14:paraId="175BD888" w14:textId="6BEF393F" w:rsidR="004A441B" w:rsidRDefault="004A441B" w:rsidP="004A441B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4,9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</w:tcBorders>
          </w:tcPr>
          <w:p w14:paraId="398EA130" w14:textId="66E8548A" w:rsidR="004A441B" w:rsidRDefault="004A441B" w:rsidP="004A441B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103,8</w:t>
            </w:r>
          </w:p>
        </w:tc>
      </w:tr>
    </w:tbl>
    <w:p w14:paraId="2F7FE9E5" w14:textId="77777777" w:rsidR="00BB2876" w:rsidRPr="00C97995" w:rsidRDefault="00BB2876" w:rsidP="00BB2876">
      <w:pPr>
        <w:rPr>
          <w:rFonts w:eastAsia="Fira Sans Light" w:cs="Times New Roman"/>
          <w:sz w:val="16"/>
          <w:szCs w:val="16"/>
        </w:rPr>
      </w:pPr>
      <w:r w:rsidRPr="00C97995">
        <w:rPr>
          <w:rFonts w:eastAsia="Fira Sans Light" w:cs="Times New Roman"/>
          <w:sz w:val="16"/>
          <w:szCs w:val="16"/>
        </w:rPr>
        <w:t>a Nie obejmuje działów Badania naukowe i prace rozwojowe oraz Działalność weterynaryjna.</w:t>
      </w:r>
    </w:p>
    <w:p w14:paraId="593CB581" w14:textId="54920BF7" w:rsidR="00BB2876" w:rsidRPr="00C97995" w:rsidRDefault="00BB2876" w:rsidP="00BB2876">
      <w:pPr>
        <w:suppressAutoHyphens/>
        <w:spacing w:before="360"/>
        <w:rPr>
          <w:rFonts w:eastAsia="Fira Sans Light" w:cs="Times New Roman"/>
          <w:color w:val="000000"/>
          <w:szCs w:val="19"/>
        </w:rPr>
      </w:pPr>
      <w:r w:rsidRPr="00C97995">
        <w:rPr>
          <w:rFonts w:eastAsia="Fira Sans Light" w:cs="Times New Roman"/>
          <w:color w:val="000000"/>
          <w:szCs w:val="19"/>
        </w:rPr>
        <w:t xml:space="preserve">W stosunku do </w:t>
      </w:r>
      <w:r w:rsidR="00E97C06">
        <w:rPr>
          <w:rFonts w:eastAsia="Fira Sans Light" w:cs="Times New Roman"/>
          <w:color w:val="000000"/>
          <w:szCs w:val="19"/>
        </w:rPr>
        <w:t>lutego</w:t>
      </w:r>
      <w:r w:rsidRPr="00C97995">
        <w:rPr>
          <w:rFonts w:eastAsia="Fira Sans Light" w:cs="Times New Roman"/>
          <w:color w:val="000000"/>
          <w:szCs w:val="19"/>
        </w:rPr>
        <w:t xml:space="preserve"> 202</w:t>
      </w:r>
      <w:r w:rsidR="009E42CC">
        <w:rPr>
          <w:rFonts w:eastAsia="Fira Sans Light" w:cs="Times New Roman"/>
          <w:color w:val="000000"/>
          <w:szCs w:val="19"/>
        </w:rPr>
        <w:t>4</w:t>
      </w:r>
      <w:r w:rsidRPr="00C97995">
        <w:rPr>
          <w:rFonts w:eastAsia="Fira Sans Light" w:cs="Times New Roman"/>
          <w:color w:val="000000"/>
          <w:szCs w:val="19"/>
        </w:rPr>
        <w:t xml:space="preserve"> r. przeciętne zatrudnieni</w:t>
      </w:r>
      <w:r w:rsidR="009E42CC">
        <w:rPr>
          <w:rFonts w:eastAsia="Fira Sans Light" w:cs="Times New Roman"/>
          <w:color w:val="000000"/>
          <w:szCs w:val="19"/>
        </w:rPr>
        <w:t>e znacznie zmniejszyło się</w:t>
      </w:r>
      <w:r w:rsidRPr="00C97995">
        <w:rPr>
          <w:rFonts w:eastAsia="Fira Sans Light" w:cs="Times New Roman"/>
          <w:color w:val="000000"/>
          <w:szCs w:val="19"/>
        </w:rPr>
        <w:t xml:space="preserve"> w</w:t>
      </w:r>
      <w:r w:rsidR="00D87801">
        <w:rPr>
          <w:rFonts w:eastAsia="Fira Sans Light" w:cs="Times New Roman"/>
          <w:color w:val="000000"/>
          <w:szCs w:val="19"/>
        </w:rPr>
        <w:t xml:space="preserve"> </w:t>
      </w:r>
      <w:r w:rsidR="009E42CC">
        <w:rPr>
          <w:rFonts w:eastAsia="Fira Sans Light" w:cs="Times New Roman"/>
          <w:color w:val="000000"/>
          <w:szCs w:val="19"/>
        </w:rPr>
        <w:t>informacj</w:t>
      </w:r>
      <w:r w:rsidR="00E97C06">
        <w:rPr>
          <w:rFonts w:eastAsia="Fira Sans Light" w:cs="Times New Roman"/>
          <w:color w:val="000000"/>
          <w:szCs w:val="19"/>
        </w:rPr>
        <w:t>i</w:t>
      </w:r>
      <w:r w:rsidR="009E42CC">
        <w:rPr>
          <w:rFonts w:eastAsia="Fira Sans Light" w:cs="Times New Roman"/>
          <w:color w:val="000000"/>
          <w:szCs w:val="19"/>
        </w:rPr>
        <w:t xml:space="preserve"> i komunikacj</w:t>
      </w:r>
      <w:r w:rsidR="00E97C06">
        <w:rPr>
          <w:rFonts w:eastAsia="Fira Sans Light" w:cs="Times New Roman"/>
          <w:color w:val="000000"/>
          <w:szCs w:val="19"/>
        </w:rPr>
        <w:t>i</w:t>
      </w:r>
      <w:r w:rsidRPr="00C97995">
        <w:rPr>
          <w:rFonts w:eastAsia="Fira Sans Light" w:cs="Times New Roman"/>
          <w:color w:val="000000"/>
          <w:szCs w:val="19"/>
        </w:rPr>
        <w:t xml:space="preserve"> (o</w:t>
      </w:r>
      <w:r w:rsidR="00D85B73">
        <w:rPr>
          <w:rFonts w:eastAsia="Fira Sans Light" w:cs="Times New Roman"/>
          <w:color w:val="000000"/>
          <w:szCs w:val="19"/>
        </w:rPr>
        <w:t xml:space="preserve"> </w:t>
      </w:r>
      <w:r w:rsidR="00E97C06">
        <w:rPr>
          <w:rFonts w:eastAsia="Fira Sans Light" w:cs="Times New Roman"/>
          <w:color w:val="000000"/>
          <w:szCs w:val="19"/>
        </w:rPr>
        <w:t>26,2</w:t>
      </w:r>
      <w:r w:rsidRPr="00C97995">
        <w:rPr>
          <w:rFonts w:eastAsia="Fira Sans Light" w:cs="Times New Roman"/>
          <w:color w:val="000000"/>
          <w:szCs w:val="19"/>
        </w:rPr>
        <w:t>%)</w:t>
      </w:r>
      <w:r w:rsidR="009E42CC">
        <w:rPr>
          <w:rFonts w:eastAsia="Fira Sans Light" w:cs="Times New Roman"/>
          <w:color w:val="000000"/>
          <w:szCs w:val="19"/>
        </w:rPr>
        <w:t xml:space="preserve"> oraz</w:t>
      </w:r>
      <w:r>
        <w:rPr>
          <w:rFonts w:eastAsia="Fira Sans Light" w:cs="Times New Roman"/>
          <w:color w:val="000000"/>
          <w:szCs w:val="19"/>
        </w:rPr>
        <w:t xml:space="preserve"> </w:t>
      </w:r>
      <w:r w:rsidR="009E42CC" w:rsidRPr="00C97995">
        <w:rPr>
          <w:rFonts w:eastAsia="Fira Sans Light" w:cs="Times New Roman"/>
          <w:color w:val="000000"/>
          <w:szCs w:val="19"/>
        </w:rPr>
        <w:t>dostaw</w:t>
      </w:r>
      <w:r w:rsidR="00E97C06">
        <w:rPr>
          <w:rFonts w:eastAsia="Fira Sans Light" w:cs="Times New Roman"/>
          <w:color w:val="000000"/>
          <w:szCs w:val="19"/>
        </w:rPr>
        <w:t>ie</w:t>
      </w:r>
      <w:r w:rsidR="009E42CC" w:rsidRPr="00C97995">
        <w:rPr>
          <w:rFonts w:eastAsia="Fira Sans Light" w:cs="Times New Roman"/>
          <w:color w:val="000000"/>
          <w:szCs w:val="19"/>
        </w:rPr>
        <w:t xml:space="preserve"> wody; gospodarowani</w:t>
      </w:r>
      <w:r w:rsidR="00E97C06">
        <w:rPr>
          <w:rFonts w:eastAsia="Fira Sans Light" w:cs="Times New Roman"/>
          <w:color w:val="000000"/>
          <w:szCs w:val="19"/>
        </w:rPr>
        <w:t>u</w:t>
      </w:r>
      <w:r w:rsidR="009E42CC" w:rsidRPr="00C97995">
        <w:rPr>
          <w:rFonts w:eastAsia="Fira Sans Light" w:cs="Times New Roman"/>
          <w:color w:val="000000"/>
          <w:szCs w:val="19"/>
        </w:rPr>
        <w:t xml:space="preserve"> ściekami i</w:t>
      </w:r>
      <w:r w:rsidR="009E42CC">
        <w:rPr>
          <w:rFonts w:eastAsia="Fira Sans Light" w:cs="Times New Roman"/>
          <w:color w:val="000000"/>
          <w:szCs w:val="19"/>
        </w:rPr>
        <w:t xml:space="preserve"> </w:t>
      </w:r>
      <w:r w:rsidR="009E42CC" w:rsidRPr="00C97995">
        <w:rPr>
          <w:rFonts w:eastAsia="Fira Sans Light" w:cs="Times New Roman"/>
          <w:color w:val="000000"/>
          <w:szCs w:val="19"/>
        </w:rPr>
        <w:t>odpadami</w:t>
      </w:r>
      <w:r w:rsidR="009E42CC">
        <w:rPr>
          <w:rFonts w:eastAsia="Fira Sans Light" w:cs="Times New Roman"/>
          <w:color w:val="000000"/>
          <w:szCs w:val="19"/>
        </w:rPr>
        <w:t>; rekultywacj</w:t>
      </w:r>
      <w:r w:rsidR="00E97C06">
        <w:rPr>
          <w:rFonts w:eastAsia="Fira Sans Light" w:cs="Times New Roman"/>
          <w:color w:val="000000"/>
          <w:szCs w:val="19"/>
        </w:rPr>
        <w:t>i</w:t>
      </w:r>
      <w:r w:rsidR="009E42CC">
        <w:rPr>
          <w:rFonts w:eastAsia="Fira Sans Light" w:cs="Times New Roman"/>
          <w:color w:val="000000"/>
          <w:szCs w:val="19"/>
        </w:rPr>
        <w:t xml:space="preserve"> </w:t>
      </w:r>
      <w:r w:rsidR="009E42CC" w:rsidRPr="00C97995">
        <w:rPr>
          <w:rFonts w:eastAsia="Fira Sans Light" w:cs="Times New Roman"/>
          <w:color w:val="000000"/>
          <w:szCs w:val="19"/>
        </w:rPr>
        <w:t xml:space="preserve">(o </w:t>
      </w:r>
      <w:r w:rsidR="008D1CAF">
        <w:rPr>
          <w:rFonts w:eastAsia="Fira Sans Light" w:cs="Times New Roman"/>
          <w:color w:val="000000"/>
          <w:szCs w:val="19"/>
        </w:rPr>
        <w:t>12,5</w:t>
      </w:r>
      <w:r w:rsidR="009E42CC">
        <w:rPr>
          <w:rFonts w:eastAsia="Fira Sans Light" w:cs="Times New Roman"/>
          <w:color w:val="000000"/>
          <w:szCs w:val="19"/>
        </w:rPr>
        <w:t>%</w:t>
      </w:r>
      <w:r w:rsidR="009E42CC" w:rsidRPr="00C97995">
        <w:rPr>
          <w:rFonts w:eastAsia="Fira Sans Light" w:cs="Times New Roman"/>
          <w:color w:val="000000"/>
          <w:szCs w:val="19"/>
        </w:rPr>
        <w:t>)</w:t>
      </w:r>
      <w:r w:rsidR="008D1CAF">
        <w:rPr>
          <w:rFonts w:eastAsia="Fira Sans Light" w:cs="Times New Roman"/>
          <w:color w:val="000000"/>
          <w:szCs w:val="19"/>
        </w:rPr>
        <w:t>.</w:t>
      </w:r>
      <w:r w:rsidR="009E42CC">
        <w:rPr>
          <w:rFonts w:eastAsia="Fira Sans Light" w:cs="Times New Roman"/>
          <w:color w:val="000000"/>
          <w:szCs w:val="19"/>
        </w:rPr>
        <w:t xml:space="preserve"> </w:t>
      </w:r>
      <w:r w:rsidR="008D1CAF" w:rsidRPr="00E97C06">
        <w:rPr>
          <w:rFonts w:eastAsia="Fira Sans Light" w:cs="Times New Roman"/>
          <w:color w:val="000000" w:themeColor="text1"/>
          <w:szCs w:val="19"/>
        </w:rPr>
        <w:t>Wysokie spadki odnotowano również w</w:t>
      </w:r>
      <w:r w:rsidR="00D85B73">
        <w:rPr>
          <w:rFonts w:eastAsia="Fira Sans Light" w:cs="Times New Roman"/>
          <w:color w:val="000000" w:themeColor="text1"/>
          <w:szCs w:val="19"/>
        </w:rPr>
        <w:t> </w:t>
      </w:r>
      <w:r w:rsidR="008D1CAF" w:rsidRPr="00E97C06">
        <w:rPr>
          <w:rFonts w:eastAsia="Fira Sans Light" w:cs="Times New Roman"/>
          <w:color w:val="000000" w:themeColor="text1"/>
          <w:szCs w:val="19"/>
        </w:rPr>
        <w:t>obs</w:t>
      </w:r>
      <w:r w:rsidR="00E97C06" w:rsidRPr="00E97C06">
        <w:rPr>
          <w:rFonts w:eastAsia="Fira Sans Light" w:cs="Times New Roman"/>
          <w:color w:val="000000" w:themeColor="text1"/>
          <w:szCs w:val="19"/>
        </w:rPr>
        <w:t>łudze rynku nieruchomości (o 6,3</w:t>
      </w:r>
      <w:r w:rsidR="008D1CAF" w:rsidRPr="00E97C06">
        <w:rPr>
          <w:rFonts w:eastAsia="Fira Sans Light" w:cs="Times New Roman"/>
          <w:color w:val="000000" w:themeColor="text1"/>
          <w:szCs w:val="19"/>
        </w:rPr>
        <w:t xml:space="preserve">%) oraz </w:t>
      </w:r>
      <w:r w:rsidR="00E97C06" w:rsidRPr="00E97C06">
        <w:rPr>
          <w:rFonts w:eastAsia="Fira Sans Light" w:cs="Times New Roman"/>
          <w:color w:val="000000" w:themeColor="text1"/>
          <w:szCs w:val="19"/>
        </w:rPr>
        <w:t>handlu; naprawie pojazdów samochodowych (o 4,1</w:t>
      </w:r>
      <w:r w:rsidR="008D1CAF" w:rsidRPr="009120AA">
        <w:rPr>
          <w:rFonts w:eastAsia="Fira Sans Light" w:cs="Times New Roman"/>
          <w:color w:val="000000" w:themeColor="text1"/>
          <w:szCs w:val="19"/>
        </w:rPr>
        <w:t xml:space="preserve">%). </w:t>
      </w:r>
      <w:r w:rsidR="00E97C06" w:rsidRPr="009120AA">
        <w:rPr>
          <w:rFonts w:eastAsia="Fira Sans Light" w:cs="Times New Roman"/>
          <w:color w:val="000000" w:themeColor="text1"/>
          <w:szCs w:val="19"/>
        </w:rPr>
        <w:t xml:space="preserve">Liczbę </w:t>
      </w:r>
      <w:r w:rsidR="00E97C06">
        <w:rPr>
          <w:rFonts w:eastAsia="Fira Sans Light" w:cs="Times New Roman"/>
          <w:color w:val="000000"/>
          <w:szCs w:val="19"/>
        </w:rPr>
        <w:t>pracowników zwiększono natomiast w sekcjach:</w:t>
      </w:r>
      <w:r w:rsidR="00D87801">
        <w:rPr>
          <w:rFonts w:eastAsia="Fira Sans Light" w:cs="Times New Roman"/>
          <w:color w:val="000000"/>
          <w:szCs w:val="19"/>
        </w:rPr>
        <w:t xml:space="preserve"> </w:t>
      </w:r>
      <w:r w:rsidR="00641564">
        <w:rPr>
          <w:rFonts w:eastAsia="Fira Sans Light" w:cs="Times New Roman"/>
          <w:color w:val="000000"/>
          <w:szCs w:val="19"/>
        </w:rPr>
        <w:t>działalność</w:t>
      </w:r>
      <w:r w:rsidR="008D1CAF">
        <w:rPr>
          <w:rFonts w:eastAsia="Fira Sans Light" w:cs="Times New Roman"/>
          <w:color w:val="000000"/>
          <w:szCs w:val="19"/>
        </w:rPr>
        <w:t xml:space="preserve"> profesjonaln</w:t>
      </w:r>
      <w:r w:rsidR="00641564">
        <w:rPr>
          <w:rFonts w:eastAsia="Fira Sans Light" w:cs="Times New Roman"/>
          <w:color w:val="000000"/>
          <w:szCs w:val="19"/>
        </w:rPr>
        <w:t>a</w:t>
      </w:r>
      <w:r w:rsidR="008D1CAF">
        <w:rPr>
          <w:rFonts w:eastAsia="Fira Sans Light" w:cs="Times New Roman"/>
          <w:color w:val="000000"/>
          <w:szCs w:val="19"/>
        </w:rPr>
        <w:t>, naukow</w:t>
      </w:r>
      <w:r w:rsidR="00641564">
        <w:rPr>
          <w:rFonts w:eastAsia="Fira Sans Light" w:cs="Times New Roman"/>
          <w:color w:val="000000"/>
          <w:szCs w:val="19"/>
        </w:rPr>
        <w:t>a</w:t>
      </w:r>
      <w:r w:rsidR="008D1CAF">
        <w:rPr>
          <w:rFonts w:eastAsia="Fira Sans Light" w:cs="Times New Roman"/>
          <w:color w:val="000000"/>
          <w:szCs w:val="19"/>
        </w:rPr>
        <w:t xml:space="preserve"> i techniczn</w:t>
      </w:r>
      <w:r w:rsidR="00641564">
        <w:rPr>
          <w:rFonts w:eastAsia="Fira Sans Light" w:cs="Times New Roman"/>
          <w:color w:val="000000"/>
          <w:szCs w:val="19"/>
        </w:rPr>
        <w:t>a (o 6,9</w:t>
      </w:r>
      <w:r w:rsidR="008D1CAF">
        <w:rPr>
          <w:rFonts w:eastAsia="Fira Sans Light" w:cs="Times New Roman"/>
          <w:color w:val="000000"/>
          <w:szCs w:val="19"/>
        </w:rPr>
        <w:t>%), zakwaterowani</w:t>
      </w:r>
      <w:r w:rsidR="00641564">
        <w:rPr>
          <w:rFonts w:eastAsia="Fira Sans Light" w:cs="Times New Roman"/>
          <w:color w:val="000000"/>
          <w:szCs w:val="19"/>
        </w:rPr>
        <w:t>e</w:t>
      </w:r>
      <w:r w:rsidR="008D1CAF">
        <w:rPr>
          <w:rFonts w:eastAsia="Fira Sans Light" w:cs="Times New Roman"/>
          <w:color w:val="000000"/>
          <w:szCs w:val="19"/>
        </w:rPr>
        <w:t xml:space="preserve"> i</w:t>
      </w:r>
      <w:r w:rsidR="00D87801">
        <w:rPr>
          <w:rFonts w:eastAsia="Fira Sans Light" w:cs="Times New Roman"/>
          <w:color w:val="000000"/>
          <w:szCs w:val="19"/>
        </w:rPr>
        <w:t> </w:t>
      </w:r>
      <w:r w:rsidR="008D1CAF">
        <w:rPr>
          <w:rFonts w:eastAsia="Fira Sans Light" w:cs="Times New Roman"/>
          <w:color w:val="000000"/>
          <w:szCs w:val="19"/>
        </w:rPr>
        <w:t>gastronomi</w:t>
      </w:r>
      <w:r w:rsidR="00641564">
        <w:rPr>
          <w:rFonts w:eastAsia="Fira Sans Light" w:cs="Times New Roman"/>
          <w:color w:val="000000"/>
          <w:szCs w:val="19"/>
        </w:rPr>
        <w:t>a (o 4</w:t>
      </w:r>
      <w:r w:rsidR="008D1CAF">
        <w:rPr>
          <w:rFonts w:eastAsia="Fira Sans Light" w:cs="Times New Roman"/>
          <w:color w:val="000000"/>
          <w:szCs w:val="19"/>
        </w:rPr>
        <w:t xml:space="preserve">,7%), </w:t>
      </w:r>
      <w:r w:rsidR="00641564">
        <w:rPr>
          <w:rFonts w:eastAsia="Fira Sans Light" w:cs="Times New Roman"/>
          <w:color w:val="000000"/>
          <w:szCs w:val="19"/>
        </w:rPr>
        <w:t xml:space="preserve">administrowanie i działalność wspierająca (o 4,6%) oraz </w:t>
      </w:r>
      <w:r w:rsidR="008D1CAF">
        <w:rPr>
          <w:rFonts w:eastAsia="Fira Sans Light" w:cs="Times New Roman"/>
          <w:color w:val="000000"/>
          <w:szCs w:val="19"/>
        </w:rPr>
        <w:t>p</w:t>
      </w:r>
      <w:r w:rsidR="00641564">
        <w:rPr>
          <w:rFonts w:eastAsia="Fira Sans Light" w:cs="Times New Roman"/>
          <w:color w:val="000000"/>
          <w:szCs w:val="19"/>
        </w:rPr>
        <w:t>rzetwórstwo przemysłowe (o 1,7%).</w:t>
      </w:r>
    </w:p>
    <w:p w14:paraId="090C025D" w14:textId="5FA59C23" w:rsidR="00BB2876" w:rsidRDefault="00BB2876" w:rsidP="00BB2876">
      <w:pPr>
        <w:suppressAutoHyphens/>
        <w:rPr>
          <w:rFonts w:eastAsia="Fira Sans Light" w:cs="Times New Roman"/>
          <w:szCs w:val="19"/>
        </w:rPr>
      </w:pPr>
      <w:r w:rsidRPr="00C97995">
        <w:rPr>
          <w:rFonts w:eastAsia="Fira Sans Light" w:cs="Times New Roman"/>
          <w:szCs w:val="19"/>
        </w:rPr>
        <w:t xml:space="preserve">W relacji do </w:t>
      </w:r>
      <w:r w:rsidR="00E97C06">
        <w:rPr>
          <w:rFonts w:eastAsia="Fira Sans Light" w:cs="Times New Roman"/>
          <w:szCs w:val="19"/>
        </w:rPr>
        <w:t>stycznia br.</w:t>
      </w:r>
      <w:r w:rsidRPr="00C97995">
        <w:rPr>
          <w:rFonts w:eastAsia="Fira Sans Light" w:cs="Times New Roman"/>
          <w:szCs w:val="19"/>
        </w:rPr>
        <w:t xml:space="preserve"> przeciętne zatrudnienie </w:t>
      </w:r>
      <w:r w:rsidR="00E97C06">
        <w:rPr>
          <w:rFonts w:eastAsia="Fira Sans Light" w:cs="Times New Roman"/>
          <w:szCs w:val="19"/>
        </w:rPr>
        <w:t>utrzymało się na tym samym poziomie.</w:t>
      </w:r>
      <w:r w:rsidR="00D85B73">
        <w:rPr>
          <w:rFonts w:eastAsia="Fira Sans Light" w:cs="Times New Roman"/>
          <w:szCs w:val="19"/>
        </w:rPr>
        <w:t xml:space="preserve"> T</w:t>
      </w:r>
      <w:r w:rsidR="00E97C06">
        <w:rPr>
          <w:rFonts w:eastAsia="Fira Sans Light" w:cs="Times New Roman"/>
          <w:szCs w:val="19"/>
        </w:rPr>
        <w:t>a</w:t>
      </w:r>
      <w:r w:rsidR="00D85B73">
        <w:rPr>
          <w:rFonts w:eastAsia="Fira Sans Light" w:cs="Times New Roman"/>
          <w:szCs w:val="19"/>
        </w:rPr>
        <w:t>ka sytuacja</w:t>
      </w:r>
      <w:r w:rsidR="00E97C06">
        <w:rPr>
          <w:rFonts w:eastAsia="Fira Sans Light" w:cs="Times New Roman"/>
          <w:szCs w:val="19"/>
        </w:rPr>
        <w:t xml:space="preserve"> wystąpiła w</w:t>
      </w:r>
      <w:r w:rsidR="00D85B73">
        <w:rPr>
          <w:rFonts w:eastAsia="Fira Sans Light" w:cs="Times New Roman"/>
          <w:szCs w:val="19"/>
        </w:rPr>
        <w:t> </w:t>
      </w:r>
      <w:r w:rsidR="00641564">
        <w:rPr>
          <w:rFonts w:eastAsia="Fira Sans Light" w:cs="Times New Roman"/>
          <w:szCs w:val="19"/>
        </w:rPr>
        <w:t>zakwaterowani</w:t>
      </w:r>
      <w:r w:rsidR="00D21391">
        <w:rPr>
          <w:rFonts w:eastAsia="Fira Sans Light" w:cs="Times New Roman"/>
          <w:szCs w:val="19"/>
        </w:rPr>
        <w:t>u</w:t>
      </w:r>
      <w:r w:rsidR="00641564">
        <w:rPr>
          <w:rFonts w:eastAsia="Fira Sans Light" w:cs="Times New Roman"/>
          <w:szCs w:val="19"/>
        </w:rPr>
        <w:t xml:space="preserve"> i gastronomi</w:t>
      </w:r>
      <w:r w:rsidR="00D21391">
        <w:rPr>
          <w:rFonts w:eastAsia="Fira Sans Light" w:cs="Times New Roman"/>
          <w:szCs w:val="19"/>
        </w:rPr>
        <w:t>i</w:t>
      </w:r>
      <w:r w:rsidR="00641564">
        <w:rPr>
          <w:rFonts w:eastAsia="Fira Sans Light" w:cs="Times New Roman"/>
          <w:szCs w:val="19"/>
        </w:rPr>
        <w:t xml:space="preserve"> oraz </w:t>
      </w:r>
      <w:r w:rsidR="00D21391">
        <w:rPr>
          <w:rFonts w:eastAsia="Fira Sans Light" w:cs="Times New Roman"/>
          <w:szCs w:val="19"/>
        </w:rPr>
        <w:t>obsłudze rynku nieruchomości.</w:t>
      </w:r>
      <w:r w:rsidRPr="00C97995">
        <w:rPr>
          <w:rFonts w:eastAsia="Fira Sans Light" w:cs="Times New Roman"/>
          <w:szCs w:val="19"/>
        </w:rPr>
        <w:t xml:space="preserve"> </w:t>
      </w:r>
      <w:r w:rsidR="00E97C06">
        <w:rPr>
          <w:rFonts w:eastAsia="Fira Sans Light" w:cs="Times New Roman"/>
          <w:szCs w:val="19"/>
        </w:rPr>
        <w:t>Do spadków zatrudnienia doszło w</w:t>
      </w:r>
      <w:r w:rsidR="00D85B73">
        <w:rPr>
          <w:rFonts w:eastAsia="Fira Sans Light" w:cs="Times New Roman"/>
          <w:szCs w:val="19"/>
        </w:rPr>
        <w:t>:</w:t>
      </w:r>
      <w:r w:rsidR="008D1CAF">
        <w:rPr>
          <w:rFonts w:eastAsia="Fira Sans Light" w:cs="Times New Roman"/>
          <w:szCs w:val="19"/>
        </w:rPr>
        <w:t xml:space="preserve"> </w:t>
      </w:r>
      <w:r w:rsidR="00D21391">
        <w:rPr>
          <w:rFonts w:eastAsia="Fira Sans Light" w:cs="Times New Roman"/>
          <w:szCs w:val="19"/>
        </w:rPr>
        <w:t xml:space="preserve">budownictwie (o 1,9%), </w:t>
      </w:r>
      <w:r w:rsidR="0087286E">
        <w:rPr>
          <w:rFonts w:eastAsia="Fira Sans Light" w:cs="Times New Roman"/>
          <w:szCs w:val="19"/>
        </w:rPr>
        <w:t>i</w:t>
      </w:r>
      <w:r w:rsidR="008D1CAF">
        <w:rPr>
          <w:rFonts w:eastAsia="Fira Sans Light" w:cs="Times New Roman"/>
          <w:szCs w:val="19"/>
        </w:rPr>
        <w:t>nformacji i</w:t>
      </w:r>
      <w:r w:rsidR="00D85B73">
        <w:rPr>
          <w:rFonts w:eastAsia="Fira Sans Light" w:cs="Times New Roman"/>
          <w:szCs w:val="19"/>
        </w:rPr>
        <w:t xml:space="preserve"> </w:t>
      </w:r>
      <w:r w:rsidR="008D1CAF">
        <w:rPr>
          <w:rFonts w:eastAsia="Fira Sans Light" w:cs="Times New Roman"/>
          <w:szCs w:val="19"/>
        </w:rPr>
        <w:t xml:space="preserve">komunikacji (o </w:t>
      </w:r>
      <w:r w:rsidR="0087286E">
        <w:rPr>
          <w:rFonts w:eastAsia="Fira Sans Light" w:cs="Times New Roman"/>
          <w:szCs w:val="19"/>
        </w:rPr>
        <w:t>1,7</w:t>
      </w:r>
      <w:r w:rsidR="008D1CAF">
        <w:rPr>
          <w:rFonts w:eastAsia="Fira Sans Light" w:cs="Times New Roman"/>
          <w:szCs w:val="19"/>
        </w:rPr>
        <w:t xml:space="preserve">%), </w:t>
      </w:r>
      <w:r w:rsidR="0087286E">
        <w:rPr>
          <w:rFonts w:eastAsia="Fira Sans Light" w:cs="Times New Roman"/>
          <w:szCs w:val="19"/>
        </w:rPr>
        <w:t>transporcie i gospodarce magazynowej (o 1,2%), przetwórstwie przemysłowym (o 0,3</w:t>
      </w:r>
      <w:r w:rsidR="008D1CAF">
        <w:rPr>
          <w:rFonts w:eastAsia="Fira Sans Light" w:cs="Times New Roman"/>
          <w:szCs w:val="19"/>
        </w:rPr>
        <w:t xml:space="preserve">%). </w:t>
      </w:r>
      <w:r w:rsidR="00D00EBA">
        <w:rPr>
          <w:rFonts w:eastAsia="Fira Sans Light" w:cs="Times New Roman"/>
          <w:szCs w:val="19"/>
        </w:rPr>
        <w:t xml:space="preserve">Wzrost odnotowano natomiast w sekcjach: </w:t>
      </w:r>
      <w:r w:rsidR="0087286E">
        <w:rPr>
          <w:rFonts w:eastAsia="Fira Sans Light" w:cs="Times New Roman"/>
          <w:szCs w:val="19"/>
        </w:rPr>
        <w:t xml:space="preserve">administrowanie i działalność wspierająca (o 7,5%), </w:t>
      </w:r>
      <w:r w:rsidR="00D00EBA">
        <w:rPr>
          <w:rFonts w:eastAsia="Fira Sans Light" w:cs="Times New Roman"/>
          <w:szCs w:val="19"/>
        </w:rPr>
        <w:t>działalność profesjo</w:t>
      </w:r>
      <w:r w:rsidR="0087286E">
        <w:rPr>
          <w:rFonts w:eastAsia="Fira Sans Light" w:cs="Times New Roman"/>
          <w:szCs w:val="19"/>
        </w:rPr>
        <w:t>nalna, naukowa i techniczna (1,1</w:t>
      </w:r>
      <w:r w:rsidR="00D00EBA">
        <w:rPr>
          <w:rFonts w:eastAsia="Fira Sans Light" w:cs="Times New Roman"/>
          <w:szCs w:val="19"/>
        </w:rPr>
        <w:t xml:space="preserve">%), </w:t>
      </w:r>
      <w:r w:rsidR="0087286E">
        <w:rPr>
          <w:rFonts w:eastAsia="Fira Sans Light" w:cs="Times New Roman"/>
          <w:szCs w:val="19"/>
        </w:rPr>
        <w:t>handel; naprawa pojazdów samochodowych</w:t>
      </w:r>
      <w:r w:rsidR="00D00EBA">
        <w:rPr>
          <w:rFonts w:eastAsia="Fira Sans Light" w:cs="Times New Roman"/>
          <w:szCs w:val="19"/>
        </w:rPr>
        <w:t xml:space="preserve"> (o 0,</w:t>
      </w:r>
      <w:r w:rsidR="0087286E">
        <w:rPr>
          <w:rFonts w:eastAsia="Fira Sans Light" w:cs="Times New Roman"/>
          <w:szCs w:val="19"/>
        </w:rPr>
        <w:t>4</w:t>
      </w:r>
      <w:r w:rsidR="00D00EBA">
        <w:rPr>
          <w:rFonts w:eastAsia="Fira Sans Light" w:cs="Times New Roman"/>
          <w:szCs w:val="19"/>
        </w:rPr>
        <w:t>%)</w:t>
      </w:r>
      <w:r w:rsidR="0087286E">
        <w:rPr>
          <w:rFonts w:eastAsia="Fira Sans Light" w:cs="Times New Roman"/>
          <w:szCs w:val="19"/>
        </w:rPr>
        <w:t>, dostawa wody; gospodarowanie ściekami i odpadami; rekultywacja (o 0,1%).</w:t>
      </w:r>
    </w:p>
    <w:p w14:paraId="25180F19" w14:textId="22B26901" w:rsidR="00E97C06" w:rsidRPr="00C97995" w:rsidRDefault="00E97C06" w:rsidP="00BB2876">
      <w:pPr>
        <w:suppressAutoHyphens/>
        <w:rPr>
          <w:rFonts w:eastAsia="Fira Sans Light" w:cs="Times New Roman"/>
          <w:szCs w:val="19"/>
        </w:rPr>
      </w:pPr>
      <w:r w:rsidRPr="00F006C3">
        <w:rPr>
          <w:szCs w:val="19"/>
        </w:rPr>
        <w:t>W okresie styczeń</w:t>
      </w:r>
      <w:r>
        <w:rPr>
          <w:szCs w:val="19"/>
        </w:rPr>
        <w:t>–</w:t>
      </w:r>
      <w:r w:rsidRPr="00F006C3">
        <w:rPr>
          <w:szCs w:val="19"/>
        </w:rPr>
        <w:t xml:space="preserve">luty </w:t>
      </w:r>
      <w:r>
        <w:rPr>
          <w:szCs w:val="19"/>
        </w:rPr>
        <w:t>br</w:t>
      </w:r>
      <w:r w:rsidRPr="00F006C3">
        <w:rPr>
          <w:szCs w:val="19"/>
        </w:rPr>
        <w:t xml:space="preserve">. przeciętne zatrudnienie w sektorze przedsiębiorstw wyniosło </w:t>
      </w:r>
      <w:r w:rsidR="00931F2E">
        <w:rPr>
          <w:szCs w:val="19"/>
        </w:rPr>
        <w:t>119,4</w:t>
      </w:r>
      <w:r w:rsidRPr="00F006C3">
        <w:rPr>
          <w:szCs w:val="19"/>
        </w:rPr>
        <w:t xml:space="preserve"> tys. osób, tj. o </w:t>
      </w:r>
      <w:r w:rsidR="00931F2E">
        <w:rPr>
          <w:szCs w:val="19"/>
        </w:rPr>
        <w:t>1,0</w:t>
      </w:r>
      <w:r w:rsidRPr="00F006C3">
        <w:rPr>
          <w:szCs w:val="19"/>
        </w:rPr>
        <w:t xml:space="preserve">% </w:t>
      </w:r>
      <w:r>
        <w:rPr>
          <w:szCs w:val="19"/>
        </w:rPr>
        <w:t>mniej</w:t>
      </w:r>
      <w:r w:rsidRPr="00F006C3">
        <w:rPr>
          <w:szCs w:val="19"/>
        </w:rPr>
        <w:t xml:space="preserve"> niż w analogicznym okresie ub. r</w:t>
      </w:r>
      <w:r>
        <w:rPr>
          <w:szCs w:val="19"/>
        </w:rPr>
        <w:t>oku</w:t>
      </w:r>
      <w:r w:rsidRPr="00F006C3">
        <w:rPr>
          <w:szCs w:val="19"/>
        </w:rPr>
        <w:t xml:space="preserve"> (przed rokiem </w:t>
      </w:r>
      <w:r>
        <w:rPr>
          <w:szCs w:val="19"/>
        </w:rPr>
        <w:t xml:space="preserve">spadek </w:t>
      </w:r>
      <w:r w:rsidRPr="00F006C3">
        <w:rPr>
          <w:szCs w:val="19"/>
        </w:rPr>
        <w:t xml:space="preserve">o </w:t>
      </w:r>
      <w:r w:rsidR="00931F2E">
        <w:rPr>
          <w:szCs w:val="19"/>
        </w:rPr>
        <w:t>0,3</w:t>
      </w:r>
      <w:r w:rsidRPr="00F006C3">
        <w:rPr>
          <w:szCs w:val="19"/>
        </w:rPr>
        <w:t xml:space="preserve">%). </w:t>
      </w:r>
      <w:r w:rsidR="000E0E5F" w:rsidRPr="000E0E5F">
        <w:rPr>
          <w:szCs w:val="19"/>
        </w:rPr>
        <w:t>W kraju spadek wyniósł 0,9</w:t>
      </w:r>
      <w:r w:rsidRPr="000E0E5F">
        <w:rPr>
          <w:szCs w:val="19"/>
        </w:rPr>
        <w:t>% (</w:t>
      </w:r>
      <w:r w:rsidRPr="00005AF4">
        <w:rPr>
          <w:color w:val="000000" w:themeColor="text1"/>
          <w:szCs w:val="19"/>
        </w:rPr>
        <w:t xml:space="preserve">wobec </w:t>
      </w:r>
      <w:r w:rsidR="00005AF4" w:rsidRPr="00005AF4">
        <w:rPr>
          <w:color w:val="000000" w:themeColor="text1"/>
          <w:szCs w:val="19"/>
        </w:rPr>
        <w:t>spadku</w:t>
      </w:r>
      <w:r w:rsidRPr="00005AF4">
        <w:rPr>
          <w:color w:val="000000" w:themeColor="text1"/>
          <w:szCs w:val="19"/>
        </w:rPr>
        <w:t xml:space="preserve"> o </w:t>
      </w:r>
      <w:r w:rsidR="00005AF4" w:rsidRPr="00005AF4">
        <w:rPr>
          <w:color w:val="000000" w:themeColor="text1"/>
          <w:szCs w:val="19"/>
        </w:rPr>
        <w:t>0,2</w:t>
      </w:r>
      <w:r w:rsidRPr="00005AF4">
        <w:rPr>
          <w:color w:val="000000" w:themeColor="text1"/>
          <w:szCs w:val="19"/>
        </w:rPr>
        <w:t xml:space="preserve">% rok wcześniej). Spadek </w:t>
      </w:r>
      <w:r w:rsidR="00D85B73">
        <w:rPr>
          <w:color w:val="000000" w:themeColor="text1"/>
          <w:szCs w:val="19"/>
        </w:rPr>
        <w:t>zatrudnienia zanotowano m.in.</w:t>
      </w:r>
      <w:r w:rsidRPr="00F006C3">
        <w:rPr>
          <w:szCs w:val="19"/>
        </w:rPr>
        <w:t xml:space="preserve"> w </w:t>
      </w:r>
      <w:r w:rsidR="00931F2E">
        <w:rPr>
          <w:szCs w:val="19"/>
        </w:rPr>
        <w:t>informacji i komunikacji (o 25,6%) oraz dostawie wody; gospodarowaniu ściekami i odpadami; rekultywacji (o 12,5%).</w:t>
      </w:r>
      <w:r w:rsidRPr="00F006C3">
        <w:rPr>
          <w:szCs w:val="19"/>
        </w:rPr>
        <w:t xml:space="preserve"> </w:t>
      </w:r>
      <w:r>
        <w:rPr>
          <w:szCs w:val="19"/>
        </w:rPr>
        <w:t>Wzrost odnotowano natomiast w</w:t>
      </w:r>
      <w:r w:rsidR="00931F2E">
        <w:rPr>
          <w:szCs w:val="19"/>
        </w:rPr>
        <w:t xml:space="preserve"> sekcjach</w:t>
      </w:r>
      <w:r>
        <w:rPr>
          <w:szCs w:val="19"/>
        </w:rPr>
        <w:t xml:space="preserve">: </w:t>
      </w:r>
      <w:r w:rsidR="00931F2E">
        <w:rPr>
          <w:szCs w:val="19"/>
        </w:rPr>
        <w:t>działalność profesjonalna, naukowa i techniczna</w:t>
      </w:r>
      <w:r w:rsidRPr="00F006C3">
        <w:rPr>
          <w:szCs w:val="19"/>
        </w:rPr>
        <w:t xml:space="preserve"> (o </w:t>
      </w:r>
      <w:r w:rsidR="00931F2E">
        <w:rPr>
          <w:szCs w:val="19"/>
        </w:rPr>
        <w:t>6,4</w:t>
      </w:r>
      <w:r w:rsidRPr="00F006C3">
        <w:rPr>
          <w:szCs w:val="19"/>
        </w:rPr>
        <w:t>%)</w:t>
      </w:r>
      <w:r>
        <w:rPr>
          <w:szCs w:val="19"/>
        </w:rPr>
        <w:t xml:space="preserve">, </w:t>
      </w:r>
      <w:r w:rsidR="00931F2E">
        <w:rPr>
          <w:szCs w:val="19"/>
        </w:rPr>
        <w:t xml:space="preserve">zakwaterowanie i gastronomia (o 4,3%), administrowanie i działalność wspierająca (o 3,8%) oraz przetwórstwo przemysłowe </w:t>
      </w:r>
      <w:r>
        <w:rPr>
          <w:szCs w:val="19"/>
        </w:rPr>
        <w:t xml:space="preserve">(o </w:t>
      </w:r>
      <w:r w:rsidR="00931F2E">
        <w:rPr>
          <w:szCs w:val="19"/>
        </w:rPr>
        <w:t>1,8</w:t>
      </w:r>
      <w:r>
        <w:rPr>
          <w:szCs w:val="19"/>
        </w:rPr>
        <w:t>%)</w:t>
      </w:r>
      <w:r w:rsidRPr="00F006C3">
        <w:rPr>
          <w:szCs w:val="19"/>
        </w:rPr>
        <w:t>.</w:t>
      </w:r>
    </w:p>
    <w:p w14:paraId="2E56DB1D" w14:textId="513B8D81" w:rsidR="00890BA3" w:rsidRPr="00D15E52" w:rsidRDefault="00890BA3" w:rsidP="005434CE">
      <w:pPr>
        <w:pStyle w:val="Nagwek2"/>
        <w:pageBreakBefore/>
        <w:spacing w:before="12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D15E52">
        <w:rPr>
          <w:rFonts w:ascii="Fira Sans" w:hAnsi="Fira Sans"/>
          <w:b/>
          <w:color w:val="auto"/>
          <w:sz w:val="19"/>
          <w:szCs w:val="19"/>
        </w:rPr>
        <w:lastRenderedPageBreak/>
        <w:t>Wykres 1.</w:t>
      </w:r>
      <w:r w:rsidRPr="00D15E52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Dynamika przeciętnego zatrudnienia w sektorze przedsiębiorstw</w:t>
      </w:r>
    </w:p>
    <w:p w14:paraId="5520A31A" w14:textId="74B063A7" w:rsidR="00890BA3" w:rsidRDefault="001865FD" w:rsidP="009B7851">
      <w:pPr>
        <w:tabs>
          <w:tab w:val="left" w:pos="851"/>
        </w:tabs>
        <w:spacing w:before="0"/>
        <w:ind w:left="851"/>
        <w:rPr>
          <w:spacing w:val="-2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3062656" behindDoc="0" locked="0" layoutInCell="1" allowOverlap="1" wp14:anchorId="32F53FCB" wp14:editId="09F73741">
            <wp:simplePos x="0" y="0"/>
            <wp:positionH relativeFrom="margin">
              <wp:align>right</wp:align>
            </wp:positionH>
            <wp:positionV relativeFrom="margin">
              <wp:posOffset>342265</wp:posOffset>
            </wp:positionV>
            <wp:extent cx="6654165" cy="2619375"/>
            <wp:effectExtent l="0" t="0" r="0" b="0"/>
            <wp:wrapSquare wrapText="bothSides"/>
            <wp:docPr id="20" name="Wykres 20" descr="Na wykresie liniowym prezentowane są miesięczne wartości zmiany przeciętnego zatrudnienia dla Polski oraz województwa świętokrzyskiego w latach 2022-2025 w stosunku do średniej wartości z 2021 roku. W miesiącu lutym 2025 roku dynamika przeciętnego zatrudnienia wynosiła dla Polski 101,8 a dla świętokrzyskiego 97,2. Dane do wykresu załączono w pliku do pobrania Excel.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22C69" w:rsidRPr="005C211C">
        <w:rPr>
          <w:spacing w:val="-2"/>
          <w:shd w:val="clear" w:color="auto" w:fill="FFFFFF"/>
        </w:rPr>
        <w:t xml:space="preserve"> </w:t>
      </w:r>
      <w:r w:rsidR="00890BA3" w:rsidRPr="005C211C">
        <w:rPr>
          <w:spacing w:val="-2"/>
          <w:shd w:val="clear" w:color="auto" w:fill="FFFFFF"/>
        </w:rPr>
        <w:t>(przeciętna miesięczna 20</w:t>
      </w:r>
      <w:r w:rsidR="00DA4B70">
        <w:rPr>
          <w:spacing w:val="-2"/>
          <w:shd w:val="clear" w:color="auto" w:fill="FFFFFF"/>
        </w:rPr>
        <w:t>21</w:t>
      </w:r>
      <w:r w:rsidR="00890BA3" w:rsidRPr="005C211C">
        <w:rPr>
          <w:spacing w:val="-2"/>
          <w:shd w:val="clear" w:color="auto" w:fill="FFFFFF"/>
        </w:rPr>
        <w:t>=100)</w:t>
      </w:r>
    </w:p>
    <w:p w14:paraId="596E7CAC" w14:textId="1FF6FB37" w:rsidR="00BC6380" w:rsidRPr="00EA6AB3" w:rsidRDefault="00BC6380" w:rsidP="00BC6380">
      <w:pPr>
        <w:spacing w:before="240"/>
        <w:rPr>
          <w:rFonts w:cs="Arial"/>
          <w:szCs w:val="19"/>
        </w:rPr>
      </w:pPr>
      <w:bookmarkStart w:id="1" w:name="_Hlk191275509"/>
      <w:r w:rsidRPr="00EA6AB3">
        <w:rPr>
          <w:rFonts w:cs="Arial"/>
          <w:szCs w:val="19"/>
        </w:rPr>
        <w:t xml:space="preserve">W końcu </w:t>
      </w:r>
      <w:r>
        <w:rPr>
          <w:rFonts w:cs="Arial"/>
          <w:szCs w:val="19"/>
        </w:rPr>
        <w:t>lutego</w:t>
      </w:r>
      <w:r w:rsidRPr="00EA6AB3">
        <w:rPr>
          <w:rFonts w:cs="Arial"/>
          <w:szCs w:val="19"/>
        </w:rPr>
        <w:t xml:space="preserve"> 202</w:t>
      </w:r>
      <w:r>
        <w:rPr>
          <w:rFonts w:cs="Arial"/>
          <w:szCs w:val="19"/>
        </w:rPr>
        <w:t>5</w:t>
      </w:r>
      <w:r w:rsidRPr="00EA6AB3">
        <w:rPr>
          <w:rFonts w:cs="Arial"/>
          <w:szCs w:val="19"/>
        </w:rPr>
        <w:t xml:space="preserve"> r. liczba bezrobotnych zarejestrowanych w urzędach pracy wyniosła 3</w:t>
      </w:r>
      <w:r>
        <w:rPr>
          <w:rFonts w:cs="Arial"/>
          <w:szCs w:val="19"/>
        </w:rPr>
        <w:t>4</w:t>
      </w:r>
      <w:r w:rsidRPr="00EA6AB3">
        <w:rPr>
          <w:rFonts w:cs="Arial"/>
          <w:szCs w:val="19"/>
        </w:rPr>
        <w:t>,</w:t>
      </w:r>
      <w:r>
        <w:rPr>
          <w:rFonts w:cs="Arial"/>
          <w:szCs w:val="19"/>
        </w:rPr>
        <w:t>5</w:t>
      </w:r>
      <w:r w:rsidRPr="00EA6AB3">
        <w:rPr>
          <w:rFonts w:cs="Arial"/>
          <w:szCs w:val="19"/>
        </w:rPr>
        <w:t xml:space="preserve"> tys. osób i była o</w:t>
      </w:r>
      <w:r w:rsidR="008B2666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>0,2%</w:t>
      </w:r>
      <w:r w:rsidRPr="00EA6AB3">
        <w:rPr>
          <w:rFonts w:cs="Arial"/>
          <w:szCs w:val="19"/>
        </w:rPr>
        <w:t xml:space="preserve"> (</w:t>
      </w:r>
      <w:r>
        <w:rPr>
          <w:rFonts w:cs="Arial"/>
          <w:szCs w:val="19"/>
        </w:rPr>
        <w:t>0,1 </w:t>
      </w:r>
      <w:r w:rsidRPr="00EA6AB3">
        <w:rPr>
          <w:rFonts w:cs="Arial"/>
          <w:szCs w:val="19"/>
        </w:rPr>
        <w:t xml:space="preserve">tys. osób) </w:t>
      </w:r>
      <w:r>
        <w:rPr>
          <w:rFonts w:cs="Arial"/>
          <w:szCs w:val="19"/>
        </w:rPr>
        <w:t>większa</w:t>
      </w:r>
      <w:r w:rsidRPr="00EA6AB3">
        <w:rPr>
          <w:rFonts w:cs="Arial"/>
          <w:szCs w:val="19"/>
        </w:rPr>
        <w:t xml:space="preserve"> niż przed miesiącem oraz</w:t>
      </w:r>
      <w:r>
        <w:rPr>
          <w:rFonts w:cs="Arial"/>
          <w:szCs w:val="19"/>
        </w:rPr>
        <w:t xml:space="preserve"> </w:t>
      </w:r>
      <w:r w:rsidRPr="00EA6AB3">
        <w:rPr>
          <w:rFonts w:cs="Arial"/>
          <w:szCs w:val="19"/>
        </w:rPr>
        <w:t xml:space="preserve">o </w:t>
      </w:r>
      <w:r>
        <w:rPr>
          <w:rFonts w:cs="Arial"/>
          <w:szCs w:val="19"/>
        </w:rPr>
        <w:t>2,7</w:t>
      </w:r>
      <w:r w:rsidRPr="00EA6AB3">
        <w:rPr>
          <w:rFonts w:cs="Arial"/>
          <w:szCs w:val="19"/>
        </w:rPr>
        <w:t>% (</w:t>
      </w:r>
      <w:r>
        <w:rPr>
          <w:rFonts w:cs="Arial"/>
          <w:szCs w:val="19"/>
        </w:rPr>
        <w:t xml:space="preserve">1,0 </w:t>
      </w:r>
      <w:r w:rsidRPr="00EA6AB3">
        <w:rPr>
          <w:rFonts w:cs="Arial"/>
          <w:szCs w:val="19"/>
        </w:rPr>
        <w:t xml:space="preserve">tys. osób) </w:t>
      </w:r>
      <w:r>
        <w:rPr>
          <w:rFonts w:cs="Arial"/>
          <w:szCs w:val="19"/>
        </w:rPr>
        <w:t>mniejsza</w:t>
      </w:r>
      <w:r w:rsidRPr="00EA6AB3">
        <w:rPr>
          <w:rFonts w:cs="Arial"/>
          <w:szCs w:val="19"/>
        </w:rPr>
        <w:t xml:space="preserve"> niż rok wcześniej. Kobiety stanowiły </w:t>
      </w:r>
      <w:r>
        <w:rPr>
          <w:rFonts w:cs="Arial"/>
          <w:szCs w:val="19"/>
        </w:rPr>
        <w:t>48,3</w:t>
      </w:r>
      <w:r w:rsidRPr="00EA6AB3">
        <w:rPr>
          <w:rFonts w:cs="Arial"/>
          <w:szCs w:val="19"/>
        </w:rPr>
        <w:t xml:space="preserve">% ogółu zarejestrowanych bezrobotnych, tj. o </w:t>
      </w:r>
      <w:r>
        <w:rPr>
          <w:rFonts w:cs="Arial"/>
          <w:szCs w:val="19"/>
        </w:rPr>
        <w:t>1,3</w:t>
      </w:r>
      <w:r w:rsidRPr="00EA6AB3">
        <w:rPr>
          <w:rFonts w:cs="Arial"/>
          <w:szCs w:val="19"/>
        </w:rPr>
        <w:t xml:space="preserve"> p.proc. mniej niż przed rokiem.</w:t>
      </w:r>
    </w:p>
    <w:p w14:paraId="7AD1256B" w14:textId="77777777" w:rsidR="00B55778" w:rsidRPr="00D15E52" w:rsidRDefault="00B55778" w:rsidP="00D15E52">
      <w:pPr>
        <w:pStyle w:val="Nagwek2"/>
        <w:spacing w:before="240" w:after="12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D15E52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Tablica 2. Liczba bezrobotnych i stopa bezrobocia</w:t>
      </w:r>
    </w:p>
    <w:tbl>
      <w:tblPr>
        <w:tblStyle w:val="Tabela-Siatka"/>
        <w:tblW w:w="10467" w:type="dxa"/>
        <w:tblBorders>
          <w:top w:val="single" w:sz="4" w:space="0" w:color="522398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2. Liczba bezrobotnych i stopa bezrobocia"/>
        <w:tblDescription w:val="W tablicy wartości za luty 2025 roku zestawione są z danymi ze stycznia 2025 roku oraz lutego 2024 roku. Dane do tablicy załączono w pliku do pobrania Excel."/>
      </w:tblPr>
      <w:tblGrid>
        <w:gridCol w:w="4788"/>
        <w:gridCol w:w="1893"/>
        <w:gridCol w:w="1893"/>
        <w:gridCol w:w="1893"/>
      </w:tblGrid>
      <w:tr w:rsidR="00BC6380" w:rsidRPr="00946264" w14:paraId="5344AC38" w14:textId="77777777" w:rsidTr="003D6D56">
        <w:tc>
          <w:tcPr>
            <w:tcW w:w="4788" w:type="dxa"/>
            <w:vMerge w:val="restart"/>
            <w:vAlign w:val="center"/>
          </w:tcPr>
          <w:p w14:paraId="4495708F" w14:textId="77777777" w:rsidR="00BC6380" w:rsidRPr="00946264" w:rsidRDefault="00BC6380" w:rsidP="003D0572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893" w:type="dxa"/>
            <w:vAlign w:val="center"/>
          </w:tcPr>
          <w:p w14:paraId="5FB75FE1" w14:textId="77777777" w:rsidR="00BC6380" w:rsidRPr="00946264" w:rsidRDefault="00BC6380" w:rsidP="003D0572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color w:val="000000" w:themeColor="text1"/>
                <w:sz w:val="16"/>
                <w:szCs w:val="16"/>
              </w:rPr>
              <w:t>2024</w:t>
            </w:r>
          </w:p>
        </w:tc>
        <w:tc>
          <w:tcPr>
            <w:tcW w:w="3786" w:type="dxa"/>
            <w:gridSpan w:val="2"/>
            <w:vAlign w:val="center"/>
          </w:tcPr>
          <w:p w14:paraId="488FE4AD" w14:textId="645F3E3D" w:rsidR="00BC6380" w:rsidRPr="00946264" w:rsidRDefault="00BC6380" w:rsidP="003D0572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sz w:val="16"/>
                <w:shd w:val="clear" w:color="auto" w:fill="FFFFFF"/>
              </w:rPr>
              <w:t>2025</w:t>
            </w:r>
          </w:p>
        </w:tc>
      </w:tr>
      <w:tr w:rsidR="00BC6380" w:rsidRPr="00946264" w14:paraId="5691A90D" w14:textId="77777777" w:rsidTr="003E6875">
        <w:tc>
          <w:tcPr>
            <w:tcW w:w="4788" w:type="dxa"/>
            <w:vMerge/>
          </w:tcPr>
          <w:p w14:paraId="0C8FC55A" w14:textId="77777777" w:rsidR="00BC6380" w:rsidRPr="00946264" w:rsidRDefault="00BC6380" w:rsidP="00BC6380">
            <w:pPr>
              <w:pStyle w:val="tytuwykresu"/>
              <w:spacing w:before="80" w:after="80"/>
              <w:rPr>
                <w:b w:val="0"/>
                <w:sz w:val="16"/>
                <w:shd w:val="clear" w:color="auto" w:fill="FFFFFF"/>
              </w:rPr>
            </w:pPr>
          </w:p>
        </w:tc>
        <w:tc>
          <w:tcPr>
            <w:tcW w:w="1893" w:type="dxa"/>
            <w:vAlign w:val="center"/>
          </w:tcPr>
          <w:p w14:paraId="0292BB7B" w14:textId="02FE6B2A" w:rsidR="00BC6380" w:rsidRPr="00946264" w:rsidRDefault="00BC6380" w:rsidP="00BC6380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color w:val="000000" w:themeColor="text1"/>
                <w:sz w:val="16"/>
                <w:szCs w:val="16"/>
              </w:rPr>
              <w:t>02</w:t>
            </w:r>
          </w:p>
        </w:tc>
        <w:tc>
          <w:tcPr>
            <w:tcW w:w="1893" w:type="dxa"/>
            <w:vAlign w:val="center"/>
          </w:tcPr>
          <w:p w14:paraId="522F107C" w14:textId="4605CCA9" w:rsidR="00BC6380" w:rsidRPr="00946264" w:rsidRDefault="00BC6380" w:rsidP="00BC6380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color w:val="000000" w:themeColor="text1"/>
                <w:sz w:val="16"/>
                <w:szCs w:val="16"/>
              </w:rPr>
              <w:t>01</w:t>
            </w:r>
          </w:p>
        </w:tc>
        <w:tc>
          <w:tcPr>
            <w:tcW w:w="1893" w:type="dxa"/>
            <w:vAlign w:val="center"/>
          </w:tcPr>
          <w:p w14:paraId="729844BB" w14:textId="1A9CFF85" w:rsidR="00BC6380" w:rsidRPr="00946264" w:rsidRDefault="00BC6380" w:rsidP="00BC6380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sz w:val="16"/>
                <w:shd w:val="clear" w:color="auto" w:fill="FFFFFF"/>
              </w:rPr>
              <w:t>02</w:t>
            </w:r>
          </w:p>
        </w:tc>
      </w:tr>
      <w:tr w:rsidR="00BC6380" w:rsidRPr="00946264" w14:paraId="794E3C1B" w14:textId="77777777" w:rsidTr="003E6875">
        <w:tc>
          <w:tcPr>
            <w:tcW w:w="4788" w:type="dxa"/>
            <w:vAlign w:val="bottom"/>
          </w:tcPr>
          <w:p w14:paraId="2D0F3FF3" w14:textId="77777777" w:rsidR="00BC6380" w:rsidRPr="00946264" w:rsidRDefault="00BC6380" w:rsidP="00BC6380">
            <w:pPr>
              <w:pStyle w:val="tytuwykresu"/>
              <w:spacing w:before="80" w:after="80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sz w:val="16"/>
                <w:szCs w:val="16"/>
              </w:rPr>
              <w:t>Bezrobotni zarejestrowani (stan w końcu miesiąca) w tys.</w:t>
            </w:r>
          </w:p>
        </w:tc>
        <w:tc>
          <w:tcPr>
            <w:tcW w:w="1893" w:type="dxa"/>
            <w:vAlign w:val="center"/>
          </w:tcPr>
          <w:p w14:paraId="3D151A27" w14:textId="5FD14A9E" w:rsidR="00BC6380" w:rsidRPr="00A402B5" w:rsidRDefault="00BC6380" w:rsidP="00BC6380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35,5</w:t>
            </w:r>
          </w:p>
        </w:tc>
        <w:tc>
          <w:tcPr>
            <w:tcW w:w="1893" w:type="dxa"/>
            <w:vAlign w:val="center"/>
          </w:tcPr>
          <w:p w14:paraId="6D9931F1" w14:textId="5CBB2865" w:rsidR="00BC6380" w:rsidRPr="00A402B5" w:rsidRDefault="00BC6380" w:rsidP="00BC6380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34,4</w:t>
            </w:r>
          </w:p>
        </w:tc>
        <w:tc>
          <w:tcPr>
            <w:tcW w:w="1893" w:type="dxa"/>
            <w:vAlign w:val="center"/>
          </w:tcPr>
          <w:p w14:paraId="291DDA58" w14:textId="6FB820DE" w:rsidR="00BC6380" w:rsidRPr="00A402B5" w:rsidRDefault="00BC6380" w:rsidP="00BC6380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34,5</w:t>
            </w:r>
          </w:p>
        </w:tc>
      </w:tr>
      <w:tr w:rsidR="00BC6380" w:rsidRPr="00946264" w14:paraId="7C9903AB" w14:textId="77777777" w:rsidTr="003E6875">
        <w:tc>
          <w:tcPr>
            <w:tcW w:w="4788" w:type="dxa"/>
            <w:vAlign w:val="bottom"/>
          </w:tcPr>
          <w:p w14:paraId="4964C55B" w14:textId="77777777" w:rsidR="00BC6380" w:rsidRPr="00946264" w:rsidRDefault="00BC6380" w:rsidP="00BC6380">
            <w:pPr>
              <w:pStyle w:val="tytuwykresu"/>
              <w:spacing w:before="80" w:after="80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sz w:val="16"/>
                <w:szCs w:val="16"/>
              </w:rPr>
              <w:t>Bezrobotni nowo zarejestrowani (w ciągu miesiąca) w tys.</w:t>
            </w:r>
          </w:p>
        </w:tc>
        <w:tc>
          <w:tcPr>
            <w:tcW w:w="1893" w:type="dxa"/>
            <w:vAlign w:val="center"/>
          </w:tcPr>
          <w:p w14:paraId="39F3FD1D" w14:textId="5F4E1C10" w:rsidR="00BC6380" w:rsidRPr="00A402B5" w:rsidRDefault="00BC6380" w:rsidP="00BC6380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4,3</w:t>
            </w:r>
          </w:p>
        </w:tc>
        <w:tc>
          <w:tcPr>
            <w:tcW w:w="1893" w:type="dxa"/>
            <w:vAlign w:val="center"/>
          </w:tcPr>
          <w:p w14:paraId="60421F32" w14:textId="18627C50" w:rsidR="00BC6380" w:rsidRPr="00A402B5" w:rsidRDefault="00BC6380" w:rsidP="00BC6380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5,3</w:t>
            </w:r>
          </w:p>
        </w:tc>
        <w:tc>
          <w:tcPr>
            <w:tcW w:w="1893" w:type="dxa"/>
            <w:vAlign w:val="center"/>
          </w:tcPr>
          <w:p w14:paraId="63B39CF3" w14:textId="7F2F483D" w:rsidR="00BC6380" w:rsidRPr="00A402B5" w:rsidRDefault="00BC6380" w:rsidP="00BC6380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4,1</w:t>
            </w:r>
          </w:p>
        </w:tc>
      </w:tr>
      <w:tr w:rsidR="00BC6380" w:rsidRPr="00946264" w14:paraId="2D3ACFA3" w14:textId="77777777" w:rsidTr="003E6875">
        <w:tc>
          <w:tcPr>
            <w:tcW w:w="4788" w:type="dxa"/>
            <w:vAlign w:val="bottom"/>
          </w:tcPr>
          <w:p w14:paraId="152EBED2" w14:textId="77777777" w:rsidR="00BC6380" w:rsidRPr="00946264" w:rsidRDefault="00BC6380" w:rsidP="00BC6380">
            <w:pPr>
              <w:pStyle w:val="tytuwykresu"/>
              <w:spacing w:before="80" w:after="80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sz w:val="16"/>
                <w:szCs w:val="16"/>
              </w:rPr>
              <w:t>Bezrobotni wyrejestrowani (w ciągu miesiąca) w tys.</w:t>
            </w:r>
          </w:p>
        </w:tc>
        <w:tc>
          <w:tcPr>
            <w:tcW w:w="1893" w:type="dxa"/>
            <w:vAlign w:val="center"/>
          </w:tcPr>
          <w:p w14:paraId="3D5B2FF8" w14:textId="3497E20F" w:rsidR="00BC6380" w:rsidRPr="00A402B5" w:rsidRDefault="00BC6380" w:rsidP="00BC6380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4,6</w:t>
            </w:r>
          </w:p>
        </w:tc>
        <w:tc>
          <w:tcPr>
            <w:tcW w:w="1893" w:type="dxa"/>
            <w:vAlign w:val="center"/>
          </w:tcPr>
          <w:p w14:paraId="6E4C00FA" w14:textId="34E0B809" w:rsidR="00BC6380" w:rsidRPr="00A402B5" w:rsidRDefault="00BC6380" w:rsidP="00BC6380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3,1</w:t>
            </w:r>
          </w:p>
        </w:tc>
        <w:tc>
          <w:tcPr>
            <w:tcW w:w="1893" w:type="dxa"/>
            <w:vAlign w:val="center"/>
          </w:tcPr>
          <w:p w14:paraId="74CE6663" w14:textId="3CD7FC95" w:rsidR="00BC6380" w:rsidRPr="00A402B5" w:rsidRDefault="00BC6380" w:rsidP="00BC6380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4,0</w:t>
            </w:r>
          </w:p>
        </w:tc>
      </w:tr>
      <w:tr w:rsidR="00BC6380" w:rsidRPr="00946264" w14:paraId="05D7FFD2" w14:textId="77777777" w:rsidTr="003E6875">
        <w:tc>
          <w:tcPr>
            <w:tcW w:w="4788" w:type="dxa"/>
            <w:vAlign w:val="bottom"/>
          </w:tcPr>
          <w:p w14:paraId="443C7ACE" w14:textId="0E698A56" w:rsidR="00BC6380" w:rsidRPr="00946264" w:rsidRDefault="00BC6380" w:rsidP="00BC6380">
            <w:pPr>
              <w:pStyle w:val="tytuwykresu"/>
              <w:spacing w:before="80" w:after="80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sz w:val="16"/>
                <w:szCs w:val="16"/>
              </w:rPr>
              <w:t>Stopa bezrobocia rejestrowanego (stan w końcu miesiąca) w %</w:t>
            </w:r>
          </w:p>
        </w:tc>
        <w:tc>
          <w:tcPr>
            <w:tcW w:w="1893" w:type="dxa"/>
            <w:vAlign w:val="center"/>
          </w:tcPr>
          <w:p w14:paraId="5F3FFB77" w14:textId="6AA1FACB" w:rsidR="00BC6380" w:rsidRPr="00A402B5" w:rsidRDefault="00BC6380" w:rsidP="00BC6380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8,2</w:t>
            </w:r>
          </w:p>
        </w:tc>
        <w:tc>
          <w:tcPr>
            <w:tcW w:w="1893" w:type="dxa"/>
            <w:vAlign w:val="center"/>
          </w:tcPr>
          <w:p w14:paraId="349EDAC6" w14:textId="4005CB8C" w:rsidR="00BC6380" w:rsidRPr="00A402B5" w:rsidRDefault="00BC6380" w:rsidP="00BC6380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8,0</w:t>
            </w:r>
          </w:p>
        </w:tc>
        <w:tc>
          <w:tcPr>
            <w:tcW w:w="1893" w:type="dxa"/>
            <w:vAlign w:val="center"/>
          </w:tcPr>
          <w:p w14:paraId="4D3BAFE7" w14:textId="6A090A78" w:rsidR="00BC6380" w:rsidRPr="00A402B5" w:rsidRDefault="00B837DA" w:rsidP="00BC6380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8,0</w:t>
            </w:r>
          </w:p>
        </w:tc>
      </w:tr>
    </w:tbl>
    <w:p w14:paraId="4A7DD908" w14:textId="15DC5E8E" w:rsidR="0066476F" w:rsidRPr="0008674A" w:rsidRDefault="00733065" w:rsidP="00E22C69">
      <w:pPr>
        <w:pStyle w:val="Notka"/>
        <w:ind w:firstLine="0"/>
        <w:jc w:val="left"/>
        <w:rPr>
          <w:rFonts w:ascii="Fira Sans" w:hAnsi="Fira Sans"/>
        </w:rPr>
      </w:pPr>
      <w:r>
        <w:rPr>
          <w:rFonts w:ascii="Fira Sans" w:hAnsi="Fira Sans"/>
        </w:rPr>
        <w:t xml:space="preserve">Uwaga: </w:t>
      </w:r>
      <w:r w:rsidR="0008674A" w:rsidRPr="0008674A">
        <w:rPr>
          <w:rFonts w:ascii="Fira Sans" w:hAnsi="Fira Sans"/>
        </w:rPr>
        <w:t>Z dniem 12 marca 2022 r. (z mocą obowiązującą od 24 lutego 2022 r.) weszła w życie</w:t>
      </w:r>
      <w:r w:rsidR="00084907">
        <w:rPr>
          <w:rFonts w:ascii="Fira Sans" w:hAnsi="Fira Sans"/>
        </w:rPr>
        <w:t xml:space="preserve"> </w:t>
      </w:r>
      <w:r w:rsidR="0008674A" w:rsidRPr="0008674A">
        <w:rPr>
          <w:rFonts w:ascii="Fira Sans" w:hAnsi="Fira Sans"/>
        </w:rPr>
        <w:t>ustawa o pomocy obywatelom Ukrainy w związku z</w:t>
      </w:r>
      <w:r w:rsidR="00E56F91">
        <w:rPr>
          <w:rFonts w:ascii="Fira Sans" w:hAnsi="Fira Sans"/>
        </w:rPr>
        <w:t> </w:t>
      </w:r>
      <w:r w:rsidR="0008674A" w:rsidRPr="0008674A">
        <w:rPr>
          <w:rFonts w:ascii="Fira Sans" w:hAnsi="Fira Sans"/>
        </w:rPr>
        <w:t>konfliktem zbrojnym na terytorium tego państwa, która umożliwia rejestrację w powiatowych urzędach pracy obywatelom Ukrainy w wieku 18</w:t>
      </w:r>
      <w:r w:rsidR="002A5267">
        <w:rPr>
          <w:rFonts w:ascii="Fira Sans" w:hAnsi="Fira Sans"/>
        </w:rPr>
        <w:t> </w:t>
      </w:r>
      <w:r w:rsidR="0008674A" w:rsidRPr="0008674A">
        <w:rPr>
          <w:rFonts w:ascii="Fira Sans" w:hAnsi="Fira Sans"/>
        </w:rPr>
        <w:t>lat i więcej, jako osoby bezrobotne lub poszukujące pracy (Dz. U. z 2022 r. poz. 583, z późn. zm.).</w:t>
      </w:r>
    </w:p>
    <w:bookmarkEnd w:id="1"/>
    <w:p w14:paraId="58FBD528" w14:textId="2F69CFC3" w:rsidR="00832C6F" w:rsidRPr="00D15E52" w:rsidRDefault="00B55778" w:rsidP="00714A20">
      <w:pPr>
        <w:pStyle w:val="Nagwek2"/>
        <w:spacing w:before="24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D15E52">
        <w:rPr>
          <w:rFonts w:ascii="Fira Sans" w:hAnsi="Fira Sans"/>
          <w:b/>
          <w:color w:val="auto"/>
          <w:sz w:val="19"/>
          <w:szCs w:val="19"/>
        </w:rPr>
        <w:t>Wykres 2.</w:t>
      </w:r>
      <w:r w:rsidRPr="00D15E52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Stopa bezrobocia rejestrowanego</w:t>
      </w:r>
    </w:p>
    <w:p w14:paraId="502D43C9" w14:textId="42241E5D" w:rsidR="00B55778" w:rsidRDefault="00BC288B" w:rsidP="00C47A37">
      <w:pPr>
        <w:pStyle w:val="tytuwykresu"/>
        <w:suppressAutoHyphens/>
        <w:spacing w:before="0" w:after="120"/>
        <w:ind w:left="851"/>
        <w:rPr>
          <w:b w:val="0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3054464" behindDoc="0" locked="0" layoutInCell="1" allowOverlap="1" wp14:anchorId="1683337D" wp14:editId="424136E2">
            <wp:simplePos x="0" y="0"/>
            <wp:positionH relativeFrom="margin">
              <wp:align>right</wp:align>
            </wp:positionH>
            <wp:positionV relativeFrom="margin">
              <wp:posOffset>6429375</wp:posOffset>
            </wp:positionV>
            <wp:extent cx="6654165" cy="3265170"/>
            <wp:effectExtent l="0" t="0" r="0" b="0"/>
            <wp:wrapSquare wrapText="bothSides"/>
            <wp:docPr id="28" name="Wykres 28" descr="Na wykresie liniowym przedstawiono stopę bezrobocia rejestrowanego odnotowaną w Polsce i w województwie świętokrzyskim w końcu miesięcy sprawozdawczych w latach 2022-2025. W Polsce w końcu lutego 2025 r. stopa bezrobocia rejestrowanego wyniosła 5,4% (podobnie, jak przed miesiącem i przed rokiem). W województwie świętokrzyskim w końcu lutego 2025 r. stopa bezrobocia rejestrowanego wyniosła 8,0% (przed miesiącem 8,0% i przed rokiem 8,2%). Dane do wykresu załączono w pliku do pobrania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4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32C6F">
        <w:rPr>
          <w:b w:val="0"/>
          <w:shd w:val="clear" w:color="auto" w:fill="FFFFFF"/>
        </w:rPr>
        <w:t>S</w:t>
      </w:r>
      <w:r w:rsidR="00B55778" w:rsidRPr="00E47AFC">
        <w:rPr>
          <w:b w:val="0"/>
          <w:shd w:val="clear" w:color="auto" w:fill="FFFFFF"/>
        </w:rPr>
        <w:t>tan w końcu miesiąca</w:t>
      </w:r>
    </w:p>
    <w:p w14:paraId="738E5134" w14:textId="26DB1E8B" w:rsidR="00EF7154" w:rsidRPr="00F50477" w:rsidRDefault="003150FD" w:rsidP="00B938CD">
      <w:pPr>
        <w:pStyle w:val="tytuwykresu"/>
        <w:pageBreakBefore/>
        <w:suppressAutoHyphens/>
        <w:spacing w:before="0" w:after="120"/>
        <w:rPr>
          <w:rFonts w:eastAsia="Times New Roman" w:cs="Arial"/>
          <w:b w:val="0"/>
          <w:spacing w:val="0"/>
          <w:szCs w:val="19"/>
          <w:lang w:eastAsia="pl-PL"/>
        </w:rPr>
      </w:pPr>
      <w:r w:rsidRPr="00F50477">
        <w:rPr>
          <w:rFonts w:cs="Arial"/>
          <w:spacing w:val="0"/>
          <w:szCs w:val="19"/>
        </w:rPr>
        <w:lastRenderedPageBreak/>
        <w:t>Stopa bezrobocia rejestrowanego</w:t>
      </w:r>
      <w:r w:rsidRPr="00F50477">
        <w:rPr>
          <w:rFonts w:cs="Arial"/>
          <w:b w:val="0"/>
          <w:spacing w:val="0"/>
          <w:szCs w:val="19"/>
        </w:rPr>
        <w:t xml:space="preserve"> </w:t>
      </w:r>
      <w:r w:rsidR="00182F90" w:rsidRPr="00F50477">
        <w:rPr>
          <w:rFonts w:cs="Arial"/>
          <w:b w:val="0"/>
          <w:spacing w:val="0"/>
          <w:szCs w:val="19"/>
        </w:rPr>
        <w:t xml:space="preserve">osiągnęła poziom </w:t>
      </w:r>
      <w:r w:rsidR="004F2FD7" w:rsidRPr="00F50477">
        <w:rPr>
          <w:rFonts w:cs="Arial"/>
          <w:b w:val="0"/>
          <w:spacing w:val="0"/>
          <w:szCs w:val="19"/>
        </w:rPr>
        <w:t>8,0</w:t>
      </w:r>
      <w:r w:rsidR="00182F90" w:rsidRPr="00F50477">
        <w:rPr>
          <w:rFonts w:cs="Arial"/>
          <w:b w:val="0"/>
          <w:spacing w:val="0"/>
          <w:szCs w:val="19"/>
        </w:rPr>
        <w:t xml:space="preserve">% </w:t>
      </w:r>
      <w:r w:rsidR="004F2FD7" w:rsidRPr="00F50477">
        <w:rPr>
          <w:rFonts w:cs="Arial"/>
          <w:b w:val="0"/>
          <w:spacing w:val="0"/>
          <w:szCs w:val="19"/>
        </w:rPr>
        <w:t>wobec 8,</w:t>
      </w:r>
      <w:r w:rsidR="00B837DA" w:rsidRPr="00F50477">
        <w:rPr>
          <w:rFonts w:cs="Arial"/>
          <w:b w:val="0"/>
          <w:spacing w:val="0"/>
          <w:szCs w:val="19"/>
        </w:rPr>
        <w:t>2</w:t>
      </w:r>
      <w:r w:rsidR="004F2FD7" w:rsidRPr="00F50477">
        <w:rPr>
          <w:rFonts w:cs="Arial"/>
          <w:b w:val="0"/>
          <w:spacing w:val="0"/>
          <w:szCs w:val="19"/>
        </w:rPr>
        <w:t xml:space="preserve">% </w:t>
      </w:r>
      <w:r w:rsidR="00182F90" w:rsidRPr="00F50477">
        <w:rPr>
          <w:rFonts w:cs="Arial"/>
          <w:b w:val="0"/>
          <w:szCs w:val="19"/>
        </w:rPr>
        <w:t>niż przed rokiem</w:t>
      </w:r>
      <w:r w:rsidR="00182F90" w:rsidRPr="00F50477">
        <w:rPr>
          <w:rFonts w:cs="Arial"/>
          <w:b w:val="0"/>
          <w:spacing w:val="0"/>
          <w:szCs w:val="19"/>
        </w:rPr>
        <w:t xml:space="preserve">. </w:t>
      </w:r>
      <w:r w:rsidR="00182F90" w:rsidRPr="00F50477">
        <w:rPr>
          <w:rFonts w:cs="Arial"/>
          <w:b w:val="0"/>
          <w:iCs/>
          <w:spacing w:val="0"/>
          <w:szCs w:val="19"/>
        </w:rPr>
        <w:t>W</w:t>
      </w:r>
      <w:r w:rsidR="00D87801" w:rsidRPr="00F50477">
        <w:rPr>
          <w:rFonts w:cs="Arial"/>
          <w:b w:val="0"/>
          <w:iCs/>
          <w:spacing w:val="0"/>
          <w:szCs w:val="19"/>
        </w:rPr>
        <w:t xml:space="preserve"> </w:t>
      </w:r>
      <w:r w:rsidR="00182F90" w:rsidRPr="00F50477">
        <w:rPr>
          <w:rFonts w:cs="Arial"/>
          <w:b w:val="0"/>
          <w:iCs/>
          <w:spacing w:val="0"/>
          <w:szCs w:val="19"/>
        </w:rPr>
        <w:t>kraju stopa bezrobocia rejestrowanego wyniosła, podobnie jak przed rokiem 5,</w:t>
      </w:r>
      <w:r w:rsidR="004F2FD7" w:rsidRPr="00F50477">
        <w:rPr>
          <w:rFonts w:cs="Arial"/>
          <w:b w:val="0"/>
          <w:iCs/>
          <w:spacing w:val="0"/>
          <w:szCs w:val="19"/>
        </w:rPr>
        <w:t>4</w:t>
      </w:r>
      <w:r w:rsidR="00182F90" w:rsidRPr="00F50477">
        <w:rPr>
          <w:rFonts w:cs="Arial"/>
          <w:b w:val="0"/>
          <w:iCs/>
          <w:spacing w:val="0"/>
          <w:szCs w:val="19"/>
        </w:rPr>
        <w:t>%. Województwo</w:t>
      </w:r>
      <w:r w:rsidR="00182F90" w:rsidRPr="00F50477">
        <w:rPr>
          <w:rFonts w:cs="Arial"/>
          <w:b w:val="0"/>
          <w:spacing w:val="0"/>
          <w:szCs w:val="19"/>
        </w:rPr>
        <w:t xml:space="preserve"> świętokrzyskie należy do grupy województw o</w:t>
      </w:r>
      <w:r w:rsidR="00D87801" w:rsidRPr="00F50477">
        <w:rPr>
          <w:rFonts w:cs="Arial"/>
          <w:b w:val="0"/>
          <w:spacing w:val="0"/>
          <w:szCs w:val="19"/>
        </w:rPr>
        <w:t> </w:t>
      </w:r>
      <w:r w:rsidR="00182F90" w:rsidRPr="00F50477">
        <w:rPr>
          <w:rFonts w:cs="Arial"/>
          <w:b w:val="0"/>
          <w:spacing w:val="0"/>
          <w:szCs w:val="19"/>
        </w:rPr>
        <w:t>wysokiej stopie bezrobocia. Na koniec miesiąca sprawozdawczego najniższą wartość wskaźnika odnotowano w</w:t>
      </w:r>
      <w:r w:rsidR="00D87801" w:rsidRPr="00F50477">
        <w:rPr>
          <w:rFonts w:cs="Arial"/>
          <w:b w:val="0"/>
          <w:spacing w:val="0"/>
          <w:szCs w:val="19"/>
        </w:rPr>
        <w:t> </w:t>
      </w:r>
      <w:r w:rsidR="00182F90" w:rsidRPr="00F50477">
        <w:rPr>
          <w:rFonts w:cs="Arial"/>
          <w:b w:val="0"/>
          <w:spacing w:val="0"/>
          <w:szCs w:val="19"/>
        </w:rPr>
        <w:t>województwie wielkopolskim (3,</w:t>
      </w:r>
      <w:r w:rsidR="00E52D7F" w:rsidRPr="00F50477">
        <w:rPr>
          <w:rFonts w:cs="Arial"/>
          <w:b w:val="0"/>
          <w:spacing w:val="0"/>
          <w:szCs w:val="19"/>
        </w:rPr>
        <w:t>3</w:t>
      </w:r>
      <w:r w:rsidR="00182F90" w:rsidRPr="00F50477">
        <w:rPr>
          <w:rFonts w:cs="Arial"/>
          <w:b w:val="0"/>
          <w:spacing w:val="0"/>
          <w:szCs w:val="19"/>
        </w:rPr>
        <w:t>%), a w jeszcze trudniejszej sytuacji niż województwo świętokrzyskie pozostawały województwa podkarpackie (</w:t>
      </w:r>
      <w:r w:rsidR="00E52D7F" w:rsidRPr="00F50477">
        <w:rPr>
          <w:rFonts w:cs="Arial"/>
          <w:b w:val="0"/>
          <w:spacing w:val="0"/>
          <w:szCs w:val="19"/>
        </w:rPr>
        <w:t>9,1</w:t>
      </w:r>
      <w:r w:rsidR="00182F90" w:rsidRPr="00F50477">
        <w:rPr>
          <w:rFonts w:cs="Arial"/>
          <w:b w:val="0"/>
          <w:spacing w:val="0"/>
          <w:szCs w:val="19"/>
        </w:rPr>
        <w:t>%) i warmińsko-mazurskie (</w:t>
      </w:r>
      <w:r w:rsidR="00E52D7F" w:rsidRPr="00F50477">
        <w:rPr>
          <w:rFonts w:cs="Arial"/>
          <w:b w:val="0"/>
          <w:spacing w:val="0"/>
          <w:szCs w:val="19"/>
        </w:rPr>
        <w:t>9,0</w:t>
      </w:r>
      <w:r w:rsidR="00182F90" w:rsidRPr="00F50477">
        <w:rPr>
          <w:rFonts w:cs="Arial"/>
          <w:b w:val="0"/>
          <w:spacing w:val="0"/>
          <w:szCs w:val="19"/>
        </w:rPr>
        <w:t>%).</w:t>
      </w:r>
    </w:p>
    <w:p w14:paraId="35CE3A44" w14:textId="45258FD0" w:rsidR="00B55778" w:rsidRPr="00BF1AE2" w:rsidRDefault="00A64829" w:rsidP="00502111">
      <w:pPr>
        <w:pStyle w:val="tytuwykresu"/>
        <w:suppressAutoHyphens/>
        <w:spacing w:before="120" w:after="120"/>
        <w:rPr>
          <w:rFonts w:cs="Arial"/>
          <w:b w:val="0"/>
          <w:spacing w:val="0"/>
          <w:szCs w:val="19"/>
        </w:rPr>
      </w:pPr>
      <w:r w:rsidRPr="00BF1AE2">
        <w:rPr>
          <w:rFonts w:cs="Arial"/>
          <w:b w:val="0"/>
          <w:noProof/>
          <w:spacing w:val="0"/>
          <w:szCs w:val="19"/>
          <w:lang w:eastAsia="pl-PL"/>
        </w:rPr>
        <w:drawing>
          <wp:anchor distT="0" distB="0" distL="114300" distR="215900" simplePos="0" relativeHeight="252392960" behindDoc="0" locked="0" layoutInCell="1" allowOverlap="1" wp14:anchorId="29C7A4D4" wp14:editId="02B56AE8">
            <wp:simplePos x="0" y="0"/>
            <wp:positionH relativeFrom="margin">
              <wp:align>left</wp:align>
            </wp:positionH>
            <wp:positionV relativeFrom="margin">
              <wp:posOffset>1280747</wp:posOffset>
            </wp:positionV>
            <wp:extent cx="3567430" cy="3451225"/>
            <wp:effectExtent l="0" t="0" r="0" b="0"/>
            <wp:wrapSquare wrapText="bothSides"/>
            <wp:docPr id="9" name="Obraz 9" descr="Na mapie przedstawiono stopę bezrobocia rejestrowanego odnotowaną w powiatach województwa świętokrzyskiego w dniu 28 lutego 2025 roku. Dane do mapy załączono w pliku do pobrania Excel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Obraz 9" descr="Na mapie przedstawiono stopę bezrobocia rejestrowanego odnotowaną w powiatach w dniu 30 września 2023 roku. Dane do wykresu w załączonym pliku Excel."/>
                    <pic:cNvPicPr preferRelativeResize="0"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7598" cy="345138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B6976" w:rsidRPr="00BF1AE2">
        <w:rPr>
          <w:rFonts w:cs="Arial"/>
          <w:noProof/>
          <w:spacing w:val="0"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271553F5" wp14:editId="4AC2C727">
                <wp:simplePos x="0" y="0"/>
                <wp:positionH relativeFrom="column">
                  <wp:posOffset>-47625</wp:posOffset>
                </wp:positionH>
                <wp:positionV relativeFrom="paragraph">
                  <wp:posOffset>-635</wp:posOffset>
                </wp:positionV>
                <wp:extent cx="3708400" cy="584835"/>
                <wp:effectExtent l="0" t="0" r="6350" b="5715"/>
                <wp:wrapSquare wrapText="bothSides"/>
                <wp:docPr id="18" name="Text Box 75" descr="Mapa 1. Stopa bezrobocia rejestrowanego we wrześniu 2023 r.&#10;Stan w końcu miesiąca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0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8400" cy="5848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214BDB" w14:textId="2ED4BB99" w:rsidR="00F37D37" w:rsidRPr="00511AF0" w:rsidRDefault="00F37D37" w:rsidP="00786322">
                            <w:pPr>
                              <w:pageBreakBefore/>
                              <w:spacing w:after="0"/>
                              <w:ind w:left="709" w:hanging="709"/>
                              <w:rPr>
                                <w:shd w:val="clear" w:color="auto" w:fill="FFFFFF"/>
                              </w:rPr>
                            </w:pPr>
                            <w:r w:rsidRPr="00061D2C">
                              <w:rPr>
                                <w:rStyle w:val="Nagwek2Znak"/>
                                <w:rFonts w:ascii="Fira Sans" w:hAnsi="Fira Sans"/>
                                <w:b/>
                                <w:color w:val="auto"/>
                                <w:sz w:val="19"/>
                                <w:szCs w:val="19"/>
                              </w:rPr>
                              <w:t xml:space="preserve">Mapa </w:t>
                            </w:r>
                            <w:r w:rsidRPr="00511AF0">
                              <w:rPr>
                                <w:rStyle w:val="Nagwek2Znak"/>
                                <w:rFonts w:ascii="Fira Sans" w:hAnsi="Fira Sans"/>
                                <w:b/>
                                <w:color w:val="auto"/>
                                <w:sz w:val="19"/>
                                <w:szCs w:val="19"/>
                              </w:rPr>
                              <w:t>1. Stopa bezrobocia rejestrowanego w lutym 2025 r.</w:t>
                            </w:r>
                            <w:r w:rsidRPr="00511AF0">
                              <w:rPr>
                                <w:b/>
                                <w:shd w:val="clear" w:color="auto" w:fill="FFFFFF"/>
                              </w:rPr>
                              <w:br/>
                            </w:r>
                            <w:r w:rsidRPr="00511AF0">
                              <w:rPr>
                                <w:shd w:val="clear" w:color="auto" w:fill="FFFFFF"/>
                              </w:rPr>
                              <w:t>Stan w końcu miesiąca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1553F5" id="_x0000_t202" coordsize="21600,21600" o:spt="202" path="m,l,21600r21600,l21600,xe">
                <v:stroke joinstyle="miter"/>
                <v:path gradientshapeok="t" o:connecttype="rect"/>
              </v:shapetype>
              <v:shape id="Text Box 75" o:spid="_x0000_s1026" type="#_x0000_t202" alt="Mapa 1. Stopa bezrobocia rejestrowanego we wrześniu 2023 r.&#10;Stan w końcu miesiąca" style="position:absolute;margin-left:-3.75pt;margin-top:-.05pt;width:292pt;height:46.0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" stroked="f">
                <v:textbox>
                  <w:txbxContent>
                    <w:p w14:paraId="5E214BDB" w14:textId="2ED4BB99" w:rsidR="00F37D37" w:rsidRPr="00511AF0" w:rsidRDefault="00F37D37" w:rsidP="00786322">
                      <w:pPr>
                        <w:pageBreakBefore/>
                        <w:spacing w:after="0"/>
                        <w:ind w:left="709" w:hanging="709"/>
                        <w:rPr>
                          <w:shd w:val="clear" w:color="auto" w:fill="FFFFFF"/>
                        </w:rPr>
                      </w:pPr>
                      <w:r w:rsidRPr="00061D2C">
                        <w:rPr>
                          <w:rStyle w:val="Nagwek2Znak"/>
                          <w:rFonts w:ascii="Fira Sans" w:hAnsi="Fira Sans"/>
                          <w:b/>
                          <w:color w:val="auto"/>
                          <w:sz w:val="19"/>
                          <w:szCs w:val="19"/>
                        </w:rPr>
                        <w:t xml:space="preserve">Mapa </w:t>
                      </w:r>
                      <w:r w:rsidRPr="00511AF0">
                        <w:rPr>
                          <w:rStyle w:val="Nagwek2Znak"/>
                          <w:rFonts w:ascii="Fira Sans" w:hAnsi="Fira Sans"/>
                          <w:b/>
                          <w:color w:val="auto"/>
                          <w:sz w:val="19"/>
                          <w:szCs w:val="19"/>
                        </w:rPr>
                        <w:t>1. Stopa bezrobocia rejestrowanego w lutym 2025 r.</w:t>
                      </w:r>
                      <w:r w:rsidRPr="00511AF0">
                        <w:rPr>
                          <w:b/>
                          <w:shd w:val="clear" w:color="auto" w:fill="FFFFFF"/>
                        </w:rPr>
                        <w:br/>
                      </w:r>
                      <w:r w:rsidRPr="00511AF0">
                        <w:rPr>
                          <w:shd w:val="clear" w:color="auto" w:fill="FFFFFF"/>
                        </w:rPr>
                        <w:t>Stan w końcu miesiąca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F1AE2" w:rsidRPr="00BF1AE2">
        <w:rPr>
          <w:rFonts w:cs="Arial"/>
          <w:b w:val="0"/>
          <w:noProof/>
          <w:spacing w:val="0"/>
          <w:szCs w:val="19"/>
          <w:lang w:eastAsia="pl-PL"/>
        </w:rPr>
        <w:t>Do powiatów o najwyższej stopie bezrobocia należały opatowski (15,5% wobec 15,4% przed rokiem) i skarżyski (14,6% wobec 15,3%), a</w:t>
      </w:r>
      <w:r w:rsidR="008B2666">
        <w:rPr>
          <w:rFonts w:cs="Arial"/>
          <w:b w:val="0"/>
          <w:noProof/>
          <w:spacing w:val="0"/>
          <w:szCs w:val="19"/>
          <w:lang w:eastAsia="pl-PL"/>
        </w:rPr>
        <w:t> </w:t>
      </w:r>
      <w:r w:rsidR="00BF1AE2" w:rsidRPr="00BF1AE2">
        <w:rPr>
          <w:rFonts w:cs="Arial"/>
          <w:b w:val="0"/>
          <w:noProof/>
          <w:spacing w:val="0"/>
          <w:szCs w:val="19"/>
          <w:lang w:eastAsia="pl-PL"/>
        </w:rPr>
        <w:t>o</w:t>
      </w:r>
      <w:r w:rsidR="008B2666">
        <w:rPr>
          <w:rFonts w:cs="Arial"/>
          <w:b w:val="0"/>
          <w:noProof/>
          <w:spacing w:val="0"/>
          <w:szCs w:val="19"/>
          <w:lang w:eastAsia="pl-PL"/>
        </w:rPr>
        <w:t> </w:t>
      </w:r>
      <w:r w:rsidR="00BF1AE2" w:rsidRPr="00BF1AE2">
        <w:rPr>
          <w:rFonts w:cs="Arial"/>
          <w:b w:val="0"/>
          <w:noProof/>
          <w:spacing w:val="0"/>
          <w:szCs w:val="19"/>
          <w:lang w:eastAsia="pl-PL"/>
        </w:rPr>
        <w:t>najniższej – buski (4,3% wobec 4,6%) i m. Kielce (4,8% wobec 4,9% w ubiegłym roku). W porównaniu z analogicznym okresem 2024 r. stopa bezrobocia zmniejszyła się w dziesięciu powiatach województwa świętokrzyskiego, przy czym najbardziej w powiatach: skarżyskim (o 0,7 p.proc.) i</w:t>
      </w:r>
      <w:r w:rsidR="008B2666">
        <w:rPr>
          <w:rFonts w:cs="Arial"/>
          <w:b w:val="0"/>
          <w:noProof/>
          <w:spacing w:val="0"/>
          <w:szCs w:val="19"/>
          <w:lang w:eastAsia="pl-PL"/>
        </w:rPr>
        <w:t>0</w:t>
      </w:r>
      <w:r w:rsidR="00BF1AE2" w:rsidRPr="00BF1AE2">
        <w:rPr>
          <w:rFonts w:cs="Arial"/>
          <w:b w:val="0"/>
          <w:noProof/>
          <w:spacing w:val="0"/>
          <w:szCs w:val="19"/>
          <w:lang w:eastAsia="pl-PL"/>
        </w:rPr>
        <w:t>starachowickim (o 0,6 p.proc.), a najmniej – w</w:t>
      </w:r>
      <w:r w:rsidR="008B2666">
        <w:rPr>
          <w:rFonts w:cs="Arial"/>
          <w:b w:val="0"/>
          <w:noProof/>
          <w:spacing w:val="0"/>
          <w:szCs w:val="19"/>
          <w:lang w:eastAsia="pl-PL"/>
        </w:rPr>
        <w:t> </w:t>
      </w:r>
      <w:r w:rsidR="00BF1AE2" w:rsidRPr="00BF1AE2">
        <w:rPr>
          <w:rFonts w:cs="Arial"/>
          <w:b w:val="0"/>
          <w:noProof/>
          <w:spacing w:val="0"/>
          <w:szCs w:val="19"/>
          <w:lang w:eastAsia="pl-PL"/>
        </w:rPr>
        <w:t>m.</w:t>
      </w:r>
      <w:r w:rsidR="008B2666">
        <w:rPr>
          <w:rFonts w:cs="Arial"/>
          <w:b w:val="0"/>
          <w:noProof/>
          <w:spacing w:val="0"/>
          <w:szCs w:val="19"/>
          <w:lang w:eastAsia="pl-PL"/>
        </w:rPr>
        <w:t> </w:t>
      </w:r>
      <w:r w:rsidR="00BF1AE2" w:rsidRPr="00BF1AE2">
        <w:rPr>
          <w:rFonts w:cs="Arial"/>
          <w:b w:val="0"/>
          <w:noProof/>
          <w:spacing w:val="0"/>
          <w:szCs w:val="19"/>
          <w:lang w:eastAsia="pl-PL"/>
        </w:rPr>
        <w:t>Kielce (o 0,1 p.proc.). Wzrost odnotowano w</w:t>
      </w:r>
      <w:r w:rsidR="008B2666">
        <w:rPr>
          <w:rFonts w:cs="Arial"/>
          <w:b w:val="0"/>
          <w:noProof/>
          <w:spacing w:val="0"/>
          <w:szCs w:val="19"/>
          <w:lang w:eastAsia="pl-PL"/>
        </w:rPr>
        <w:t> </w:t>
      </w:r>
      <w:r w:rsidR="00BF1AE2" w:rsidRPr="00BF1AE2">
        <w:rPr>
          <w:rFonts w:cs="Arial"/>
          <w:b w:val="0"/>
          <w:noProof/>
          <w:spacing w:val="0"/>
          <w:szCs w:val="19"/>
          <w:lang w:eastAsia="pl-PL"/>
        </w:rPr>
        <w:t>powiatach: kazimierskim (o 0,3 p.proc.) oraz opatowskim i ostrowieckim (po 0,1 p.proc.), natomiast w powiecie włoszczowskim stopa bezrobocia pozostała na poziomie ubiegłorocznym.</w:t>
      </w:r>
    </w:p>
    <w:p w14:paraId="2AF74592" w14:textId="6877D538" w:rsidR="00BC6380" w:rsidRPr="0057039D" w:rsidRDefault="00BC6380" w:rsidP="00BC6380">
      <w:pPr>
        <w:rPr>
          <w:rFonts w:cs="Arial"/>
          <w:szCs w:val="19"/>
        </w:rPr>
      </w:pPr>
      <w:r w:rsidRPr="00BF1AE2">
        <w:rPr>
          <w:rFonts w:cs="Arial"/>
          <w:szCs w:val="19"/>
        </w:rPr>
        <w:t xml:space="preserve">W lutym 2025 r. w urzędach pracy zarejestrowano </w:t>
      </w:r>
      <w:r>
        <w:rPr>
          <w:rFonts w:cs="Arial"/>
          <w:szCs w:val="19"/>
        </w:rPr>
        <w:t>4,1</w:t>
      </w:r>
      <w:r w:rsidR="008B2666">
        <w:rPr>
          <w:rFonts w:cs="Arial"/>
          <w:szCs w:val="19"/>
        </w:rPr>
        <w:t> </w:t>
      </w:r>
      <w:r w:rsidRPr="0051692B">
        <w:rPr>
          <w:rFonts w:cs="Arial"/>
          <w:szCs w:val="19"/>
        </w:rPr>
        <w:t xml:space="preserve">tys. osób bezrobotnych, tj. </w:t>
      </w:r>
      <w:r>
        <w:rPr>
          <w:rFonts w:cs="Arial"/>
          <w:szCs w:val="19"/>
        </w:rPr>
        <w:t xml:space="preserve">mniej </w:t>
      </w:r>
      <w:r w:rsidRPr="0051692B">
        <w:rPr>
          <w:rFonts w:cs="Arial"/>
          <w:szCs w:val="19"/>
        </w:rPr>
        <w:t>o</w:t>
      </w:r>
      <w:r>
        <w:rPr>
          <w:rFonts w:cs="Arial"/>
          <w:szCs w:val="19"/>
        </w:rPr>
        <w:t xml:space="preserve"> 23,1</w:t>
      </w:r>
      <w:r w:rsidRPr="0051692B">
        <w:rPr>
          <w:rFonts w:cs="Arial"/>
          <w:szCs w:val="19"/>
        </w:rPr>
        <w:t xml:space="preserve">% niż przed miesiącem i o </w:t>
      </w:r>
      <w:r>
        <w:rPr>
          <w:rFonts w:cs="Arial"/>
          <w:szCs w:val="19"/>
        </w:rPr>
        <w:t>5,7</w:t>
      </w:r>
      <w:r w:rsidRPr="00BA71A6">
        <w:rPr>
          <w:rFonts w:cs="Arial"/>
          <w:szCs w:val="19"/>
        </w:rPr>
        <w:t xml:space="preserve">% niż </w:t>
      </w:r>
      <w:r w:rsidRPr="00CB38C8">
        <w:rPr>
          <w:rFonts w:cs="Arial"/>
          <w:szCs w:val="19"/>
        </w:rPr>
        <w:t>przed rokiem. Stopa napływu bezrobotnych do urzędów pracy (tj. stosunek nowo zarejestrowanych do liczby aktywnych zawodowo) wyniosła</w:t>
      </w:r>
      <w:r w:rsidR="00CB38C8" w:rsidRPr="00CB38C8">
        <w:rPr>
          <w:rFonts w:cs="Arial"/>
          <w:szCs w:val="19"/>
        </w:rPr>
        <w:t xml:space="preserve"> 0,9% wobec 1,0%</w:t>
      </w:r>
      <w:r w:rsidRPr="00CB38C8">
        <w:rPr>
          <w:rFonts w:cs="Arial"/>
          <w:szCs w:val="19"/>
        </w:rPr>
        <w:t xml:space="preserve"> przed rokiem. Na przestrzeni roku zmniejszyły się udziały</w:t>
      </w:r>
      <w:r w:rsidR="008B2666">
        <w:rPr>
          <w:rFonts w:cs="Arial"/>
          <w:szCs w:val="19"/>
        </w:rPr>
        <w:t>:</w:t>
      </w:r>
      <w:r w:rsidRPr="00CB38C8">
        <w:rPr>
          <w:rFonts w:cs="Arial"/>
          <w:szCs w:val="19"/>
        </w:rPr>
        <w:t xml:space="preserve"> </w:t>
      </w:r>
      <w:r w:rsidRPr="0057039D">
        <w:rPr>
          <w:rFonts w:cs="Arial"/>
          <w:szCs w:val="19"/>
        </w:rPr>
        <w:t>absolwentów (o</w:t>
      </w:r>
      <w:r w:rsidR="008B2666">
        <w:rPr>
          <w:rFonts w:cs="Arial"/>
          <w:szCs w:val="19"/>
        </w:rPr>
        <w:t xml:space="preserve"> </w:t>
      </w:r>
      <w:r w:rsidRPr="0057039D">
        <w:rPr>
          <w:rFonts w:cs="Arial"/>
          <w:szCs w:val="19"/>
        </w:rPr>
        <w:t>1,3 p.proc. do 6,6%)</w:t>
      </w:r>
      <w:r w:rsidR="008B2666">
        <w:rPr>
          <w:rFonts w:cs="Arial"/>
          <w:szCs w:val="19"/>
        </w:rPr>
        <w:t>,</w:t>
      </w:r>
      <w:r>
        <w:rPr>
          <w:rFonts w:cs="Arial"/>
          <w:szCs w:val="19"/>
        </w:rPr>
        <w:t xml:space="preserve"> </w:t>
      </w:r>
      <w:r w:rsidRPr="00BA71A6">
        <w:rPr>
          <w:rFonts w:cs="Arial"/>
          <w:szCs w:val="19"/>
        </w:rPr>
        <w:t xml:space="preserve">osób bez </w:t>
      </w:r>
      <w:r w:rsidRPr="0057039D">
        <w:rPr>
          <w:rFonts w:cs="Arial"/>
          <w:szCs w:val="19"/>
        </w:rPr>
        <w:t>doświadczenia zawodowego (o 0,8 p.proc. do 19,2%)</w:t>
      </w:r>
      <w:r w:rsidR="008B2666">
        <w:rPr>
          <w:rFonts w:cs="Arial"/>
          <w:szCs w:val="19"/>
        </w:rPr>
        <w:t xml:space="preserve"> oraz </w:t>
      </w:r>
      <w:r w:rsidR="008B2666" w:rsidRPr="009F165E">
        <w:rPr>
          <w:rFonts w:cs="Arial"/>
          <w:szCs w:val="19"/>
        </w:rPr>
        <w:t>osób bez kwalifikacji zawodowych (o</w:t>
      </w:r>
      <w:r w:rsidR="008B2666">
        <w:rPr>
          <w:rFonts w:cs="Arial"/>
          <w:szCs w:val="19"/>
        </w:rPr>
        <w:t> </w:t>
      </w:r>
      <w:r w:rsidR="008B2666" w:rsidRPr="009F165E">
        <w:rPr>
          <w:rFonts w:cs="Arial"/>
          <w:szCs w:val="19"/>
        </w:rPr>
        <w:t>0,3</w:t>
      </w:r>
      <w:r w:rsidR="008B2666">
        <w:rPr>
          <w:rFonts w:cs="Arial"/>
          <w:szCs w:val="19"/>
        </w:rPr>
        <w:t> </w:t>
      </w:r>
      <w:r w:rsidR="008B2666" w:rsidRPr="009F165E">
        <w:rPr>
          <w:rFonts w:cs="Arial"/>
          <w:szCs w:val="19"/>
        </w:rPr>
        <w:t>p.proc. do 27,0%)</w:t>
      </w:r>
      <w:r>
        <w:rPr>
          <w:rFonts w:cs="Arial"/>
          <w:szCs w:val="19"/>
        </w:rPr>
        <w:t>.</w:t>
      </w:r>
      <w:r w:rsidRPr="0057039D">
        <w:rPr>
          <w:rFonts w:cs="Arial"/>
          <w:szCs w:val="19"/>
        </w:rPr>
        <w:t xml:space="preserve"> </w:t>
      </w:r>
      <w:r w:rsidRPr="0053380B">
        <w:rPr>
          <w:rFonts w:cs="Arial"/>
          <w:szCs w:val="19"/>
        </w:rPr>
        <w:t>Zwiększył</w:t>
      </w:r>
      <w:r>
        <w:rPr>
          <w:rFonts w:cs="Arial"/>
          <w:szCs w:val="19"/>
        </w:rPr>
        <w:t>y</w:t>
      </w:r>
      <w:r w:rsidRPr="0053380B">
        <w:rPr>
          <w:rFonts w:cs="Arial"/>
          <w:szCs w:val="19"/>
        </w:rPr>
        <w:t xml:space="preserve"> się natomiast odsetk</w:t>
      </w:r>
      <w:r>
        <w:rPr>
          <w:rFonts w:cs="Arial"/>
          <w:szCs w:val="19"/>
        </w:rPr>
        <w:t>i</w:t>
      </w:r>
      <w:r w:rsidR="008B2666">
        <w:rPr>
          <w:rFonts w:cs="Arial"/>
          <w:szCs w:val="19"/>
        </w:rPr>
        <w:t xml:space="preserve"> </w:t>
      </w:r>
      <w:r w:rsidRPr="009F165E">
        <w:rPr>
          <w:rFonts w:cs="Arial"/>
          <w:szCs w:val="19"/>
        </w:rPr>
        <w:t>osób poprzednio pracujących (o 0,4 p.proc. do 89,5%)</w:t>
      </w:r>
      <w:r w:rsidR="008B2666">
        <w:rPr>
          <w:rFonts w:cs="Arial"/>
          <w:szCs w:val="19"/>
        </w:rPr>
        <w:t xml:space="preserve"> oraz</w:t>
      </w:r>
      <w:r w:rsidRPr="009F165E">
        <w:rPr>
          <w:rFonts w:cs="Arial"/>
          <w:szCs w:val="19"/>
        </w:rPr>
        <w:t xml:space="preserve"> </w:t>
      </w:r>
      <w:r w:rsidRPr="0053380B">
        <w:rPr>
          <w:rFonts w:cs="Arial"/>
          <w:szCs w:val="19"/>
        </w:rPr>
        <w:t xml:space="preserve">osób zwolnionych z przyczyn dotyczących zakładu pracy (o </w:t>
      </w:r>
      <w:r>
        <w:rPr>
          <w:rFonts w:cs="Arial"/>
          <w:szCs w:val="19"/>
        </w:rPr>
        <w:t>0,</w:t>
      </w:r>
      <w:r w:rsidRPr="0057039D">
        <w:rPr>
          <w:rFonts w:cs="Arial"/>
          <w:szCs w:val="19"/>
        </w:rPr>
        <w:t>1 p.proc. do 3,4%). Podobnie jak przed rokiem 82,5% osób zarejestrowało się po raz kolejny</w:t>
      </w:r>
      <w:r>
        <w:rPr>
          <w:rFonts w:cs="Arial"/>
          <w:szCs w:val="19"/>
        </w:rPr>
        <w:t>, a</w:t>
      </w:r>
      <w:r w:rsidRPr="0057039D">
        <w:rPr>
          <w:rFonts w:cs="Arial"/>
          <w:szCs w:val="19"/>
        </w:rPr>
        <w:t xml:space="preserve"> 51,8% </w:t>
      </w:r>
      <w:r>
        <w:rPr>
          <w:rFonts w:cs="Arial"/>
          <w:szCs w:val="19"/>
        </w:rPr>
        <w:t xml:space="preserve">stanowiły </w:t>
      </w:r>
      <w:r w:rsidRPr="0057039D">
        <w:rPr>
          <w:rFonts w:cs="Arial"/>
          <w:szCs w:val="19"/>
        </w:rPr>
        <w:t>os</w:t>
      </w:r>
      <w:r>
        <w:rPr>
          <w:rFonts w:cs="Arial"/>
          <w:szCs w:val="19"/>
        </w:rPr>
        <w:t>o</w:t>
      </w:r>
      <w:r w:rsidRPr="0057039D">
        <w:rPr>
          <w:rFonts w:cs="Arial"/>
          <w:szCs w:val="19"/>
        </w:rPr>
        <w:t>b</w:t>
      </w:r>
      <w:r>
        <w:rPr>
          <w:rFonts w:cs="Arial"/>
          <w:szCs w:val="19"/>
        </w:rPr>
        <w:t>y</w:t>
      </w:r>
      <w:r w:rsidRPr="0057039D">
        <w:rPr>
          <w:rFonts w:cs="Arial"/>
          <w:szCs w:val="19"/>
        </w:rPr>
        <w:t xml:space="preserve"> zamieszkał</w:t>
      </w:r>
      <w:r>
        <w:rPr>
          <w:rFonts w:cs="Arial"/>
          <w:szCs w:val="19"/>
        </w:rPr>
        <w:t>e</w:t>
      </w:r>
      <w:r w:rsidRPr="0057039D">
        <w:rPr>
          <w:rFonts w:cs="Arial"/>
          <w:szCs w:val="19"/>
        </w:rPr>
        <w:t xml:space="preserve"> na wsi.</w:t>
      </w:r>
    </w:p>
    <w:p w14:paraId="6B34C6EE" w14:textId="1E3C7EF9" w:rsidR="00BC6380" w:rsidRPr="00407EB8" w:rsidRDefault="00BC6380" w:rsidP="00BC6380">
      <w:pPr>
        <w:rPr>
          <w:rFonts w:cs="Arial"/>
          <w:szCs w:val="19"/>
        </w:rPr>
      </w:pPr>
      <w:r w:rsidRPr="00C8370C">
        <w:rPr>
          <w:rFonts w:cs="Arial"/>
          <w:szCs w:val="19"/>
        </w:rPr>
        <w:t xml:space="preserve">Z ewidencji bezrobotnych w lutym 2025 r. wyrejestrowano 4,0 tys. osób, tj. o 27,4% więcej niż przed miesiącem i o 12,9% mniej niż </w:t>
      </w:r>
      <w:r w:rsidRPr="008C596E">
        <w:rPr>
          <w:rFonts w:cs="Arial"/>
          <w:szCs w:val="19"/>
        </w:rPr>
        <w:t xml:space="preserve">rok wcześniej. Stopa odpływu bezrobotnych z urzędów pracy (tj. stosunek liczby bezrobotnych </w:t>
      </w:r>
      <w:r w:rsidRPr="00B956D7">
        <w:rPr>
          <w:rFonts w:cs="Arial"/>
          <w:szCs w:val="19"/>
        </w:rPr>
        <w:t>wyrejestrowanych w</w:t>
      </w:r>
      <w:r w:rsidR="008B2666">
        <w:rPr>
          <w:rFonts w:cs="Arial"/>
          <w:szCs w:val="19"/>
        </w:rPr>
        <w:t xml:space="preserve"> </w:t>
      </w:r>
      <w:r w:rsidRPr="00B956D7">
        <w:rPr>
          <w:rFonts w:cs="Arial"/>
          <w:szCs w:val="19"/>
        </w:rPr>
        <w:t>danym miesiącu do liczby bezrobotnych na koniec ub. miesiąca) wyniosła 11,5% wobec 12,8% przed rokiem. Z tytułu podjęcia pracy (głównej przyczyny wyrejestrowania) z rejestru bezrobotnych wyłączono, podobnie jak przed rokiem</w:t>
      </w:r>
      <w:r w:rsidR="008B2666">
        <w:rPr>
          <w:rFonts w:cs="Arial"/>
          <w:szCs w:val="19"/>
        </w:rPr>
        <w:t>,</w:t>
      </w:r>
      <w:r w:rsidRPr="00B956D7">
        <w:rPr>
          <w:rFonts w:cs="Arial"/>
          <w:szCs w:val="19"/>
        </w:rPr>
        <w:t xml:space="preserve"> 2,1 tys. osób</w:t>
      </w:r>
      <w:r w:rsidRPr="00407EB8">
        <w:rPr>
          <w:rFonts w:cs="Arial"/>
          <w:szCs w:val="19"/>
        </w:rPr>
        <w:t>. Udział tej kategorii osób w ogólnej liczbie wyrejestrowanych zwiększył się o 5,7 p.proc. w</w:t>
      </w:r>
      <w:r w:rsidR="008B2666">
        <w:rPr>
          <w:rFonts w:cs="Arial"/>
          <w:szCs w:val="19"/>
        </w:rPr>
        <w:t> </w:t>
      </w:r>
      <w:r w:rsidRPr="00407EB8">
        <w:rPr>
          <w:rFonts w:cs="Arial"/>
          <w:szCs w:val="19"/>
        </w:rPr>
        <w:t>ujęciu rocznym (do 52,5%). Zwiększył się odsetek osób, które utraciły status bezrobotnego w wyniku: niepotwierdzenia gotowości do podjęcia pracy (o 1,4 p.proc. do 11,8%), dobrowolnej rezygnacji (o 0,7 p.proc. do 6,9%), osiągnięcia wieku emerytalnego (o 0,4 p.proc. do 1,6%). Zmniejszył się natomiast udział osób wykreślonych z ewidencji urzędów pracy w</w:t>
      </w:r>
      <w:r w:rsidR="008B2666">
        <w:rPr>
          <w:rFonts w:cs="Arial"/>
          <w:szCs w:val="19"/>
        </w:rPr>
        <w:t> </w:t>
      </w:r>
      <w:r w:rsidRPr="00407EB8">
        <w:rPr>
          <w:rFonts w:cs="Arial"/>
          <w:szCs w:val="19"/>
        </w:rPr>
        <w:t>wyniku: rozpoczęcia stażu (o 5,0 p.proc. do 13,2%), podjęcia szkolenia u pracodawców (o</w:t>
      </w:r>
      <w:r w:rsidR="008B2666">
        <w:rPr>
          <w:rFonts w:cs="Arial"/>
          <w:szCs w:val="19"/>
        </w:rPr>
        <w:t xml:space="preserve"> </w:t>
      </w:r>
      <w:r w:rsidRPr="00407EB8">
        <w:rPr>
          <w:rFonts w:cs="Arial"/>
          <w:szCs w:val="19"/>
        </w:rPr>
        <w:t>2,3</w:t>
      </w:r>
      <w:r w:rsidR="008B2666">
        <w:rPr>
          <w:rFonts w:cs="Arial"/>
          <w:szCs w:val="19"/>
        </w:rPr>
        <w:t xml:space="preserve"> </w:t>
      </w:r>
      <w:r w:rsidRPr="00407EB8">
        <w:rPr>
          <w:rFonts w:cs="Arial"/>
          <w:szCs w:val="19"/>
        </w:rPr>
        <w:t xml:space="preserve">p.proc. do 0,9%), nabycia praw do świadczenia przedemerytalnego (o 1,9 p.proc. do 0,3%), odmowy bez uzasadnionej przyczyny propozycji pracy lub innej formy pomocy (o 0,3 p.proc. do 3,8%), nabycia praw emerytalnych lub rentowych (o 0,1 p.proc. do 0,3%). </w:t>
      </w:r>
    </w:p>
    <w:p w14:paraId="62C090F2" w14:textId="77777777" w:rsidR="00BC6380" w:rsidRPr="00DA2766" w:rsidRDefault="00BC6380" w:rsidP="00BC6380">
      <w:pPr>
        <w:rPr>
          <w:rFonts w:cs="Arial"/>
          <w:szCs w:val="19"/>
        </w:rPr>
      </w:pPr>
      <w:r w:rsidRPr="00DA2766">
        <w:rPr>
          <w:rFonts w:cs="Arial"/>
          <w:szCs w:val="19"/>
        </w:rPr>
        <w:t xml:space="preserve">W końcu lutego 2025 r. </w:t>
      </w:r>
      <w:r w:rsidRPr="00DA2766">
        <w:rPr>
          <w:rFonts w:cs="Arial"/>
          <w:b/>
          <w:szCs w:val="19"/>
        </w:rPr>
        <w:t>bez prawa do zasiłku</w:t>
      </w:r>
      <w:r w:rsidRPr="00DA2766">
        <w:rPr>
          <w:rFonts w:cs="Arial"/>
          <w:szCs w:val="19"/>
        </w:rPr>
        <w:t xml:space="preserve"> pozostawało 29,3 tys. bezrobotnych, a ich udział w liczbie bezrobotnych wyniósł 84,8%, tj. o 1,4 p.proc. więcej niż przed rokiem.</w:t>
      </w:r>
    </w:p>
    <w:p w14:paraId="7ABCB8BF" w14:textId="6A43519C" w:rsidR="00AF6AEA" w:rsidRDefault="00BC6380" w:rsidP="00BC6380">
      <w:pPr>
        <w:rPr>
          <w:rFonts w:cs="Arial"/>
          <w:szCs w:val="19"/>
        </w:rPr>
      </w:pPr>
      <w:r w:rsidRPr="00EC0FF8">
        <w:rPr>
          <w:rFonts w:cs="Arial"/>
          <w:szCs w:val="19"/>
        </w:rPr>
        <w:t xml:space="preserve">Bezrobotni będący </w:t>
      </w:r>
      <w:r w:rsidRPr="00EC0FF8">
        <w:rPr>
          <w:rFonts w:cs="Arial"/>
          <w:b/>
          <w:szCs w:val="19"/>
        </w:rPr>
        <w:t>w szczególnej sytuacji na rynku pracy</w:t>
      </w:r>
      <w:r w:rsidRPr="00EC0FF8">
        <w:rPr>
          <w:rFonts w:cs="Arial"/>
          <w:szCs w:val="19"/>
        </w:rPr>
        <w:t xml:space="preserve"> stanowili 81,0% ogółu bezrobotnych, tj. o 1,1 p.proc. mniej niż przed rokiem. Liczebność omawianej subpopulacji zmniejszyła się natomiast o 4,0%. Nadal największy odsetek stanowiły osoby długotrwale bezrobotne (48,6%). Udział osób bezrobotnych </w:t>
      </w:r>
      <w:r w:rsidRPr="001D4CC0">
        <w:rPr>
          <w:rFonts w:cs="Arial"/>
          <w:szCs w:val="19"/>
        </w:rPr>
        <w:t xml:space="preserve">w wieku do 30 lat wyniósł 25,7%, w tym osób w wieku do 25 roku życia 13,6%. Z kolei odsetek bezrobotnych powyżej 50 roku życia ukształtował się na poziomie 25,1%. Udział posiadających co </w:t>
      </w:r>
      <w:r w:rsidRPr="00CB65E9">
        <w:rPr>
          <w:rFonts w:cs="Arial"/>
          <w:szCs w:val="19"/>
        </w:rPr>
        <w:t>najmniej jedno dziecko do 6 roku życia wyniósł 13,4%, a poszukujących pracy niepełnosprawnych 6,6%. W ujęciu rocznym liczebność osób bezrobotnych w wieku do 30 lat zmniejszyła się o 3,9% (w tym osób do 25 roku życia ubyło o 4,2%), a osób w wieku 50 lat i więcej było mniej o 2,0%. Ubyło także: osób niepełnosprawnych (o 26,6%), posiadających co najmniej jedno dziecko do 6 roku życia (o 11,4%) oraz długotrwale bezrobotnych (o 1,4%). Zwiększyła się natomiast liczba osób posiadających co najmniej jedno dziecko niepełnosprawne do 18 roku życia (o 23,3%).</w:t>
      </w:r>
    </w:p>
    <w:p w14:paraId="339EC209" w14:textId="6C86B07A" w:rsidR="00BC6380" w:rsidRDefault="00BC6380" w:rsidP="00BC6380">
      <w:pPr>
        <w:rPr>
          <w:rFonts w:cs="Arial"/>
          <w:szCs w:val="19"/>
        </w:rPr>
      </w:pPr>
    </w:p>
    <w:p w14:paraId="062D3707" w14:textId="77777777" w:rsidR="00BC6380" w:rsidRPr="0007434D" w:rsidRDefault="00BC6380" w:rsidP="00BC6380">
      <w:pPr>
        <w:rPr>
          <w:rFonts w:cs="Arial"/>
          <w:szCs w:val="19"/>
        </w:rPr>
      </w:pPr>
    </w:p>
    <w:p w14:paraId="4BF0C625" w14:textId="47866B30" w:rsidR="00B55778" w:rsidRPr="00D15E52" w:rsidRDefault="00B55778" w:rsidP="00182F90">
      <w:pPr>
        <w:pStyle w:val="Nagwek2"/>
        <w:spacing w:before="24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D15E52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lastRenderedPageBreak/>
        <w:t>Tablica 3. Kategorie osób bezrobotnych będących w szczególnej sytuacji na rynku pracy</w:t>
      </w:r>
    </w:p>
    <w:tbl>
      <w:tblPr>
        <w:tblStyle w:val="Siatkatabelijasna1"/>
        <w:tblpPr w:leftFromText="141" w:rightFromText="141" w:vertAnchor="text" w:horzAnchor="margin" w:tblpXSpec="center" w:tblpY="186"/>
        <w:tblW w:w="10466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3. Kategorie osób bezrobotnych będących w szczególnej sytuacji na rynku pracy"/>
        <w:tblDescription w:val="W tablicy wartości za luty 2025 roku zestawione są z danymi ze stycznia 2025 roku oraz lutego 2024 roku. Dane do tablicy załączono w pliku do pobrania Excel."/>
      </w:tblPr>
      <w:tblGrid>
        <w:gridCol w:w="6229"/>
        <w:gridCol w:w="1407"/>
        <w:gridCol w:w="1408"/>
        <w:gridCol w:w="1409"/>
        <w:gridCol w:w="13"/>
      </w:tblGrid>
      <w:tr w:rsidR="00BC6380" w:rsidRPr="00FA5128" w14:paraId="46BD8CE4" w14:textId="77777777" w:rsidTr="00BC6380">
        <w:tc>
          <w:tcPr>
            <w:tcW w:w="6229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6EEE53A7" w14:textId="77777777" w:rsidR="00BC6380" w:rsidRPr="009C7251" w:rsidRDefault="00BC6380" w:rsidP="004968DF">
            <w:pPr>
              <w:pStyle w:val="Nagwek1"/>
              <w:tabs>
                <w:tab w:val="right" w:leader="dot" w:pos="4139"/>
              </w:tabs>
              <w:spacing w:before="20" w:after="0" w:line="240" w:lineRule="exact"/>
              <w:jc w:val="center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  <w:r w:rsidRPr="009C7251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407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548FAD26" w14:textId="77777777" w:rsidR="00BC6380" w:rsidRPr="00FA5128" w:rsidRDefault="00BC6380" w:rsidP="004968DF">
            <w:pPr>
              <w:spacing w:before="20" w:after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2024</w:t>
            </w:r>
          </w:p>
        </w:tc>
        <w:tc>
          <w:tcPr>
            <w:tcW w:w="2830" w:type="dxa"/>
            <w:gridSpan w:val="3"/>
            <w:tcBorders>
              <w:top w:val="single" w:sz="4" w:space="0" w:color="522398"/>
              <w:right w:val="nil"/>
            </w:tcBorders>
            <w:vAlign w:val="center"/>
          </w:tcPr>
          <w:p w14:paraId="148829F0" w14:textId="487A9EE2" w:rsidR="00BC6380" w:rsidRPr="00FA5128" w:rsidRDefault="00BC6380" w:rsidP="004968DF">
            <w:pPr>
              <w:spacing w:before="20" w:after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2025</w:t>
            </w:r>
          </w:p>
        </w:tc>
      </w:tr>
      <w:tr w:rsidR="00BE073E" w:rsidRPr="00FA5128" w14:paraId="691F21D9" w14:textId="77777777" w:rsidTr="006535E4">
        <w:trPr>
          <w:gridAfter w:val="1"/>
          <w:wAfter w:w="13" w:type="dxa"/>
        </w:trPr>
        <w:tc>
          <w:tcPr>
            <w:tcW w:w="6229" w:type="dxa"/>
            <w:vMerge/>
            <w:tcBorders>
              <w:right w:val="single" w:sz="4" w:space="0" w:color="522398"/>
            </w:tcBorders>
            <w:vAlign w:val="center"/>
          </w:tcPr>
          <w:p w14:paraId="70D2E336" w14:textId="77777777" w:rsidR="00BE073E" w:rsidRPr="00FA5128" w:rsidRDefault="00BE073E" w:rsidP="004968DF">
            <w:pPr>
              <w:pStyle w:val="Nagwek1"/>
              <w:tabs>
                <w:tab w:val="right" w:leader="dot" w:pos="4139"/>
              </w:tabs>
              <w:spacing w:before="20" w:after="0" w:line="2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407" w:type="dxa"/>
            <w:tcBorders>
              <w:bottom w:val="single" w:sz="4" w:space="0" w:color="001D77"/>
              <w:right w:val="single" w:sz="4" w:space="0" w:color="522398"/>
            </w:tcBorders>
            <w:vAlign w:val="center"/>
          </w:tcPr>
          <w:p w14:paraId="65638D65" w14:textId="2A920BBD" w:rsidR="00BE073E" w:rsidRPr="00FA5128" w:rsidRDefault="004339D8" w:rsidP="004968DF">
            <w:pPr>
              <w:spacing w:before="20" w:after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BC6380">
              <w:rPr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408" w:type="dxa"/>
            <w:tcBorders>
              <w:top w:val="single" w:sz="4" w:space="0" w:color="522398"/>
              <w:left w:val="single" w:sz="4" w:space="0" w:color="522398"/>
              <w:bottom w:val="single" w:sz="4" w:space="0" w:color="001D77"/>
              <w:right w:val="single" w:sz="4" w:space="0" w:color="522398"/>
            </w:tcBorders>
            <w:vAlign w:val="center"/>
          </w:tcPr>
          <w:p w14:paraId="3734426B" w14:textId="4989AD7C" w:rsidR="00BE073E" w:rsidRPr="00FA5128" w:rsidRDefault="00BC6380" w:rsidP="004968DF">
            <w:pPr>
              <w:spacing w:before="20" w:after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</w:t>
            </w:r>
          </w:p>
        </w:tc>
        <w:tc>
          <w:tcPr>
            <w:tcW w:w="1409" w:type="dxa"/>
            <w:tcBorders>
              <w:left w:val="single" w:sz="4" w:space="0" w:color="522398"/>
              <w:bottom w:val="single" w:sz="4" w:space="0" w:color="001D77"/>
              <w:right w:val="nil"/>
            </w:tcBorders>
            <w:vAlign w:val="center"/>
          </w:tcPr>
          <w:p w14:paraId="6AE4DDD5" w14:textId="14E4FF75" w:rsidR="00BE073E" w:rsidRPr="00FA5128" w:rsidRDefault="007E5D9B" w:rsidP="004968DF">
            <w:pPr>
              <w:spacing w:before="20" w:after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BC6380">
              <w:rPr>
                <w:color w:val="000000" w:themeColor="text1"/>
                <w:sz w:val="16"/>
                <w:szCs w:val="16"/>
              </w:rPr>
              <w:t>2</w:t>
            </w:r>
          </w:p>
        </w:tc>
      </w:tr>
      <w:tr w:rsidR="00BE073E" w:rsidRPr="00FA5128" w14:paraId="4D6CC1B5" w14:textId="77777777" w:rsidTr="006535E4">
        <w:trPr>
          <w:gridAfter w:val="1"/>
          <w:wAfter w:w="13" w:type="dxa"/>
        </w:trPr>
        <w:tc>
          <w:tcPr>
            <w:tcW w:w="6229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6A626A34" w14:textId="77777777" w:rsidR="00BE073E" w:rsidRPr="00FA5128" w:rsidRDefault="00BE073E" w:rsidP="004968DF">
            <w:pPr>
              <w:pStyle w:val="Nagwek1"/>
              <w:tabs>
                <w:tab w:val="right" w:leader="dot" w:pos="4139"/>
              </w:tabs>
              <w:spacing w:before="20" w:after="0" w:line="2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224" w:type="dxa"/>
            <w:gridSpan w:val="3"/>
            <w:tcBorders>
              <w:top w:val="single" w:sz="4" w:space="0" w:color="001D77"/>
              <w:bottom w:val="single" w:sz="4" w:space="0" w:color="522398"/>
              <w:right w:val="nil"/>
            </w:tcBorders>
            <w:vAlign w:val="center"/>
          </w:tcPr>
          <w:p w14:paraId="5C914E11" w14:textId="77777777" w:rsidR="00BE073E" w:rsidRPr="00FA5128" w:rsidRDefault="00BE073E" w:rsidP="004968DF">
            <w:pPr>
              <w:spacing w:before="20" w:after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w % ogółem</w:t>
            </w:r>
          </w:p>
        </w:tc>
      </w:tr>
      <w:tr w:rsidR="00BC6380" w:rsidRPr="004C1645" w14:paraId="322CD1AC" w14:textId="77777777" w:rsidTr="003D6D56">
        <w:trPr>
          <w:gridAfter w:val="1"/>
          <w:wAfter w:w="13" w:type="dxa"/>
        </w:trPr>
        <w:tc>
          <w:tcPr>
            <w:tcW w:w="622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502D4B" w14:textId="77777777" w:rsidR="00BC6380" w:rsidRPr="004C1645" w:rsidRDefault="00BC6380" w:rsidP="00BC6380">
            <w:pPr>
              <w:pStyle w:val="Default"/>
              <w:tabs>
                <w:tab w:val="right" w:leader="dot" w:pos="5103"/>
              </w:tabs>
              <w:spacing w:before="20"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4C1645">
              <w:rPr>
                <w:rFonts w:ascii="Fira Sans" w:hAnsi="Fira Sans" w:cs="Arial"/>
                <w:color w:val="auto"/>
                <w:sz w:val="16"/>
                <w:szCs w:val="16"/>
              </w:rPr>
              <w:t>Do 30 roku życia</w:t>
            </w:r>
          </w:p>
        </w:tc>
        <w:tc>
          <w:tcPr>
            <w:tcW w:w="140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E68FB4" w14:textId="16F334C1" w:rsidR="00BC6380" w:rsidRPr="006535E4" w:rsidRDefault="00BC6380" w:rsidP="00BC6380">
            <w:pPr>
              <w:pStyle w:val="tytuwykresu"/>
              <w:spacing w:before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6C6542">
              <w:rPr>
                <w:b w:val="0"/>
                <w:sz w:val="16"/>
                <w:szCs w:val="16"/>
                <w:shd w:val="clear" w:color="auto" w:fill="FFFFFF"/>
              </w:rPr>
              <w:t>26,0</w:t>
            </w:r>
          </w:p>
        </w:tc>
        <w:tc>
          <w:tcPr>
            <w:tcW w:w="140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E23D716" w14:textId="06A1191B" w:rsidR="00BC6380" w:rsidRPr="006535E4" w:rsidRDefault="00BC6380" w:rsidP="00BC6380">
            <w:pPr>
              <w:pStyle w:val="tytuwykresu"/>
              <w:spacing w:before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6535E4">
              <w:rPr>
                <w:rFonts w:cs="Calibri"/>
                <w:b w:val="0"/>
                <w:color w:val="000000"/>
                <w:sz w:val="16"/>
                <w:szCs w:val="16"/>
              </w:rPr>
              <w:t>25,9</w:t>
            </w:r>
          </w:p>
        </w:tc>
        <w:tc>
          <w:tcPr>
            <w:tcW w:w="140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FF5A01" w14:textId="39758F4D" w:rsidR="00BC6380" w:rsidRPr="006535E4" w:rsidRDefault="00BC6380" w:rsidP="00BC6380">
            <w:pPr>
              <w:pStyle w:val="tytuwykresu"/>
              <w:spacing w:before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BB69BE">
              <w:rPr>
                <w:rFonts w:cs="Calibri"/>
                <w:b w:val="0"/>
                <w:color w:val="000000"/>
                <w:sz w:val="16"/>
                <w:szCs w:val="16"/>
              </w:rPr>
              <w:t>25,7</w:t>
            </w:r>
          </w:p>
        </w:tc>
      </w:tr>
      <w:tr w:rsidR="00BC6380" w:rsidRPr="004C1645" w14:paraId="21E68F01" w14:textId="77777777" w:rsidTr="003D6D56">
        <w:trPr>
          <w:gridAfter w:val="1"/>
          <w:wAfter w:w="13" w:type="dxa"/>
        </w:trPr>
        <w:tc>
          <w:tcPr>
            <w:tcW w:w="622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C749051" w14:textId="77777777" w:rsidR="00BC6380" w:rsidRPr="004C1645" w:rsidRDefault="00BC6380" w:rsidP="008B2666">
            <w:pPr>
              <w:pStyle w:val="Default"/>
              <w:tabs>
                <w:tab w:val="right" w:leader="dot" w:pos="5103"/>
              </w:tabs>
              <w:spacing w:before="20" w:line="240" w:lineRule="exact"/>
              <w:ind w:left="170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4C1645">
              <w:rPr>
                <w:rFonts w:ascii="Fira Sans" w:hAnsi="Fira Sans" w:cs="Arial"/>
                <w:color w:val="auto"/>
                <w:sz w:val="16"/>
                <w:szCs w:val="16"/>
              </w:rPr>
              <w:t xml:space="preserve">w tym do 25 roku życia </w:t>
            </w:r>
          </w:p>
        </w:tc>
        <w:tc>
          <w:tcPr>
            <w:tcW w:w="140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D175A7" w14:textId="2A77BCCA" w:rsidR="00BC6380" w:rsidRPr="006535E4" w:rsidRDefault="00BC6380" w:rsidP="00BC6380">
            <w:pPr>
              <w:pStyle w:val="tytuwykresu"/>
              <w:spacing w:before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6C6542">
              <w:rPr>
                <w:b w:val="0"/>
                <w:sz w:val="16"/>
                <w:szCs w:val="16"/>
                <w:shd w:val="clear" w:color="auto" w:fill="FFFFFF"/>
              </w:rPr>
              <w:t>13,8</w:t>
            </w:r>
          </w:p>
        </w:tc>
        <w:tc>
          <w:tcPr>
            <w:tcW w:w="140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9B55D1" w14:textId="5E066AF8" w:rsidR="00BC6380" w:rsidRPr="006535E4" w:rsidRDefault="00BC6380" w:rsidP="00BC6380">
            <w:pPr>
              <w:pStyle w:val="tytuwykresu"/>
              <w:spacing w:before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6535E4">
              <w:rPr>
                <w:rFonts w:cs="Calibri"/>
                <w:b w:val="0"/>
                <w:color w:val="000000"/>
                <w:sz w:val="16"/>
                <w:szCs w:val="16"/>
              </w:rPr>
              <w:t>14,0</w:t>
            </w:r>
          </w:p>
        </w:tc>
        <w:tc>
          <w:tcPr>
            <w:tcW w:w="140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6381E13" w14:textId="11159119" w:rsidR="00BC6380" w:rsidRPr="006535E4" w:rsidRDefault="00BC6380" w:rsidP="00BC6380">
            <w:pPr>
              <w:pStyle w:val="tytuwykresu"/>
              <w:spacing w:before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BB69BE">
              <w:rPr>
                <w:rFonts w:cs="Calibri"/>
                <w:b w:val="0"/>
                <w:color w:val="000000"/>
                <w:sz w:val="16"/>
                <w:szCs w:val="16"/>
              </w:rPr>
              <w:t>13,6</w:t>
            </w:r>
          </w:p>
        </w:tc>
      </w:tr>
      <w:tr w:rsidR="00BC6380" w:rsidRPr="004C1645" w14:paraId="6338EB10" w14:textId="77777777" w:rsidTr="003D6D56">
        <w:trPr>
          <w:gridAfter w:val="1"/>
          <w:wAfter w:w="13" w:type="dxa"/>
        </w:trPr>
        <w:tc>
          <w:tcPr>
            <w:tcW w:w="622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08D382" w14:textId="77777777" w:rsidR="00BC6380" w:rsidRPr="004C1645" w:rsidRDefault="00BC6380" w:rsidP="00BC6380">
            <w:pPr>
              <w:pStyle w:val="Default"/>
              <w:tabs>
                <w:tab w:val="right" w:leader="dot" w:pos="5103"/>
              </w:tabs>
              <w:spacing w:before="20"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4C1645">
              <w:rPr>
                <w:rFonts w:ascii="Fira Sans" w:hAnsi="Fira Sans" w:cs="Arial"/>
                <w:color w:val="auto"/>
                <w:sz w:val="16"/>
                <w:szCs w:val="16"/>
              </w:rPr>
              <w:t>Powyżej 50 roku życia</w:t>
            </w:r>
          </w:p>
        </w:tc>
        <w:tc>
          <w:tcPr>
            <w:tcW w:w="140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EA6FA44" w14:textId="6864E734" w:rsidR="00BC6380" w:rsidRPr="006535E4" w:rsidRDefault="00BC6380" w:rsidP="00BC6380">
            <w:pPr>
              <w:pStyle w:val="tytuwykresu"/>
              <w:spacing w:before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6C6542">
              <w:rPr>
                <w:b w:val="0"/>
                <w:sz w:val="16"/>
                <w:szCs w:val="16"/>
                <w:shd w:val="clear" w:color="auto" w:fill="FFFFFF"/>
              </w:rPr>
              <w:t>24,9</w:t>
            </w:r>
          </w:p>
        </w:tc>
        <w:tc>
          <w:tcPr>
            <w:tcW w:w="140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6DBECF4" w14:textId="5200FC61" w:rsidR="00BC6380" w:rsidRPr="006535E4" w:rsidRDefault="00BC6380" w:rsidP="00BC6380">
            <w:pPr>
              <w:pStyle w:val="tytuwykresu"/>
              <w:spacing w:before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6535E4">
              <w:rPr>
                <w:rFonts w:cs="Calibri"/>
                <w:b w:val="0"/>
                <w:color w:val="000000"/>
                <w:sz w:val="16"/>
                <w:szCs w:val="16"/>
              </w:rPr>
              <w:t>25,1</w:t>
            </w:r>
          </w:p>
        </w:tc>
        <w:tc>
          <w:tcPr>
            <w:tcW w:w="140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E1E15D8" w14:textId="2683AF90" w:rsidR="00BC6380" w:rsidRPr="006535E4" w:rsidRDefault="00BC6380" w:rsidP="00BC6380">
            <w:pPr>
              <w:pStyle w:val="tytuwykresu"/>
              <w:spacing w:before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BB69BE">
              <w:rPr>
                <w:rFonts w:cs="Calibri"/>
                <w:b w:val="0"/>
                <w:color w:val="000000"/>
                <w:sz w:val="16"/>
                <w:szCs w:val="16"/>
              </w:rPr>
              <w:t>25,1</w:t>
            </w:r>
          </w:p>
        </w:tc>
      </w:tr>
      <w:tr w:rsidR="00BC6380" w:rsidRPr="004C1645" w14:paraId="41F3F7D7" w14:textId="77777777" w:rsidTr="003D6D56">
        <w:trPr>
          <w:gridAfter w:val="1"/>
          <w:wAfter w:w="13" w:type="dxa"/>
        </w:trPr>
        <w:tc>
          <w:tcPr>
            <w:tcW w:w="622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9EBEB9" w14:textId="77777777" w:rsidR="00BC6380" w:rsidRPr="004C1645" w:rsidRDefault="00BC6380" w:rsidP="00BC6380">
            <w:pPr>
              <w:pStyle w:val="Default"/>
              <w:tabs>
                <w:tab w:val="right" w:leader="dot" w:pos="5103"/>
              </w:tabs>
              <w:spacing w:before="20"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4C1645">
              <w:rPr>
                <w:rFonts w:ascii="Fira Sans" w:hAnsi="Fira Sans" w:cs="Arial"/>
                <w:color w:val="auto"/>
                <w:sz w:val="16"/>
                <w:szCs w:val="16"/>
              </w:rPr>
              <w:t>Długotrwale</w:t>
            </w:r>
            <w:r>
              <w:rPr>
                <w:rFonts w:ascii="Fira Sans" w:hAnsi="Fira Sans" w:cs="Arial"/>
                <w:color w:val="auto"/>
                <w:sz w:val="16"/>
                <w:szCs w:val="16"/>
              </w:rPr>
              <w:t xml:space="preserve"> bezrobotni</w:t>
            </w:r>
            <w:r w:rsidRPr="004C1645">
              <w:rPr>
                <w:rFonts w:ascii="Fira Sans" w:hAnsi="Fira Sans" w:cs="Arial"/>
                <w:color w:val="auto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40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A0786FC" w14:textId="15781545" w:rsidR="00BC6380" w:rsidRPr="006535E4" w:rsidRDefault="00BC6380" w:rsidP="00BC6380">
            <w:pPr>
              <w:pStyle w:val="tytuwykresu"/>
              <w:spacing w:before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6C6542">
              <w:rPr>
                <w:b w:val="0"/>
                <w:sz w:val="16"/>
                <w:szCs w:val="16"/>
                <w:shd w:val="clear" w:color="auto" w:fill="FFFFFF"/>
              </w:rPr>
              <w:t>47,9</w:t>
            </w:r>
          </w:p>
        </w:tc>
        <w:tc>
          <w:tcPr>
            <w:tcW w:w="140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DD27234" w14:textId="0EF34092" w:rsidR="00BC6380" w:rsidRPr="006535E4" w:rsidRDefault="00BC6380" w:rsidP="00BC6380">
            <w:pPr>
              <w:pStyle w:val="tytuwykresu"/>
              <w:spacing w:before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6535E4">
              <w:rPr>
                <w:rFonts w:cs="Calibri"/>
                <w:b w:val="0"/>
                <w:color w:val="000000"/>
                <w:sz w:val="16"/>
                <w:szCs w:val="16"/>
              </w:rPr>
              <w:t>49,2</w:t>
            </w:r>
          </w:p>
        </w:tc>
        <w:tc>
          <w:tcPr>
            <w:tcW w:w="140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D73E3B8" w14:textId="2F46D6B3" w:rsidR="00BC6380" w:rsidRPr="006535E4" w:rsidRDefault="00BC6380" w:rsidP="00BC6380">
            <w:pPr>
              <w:pStyle w:val="tytuwykresu"/>
              <w:spacing w:before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BB69BE">
              <w:rPr>
                <w:rFonts w:cs="Calibri"/>
                <w:b w:val="0"/>
                <w:color w:val="000000"/>
                <w:sz w:val="16"/>
                <w:szCs w:val="16"/>
              </w:rPr>
              <w:t>48,6</w:t>
            </w:r>
          </w:p>
        </w:tc>
      </w:tr>
      <w:tr w:rsidR="00BC6380" w:rsidRPr="004C1645" w14:paraId="4AC08FD9" w14:textId="77777777" w:rsidTr="003D6D56">
        <w:trPr>
          <w:gridAfter w:val="1"/>
          <w:wAfter w:w="13" w:type="dxa"/>
        </w:trPr>
        <w:tc>
          <w:tcPr>
            <w:tcW w:w="622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777BF75" w14:textId="77777777" w:rsidR="00BC6380" w:rsidRPr="004C1645" w:rsidRDefault="00BC6380" w:rsidP="00BC6380">
            <w:pPr>
              <w:pStyle w:val="Default"/>
              <w:tabs>
                <w:tab w:val="right" w:leader="dot" w:pos="5103"/>
              </w:tabs>
              <w:spacing w:before="20"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4C1645">
              <w:rPr>
                <w:rFonts w:ascii="Fira Sans" w:hAnsi="Fira Sans" w:cs="Arial"/>
                <w:color w:val="auto"/>
                <w:sz w:val="16"/>
                <w:szCs w:val="16"/>
              </w:rPr>
              <w:t>Korzystające ze świadczeń pomocy społecznej</w:t>
            </w:r>
          </w:p>
        </w:tc>
        <w:tc>
          <w:tcPr>
            <w:tcW w:w="140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F8C8DD" w14:textId="6EBECF35" w:rsidR="00BC6380" w:rsidRPr="006535E4" w:rsidRDefault="00BC6380" w:rsidP="00BC6380">
            <w:pPr>
              <w:pStyle w:val="tytuwykresu"/>
              <w:spacing w:before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6C6542">
              <w:rPr>
                <w:b w:val="0"/>
                <w:sz w:val="16"/>
                <w:szCs w:val="16"/>
                <w:shd w:val="clear" w:color="auto" w:fill="FFFFFF"/>
              </w:rPr>
              <w:t>0,7</w:t>
            </w:r>
          </w:p>
        </w:tc>
        <w:tc>
          <w:tcPr>
            <w:tcW w:w="140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E3EAC8F" w14:textId="51264E0C" w:rsidR="00BC6380" w:rsidRPr="006535E4" w:rsidRDefault="00BC6380" w:rsidP="00BC6380">
            <w:pPr>
              <w:pStyle w:val="tytuwykresu"/>
              <w:spacing w:before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6535E4">
              <w:rPr>
                <w:rFonts w:cs="Calibri"/>
                <w:b w:val="0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140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56EE7D4" w14:textId="4C04AA16" w:rsidR="00BC6380" w:rsidRPr="006535E4" w:rsidRDefault="00BC6380" w:rsidP="00BC6380">
            <w:pPr>
              <w:pStyle w:val="tytuwykresu"/>
              <w:spacing w:before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BB69BE">
              <w:rPr>
                <w:rFonts w:cs="Calibri"/>
                <w:b w:val="0"/>
                <w:color w:val="000000"/>
                <w:sz w:val="16"/>
                <w:szCs w:val="16"/>
              </w:rPr>
              <w:t>0,6</w:t>
            </w:r>
          </w:p>
        </w:tc>
      </w:tr>
      <w:tr w:rsidR="00BC6380" w:rsidRPr="004C1645" w14:paraId="64A75144" w14:textId="77777777" w:rsidTr="003D6D56">
        <w:trPr>
          <w:gridAfter w:val="1"/>
          <w:wAfter w:w="13" w:type="dxa"/>
        </w:trPr>
        <w:tc>
          <w:tcPr>
            <w:tcW w:w="622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85B5DE2" w14:textId="77777777" w:rsidR="00BC6380" w:rsidRPr="004C1645" w:rsidRDefault="00BC6380" w:rsidP="00BC6380">
            <w:pPr>
              <w:pStyle w:val="Default"/>
              <w:tabs>
                <w:tab w:val="right" w:leader="dot" w:pos="5103"/>
              </w:tabs>
              <w:spacing w:before="20"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4C1645">
              <w:rPr>
                <w:rFonts w:ascii="Fira Sans" w:hAnsi="Fira Sans" w:cs="Arial"/>
                <w:color w:val="auto"/>
                <w:sz w:val="16"/>
                <w:szCs w:val="16"/>
              </w:rPr>
              <w:t xml:space="preserve">Posiadający co najmniej jedno dziecko do 6 roku życia </w:t>
            </w:r>
          </w:p>
        </w:tc>
        <w:tc>
          <w:tcPr>
            <w:tcW w:w="140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42D9013" w14:textId="4FCFE43A" w:rsidR="00BC6380" w:rsidRPr="006535E4" w:rsidRDefault="00BC6380" w:rsidP="00BC6380">
            <w:pPr>
              <w:pStyle w:val="tytuwykresu"/>
              <w:spacing w:before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6C6542">
              <w:rPr>
                <w:b w:val="0"/>
                <w:sz w:val="16"/>
                <w:szCs w:val="16"/>
                <w:shd w:val="clear" w:color="auto" w:fill="FFFFFF"/>
              </w:rPr>
              <w:t>14,7</w:t>
            </w:r>
          </w:p>
        </w:tc>
        <w:tc>
          <w:tcPr>
            <w:tcW w:w="140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2FD151A" w14:textId="6762F2ED" w:rsidR="00BC6380" w:rsidRPr="006535E4" w:rsidRDefault="00BC6380" w:rsidP="00BC6380">
            <w:pPr>
              <w:pStyle w:val="tytuwykresu"/>
              <w:spacing w:before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6535E4">
              <w:rPr>
                <w:rFonts w:cs="Calibri"/>
                <w:b w:val="0"/>
                <w:color w:val="000000"/>
                <w:sz w:val="16"/>
                <w:szCs w:val="16"/>
              </w:rPr>
              <w:t>13,5</w:t>
            </w:r>
          </w:p>
        </w:tc>
        <w:tc>
          <w:tcPr>
            <w:tcW w:w="140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21F4502" w14:textId="721B4626" w:rsidR="00BC6380" w:rsidRPr="006535E4" w:rsidRDefault="00BC6380" w:rsidP="00BC6380">
            <w:pPr>
              <w:pStyle w:val="tytuwykresu"/>
              <w:spacing w:before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BB69BE">
              <w:rPr>
                <w:rFonts w:cs="Calibri"/>
                <w:b w:val="0"/>
                <w:color w:val="000000"/>
                <w:sz w:val="16"/>
                <w:szCs w:val="16"/>
              </w:rPr>
              <w:t>13,4</w:t>
            </w:r>
          </w:p>
        </w:tc>
      </w:tr>
      <w:tr w:rsidR="00BC6380" w:rsidRPr="004C1645" w14:paraId="72FCFF85" w14:textId="77777777" w:rsidTr="003D6D56">
        <w:trPr>
          <w:gridAfter w:val="1"/>
          <w:wAfter w:w="13" w:type="dxa"/>
        </w:trPr>
        <w:tc>
          <w:tcPr>
            <w:tcW w:w="622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E57AFE" w14:textId="77777777" w:rsidR="00BC6380" w:rsidRPr="004C1645" w:rsidRDefault="00BC6380" w:rsidP="00BC6380">
            <w:pPr>
              <w:pStyle w:val="Default"/>
              <w:tabs>
                <w:tab w:val="right" w:leader="dot" w:pos="5103"/>
              </w:tabs>
              <w:spacing w:before="20"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4C1645">
              <w:rPr>
                <w:rFonts w:ascii="Fira Sans" w:hAnsi="Fira Sans" w:cs="Arial"/>
                <w:color w:val="auto"/>
                <w:sz w:val="16"/>
                <w:szCs w:val="16"/>
              </w:rPr>
              <w:t xml:space="preserve">Posiadający co najmniej jedno dziecko niepełnosprawne do 18 roku życia </w:t>
            </w:r>
          </w:p>
        </w:tc>
        <w:tc>
          <w:tcPr>
            <w:tcW w:w="140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AC1B38" w14:textId="291158DC" w:rsidR="00BC6380" w:rsidRPr="006535E4" w:rsidRDefault="00BC6380" w:rsidP="00BC6380">
            <w:pPr>
              <w:pStyle w:val="tytuwykresu"/>
              <w:spacing w:before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6C6542">
              <w:rPr>
                <w:b w:val="0"/>
                <w:sz w:val="16"/>
                <w:szCs w:val="16"/>
                <w:shd w:val="clear" w:color="auto" w:fill="FFFFFF"/>
              </w:rPr>
              <w:t>0,1</w:t>
            </w:r>
          </w:p>
        </w:tc>
        <w:tc>
          <w:tcPr>
            <w:tcW w:w="140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49D0EFB" w14:textId="7726EC2A" w:rsidR="00BC6380" w:rsidRPr="006535E4" w:rsidRDefault="00BC6380" w:rsidP="00BC6380">
            <w:pPr>
              <w:pStyle w:val="tytuwykresu"/>
              <w:spacing w:before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6535E4">
              <w:rPr>
                <w:rFonts w:cs="Calibri"/>
                <w:b w:val="0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140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854A9A5" w14:textId="286D9550" w:rsidR="00BC6380" w:rsidRPr="006535E4" w:rsidRDefault="00BC6380" w:rsidP="00BC6380">
            <w:pPr>
              <w:pStyle w:val="tytuwykresu"/>
              <w:spacing w:before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BB69BE">
              <w:rPr>
                <w:rFonts w:cs="Calibri"/>
                <w:b w:val="0"/>
                <w:color w:val="000000"/>
                <w:sz w:val="16"/>
                <w:szCs w:val="16"/>
              </w:rPr>
              <w:t>0,2</w:t>
            </w:r>
          </w:p>
        </w:tc>
      </w:tr>
      <w:tr w:rsidR="00BC6380" w:rsidRPr="004C1645" w14:paraId="5A6B15A1" w14:textId="77777777" w:rsidTr="003D6D56">
        <w:trPr>
          <w:gridAfter w:val="1"/>
          <w:wAfter w:w="13" w:type="dxa"/>
        </w:trPr>
        <w:tc>
          <w:tcPr>
            <w:tcW w:w="6229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EE396B0" w14:textId="77777777" w:rsidR="00BC6380" w:rsidRPr="004C1645" w:rsidRDefault="00BC6380" w:rsidP="00BC6380">
            <w:pPr>
              <w:pStyle w:val="Default"/>
              <w:tabs>
                <w:tab w:val="right" w:leader="dot" w:pos="5103"/>
              </w:tabs>
              <w:spacing w:before="20"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4C1645">
              <w:rPr>
                <w:rFonts w:ascii="Fira Sans" w:hAnsi="Fira Sans" w:cs="Arial"/>
                <w:color w:val="auto"/>
                <w:sz w:val="16"/>
                <w:szCs w:val="16"/>
              </w:rPr>
              <w:t>Niepełnosprawni</w:t>
            </w:r>
          </w:p>
        </w:tc>
        <w:tc>
          <w:tcPr>
            <w:tcW w:w="1407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C18C411" w14:textId="71355F69" w:rsidR="00BC6380" w:rsidRPr="006535E4" w:rsidRDefault="00BC6380" w:rsidP="00BC6380">
            <w:pPr>
              <w:pStyle w:val="tytuwykresu"/>
              <w:spacing w:before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6C6542">
              <w:rPr>
                <w:b w:val="0"/>
                <w:sz w:val="16"/>
                <w:szCs w:val="16"/>
                <w:shd w:val="clear" w:color="auto" w:fill="FFFFFF"/>
              </w:rPr>
              <w:t>8,7</w:t>
            </w:r>
          </w:p>
        </w:tc>
        <w:tc>
          <w:tcPr>
            <w:tcW w:w="1408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4D2689D4" w14:textId="5F5E1A77" w:rsidR="00BC6380" w:rsidRPr="006535E4" w:rsidRDefault="00BC6380" w:rsidP="00BC6380">
            <w:pPr>
              <w:pStyle w:val="tytuwykresu"/>
              <w:spacing w:before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6535E4">
              <w:rPr>
                <w:rFonts w:cs="Calibri"/>
                <w:b w:val="0"/>
                <w:color w:val="000000"/>
                <w:sz w:val="16"/>
                <w:szCs w:val="16"/>
              </w:rPr>
              <w:t>6,6</w:t>
            </w:r>
          </w:p>
        </w:tc>
        <w:tc>
          <w:tcPr>
            <w:tcW w:w="140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5A82790F" w14:textId="45A205EC" w:rsidR="00BC6380" w:rsidRPr="006535E4" w:rsidRDefault="00BC6380" w:rsidP="00BC6380">
            <w:pPr>
              <w:pStyle w:val="tytuwykresu"/>
              <w:spacing w:before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BB69BE">
              <w:rPr>
                <w:rFonts w:cs="Calibri"/>
                <w:b w:val="0"/>
                <w:color w:val="000000"/>
                <w:sz w:val="16"/>
                <w:szCs w:val="16"/>
              </w:rPr>
              <w:t>6,6</w:t>
            </w:r>
          </w:p>
        </w:tc>
      </w:tr>
    </w:tbl>
    <w:p w14:paraId="5929B1E1" w14:textId="778B3739" w:rsidR="00B55778" w:rsidRPr="00B77FA2" w:rsidRDefault="00B55778" w:rsidP="00D7657F">
      <w:pPr>
        <w:spacing w:line="240" w:lineRule="auto"/>
        <w:rPr>
          <w:sz w:val="16"/>
          <w:szCs w:val="16"/>
        </w:rPr>
      </w:pPr>
      <w:r w:rsidRPr="000510D7">
        <w:rPr>
          <w:sz w:val="16"/>
          <w:szCs w:val="16"/>
        </w:rPr>
        <w:t>a</w:t>
      </w:r>
      <w:r w:rsidR="003247E5">
        <w:rPr>
          <w:sz w:val="16"/>
          <w:szCs w:val="16"/>
        </w:rPr>
        <w:t xml:space="preserve"> </w:t>
      </w:r>
      <w:r w:rsidRPr="00B77FA2">
        <w:rPr>
          <w:sz w:val="16"/>
          <w:szCs w:val="16"/>
        </w:rPr>
        <w:t>Do długotrwale bezrobotnych zalicza się osoby pozostające w rejestrze powiatowego urzędu pracy łącznie przez okres ponad 12 miesięcy w</w:t>
      </w:r>
      <w:r w:rsidR="004C1645">
        <w:rPr>
          <w:sz w:val="16"/>
          <w:szCs w:val="16"/>
        </w:rPr>
        <w:t> </w:t>
      </w:r>
      <w:r w:rsidRPr="00B77FA2">
        <w:rPr>
          <w:sz w:val="16"/>
          <w:szCs w:val="16"/>
        </w:rPr>
        <w:t>okresie ostatnich 2 lat, z wyłączeniem okresów odbywania stażu i przygotowania zawodowego w miejscu pracy.</w:t>
      </w:r>
    </w:p>
    <w:p w14:paraId="57935553" w14:textId="686AD85D" w:rsidR="00960E1D" w:rsidRPr="00BB69BE" w:rsidRDefault="00960E1D" w:rsidP="00960E1D">
      <w:pPr>
        <w:tabs>
          <w:tab w:val="left" w:pos="426"/>
        </w:tabs>
        <w:spacing w:before="360" w:after="80"/>
        <w:rPr>
          <w:rFonts w:cs="Arial"/>
          <w:szCs w:val="19"/>
        </w:rPr>
      </w:pPr>
      <w:r w:rsidRPr="00BB69BE">
        <w:rPr>
          <w:rFonts w:cs="Arial"/>
          <w:szCs w:val="19"/>
        </w:rPr>
        <w:t>W lutym 2025 r. do urzędów pracy zgłoszono 2,3 tys. ofert zatrudnienia, tj. o 1,1 tys. więcej niż przed miesiącem oraz o 0,4</w:t>
      </w:r>
      <w:r w:rsidR="008B2666">
        <w:rPr>
          <w:rFonts w:cs="Arial"/>
          <w:szCs w:val="19"/>
        </w:rPr>
        <w:t> </w:t>
      </w:r>
      <w:r w:rsidRPr="00BB69BE">
        <w:rPr>
          <w:rFonts w:cs="Arial"/>
          <w:szCs w:val="19"/>
        </w:rPr>
        <w:t>tys. mniej niż przed rokiem. W końcu miesiąca na 1 ofertę pracy przypadało 24 bezrobotnych (przed miesiącem 30, a</w:t>
      </w:r>
      <w:r w:rsidR="008B2666">
        <w:rPr>
          <w:rFonts w:cs="Arial"/>
          <w:szCs w:val="19"/>
        </w:rPr>
        <w:t> </w:t>
      </w:r>
      <w:r w:rsidRPr="00BB69BE">
        <w:rPr>
          <w:rFonts w:cs="Arial"/>
          <w:szCs w:val="19"/>
        </w:rPr>
        <w:t>przed rokiem 21).</w:t>
      </w:r>
    </w:p>
    <w:p w14:paraId="3FA306EB" w14:textId="7BD4AC1F" w:rsidR="00872A32" w:rsidRPr="00D15E52" w:rsidRDefault="00872A32" w:rsidP="00872A32">
      <w:pPr>
        <w:pStyle w:val="Nagwek2"/>
        <w:spacing w:before="24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D15E52">
        <w:rPr>
          <w:rFonts w:ascii="Fira Sans" w:hAnsi="Fira Sans"/>
          <w:b/>
          <w:color w:val="auto"/>
          <w:sz w:val="19"/>
          <w:szCs w:val="19"/>
        </w:rPr>
        <w:t>Wykres 3.</w:t>
      </w:r>
      <w:r w:rsidRPr="00D15E52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Bezrobotni na 1 ofertę pracy</w:t>
      </w:r>
    </w:p>
    <w:p w14:paraId="6C4D3145" w14:textId="28DC2C55" w:rsidR="00872A32" w:rsidRDefault="007B1032" w:rsidP="00872A32">
      <w:pPr>
        <w:pStyle w:val="tytuwykresu"/>
        <w:suppressAutoHyphens/>
        <w:spacing w:before="0" w:after="120"/>
        <w:ind w:left="851"/>
        <w:rPr>
          <w:b w:val="0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3055488" behindDoc="0" locked="0" layoutInCell="1" allowOverlap="1" wp14:anchorId="5172CDDF" wp14:editId="232442C7">
            <wp:simplePos x="0" y="0"/>
            <wp:positionH relativeFrom="margin">
              <wp:align>right</wp:align>
            </wp:positionH>
            <wp:positionV relativeFrom="margin">
              <wp:posOffset>4419600</wp:posOffset>
            </wp:positionV>
            <wp:extent cx="6648450" cy="2895600"/>
            <wp:effectExtent l="0" t="0" r="0" b="0"/>
            <wp:wrapSquare wrapText="bothSides"/>
            <wp:docPr id="29" name="Wykres 29" descr="Na wykresie kolumnowym przedstawiono liczbę bezrobotnych zarejestrowanych przypadającą na 1 ofertę pracy odnotowaną w województwie świętokrzyskim w końcu miesięcy sprawozdawczych w latach 2022-2025. W województwie świętokrzyskim w końcu lutego 2025 r. na 1 ofertę pracy przypadało 24 bezrobotnych zarejestrowanych (przed miesiącem 30, a przed rokiem 21). Dane do wykresu załączono w pliku do pobrania Excel.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72A32">
        <w:rPr>
          <w:b w:val="0"/>
          <w:shd w:val="clear" w:color="auto" w:fill="FFFFFF"/>
        </w:rPr>
        <w:t>S</w:t>
      </w:r>
      <w:r w:rsidR="00872A32" w:rsidRPr="00E47AFC">
        <w:rPr>
          <w:b w:val="0"/>
          <w:shd w:val="clear" w:color="auto" w:fill="FFFFFF"/>
        </w:rPr>
        <w:t>tan w końcu miesiąca</w:t>
      </w:r>
    </w:p>
    <w:p w14:paraId="092161F2" w14:textId="6BCE7F51" w:rsidR="00284CE4" w:rsidRPr="00350ACB" w:rsidRDefault="00CC4B9D" w:rsidP="0006404D">
      <w:pPr>
        <w:pStyle w:val="Nagwek1"/>
        <w:spacing w:before="480" w:after="120"/>
        <w:rPr>
          <w:b/>
          <w:color w:val="522398"/>
        </w:rPr>
      </w:pPr>
      <w:r w:rsidRPr="00350ACB">
        <w:rPr>
          <w:rFonts w:ascii="Fira Sans" w:hAnsi="Fira Sans"/>
          <w:b/>
          <w:color w:val="522398"/>
        </w:rPr>
        <w:t>Wynagrodzenia</w:t>
      </w:r>
    </w:p>
    <w:p w14:paraId="5F981FC0" w14:textId="56C3A3CD" w:rsidR="00256DA7" w:rsidRPr="00014098" w:rsidRDefault="0007278B" w:rsidP="00256DA7">
      <w:r w:rsidRPr="0017105D">
        <w:rPr>
          <w:szCs w:val="19"/>
        </w:rPr>
        <w:t>W</w:t>
      </w:r>
      <w:r w:rsidR="003D224C" w:rsidRPr="0017105D">
        <w:rPr>
          <w:szCs w:val="19"/>
        </w:rPr>
        <w:t xml:space="preserve"> </w:t>
      </w:r>
      <w:r w:rsidR="00C93CE1">
        <w:rPr>
          <w:szCs w:val="19"/>
        </w:rPr>
        <w:t>lutym</w:t>
      </w:r>
      <w:r w:rsidR="008C33E1" w:rsidRPr="0017105D">
        <w:rPr>
          <w:szCs w:val="19"/>
        </w:rPr>
        <w:t xml:space="preserve"> </w:t>
      </w:r>
      <w:r w:rsidR="00E102E2" w:rsidRPr="0017105D">
        <w:rPr>
          <w:szCs w:val="19"/>
        </w:rPr>
        <w:t>202</w:t>
      </w:r>
      <w:r w:rsidR="00BD4B83" w:rsidRPr="0017105D">
        <w:rPr>
          <w:szCs w:val="19"/>
        </w:rPr>
        <w:t>5</w:t>
      </w:r>
      <w:r w:rsidR="00E102E2" w:rsidRPr="0017105D">
        <w:rPr>
          <w:szCs w:val="19"/>
        </w:rPr>
        <w:t xml:space="preserve"> </w:t>
      </w:r>
      <w:r w:rsidRPr="0017105D">
        <w:rPr>
          <w:szCs w:val="19"/>
        </w:rPr>
        <w:t>r. s</w:t>
      </w:r>
      <w:r w:rsidRPr="0017105D">
        <w:rPr>
          <w:rFonts w:cs="Arial"/>
          <w:szCs w:val="19"/>
        </w:rPr>
        <w:t xml:space="preserve">kala </w:t>
      </w:r>
      <w:r w:rsidRPr="0017105D">
        <w:rPr>
          <w:szCs w:val="19"/>
        </w:rPr>
        <w:t>wzrostu przeciętnego miesięcznego wynagrodzenia brutto w sektorze przedsiębiorstw b</w:t>
      </w:r>
      <w:r w:rsidRPr="0017105D">
        <w:rPr>
          <w:rFonts w:cs="Arial"/>
          <w:szCs w:val="19"/>
        </w:rPr>
        <w:t>yła</w:t>
      </w:r>
      <w:r w:rsidR="00D75FD1" w:rsidRPr="0017105D">
        <w:rPr>
          <w:rFonts w:cs="Arial"/>
          <w:szCs w:val="19"/>
        </w:rPr>
        <w:t xml:space="preserve"> </w:t>
      </w:r>
      <w:r w:rsidR="00785872" w:rsidRPr="0017105D">
        <w:rPr>
          <w:rFonts w:cs="Arial"/>
          <w:szCs w:val="19"/>
        </w:rPr>
        <w:t>niższa</w:t>
      </w:r>
      <w:r w:rsidR="006836D9">
        <w:rPr>
          <w:rFonts w:cs="Arial"/>
          <w:szCs w:val="19"/>
        </w:rPr>
        <w:t xml:space="preserve"> </w:t>
      </w:r>
      <w:r w:rsidRPr="0017105D">
        <w:rPr>
          <w:rFonts w:cs="Arial"/>
          <w:szCs w:val="19"/>
        </w:rPr>
        <w:t>od zanotowanego rok wcześniej</w:t>
      </w:r>
      <w:r w:rsidR="00C93CE1">
        <w:rPr>
          <w:rFonts w:cs="Arial"/>
          <w:szCs w:val="19"/>
        </w:rPr>
        <w:t>.</w:t>
      </w:r>
      <w:r w:rsidR="00256DA7">
        <w:rPr>
          <w:szCs w:val="19"/>
        </w:rPr>
        <w:t xml:space="preserve"> </w:t>
      </w:r>
      <w:r w:rsidR="00256DA7" w:rsidRPr="00793A5F">
        <w:rPr>
          <w:rFonts w:cs="Arial"/>
        </w:rPr>
        <w:t>W</w:t>
      </w:r>
      <w:r w:rsidR="00256DA7" w:rsidRPr="00793A5F">
        <w:t xml:space="preserve"> porównaniu z</w:t>
      </w:r>
      <w:r w:rsidR="00C93CE1">
        <w:t xml:space="preserve">e styczniem </w:t>
      </w:r>
      <w:r w:rsidR="00256DA7" w:rsidRPr="00793A5F">
        <w:t>202</w:t>
      </w:r>
      <w:r w:rsidR="00C93CE1">
        <w:t>5</w:t>
      </w:r>
      <w:r w:rsidR="00256DA7" w:rsidRPr="00793A5F">
        <w:t xml:space="preserve"> r. </w:t>
      </w:r>
      <w:r w:rsidR="00256DA7" w:rsidRPr="00793A5F">
        <w:rPr>
          <w:rFonts w:cs="Arial"/>
        </w:rPr>
        <w:t>przeciętne miesięczne wynagrodzenie</w:t>
      </w:r>
      <w:r w:rsidR="00256DA7" w:rsidRPr="00793A5F">
        <w:t xml:space="preserve"> </w:t>
      </w:r>
      <w:r w:rsidR="00256DA7" w:rsidRPr="00793A5F">
        <w:rPr>
          <w:rFonts w:cs="Arial"/>
        </w:rPr>
        <w:t>uzyskane w</w:t>
      </w:r>
      <w:r w:rsidR="00256DA7">
        <w:rPr>
          <w:rFonts w:cs="Arial"/>
        </w:rPr>
        <w:t> </w:t>
      </w:r>
      <w:r w:rsidR="00256DA7" w:rsidRPr="00793A5F">
        <w:rPr>
          <w:rFonts w:cs="Arial"/>
        </w:rPr>
        <w:t xml:space="preserve">województwie </w:t>
      </w:r>
      <w:r w:rsidR="00256DA7" w:rsidRPr="00793A5F">
        <w:t xml:space="preserve">było wyższe o </w:t>
      </w:r>
      <w:r w:rsidR="00C93CE1">
        <w:t>0,2</w:t>
      </w:r>
      <w:r w:rsidR="00256DA7" w:rsidRPr="00793A5F">
        <w:t>%.</w:t>
      </w:r>
    </w:p>
    <w:p w14:paraId="6DB84523" w14:textId="3402D18A" w:rsidR="0007278B" w:rsidRDefault="0007278B" w:rsidP="00A13E3E">
      <w:pPr>
        <w:rPr>
          <w:rFonts w:cs="Arial"/>
          <w:szCs w:val="19"/>
        </w:rPr>
      </w:pPr>
      <w:r w:rsidRPr="0017105D">
        <w:rPr>
          <w:rFonts w:cs="Arial"/>
          <w:b/>
          <w:szCs w:val="19"/>
        </w:rPr>
        <w:t>Przeciętne miesięczne wynagrodzenie brutto w sektorze przedsiębiorstw</w:t>
      </w:r>
      <w:r w:rsidRPr="0017105D">
        <w:rPr>
          <w:rFonts w:cs="Arial"/>
          <w:szCs w:val="19"/>
        </w:rPr>
        <w:t xml:space="preserve"> w województwie świętokrzyskim </w:t>
      </w:r>
      <w:r w:rsidR="003229C6" w:rsidRPr="0017105D">
        <w:rPr>
          <w:rFonts w:cs="Arial"/>
          <w:szCs w:val="19"/>
        </w:rPr>
        <w:t>w</w:t>
      </w:r>
      <w:r w:rsidR="00A27450" w:rsidRPr="0017105D">
        <w:rPr>
          <w:rFonts w:cs="Arial"/>
          <w:szCs w:val="19"/>
        </w:rPr>
        <w:t xml:space="preserve"> </w:t>
      </w:r>
      <w:r w:rsidR="00481CC9">
        <w:rPr>
          <w:rFonts w:cs="Arial"/>
          <w:szCs w:val="19"/>
        </w:rPr>
        <w:t xml:space="preserve">lutym </w:t>
      </w:r>
      <w:r w:rsidRPr="0017105D">
        <w:rPr>
          <w:rFonts w:cs="Arial"/>
          <w:szCs w:val="19"/>
        </w:rPr>
        <w:t>202</w:t>
      </w:r>
      <w:r w:rsidR="00BD4B83" w:rsidRPr="0017105D">
        <w:rPr>
          <w:rFonts w:cs="Arial"/>
          <w:szCs w:val="19"/>
        </w:rPr>
        <w:t>5</w:t>
      </w:r>
      <w:r w:rsidR="00E650FC">
        <w:rPr>
          <w:rFonts w:cs="Arial"/>
          <w:szCs w:val="19"/>
        </w:rPr>
        <w:t> </w:t>
      </w:r>
      <w:r w:rsidRPr="0017105D">
        <w:rPr>
          <w:rFonts w:cs="Arial"/>
          <w:szCs w:val="19"/>
        </w:rPr>
        <w:t>r. wyniosło</w:t>
      </w:r>
      <w:r w:rsidR="00481CC9">
        <w:rPr>
          <w:rFonts w:cs="Arial"/>
          <w:szCs w:val="19"/>
        </w:rPr>
        <w:t xml:space="preserve"> </w:t>
      </w:r>
      <w:r w:rsidR="00481CC9" w:rsidRPr="00481CC9">
        <w:rPr>
          <w:rFonts w:cs="Arial"/>
          <w:szCs w:val="19"/>
        </w:rPr>
        <w:t>7246</w:t>
      </w:r>
      <w:r w:rsidR="00481CC9">
        <w:rPr>
          <w:rFonts w:cs="Arial"/>
          <w:szCs w:val="19"/>
        </w:rPr>
        <w:t>,</w:t>
      </w:r>
      <w:r w:rsidR="00481CC9" w:rsidRPr="00481CC9">
        <w:rPr>
          <w:rFonts w:cs="Arial"/>
          <w:szCs w:val="19"/>
        </w:rPr>
        <w:t>44</w:t>
      </w:r>
      <w:r w:rsidR="00B57B17" w:rsidRPr="0017105D">
        <w:rPr>
          <w:rFonts w:cs="Arial"/>
          <w:szCs w:val="19"/>
        </w:rPr>
        <w:t xml:space="preserve"> </w:t>
      </w:r>
      <w:r w:rsidR="00A364BE" w:rsidRPr="0017105D">
        <w:rPr>
          <w:rFonts w:cs="Arial"/>
          <w:szCs w:val="19"/>
        </w:rPr>
        <w:t>z</w:t>
      </w:r>
      <w:r w:rsidRPr="0017105D">
        <w:rPr>
          <w:rFonts w:cs="Arial"/>
          <w:szCs w:val="19"/>
        </w:rPr>
        <w:t>ł i było o</w:t>
      </w:r>
      <w:r w:rsidR="00481CC9">
        <w:rPr>
          <w:rFonts w:cs="Arial"/>
          <w:szCs w:val="19"/>
        </w:rPr>
        <w:t xml:space="preserve"> </w:t>
      </w:r>
      <w:r w:rsidR="00481CC9" w:rsidRPr="00481CC9">
        <w:rPr>
          <w:rFonts w:cs="Arial"/>
          <w:szCs w:val="19"/>
        </w:rPr>
        <w:t>6</w:t>
      </w:r>
      <w:r w:rsidR="00481CC9">
        <w:rPr>
          <w:rFonts w:cs="Arial"/>
          <w:szCs w:val="19"/>
        </w:rPr>
        <w:t>,</w:t>
      </w:r>
      <w:r w:rsidR="00481CC9" w:rsidRPr="00481CC9">
        <w:rPr>
          <w:rFonts w:cs="Arial"/>
          <w:szCs w:val="19"/>
        </w:rPr>
        <w:t>4</w:t>
      </w:r>
      <w:r w:rsidRPr="0017105D">
        <w:rPr>
          <w:rFonts w:cs="Arial"/>
          <w:szCs w:val="19"/>
        </w:rPr>
        <w:t xml:space="preserve">% wyższe w porównaniu z analogicznym miesiącem </w:t>
      </w:r>
      <w:r w:rsidR="008C7183" w:rsidRPr="0017105D">
        <w:rPr>
          <w:rFonts w:cs="Arial"/>
          <w:szCs w:val="19"/>
        </w:rPr>
        <w:t>20</w:t>
      </w:r>
      <w:r w:rsidR="00CC67C3" w:rsidRPr="0017105D">
        <w:rPr>
          <w:rFonts w:cs="Arial"/>
          <w:szCs w:val="19"/>
        </w:rPr>
        <w:t>2</w:t>
      </w:r>
      <w:r w:rsidR="000634B6" w:rsidRPr="0017105D">
        <w:rPr>
          <w:rFonts w:cs="Arial"/>
          <w:szCs w:val="19"/>
        </w:rPr>
        <w:t>4</w:t>
      </w:r>
      <w:r w:rsidRPr="0017105D">
        <w:rPr>
          <w:rFonts w:cs="Arial"/>
          <w:szCs w:val="19"/>
        </w:rPr>
        <w:t xml:space="preserve"> r</w:t>
      </w:r>
      <w:r w:rsidR="008C7183" w:rsidRPr="0017105D">
        <w:rPr>
          <w:rFonts w:cs="Arial"/>
          <w:szCs w:val="19"/>
        </w:rPr>
        <w:t>.,</w:t>
      </w:r>
      <w:r w:rsidRPr="0017105D">
        <w:rPr>
          <w:rFonts w:cs="Arial"/>
          <w:szCs w:val="19"/>
        </w:rPr>
        <w:t xml:space="preserve"> kiedy obserwowano wzrost w</w:t>
      </w:r>
      <w:r w:rsidRPr="00481CC9">
        <w:rPr>
          <w:rFonts w:cs="Arial"/>
          <w:szCs w:val="19"/>
        </w:rPr>
        <w:t>ynagrodzeń</w:t>
      </w:r>
      <w:r w:rsidR="00091917" w:rsidRPr="00481CC9">
        <w:rPr>
          <w:rFonts w:cs="Arial"/>
          <w:szCs w:val="19"/>
        </w:rPr>
        <w:t xml:space="preserve"> o</w:t>
      </w:r>
      <w:r w:rsidR="00481CC9" w:rsidRPr="00481CC9">
        <w:rPr>
          <w:rFonts w:cs="Arial"/>
          <w:szCs w:val="19"/>
        </w:rPr>
        <w:t xml:space="preserve"> 17,7</w:t>
      </w:r>
      <w:r w:rsidR="00E72E6C" w:rsidRPr="00481CC9">
        <w:rPr>
          <w:rFonts w:cs="Arial"/>
          <w:szCs w:val="19"/>
        </w:rPr>
        <w:t>%</w:t>
      </w:r>
      <w:r w:rsidRPr="00481CC9">
        <w:rPr>
          <w:rFonts w:cs="Arial"/>
          <w:szCs w:val="19"/>
        </w:rPr>
        <w:t>. W</w:t>
      </w:r>
      <w:r w:rsidRPr="0017105D">
        <w:rPr>
          <w:rFonts w:cs="Arial"/>
          <w:szCs w:val="19"/>
        </w:rPr>
        <w:t xml:space="preserve"> kraju</w:t>
      </w:r>
      <w:r w:rsidR="00E32ABD" w:rsidRPr="0017105D">
        <w:rPr>
          <w:rFonts w:cs="Arial"/>
          <w:szCs w:val="19"/>
        </w:rPr>
        <w:t xml:space="preserve"> </w:t>
      </w:r>
      <w:r w:rsidRPr="0017105D">
        <w:rPr>
          <w:rFonts w:cs="Arial"/>
          <w:szCs w:val="19"/>
        </w:rPr>
        <w:t>przeciętne miesięczne wynagrodzenie brutto ukształtowało się na poziomie</w:t>
      </w:r>
      <w:r w:rsidR="00481CC9">
        <w:rPr>
          <w:rFonts w:cs="Arial"/>
          <w:szCs w:val="19"/>
        </w:rPr>
        <w:t xml:space="preserve"> </w:t>
      </w:r>
      <w:r w:rsidR="00481CC9" w:rsidRPr="00481CC9">
        <w:rPr>
          <w:rFonts w:cs="Arial"/>
          <w:szCs w:val="19"/>
        </w:rPr>
        <w:t>8613</w:t>
      </w:r>
      <w:r w:rsidR="00481CC9">
        <w:rPr>
          <w:rFonts w:cs="Arial"/>
          <w:szCs w:val="19"/>
        </w:rPr>
        <w:t>,</w:t>
      </w:r>
      <w:r w:rsidR="00481CC9" w:rsidRPr="00481CC9">
        <w:rPr>
          <w:rFonts w:cs="Arial"/>
          <w:szCs w:val="19"/>
        </w:rPr>
        <w:t>14</w:t>
      </w:r>
      <w:r w:rsidR="00F37D37">
        <w:rPr>
          <w:rFonts w:cs="Arial"/>
          <w:szCs w:val="19"/>
        </w:rPr>
        <w:t> </w:t>
      </w:r>
      <w:r w:rsidRPr="0017105D">
        <w:rPr>
          <w:rFonts w:cs="Arial"/>
          <w:szCs w:val="19"/>
        </w:rPr>
        <w:t>zł i</w:t>
      </w:r>
      <w:r w:rsidR="00E650FC">
        <w:rPr>
          <w:rFonts w:cs="Arial"/>
          <w:szCs w:val="19"/>
        </w:rPr>
        <w:t> </w:t>
      </w:r>
      <w:r w:rsidRPr="0017105D">
        <w:rPr>
          <w:rFonts w:cs="Arial"/>
          <w:szCs w:val="19"/>
        </w:rPr>
        <w:t>było o</w:t>
      </w:r>
      <w:r w:rsidR="00481CC9">
        <w:rPr>
          <w:rFonts w:cs="Arial"/>
          <w:szCs w:val="19"/>
        </w:rPr>
        <w:t xml:space="preserve"> </w:t>
      </w:r>
      <w:r w:rsidR="00481CC9" w:rsidRPr="00481CC9">
        <w:rPr>
          <w:rFonts w:cs="Arial"/>
          <w:szCs w:val="19"/>
        </w:rPr>
        <w:t>7</w:t>
      </w:r>
      <w:r w:rsidR="00481CC9">
        <w:rPr>
          <w:rFonts w:cs="Arial"/>
          <w:szCs w:val="19"/>
        </w:rPr>
        <w:t>,</w:t>
      </w:r>
      <w:r w:rsidR="00481CC9" w:rsidRPr="00481CC9">
        <w:rPr>
          <w:rFonts w:cs="Arial"/>
          <w:szCs w:val="19"/>
        </w:rPr>
        <w:t>9</w:t>
      </w:r>
      <w:r w:rsidR="00BA1C2C" w:rsidRPr="0017105D">
        <w:rPr>
          <w:rFonts w:cs="Arial"/>
          <w:szCs w:val="19"/>
        </w:rPr>
        <w:t>%</w:t>
      </w:r>
      <w:r w:rsidRPr="0017105D">
        <w:rPr>
          <w:rFonts w:cs="Arial"/>
          <w:szCs w:val="19"/>
        </w:rPr>
        <w:t xml:space="preserve"> wyższe niż</w:t>
      </w:r>
      <w:r w:rsidR="00DF7BE0" w:rsidRPr="0017105D">
        <w:rPr>
          <w:rFonts w:cs="Arial"/>
          <w:szCs w:val="19"/>
        </w:rPr>
        <w:t xml:space="preserve"> </w:t>
      </w:r>
      <w:r w:rsidRPr="0017105D">
        <w:rPr>
          <w:rFonts w:cs="Arial"/>
          <w:szCs w:val="19"/>
        </w:rPr>
        <w:t xml:space="preserve">rok </w:t>
      </w:r>
      <w:r w:rsidRPr="00481CC9">
        <w:rPr>
          <w:rFonts w:cs="Arial"/>
          <w:szCs w:val="19"/>
        </w:rPr>
        <w:t>wcześniej</w:t>
      </w:r>
      <w:r w:rsidR="00C73AF1" w:rsidRPr="00481CC9">
        <w:rPr>
          <w:rFonts w:cs="Arial"/>
          <w:szCs w:val="19"/>
        </w:rPr>
        <w:t xml:space="preserve"> (wobec wzrostu o</w:t>
      </w:r>
      <w:r w:rsidR="00481CC9">
        <w:rPr>
          <w:rFonts w:cs="Arial"/>
          <w:szCs w:val="19"/>
        </w:rPr>
        <w:t xml:space="preserve"> </w:t>
      </w:r>
      <w:r w:rsidR="00481CC9" w:rsidRPr="00481CC9">
        <w:rPr>
          <w:rFonts w:cs="Arial"/>
          <w:szCs w:val="19"/>
        </w:rPr>
        <w:t>12</w:t>
      </w:r>
      <w:r w:rsidR="00481CC9">
        <w:rPr>
          <w:rFonts w:cs="Arial"/>
          <w:szCs w:val="19"/>
        </w:rPr>
        <w:t>,</w:t>
      </w:r>
      <w:r w:rsidR="00481CC9" w:rsidRPr="00481CC9">
        <w:rPr>
          <w:rFonts w:cs="Arial"/>
          <w:szCs w:val="19"/>
        </w:rPr>
        <w:t>9</w:t>
      </w:r>
      <w:r w:rsidR="00C73AF1" w:rsidRPr="00481CC9">
        <w:rPr>
          <w:rFonts w:cs="Arial"/>
          <w:szCs w:val="19"/>
        </w:rPr>
        <w:t xml:space="preserve">% w </w:t>
      </w:r>
      <w:r w:rsidR="00481CC9" w:rsidRPr="00481CC9">
        <w:rPr>
          <w:rFonts w:cs="Arial"/>
          <w:szCs w:val="19"/>
        </w:rPr>
        <w:t xml:space="preserve">lutym </w:t>
      </w:r>
      <w:r w:rsidR="00C73AF1" w:rsidRPr="00481CC9">
        <w:rPr>
          <w:rFonts w:cs="Arial"/>
          <w:szCs w:val="19"/>
        </w:rPr>
        <w:t>202</w:t>
      </w:r>
      <w:r w:rsidR="000634B6" w:rsidRPr="00481CC9">
        <w:rPr>
          <w:rFonts w:cs="Arial"/>
          <w:szCs w:val="19"/>
        </w:rPr>
        <w:t>4</w:t>
      </w:r>
      <w:r w:rsidR="00D304CB" w:rsidRPr="00481CC9">
        <w:rPr>
          <w:rFonts w:cs="Arial"/>
          <w:szCs w:val="19"/>
        </w:rPr>
        <w:t xml:space="preserve"> </w:t>
      </w:r>
      <w:r w:rsidR="00C73AF1" w:rsidRPr="00481CC9">
        <w:rPr>
          <w:rFonts w:cs="Arial"/>
          <w:szCs w:val="19"/>
        </w:rPr>
        <w:t>r.).</w:t>
      </w:r>
    </w:p>
    <w:p w14:paraId="6BA778D9" w14:textId="5275C68E" w:rsidR="00D300B2" w:rsidRPr="00D15E52" w:rsidRDefault="00D300B2" w:rsidP="00F37D37">
      <w:pPr>
        <w:pStyle w:val="Nagwek2"/>
        <w:pageBreakBefore/>
        <w:spacing w:before="200"/>
        <w:rPr>
          <w:rFonts w:ascii="Fira Sans" w:hAnsi="Fira Sans"/>
          <w:b/>
          <w:color w:val="auto"/>
          <w:sz w:val="19"/>
          <w:szCs w:val="19"/>
        </w:rPr>
      </w:pPr>
      <w:r w:rsidRPr="00D15E52">
        <w:rPr>
          <w:rFonts w:ascii="Fira Sans" w:hAnsi="Fira Sans"/>
          <w:b/>
          <w:color w:val="auto"/>
          <w:sz w:val="19"/>
          <w:szCs w:val="19"/>
        </w:rPr>
        <w:lastRenderedPageBreak/>
        <w:t>Wykres 4. Dynamika przeciętnego miesięcznego wynagrodzenia brutto w sektorze przedsiębiorstw</w:t>
      </w:r>
    </w:p>
    <w:p w14:paraId="04432218" w14:textId="0B4F0AA2" w:rsidR="003628C5" w:rsidRDefault="00F37D37" w:rsidP="003628C5">
      <w:pPr>
        <w:tabs>
          <w:tab w:val="left" w:pos="993"/>
        </w:tabs>
        <w:spacing w:before="0"/>
        <w:ind w:left="851"/>
        <w:rPr>
          <w:rFonts w:cs="Arial"/>
          <w:szCs w:val="19"/>
        </w:rPr>
      </w:pPr>
      <w:r>
        <w:rPr>
          <w:noProof/>
          <w:lang w:eastAsia="pl-PL"/>
        </w:rPr>
        <w:drawing>
          <wp:anchor distT="0" distB="0" distL="114300" distR="114300" simplePos="0" relativeHeight="253072896" behindDoc="0" locked="0" layoutInCell="1" allowOverlap="1" wp14:anchorId="6DCDFD1A" wp14:editId="2376899A">
            <wp:simplePos x="0" y="0"/>
            <wp:positionH relativeFrom="margin">
              <wp:align>right</wp:align>
            </wp:positionH>
            <wp:positionV relativeFrom="paragraph">
              <wp:posOffset>161925</wp:posOffset>
            </wp:positionV>
            <wp:extent cx="6667500" cy="2781300"/>
            <wp:effectExtent l="0" t="0" r="0" b="0"/>
            <wp:wrapTopAndBottom/>
            <wp:docPr id="17" name="Wykres 17" descr="Na wykresie liniowym przedstawiono zmianę przeciętnego miesięcznego wynagrodzenia w województwie świętokrzyskim oraz w Polsce w poszczególnych miesiącach lat 2022, 2023, 2024 i 2025 w porównaniu z przeciętną wartością w 2021 roku.&#10;Dane przedstawiono dla przedsiębiorstw o liczbie pracujących powyżej 9 osób. Dane do wykresu załączono w pliku do pobrania Excel.">
              <a:extLst xmlns:a="http://schemas.openxmlformats.org/drawingml/2006/main">
                <a:ext uri="{FF2B5EF4-FFF2-40B4-BE49-F238E27FC236}">
                  <a16:creationId xmlns:a16="http://schemas.microsoft.com/office/drawing/2014/main" id="{96EE26E8-CA5E-4471-9487-1B5C065EAC7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300B2" w:rsidRPr="00426875">
        <w:t xml:space="preserve"> (przeciętne miesięczne wynagrodzenie 2021=100)</w:t>
      </w:r>
    </w:p>
    <w:p w14:paraId="1D7D744E" w14:textId="25B2BE73" w:rsidR="00922DBE" w:rsidRPr="0017105D" w:rsidRDefault="008A6F52" w:rsidP="00D300B2">
      <w:pPr>
        <w:rPr>
          <w:rFonts w:cs="Arial"/>
          <w:szCs w:val="19"/>
        </w:rPr>
      </w:pPr>
      <w:r w:rsidRPr="001D59BB">
        <w:rPr>
          <w:rFonts w:cs="Arial"/>
          <w:szCs w:val="19"/>
        </w:rPr>
        <w:t>W</w:t>
      </w:r>
      <w:r w:rsidR="001E2D6E" w:rsidRPr="001D59BB">
        <w:rPr>
          <w:rFonts w:cs="Arial"/>
          <w:szCs w:val="19"/>
        </w:rPr>
        <w:t xml:space="preserve"> </w:t>
      </w:r>
      <w:r w:rsidR="001D59BB" w:rsidRPr="001D59BB">
        <w:rPr>
          <w:rFonts w:cs="Arial"/>
          <w:szCs w:val="19"/>
        </w:rPr>
        <w:t xml:space="preserve">lutym </w:t>
      </w:r>
      <w:r w:rsidR="007C70BF" w:rsidRPr="001D59BB">
        <w:rPr>
          <w:rFonts w:cs="Arial"/>
          <w:szCs w:val="19"/>
        </w:rPr>
        <w:t>202</w:t>
      </w:r>
      <w:r w:rsidR="001E2D6E" w:rsidRPr="001D59BB">
        <w:rPr>
          <w:rFonts w:cs="Arial"/>
          <w:szCs w:val="19"/>
        </w:rPr>
        <w:t>5</w:t>
      </w:r>
      <w:r w:rsidR="007C70BF" w:rsidRPr="001D59BB">
        <w:rPr>
          <w:rFonts w:cs="Arial"/>
          <w:szCs w:val="19"/>
        </w:rPr>
        <w:t xml:space="preserve"> r</w:t>
      </w:r>
      <w:r w:rsidRPr="001D59BB">
        <w:rPr>
          <w:rFonts w:cs="Arial"/>
          <w:szCs w:val="19"/>
        </w:rPr>
        <w:t>.</w:t>
      </w:r>
      <w:r w:rsidR="00B27134" w:rsidRPr="001D59BB">
        <w:rPr>
          <w:rFonts w:cs="Arial"/>
          <w:szCs w:val="19"/>
        </w:rPr>
        <w:t xml:space="preserve"> </w:t>
      </w:r>
      <w:r w:rsidR="007523B7" w:rsidRPr="001D59BB">
        <w:rPr>
          <w:rFonts w:cs="Arial"/>
          <w:szCs w:val="19"/>
        </w:rPr>
        <w:t>w</w:t>
      </w:r>
      <w:r w:rsidR="0061023F" w:rsidRPr="001D59BB">
        <w:rPr>
          <w:rFonts w:cs="Arial"/>
          <w:szCs w:val="19"/>
        </w:rPr>
        <w:t xml:space="preserve">e wszystkich </w:t>
      </w:r>
      <w:r w:rsidR="007523B7" w:rsidRPr="001D59BB">
        <w:rPr>
          <w:rFonts w:cs="Arial"/>
          <w:szCs w:val="19"/>
        </w:rPr>
        <w:t>analizowanych sekcj</w:t>
      </w:r>
      <w:r w:rsidR="0061023F" w:rsidRPr="001D59BB">
        <w:rPr>
          <w:rFonts w:cs="Arial"/>
          <w:szCs w:val="19"/>
        </w:rPr>
        <w:t>ach</w:t>
      </w:r>
      <w:r w:rsidR="007523B7" w:rsidRPr="001D59BB">
        <w:rPr>
          <w:rFonts w:cs="Arial"/>
          <w:szCs w:val="19"/>
        </w:rPr>
        <w:t xml:space="preserve"> sektora przedsiębiorstw przeciętne miesięczne wynagrodzenia były wyższe niż rok wcześniej. W największym stopniu wzrosły wynagrodzenia w </w:t>
      </w:r>
      <w:r w:rsidR="00922DBE" w:rsidRPr="001D59BB">
        <w:rPr>
          <w:rFonts w:cs="Arial"/>
          <w:szCs w:val="19"/>
        </w:rPr>
        <w:t>obsłudze rynku nieruchomości (o</w:t>
      </w:r>
      <w:r w:rsidR="001D59BB" w:rsidRPr="001D59BB">
        <w:rPr>
          <w:rFonts w:cs="Arial"/>
          <w:szCs w:val="19"/>
        </w:rPr>
        <w:t xml:space="preserve"> 27,7</w:t>
      </w:r>
      <w:r w:rsidR="00922DBE" w:rsidRPr="001D59BB">
        <w:rPr>
          <w:rFonts w:cs="Arial"/>
          <w:szCs w:val="19"/>
        </w:rPr>
        <w:t>%). Wyższy niż przeciętnie w województwie był również wzrost płac w: działalności profesjonalnej, naukowej i technicznej (o 1</w:t>
      </w:r>
      <w:r w:rsidR="001D59BB" w:rsidRPr="001D59BB">
        <w:rPr>
          <w:rFonts w:cs="Arial"/>
          <w:szCs w:val="19"/>
        </w:rPr>
        <w:t>7,7</w:t>
      </w:r>
      <w:r w:rsidR="00922DBE" w:rsidRPr="001D59BB">
        <w:rPr>
          <w:rFonts w:cs="Arial"/>
          <w:szCs w:val="19"/>
        </w:rPr>
        <w:t xml:space="preserve">%), </w:t>
      </w:r>
      <w:r w:rsidR="001D59BB" w:rsidRPr="001D59BB">
        <w:rPr>
          <w:rFonts w:cs="Arial"/>
          <w:szCs w:val="19"/>
        </w:rPr>
        <w:t>informacji i komunikacji (o</w:t>
      </w:r>
      <w:r w:rsidR="00E650FC">
        <w:rPr>
          <w:rFonts w:cs="Arial"/>
          <w:szCs w:val="19"/>
        </w:rPr>
        <w:t xml:space="preserve"> </w:t>
      </w:r>
      <w:r w:rsidR="001D59BB" w:rsidRPr="001D59BB">
        <w:rPr>
          <w:rFonts w:cs="Arial"/>
          <w:szCs w:val="19"/>
        </w:rPr>
        <w:t>16,5%), zakwaterowaniu i gastronomii (o 9,9%)</w:t>
      </w:r>
      <w:r w:rsidR="001D59BB">
        <w:rPr>
          <w:rFonts w:cs="Arial"/>
          <w:szCs w:val="19"/>
        </w:rPr>
        <w:t>,</w:t>
      </w:r>
      <w:r w:rsidR="001D59BB" w:rsidRPr="001D59BB">
        <w:rPr>
          <w:rFonts w:cs="Arial"/>
          <w:szCs w:val="19"/>
        </w:rPr>
        <w:t xml:space="preserve"> </w:t>
      </w:r>
      <w:r w:rsidR="00922DBE" w:rsidRPr="001D59BB">
        <w:rPr>
          <w:rFonts w:cs="Arial"/>
          <w:szCs w:val="19"/>
        </w:rPr>
        <w:t xml:space="preserve">dostawie wody; gospodarowaniu ściekami i odpadami; rekultywacji (o </w:t>
      </w:r>
      <w:r w:rsidR="001D59BB" w:rsidRPr="001D59BB">
        <w:rPr>
          <w:rFonts w:cs="Arial"/>
          <w:szCs w:val="19"/>
        </w:rPr>
        <w:t>8,9</w:t>
      </w:r>
      <w:r w:rsidR="00922DBE" w:rsidRPr="001D59BB">
        <w:rPr>
          <w:rFonts w:cs="Arial"/>
          <w:szCs w:val="19"/>
        </w:rPr>
        <w:t>%)</w:t>
      </w:r>
      <w:r w:rsidR="001D59BB">
        <w:rPr>
          <w:rFonts w:cs="Arial"/>
          <w:szCs w:val="19"/>
        </w:rPr>
        <w:t xml:space="preserve"> oraz budownictwie (</w:t>
      </w:r>
      <w:r w:rsidR="001D59BB" w:rsidRPr="001D59BB">
        <w:rPr>
          <w:rFonts w:cs="Arial"/>
          <w:szCs w:val="19"/>
        </w:rPr>
        <w:t>o 6,8%).</w:t>
      </w:r>
      <w:r w:rsidR="00922DBE" w:rsidRPr="001D59BB">
        <w:rPr>
          <w:rFonts w:cs="Arial"/>
          <w:szCs w:val="19"/>
        </w:rPr>
        <w:t xml:space="preserve"> W</w:t>
      </w:r>
      <w:r w:rsidR="00E650FC">
        <w:rPr>
          <w:rFonts w:cs="Arial"/>
          <w:szCs w:val="19"/>
        </w:rPr>
        <w:t xml:space="preserve"> </w:t>
      </w:r>
      <w:r w:rsidR="00922DBE" w:rsidRPr="001D59BB">
        <w:rPr>
          <w:rFonts w:cs="Arial"/>
          <w:szCs w:val="19"/>
        </w:rPr>
        <w:t xml:space="preserve">pozostałych sekcjach wzrosty kształtowały się w granicach od </w:t>
      </w:r>
      <w:r w:rsidR="001D59BB" w:rsidRPr="001D59BB">
        <w:rPr>
          <w:rFonts w:cs="Arial"/>
          <w:szCs w:val="19"/>
        </w:rPr>
        <w:t>2,5</w:t>
      </w:r>
      <w:r w:rsidR="00922DBE" w:rsidRPr="001D59BB">
        <w:rPr>
          <w:rFonts w:cs="Arial"/>
          <w:szCs w:val="19"/>
        </w:rPr>
        <w:t xml:space="preserve">% w administrowaniu i działalności wspierającej do </w:t>
      </w:r>
      <w:r w:rsidR="001D59BB" w:rsidRPr="001D59BB">
        <w:rPr>
          <w:rFonts w:cs="Arial"/>
          <w:szCs w:val="19"/>
        </w:rPr>
        <w:t>5,8</w:t>
      </w:r>
      <w:r w:rsidR="00922DBE" w:rsidRPr="001D59BB">
        <w:rPr>
          <w:rFonts w:cs="Arial"/>
          <w:szCs w:val="19"/>
        </w:rPr>
        <w:t>% w przetwórstwie przemysłowym.</w:t>
      </w:r>
    </w:p>
    <w:p w14:paraId="323F2603" w14:textId="2EE66B3F" w:rsidR="00EE3421" w:rsidRPr="006E6B23" w:rsidRDefault="00454F01" w:rsidP="007473A0">
      <w:pPr>
        <w:tabs>
          <w:tab w:val="left" w:pos="4962"/>
        </w:tabs>
        <w:spacing w:after="0"/>
        <w:rPr>
          <w:sz w:val="16"/>
        </w:rPr>
      </w:pPr>
      <w:r w:rsidRPr="00D15E52">
        <w:rPr>
          <w:b/>
          <w:szCs w:val="19"/>
          <w:shd w:val="clear" w:color="auto" w:fill="FFFFFF"/>
        </w:rPr>
        <w:t>Tablica 4. Przeciętne miesięczne wynagrodzenia brutto w sektorze przedsiębiorstw</w:t>
      </w:r>
    </w:p>
    <w:tbl>
      <w:tblPr>
        <w:tblpPr w:leftFromText="141" w:rightFromText="141" w:bottomFromText="160" w:vertAnchor="text" w:horzAnchor="margin" w:tblpXSpec="center" w:tblpY="179"/>
        <w:tblW w:w="10206" w:type="dxa"/>
        <w:tblBorders>
          <w:top w:val="single" w:sz="12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  <w:tblCaption w:val="Tablica 4. Przeciętne miesięczne wynagrodzenia brutto w sektorze przedsiębiorstw"/>
        <w:tblDescription w:val="Przeciętne miesięczne wynagrodzenia brutto w lutym 2025 roku oraz w okresie narastającym od stycznia do lutego 2025 roku w wybranych sekcjach sektora przedsiębiorstw. Dane za bieżący okres oraz w okresie narastającym w złotych oraz dynamiki w porównaniu z analogicznymi okresami 2024 roku. Dane przedstawiono dla przedsiębiorstw o liczbie pracujących powyżej 9 osób. Dane do tablicy załączono w pliku do pobrania Excel."/>
      </w:tblPr>
      <w:tblGrid>
        <w:gridCol w:w="5529"/>
        <w:gridCol w:w="1134"/>
        <w:gridCol w:w="1134"/>
        <w:gridCol w:w="1275"/>
        <w:gridCol w:w="1134"/>
      </w:tblGrid>
      <w:tr w:rsidR="007473A0" w:rsidRPr="0076792D" w14:paraId="68205DC0" w14:textId="77777777" w:rsidTr="008A1E8A">
        <w:trPr>
          <w:trHeight w:val="54"/>
        </w:trPr>
        <w:tc>
          <w:tcPr>
            <w:tcW w:w="5529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6F5F934C" w14:textId="1D06AA4D" w:rsidR="007473A0" w:rsidRPr="0076792D" w:rsidRDefault="007473A0" w:rsidP="00F37D37">
            <w:pPr>
              <w:pStyle w:val="Nagwek1"/>
              <w:tabs>
                <w:tab w:val="right" w:leader="dot" w:pos="4139"/>
              </w:tabs>
              <w:spacing w:before="20" w:after="20" w:line="240" w:lineRule="exact"/>
              <w:jc w:val="center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  <w:lang w:eastAsia="en-US"/>
              </w:rPr>
            </w:pPr>
            <w:r w:rsidRPr="0076792D">
              <w:rPr>
                <w:rFonts w:ascii="Fira Sans" w:hAnsi="Fira Sans" w:cs="Arial"/>
                <w:color w:val="auto"/>
                <w:sz w:val="16"/>
                <w:szCs w:val="16"/>
                <w:lang w:eastAsia="en-US"/>
              </w:rPr>
              <w:t>Wyszczególnienie</w:t>
            </w:r>
          </w:p>
        </w:tc>
        <w:tc>
          <w:tcPr>
            <w:tcW w:w="2268" w:type="dxa"/>
            <w:gridSpan w:val="2"/>
            <w:tcBorders>
              <w:top w:val="single" w:sz="4" w:space="0" w:color="522398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hideMark/>
          </w:tcPr>
          <w:p w14:paraId="40A2B3CF" w14:textId="40C639D3" w:rsidR="007473A0" w:rsidRPr="0076792D" w:rsidRDefault="007473A0" w:rsidP="00F37D37">
            <w:pPr>
              <w:spacing w:before="20" w:after="20"/>
              <w:ind w:left="646" w:right="131" w:hanging="646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02</w:t>
            </w:r>
            <w:r w:rsidRPr="0076792D">
              <w:rPr>
                <w:rFonts w:cs="Arial"/>
                <w:sz w:val="16"/>
                <w:szCs w:val="16"/>
              </w:rPr>
              <w:t xml:space="preserve"> 202</w:t>
            </w:r>
            <w:r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2409" w:type="dxa"/>
            <w:gridSpan w:val="2"/>
            <w:tcBorders>
              <w:top w:val="single" w:sz="4" w:space="0" w:color="522398"/>
              <w:left w:val="single" w:sz="4" w:space="0" w:color="001D77"/>
              <w:bottom w:val="single" w:sz="4" w:space="0" w:color="001D77"/>
              <w:right w:val="nil"/>
            </w:tcBorders>
            <w:vAlign w:val="center"/>
            <w:hideMark/>
          </w:tcPr>
          <w:p w14:paraId="3CD8E6F0" w14:textId="4E47F286" w:rsidR="007473A0" w:rsidRPr="0076792D" w:rsidRDefault="007473A0" w:rsidP="00F37D37">
            <w:pPr>
              <w:spacing w:before="20" w:after="20"/>
              <w:ind w:left="646" w:right="131" w:hanging="646"/>
              <w:jc w:val="center"/>
              <w:rPr>
                <w:rFonts w:cs="Arial"/>
                <w:sz w:val="16"/>
                <w:szCs w:val="16"/>
              </w:rPr>
            </w:pPr>
            <w:r w:rsidRPr="0076792D">
              <w:rPr>
                <w:rFonts w:cs="Arial"/>
                <w:sz w:val="16"/>
                <w:szCs w:val="16"/>
              </w:rPr>
              <w:t>01–</w:t>
            </w:r>
            <w:r>
              <w:rPr>
                <w:rFonts w:cs="Arial"/>
                <w:sz w:val="16"/>
                <w:szCs w:val="16"/>
              </w:rPr>
              <w:t>02</w:t>
            </w:r>
            <w:r w:rsidRPr="0076792D">
              <w:rPr>
                <w:rFonts w:cs="Arial"/>
                <w:sz w:val="16"/>
                <w:szCs w:val="16"/>
              </w:rPr>
              <w:t xml:space="preserve"> 202</w:t>
            </w:r>
            <w:r>
              <w:rPr>
                <w:rFonts w:cs="Arial"/>
                <w:sz w:val="16"/>
                <w:szCs w:val="16"/>
              </w:rPr>
              <w:t>5</w:t>
            </w:r>
          </w:p>
        </w:tc>
      </w:tr>
      <w:tr w:rsidR="007473A0" w:rsidRPr="0076792D" w14:paraId="6A743D4D" w14:textId="77777777" w:rsidTr="008A1E8A">
        <w:trPr>
          <w:trHeight w:val="54"/>
        </w:trPr>
        <w:tc>
          <w:tcPr>
            <w:tcW w:w="5529" w:type="dxa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CB9836A" w14:textId="77777777" w:rsidR="007473A0" w:rsidRPr="0076792D" w:rsidRDefault="007473A0" w:rsidP="00F37D37">
            <w:pPr>
              <w:spacing w:before="20" w:after="20"/>
              <w:rPr>
                <w:rFonts w:eastAsia="Times New Roman" w:cs="Arial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3F34C3B" w14:textId="77777777" w:rsidR="007473A0" w:rsidRPr="0076792D" w:rsidRDefault="007473A0" w:rsidP="00F37D37">
            <w:pPr>
              <w:spacing w:before="20" w:after="20"/>
              <w:jc w:val="center"/>
              <w:rPr>
                <w:rFonts w:cs="Arial"/>
                <w:sz w:val="16"/>
                <w:szCs w:val="16"/>
              </w:rPr>
            </w:pPr>
            <w:r w:rsidRPr="0076792D">
              <w:rPr>
                <w:rFonts w:cs="Arial"/>
                <w:sz w:val="16"/>
                <w:szCs w:val="16"/>
              </w:rPr>
              <w:t>w zł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center"/>
            <w:hideMark/>
          </w:tcPr>
          <w:p w14:paraId="17C03B4B" w14:textId="7BC8D587" w:rsidR="007473A0" w:rsidRPr="0076792D" w:rsidRDefault="007473A0" w:rsidP="00F37D37">
            <w:pPr>
              <w:spacing w:before="20" w:after="2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02</w:t>
            </w:r>
            <w:r w:rsidRPr="0076792D">
              <w:rPr>
                <w:rFonts w:cs="Arial"/>
                <w:sz w:val="16"/>
                <w:szCs w:val="16"/>
              </w:rPr>
              <w:t xml:space="preserve"> 202</w:t>
            </w:r>
            <w:r>
              <w:rPr>
                <w:rFonts w:cs="Arial"/>
                <w:sz w:val="16"/>
                <w:szCs w:val="16"/>
              </w:rPr>
              <w:t>4</w:t>
            </w:r>
            <w:r w:rsidRPr="0076792D">
              <w:rPr>
                <w:rFonts w:cs="Arial"/>
                <w:sz w:val="16"/>
                <w:szCs w:val="16"/>
              </w:rPr>
              <w:t>=100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center"/>
            <w:hideMark/>
          </w:tcPr>
          <w:p w14:paraId="44AF6724" w14:textId="77777777" w:rsidR="007473A0" w:rsidRPr="0076792D" w:rsidRDefault="007473A0" w:rsidP="00F37D37">
            <w:pPr>
              <w:spacing w:before="20" w:after="20"/>
              <w:jc w:val="center"/>
              <w:rPr>
                <w:rFonts w:cs="Arial"/>
                <w:sz w:val="16"/>
                <w:szCs w:val="16"/>
              </w:rPr>
            </w:pPr>
            <w:r w:rsidRPr="0076792D">
              <w:rPr>
                <w:rFonts w:cs="Arial"/>
                <w:sz w:val="16"/>
                <w:szCs w:val="16"/>
              </w:rPr>
              <w:t>w zł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522398"/>
              <w:right w:val="nil"/>
            </w:tcBorders>
            <w:vAlign w:val="center"/>
            <w:hideMark/>
          </w:tcPr>
          <w:p w14:paraId="1814A114" w14:textId="458D520D" w:rsidR="007473A0" w:rsidRPr="0076792D" w:rsidRDefault="007473A0" w:rsidP="00F37D37">
            <w:pPr>
              <w:spacing w:before="20" w:after="20"/>
              <w:jc w:val="center"/>
              <w:rPr>
                <w:rFonts w:cs="Arial"/>
                <w:sz w:val="16"/>
                <w:szCs w:val="16"/>
              </w:rPr>
            </w:pPr>
            <w:r w:rsidRPr="0076792D">
              <w:rPr>
                <w:rFonts w:cs="Arial"/>
                <w:sz w:val="16"/>
                <w:szCs w:val="16"/>
              </w:rPr>
              <w:t>01–</w:t>
            </w:r>
            <w:r>
              <w:rPr>
                <w:rFonts w:cs="Arial"/>
                <w:sz w:val="16"/>
                <w:szCs w:val="16"/>
              </w:rPr>
              <w:t xml:space="preserve">02 </w:t>
            </w:r>
            <w:r w:rsidRPr="0076792D">
              <w:rPr>
                <w:rFonts w:cs="Arial"/>
                <w:sz w:val="16"/>
                <w:szCs w:val="16"/>
              </w:rPr>
              <w:t>202</w:t>
            </w:r>
            <w:r>
              <w:rPr>
                <w:rFonts w:cs="Arial"/>
                <w:sz w:val="16"/>
                <w:szCs w:val="16"/>
              </w:rPr>
              <w:t>4</w:t>
            </w:r>
            <w:r w:rsidRPr="0076792D">
              <w:rPr>
                <w:rFonts w:cs="Arial"/>
                <w:sz w:val="16"/>
                <w:szCs w:val="16"/>
              </w:rPr>
              <w:t>=100</w:t>
            </w:r>
          </w:p>
        </w:tc>
      </w:tr>
      <w:tr w:rsidR="007473A0" w:rsidRPr="00024F4F" w14:paraId="219E57A6" w14:textId="77777777" w:rsidTr="008A1E8A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0860A64A" w14:textId="046B0895" w:rsidR="007473A0" w:rsidRPr="002A6622" w:rsidRDefault="007473A0" w:rsidP="00F37D37">
            <w:pPr>
              <w:pStyle w:val="Nagwek5"/>
              <w:tabs>
                <w:tab w:val="right" w:leader="dot" w:pos="4156"/>
              </w:tabs>
              <w:spacing w:before="20" w:after="20"/>
              <w:contextualSpacing/>
              <w:rPr>
                <w:rFonts w:ascii="Fira Sans" w:hAnsi="Fira Sans"/>
                <w:b/>
                <w:color w:val="auto"/>
                <w:sz w:val="16"/>
                <w:szCs w:val="16"/>
              </w:rPr>
            </w:pPr>
            <w:r w:rsidRPr="002A6622">
              <w:rPr>
                <w:rFonts w:ascii="Fira Sans" w:hAnsi="Fira Sans"/>
                <w:b/>
                <w:color w:val="auto"/>
                <w:sz w:val="16"/>
                <w:szCs w:val="16"/>
              </w:rPr>
              <w:t>Ogółem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7ED82D43" w14:textId="1222D5D5" w:rsidR="007473A0" w:rsidRPr="00FE75E4" w:rsidRDefault="00CB14C7" w:rsidP="00F37D37">
            <w:pPr>
              <w:spacing w:before="20" w:after="20"/>
              <w:jc w:val="right"/>
              <w:rPr>
                <w:b/>
                <w:sz w:val="16"/>
                <w:szCs w:val="16"/>
              </w:rPr>
            </w:pPr>
            <w:r w:rsidRPr="00CB14C7">
              <w:rPr>
                <w:b/>
                <w:sz w:val="16"/>
                <w:szCs w:val="16"/>
              </w:rPr>
              <w:t>7246</w:t>
            </w:r>
            <w:r>
              <w:rPr>
                <w:b/>
                <w:sz w:val="16"/>
                <w:szCs w:val="16"/>
              </w:rPr>
              <w:t>,</w:t>
            </w:r>
            <w:r w:rsidRPr="00CB14C7">
              <w:rPr>
                <w:b/>
                <w:sz w:val="16"/>
                <w:szCs w:val="16"/>
              </w:rPr>
              <w:t>44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464D4F03" w14:textId="2BEC6B65" w:rsidR="007473A0" w:rsidRPr="00FE75E4" w:rsidRDefault="006677D1" w:rsidP="00F37D37">
            <w:pPr>
              <w:spacing w:before="20" w:after="20"/>
              <w:jc w:val="right"/>
              <w:rPr>
                <w:b/>
                <w:sz w:val="16"/>
                <w:szCs w:val="16"/>
              </w:rPr>
            </w:pPr>
            <w:r w:rsidRPr="006677D1">
              <w:rPr>
                <w:b/>
                <w:sz w:val="16"/>
                <w:szCs w:val="16"/>
              </w:rPr>
              <w:t>106</w:t>
            </w:r>
            <w:r>
              <w:rPr>
                <w:b/>
                <w:sz w:val="16"/>
                <w:szCs w:val="16"/>
              </w:rPr>
              <w:t>,</w:t>
            </w:r>
            <w:r w:rsidRPr="006677D1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1EDD00AE" w14:textId="48B6EB69" w:rsidR="007473A0" w:rsidRPr="00FE75E4" w:rsidRDefault="00CB14C7" w:rsidP="00F37D37">
            <w:pPr>
              <w:spacing w:before="20" w:after="20"/>
              <w:jc w:val="right"/>
              <w:rPr>
                <w:b/>
                <w:sz w:val="16"/>
                <w:szCs w:val="16"/>
              </w:rPr>
            </w:pPr>
            <w:r w:rsidRPr="00CB14C7">
              <w:rPr>
                <w:b/>
                <w:sz w:val="16"/>
                <w:szCs w:val="16"/>
              </w:rPr>
              <w:t>7245</w:t>
            </w:r>
            <w:r>
              <w:rPr>
                <w:b/>
                <w:sz w:val="16"/>
                <w:szCs w:val="16"/>
              </w:rPr>
              <w:t>,</w:t>
            </w:r>
            <w:r w:rsidRPr="00CB14C7">
              <w:rPr>
                <w:b/>
                <w:sz w:val="16"/>
                <w:szCs w:val="16"/>
              </w:rPr>
              <w:t>07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1F6FDDD8" w14:textId="006FFA91" w:rsidR="007473A0" w:rsidRPr="00FE75E4" w:rsidRDefault="006677D1" w:rsidP="00F37D37">
            <w:pPr>
              <w:shd w:val="clear" w:color="auto" w:fill="FFFFFF"/>
              <w:spacing w:before="20" w:after="20"/>
              <w:jc w:val="right"/>
              <w:textAlignment w:val="baseline"/>
              <w:rPr>
                <w:rFonts w:eastAsia="Times New Roman" w:cs="Times New Roman"/>
                <w:b/>
                <w:color w:val="333333"/>
                <w:sz w:val="16"/>
                <w:szCs w:val="16"/>
                <w:lang w:eastAsia="pl-PL"/>
              </w:rPr>
            </w:pPr>
            <w:r w:rsidRPr="006677D1">
              <w:rPr>
                <w:rFonts w:eastAsia="Times New Roman" w:cs="Times New Roman"/>
                <w:b/>
                <w:color w:val="333333"/>
                <w:sz w:val="16"/>
                <w:szCs w:val="16"/>
                <w:lang w:eastAsia="pl-PL"/>
              </w:rPr>
              <w:t>107</w:t>
            </w:r>
            <w:r>
              <w:rPr>
                <w:rFonts w:eastAsia="Times New Roman" w:cs="Times New Roman"/>
                <w:b/>
                <w:color w:val="333333"/>
                <w:sz w:val="16"/>
                <w:szCs w:val="16"/>
                <w:lang w:eastAsia="pl-PL"/>
              </w:rPr>
              <w:t>,</w:t>
            </w:r>
            <w:r w:rsidRPr="006677D1">
              <w:rPr>
                <w:rFonts w:eastAsia="Times New Roman" w:cs="Times New Roman"/>
                <w:b/>
                <w:color w:val="333333"/>
                <w:sz w:val="16"/>
                <w:szCs w:val="16"/>
                <w:lang w:eastAsia="pl-PL"/>
              </w:rPr>
              <w:t>0</w:t>
            </w:r>
          </w:p>
        </w:tc>
      </w:tr>
      <w:tr w:rsidR="007473A0" w:rsidRPr="0076792D" w14:paraId="0E5A62F5" w14:textId="77777777" w:rsidTr="008A1E8A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52954D47" w14:textId="77777777" w:rsidR="007473A0" w:rsidRPr="002A6622" w:rsidRDefault="007473A0" w:rsidP="00F37D37">
            <w:pPr>
              <w:tabs>
                <w:tab w:val="right" w:leader="dot" w:pos="4037"/>
              </w:tabs>
              <w:spacing w:before="20" w:after="20"/>
              <w:ind w:left="170"/>
              <w:rPr>
                <w:rFonts w:cs="Arial"/>
                <w:sz w:val="16"/>
                <w:szCs w:val="16"/>
              </w:rPr>
            </w:pPr>
            <w:r w:rsidRPr="002A6622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44C26BB1" w14:textId="77777777" w:rsidR="007473A0" w:rsidRPr="00FE75E4" w:rsidRDefault="007473A0" w:rsidP="00F37D37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71AA4967" w14:textId="77777777" w:rsidR="007473A0" w:rsidRPr="00FE75E4" w:rsidRDefault="007473A0" w:rsidP="00F37D37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2CCEE809" w14:textId="77777777" w:rsidR="007473A0" w:rsidRPr="00FE75E4" w:rsidRDefault="007473A0" w:rsidP="00F37D37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18A85F3D" w14:textId="77777777" w:rsidR="007473A0" w:rsidRPr="00FE75E4" w:rsidRDefault="007473A0" w:rsidP="00F37D37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7473A0" w:rsidRPr="0076792D" w14:paraId="4341ED12" w14:textId="77777777" w:rsidTr="008A1E8A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3C930288" w14:textId="77777777" w:rsidR="007473A0" w:rsidRPr="002A6622" w:rsidRDefault="007473A0" w:rsidP="00F37D37">
            <w:pPr>
              <w:tabs>
                <w:tab w:val="right" w:leader="dot" w:pos="4037"/>
              </w:tabs>
              <w:spacing w:before="20" w:after="20"/>
              <w:ind w:left="113" w:hanging="113"/>
              <w:rPr>
                <w:rFonts w:cs="Arial"/>
                <w:sz w:val="16"/>
                <w:szCs w:val="16"/>
              </w:rPr>
            </w:pPr>
            <w:r w:rsidRPr="002A6622">
              <w:rPr>
                <w:rFonts w:cs="Arial"/>
                <w:sz w:val="16"/>
                <w:szCs w:val="16"/>
              </w:rPr>
              <w:t>Przemysł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6ED4F7B7" w14:textId="62C910BF" w:rsidR="007473A0" w:rsidRPr="00FE75E4" w:rsidRDefault="00CB14C7" w:rsidP="00F37D37">
            <w:pPr>
              <w:spacing w:before="20" w:after="20"/>
              <w:jc w:val="right"/>
              <w:rPr>
                <w:sz w:val="16"/>
                <w:szCs w:val="16"/>
              </w:rPr>
            </w:pPr>
            <w:r w:rsidRPr="00CB14C7">
              <w:rPr>
                <w:sz w:val="16"/>
                <w:szCs w:val="16"/>
              </w:rPr>
              <w:t>7690</w:t>
            </w:r>
            <w:r>
              <w:rPr>
                <w:sz w:val="16"/>
                <w:szCs w:val="16"/>
              </w:rPr>
              <w:t>,</w:t>
            </w:r>
            <w:r w:rsidRPr="00CB14C7">
              <w:rPr>
                <w:sz w:val="16"/>
                <w:szCs w:val="16"/>
              </w:rPr>
              <w:t>74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7B301F4A" w14:textId="762DBAC7" w:rsidR="007473A0" w:rsidRPr="00FE75E4" w:rsidRDefault="006677D1" w:rsidP="00F37D37">
            <w:pPr>
              <w:spacing w:before="20" w:after="20"/>
              <w:jc w:val="right"/>
              <w:rPr>
                <w:sz w:val="16"/>
                <w:szCs w:val="16"/>
              </w:rPr>
            </w:pPr>
            <w:r w:rsidRPr="006677D1">
              <w:rPr>
                <w:sz w:val="16"/>
                <w:szCs w:val="16"/>
              </w:rPr>
              <w:t>105</w:t>
            </w:r>
            <w:r>
              <w:rPr>
                <w:sz w:val="16"/>
                <w:szCs w:val="16"/>
              </w:rPr>
              <w:t>,</w:t>
            </w:r>
            <w:r w:rsidRPr="006677D1">
              <w:rPr>
                <w:sz w:val="16"/>
                <w:szCs w:val="16"/>
              </w:rPr>
              <w:t>8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002D44CF" w14:textId="06A6289E" w:rsidR="007473A0" w:rsidRPr="00FE75E4" w:rsidRDefault="00CB14C7" w:rsidP="00F37D37">
            <w:pPr>
              <w:spacing w:before="20" w:after="20"/>
              <w:jc w:val="right"/>
              <w:rPr>
                <w:sz w:val="16"/>
                <w:szCs w:val="16"/>
              </w:rPr>
            </w:pPr>
            <w:r w:rsidRPr="00CB14C7">
              <w:rPr>
                <w:sz w:val="16"/>
                <w:szCs w:val="16"/>
              </w:rPr>
              <w:t>7656</w:t>
            </w:r>
            <w:r>
              <w:rPr>
                <w:sz w:val="16"/>
                <w:szCs w:val="16"/>
              </w:rPr>
              <w:t>,</w:t>
            </w:r>
            <w:r w:rsidRPr="00CB14C7">
              <w:rPr>
                <w:sz w:val="16"/>
                <w:szCs w:val="16"/>
              </w:rPr>
              <w:t>52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63B57477" w14:textId="52E31057" w:rsidR="007473A0" w:rsidRPr="00FE75E4" w:rsidRDefault="006677D1" w:rsidP="00F37D37">
            <w:pPr>
              <w:spacing w:before="20" w:after="20"/>
              <w:jc w:val="right"/>
              <w:rPr>
                <w:sz w:val="16"/>
                <w:szCs w:val="16"/>
              </w:rPr>
            </w:pPr>
            <w:r w:rsidRPr="006677D1">
              <w:rPr>
                <w:sz w:val="16"/>
                <w:szCs w:val="16"/>
              </w:rPr>
              <w:t>106</w:t>
            </w:r>
            <w:r w:rsidR="00717652">
              <w:rPr>
                <w:sz w:val="16"/>
                <w:szCs w:val="16"/>
              </w:rPr>
              <w:t>,</w:t>
            </w:r>
            <w:r w:rsidRPr="006677D1">
              <w:rPr>
                <w:sz w:val="16"/>
                <w:szCs w:val="16"/>
              </w:rPr>
              <w:t>2</w:t>
            </w:r>
          </w:p>
        </w:tc>
      </w:tr>
      <w:tr w:rsidR="007473A0" w:rsidRPr="0076792D" w14:paraId="5AEBE8A3" w14:textId="77777777" w:rsidTr="008A1E8A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5330ACB8" w14:textId="77777777" w:rsidR="007473A0" w:rsidRPr="002A6622" w:rsidRDefault="007473A0" w:rsidP="00F37D37">
            <w:pPr>
              <w:tabs>
                <w:tab w:val="right" w:leader="dot" w:pos="4037"/>
              </w:tabs>
              <w:spacing w:before="20" w:after="20"/>
              <w:ind w:left="170" w:firstLine="176"/>
              <w:rPr>
                <w:rFonts w:cs="Arial"/>
                <w:sz w:val="16"/>
                <w:szCs w:val="16"/>
              </w:rPr>
            </w:pPr>
            <w:r w:rsidRPr="002A6622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0D5EFF3D" w14:textId="77777777" w:rsidR="007473A0" w:rsidRPr="00FE75E4" w:rsidRDefault="007473A0" w:rsidP="00F37D37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10728C52" w14:textId="77777777" w:rsidR="007473A0" w:rsidRPr="00FE75E4" w:rsidRDefault="007473A0" w:rsidP="00F37D37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157DF25E" w14:textId="77777777" w:rsidR="007473A0" w:rsidRPr="00FE75E4" w:rsidRDefault="007473A0" w:rsidP="00F37D37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1BC7CC0E" w14:textId="77777777" w:rsidR="007473A0" w:rsidRPr="00FE75E4" w:rsidRDefault="007473A0" w:rsidP="00F37D37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7473A0" w:rsidRPr="0076792D" w14:paraId="47B67E76" w14:textId="77777777" w:rsidTr="008A1E8A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27488DDB" w14:textId="77777777" w:rsidR="007473A0" w:rsidRPr="002A6622" w:rsidRDefault="007473A0" w:rsidP="00F37D37">
            <w:pPr>
              <w:tabs>
                <w:tab w:val="right" w:leader="dot" w:pos="4037"/>
              </w:tabs>
              <w:spacing w:before="20" w:after="20"/>
              <w:ind w:left="170"/>
              <w:rPr>
                <w:rFonts w:cs="Arial"/>
                <w:sz w:val="16"/>
                <w:szCs w:val="16"/>
              </w:rPr>
            </w:pPr>
            <w:r w:rsidRPr="002A6622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2576DFD4" w14:textId="0B174FB2" w:rsidR="007473A0" w:rsidRPr="00FE75E4" w:rsidRDefault="00CB14C7" w:rsidP="00F37D37">
            <w:pPr>
              <w:spacing w:before="20" w:after="20"/>
              <w:contextualSpacing/>
              <w:jc w:val="right"/>
              <w:rPr>
                <w:sz w:val="16"/>
                <w:szCs w:val="16"/>
              </w:rPr>
            </w:pPr>
            <w:r w:rsidRPr="00CB14C7">
              <w:rPr>
                <w:sz w:val="16"/>
                <w:szCs w:val="16"/>
              </w:rPr>
              <w:t>7606</w:t>
            </w:r>
            <w:r>
              <w:rPr>
                <w:sz w:val="16"/>
                <w:szCs w:val="16"/>
              </w:rPr>
              <w:t>,</w:t>
            </w:r>
            <w:r w:rsidRPr="00CB14C7">
              <w:rPr>
                <w:sz w:val="16"/>
                <w:szCs w:val="16"/>
              </w:rPr>
              <w:t>87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5C75969D" w14:textId="243BEEAE" w:rsidR="007473A0" w:rsidRPr="00FE75E4" w:rsidRDefault="006677D1" w:rsidP="00F37D37">
            <w:pPr>
              <w:spacing w:before="20" w:after="20"/>
              <w:contextualSpacing/>
              <w:jc w:val="right"/>
              <w:rPr>
                <w:sz w:val="16"/>
                <w:szCs w:val="16"/>
              </w:rPr>
            </w:pPr>
            <w:r w:rsidRPr="006677D1">
              <w:rPr>
                <w:sz w:val="16"/>
                <w:szCs w:val="16"/>
              </w:rPr>
              <w:t>105</w:t>
            </w:r>
            <w:r>
              <w:rPr>
                <w:sz w:val="16"/>
                <w:szCs w:val="16"/>
              </w:rPr>
              <w:t>,</w:t>
            </w:r>
            <w:r w:rsidRPr="006677D1">
              <w:rPr>
                <w:sz w:val="16"/>
                <w:szCs w:val="16"/>
              </w:rPr>
              <w:t>8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261FF3A2" w14:textId="662DD45D" w:rsidR="007473A0" w:rsidRPr="00FE75E4" w:rsidRDefault="00CB14C7" w:rsidP="00F37D37">
            <w:pPr>
              <w:spacing w:before="20" w:after="20"/>
              <w:contextualSpacing/>
              <w:jc w:val="right"/>
              <w:rPr>
                <w:sz w:val="16"/>
                <w:szCs w:val="16"/>
              </w:rPr>
            </w:pPr>
            <w:r w:rsidRPr="00CB14C7">
              <w:rPr>
                <w:sz w:val="16"/>
                <w:szCs w:val="16"/>
              </w:rPr>
              <w:t>7587</w:t>
            </w:r>
            <w:r>
              <w:rPr>
                <w:sz w:val="16"/>
                <w:szCs w:val="16"/>
              </w:rPr>
              <w:t>,</w:t>
            </w:r>
            <w:r w:rsidRPr="00CB14C7">
              <w:rPr>
                <w:sz w:val="16"/>
                <w:szCs w:val="16"/>
              </w:rPr>
              <w:t>67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32D2453A" w14:textId="4E81EADD" w:rsidR="007473A0" w:rsidRPr="00FE75E4" w:rsidRDefault="006677D1" w:rsidP="00F37D37">
            <w:pPr>
              <w:spacing w:before="20" w:after="20"/>
              <w:contextualSpacing/>
              <w:jc w:val="right"/>
              <w:rPr>
                <w:sz w:val="16"/>
                <w:szCs w:val="16"/>
              </w:rPr>
            </w:pPr>
            <w:r w:rsidRPr="006677D1">
              <w:rPr>
                <w:sz w:val="16"/>
                <w:szCs w:val="16"/>
              </w:rPr>
              <w:t>105</w:t>
            </w:r>
            <w:r w:rsidR="000D0251">
              <w:rPr>
                <w:sz w:val="16"/>
                <w:szCs w:val="16"/>
              </w:rPr>
              <w:t>,</w:t>
            </w:r>
            <w:r w:rsidRPr="006677D1">
              <w:rPr>
                <w:sz w:val="16"/>
                <w:szCs w:val="16"/>
              </w:rPr>
              <w:t>8</w:t>
            </w:r>
          </w:p>
        </w:tc>
      </w:tr>
      <w:tr w:rsidR="007473A0" w:rsidRPr="00D44F7A" w14:paraId="4487954C" w14:textId="77777777" w:rsidTr="008A1E8A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3F1E5E24" w14:textId="77777777" w:rsidR="007473A0" w:rsidRPr="002A6622" w:rsidRDefault="007473A0" w:rsidP="00F37D37">
            <w:pPr>
              <w:tabs>
                <w:tab w:val="right" w:leader="dot" w:pos="4037"/>
              </w:tabs>
              <w:spacing w:before="20" w:after="20"/>
              <w:ind w:left="170"/>
              <w:rPr>
                <w:rFonts w:cs="Arial"/>
                <w:sz w:val="16"/>
                <w:szCs w:val="16"/>
              </w:rPr>
            </w:pPr>
            <w:r w:rsidRPr="002A6622">
              <w:rPr>
                <w:rFonts w:cs="Arial"/>
                <w:sz w:val="16"/>
                <w:szCs w:val="16"/>
              </w:rPr>
              <w:t>dostawa wody; gospodarowanie ściekami i odpadami; rekultywacja</w:t>
            </w:r>
            <w:r w:rsidRPr="002A6622">
              <w:rPr>
                <w:rFonts w:cs="Arial"/>
                <w:sz w:val="16"/>
                <w:szCs w:val="16"/>
                <w:vertAlign w:val="superscript"/>
              </w:rPr>
              <w:t xml:space="preserve"> ∆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0B0E6CCA" w14:textId="25D05646" w:rsidR="007473A0" w:rsidRPr="00FE75E4" w:rsidRDefault="00752C00" w:rsidP="00F37D37">
            <w:pPr>
              <w:pStyle w:val="tytuwykresu"/>
              <w:spacing w:before="20" w:after="2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752C00">
              <w:rPr>
                <w:b w:val="0"/>
                <w:sz w:val="16"/>
                <w:szCs w:val="16"/>
                <w:shd w:val="clear" w:color="auto" w:fill="FFFFFF"/>
              </w:rPr>
              <w:t>6995</w:t>
            </w:r>
            <w:r>
              <w:rPr>
                <w:b w:val="0"/>
                <w:sz w:val="16"/>
                <w:szCs w:val="16"/>
                <w:shd w:val="clear" w:color="auto" w:fill="FFFFFF"/>
              </w:rPr>
              <w:t>,</w:t>
            </w:r>
            <w:r w:rsidRPr="00752C00">
              <w:rPr>
                <w:b w:val="0"/>
                <w:sz w:val="16"/>
                <w:szCs w:val="16"/>
                <w:shd w:val="clear" w:color="auto" w:fill="FFFFFF"/>
              </w:rPr>
              <w:t>47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43702F77" w14:textId="5D7213C1" w:rsidR="007473A0" w:rsidRPr="006677D1" w:rsidRDefault="000D0251" w:rsidP="00F37D37">
            <w:pPr>
              <w:spacing w:before="20" w:after="20"/>
              <w:contextualSpacing/>
              <w:jc w:val="right"/>
              <w:rPr>
                <w:sz w:val="16"/>
                <w:szCs w:val="16"/>
                <w:highlight w:val="lightGray"/>
              </w:rPr>
            </w:pPr>
            <w:r w:rsidRPr="000D0251">
              <w:rPr>
                <w:sz w:val="16"/>
                <w:szCs w:val="16"/>
              </w:rPr>
              <w:t>108</w:t>
            </w:r>
            <w:r>
              <w:rPr>
                <w:sz w:val="16"/>
                <w:szCs w:val="16"/>
              </w:rPr>
              <w:t>,</w:t>
            </w:r>
            <w:r w:rsidRPr="000D0251">
              <w:rPr>
                <w:sz w:val="16"/>
                <w:szCs w:val="16"/>
              </w:rPr>
              <w:t>9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41D9B6E8" w14:textId="0C4496BC" w:rsidR="007473A0" w:rsidRPr="000D0251" w:rsidRDefault="00752C00" w:rsidP="00F37D37">
            <w:pPr>
              <w:spacing w:before="20" w:after="20"/>
              <w:contextualSpacing/>
              <w:jc w:val="right"/>
              <w:rPr>
                <w:sz w:val="16"/>
                <w:szCs w:val="16"/>
              </w:rPr>
            </w:pPr>
            <w:r w:rsidRPr="000D0251">
              <w:rPr>
                <w:sz w:val="16"/>
                <w:szCs w:val="16"/>
              </w:rPr>
              <w:t>6992,31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584AB17B" w14:textId="6090058A" w:rsidR="007473A0" w:rsidRPr="006677D1" w:rsidRDefault="000D0251" w:rsidP="00F37D37">
            <w:pPr>
              <w:spacing w:before="20" w:after="20"/>
              <w:contextualSpacing/>
              <w:jc w:val="right"/>
              <w:rPr>
                <w:sz w:val="16"/>
                <w:szCs w:val="16"/>
                <w:highlight w:val="lightGray"/>
              </w:rPr>
            </w:pPr>
            <w:r w:rsidRPr="000D0251">
              <w:rPr>
                <w:sz w:val="16"/>
                <w:szCs w:val="16"/>
              </w:rPr>
              <w:t>111</w:t>
            </w:r>
            <w:r>
              <w:rPr>
                <w:sz w:val="16"/>
                <w:szCs w:val="16"/>
              </w:rPr>
              <w:t>,</w:t>
            </w:r>
            <w:r w:rsidRPr="000D0251">
              <w:rPr>
                <w:sz w:val="16"/>
                <w:szCs w:val="16"/>
              </w:rPr>
              <w:t>7</w:t>
            </w:r>
          </w:p>
        </w:tc>
      </w:tr>
      <w:tr w:rsidR="007473A0" w:rsidRPr="0076792D" w14:paraId="0BED41DF" w14:textId="77777777" w:rsidTr="008A1E8A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207767BE" w14:textId="77777777" w:rsidR="007473A0" w:rsidRPr="002A6622" w:rsidRDefault="007473A0" w:rsidP="00F37D37">
            <w:pPr>
              <w:tabs>
                <w:tab w:val="right" w:leader="dot" w:pos="4037"/>
              </w:tabs>
              <w:spacing w:before="20" w:after="20"/>
              <w:ind w:left="113" w:hanging="113"/>
              <w:rPr>
                <w:rFonts w:cs="Arial"/>
                <w:sz w:val="16"/>
                <w:szCs w:val="16"/>
              </w:rPr>
            </w:pPr>
            <w:r w:rsidRPr="002A6622">
              <w:rPr>
                <w:rFonts w:cs="Arial"/>
                <w:sz w:val="16"/>
                <w:szCs w:val="16"/>
              </w:rPr>
              <w:t>Budownictwo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1FD3A36A" w14:textId="7A06B7D5" w:rsidR="007473A0" w:rsidRPr="00FE75E4" w:rsidRDefault="00752C00" w:rsidP="00F37D37">
            <w:pPr>
              <w:spacing w:before="20" w:after="20"/>
              <w:contextualSpacing/>
              <w:jc w:val="right"/>
              <w:rPr>
                <w:sz w:val="16"/>
                <w:szCs w:val="16"/>
              </w:rPr>
            </w:pPr>
            <w:r w:rsidRPr="00752C00">
              <w:rPr>
                <w:sz w:val="16"/>
                <w:szCs w:val="16"/>
              </w:rPr>
              <w:t>6933</w:t>
            </w:r>
            <w:r>
              <w:rPr>
                <w:sz w:val="16"/>
                <w:szCs w:val="16"/>
              </w:rPr>
              <w:t>,</w:t>
            </w:r>
            <w:r w:rsidRPr="00752C00">
              <w:rPr>
                <w:sz w:val="16"/>
                <w:szCs w:val="16"/>
              </w:rPr>
              <w:t>16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1530E69D" w14:textId="05A7863B" w:rsidR="007473A0" w:rsidRPr="006677D1" w:rsidRDefault="000D0251" w:rsidP="00F37D37">
            <w:pPr>
              <w:spacing w:before="20" w:after="20"/>
              <w:contextualSpacing/>
              <w:jc w:val="right"/>
              <w:rPr>
                <w:sz w:val="16"/>
                <w:szCs w:val="16"/>
                <w:highlight w:val="lightGray"/>
              </w:rPr>
            </w:pPr>
            <w:r w:rsidRPr="000D0251">
              <w:rPr>
                <w:sz w:val="16"/>
                <w:szCs w:val="16"/>
              </w:rPr>
              <w:t>106</w:t>
            </w:r>
            <w:r>
              <w:rPr>
                <w:sz w:val="16"/>
                <w:szCs w:val="16"/>
              </w:rPr>
              <w:t>,</w:t>
            </w:r>
            <w:r w:rsidRPr="000D0251">
              <w:rPr>
                <w:sz w:val="16"/>
                <w:szCs w:val="16"/>
              </w:rPr>
              <w:t>8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100BC4FE" w14:textId="1451C465" w:rsidR="007473A0" w:rsidRPr="000D0251" w:rsidRDefault="00752C00" w:rsidP="00F37D37">
            <w:pPr>
              <w:spacing w:before="20" w:after="20"/>
              <w:contextualSpacing/>
              <w:jc w:val="right"/>
              <w:rPr>
                <w:sz w:val="16"/>
                <w:szCs w:val="16"/>
              </w:rPr>
            </w:pPr>
            <w:r w:rsidRPr="000D0251">
              <w:rPr>
                <w:sz w:val="16"/>
                <w:szCs w:val="16"/>
              </w:rPr>
              <w:t>6968,97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2E910157" w14:textId="34E91EC1" w:rsidR="007473A0" w:rsidRPr="006677D1" w:rsidRDefault="000D0251" w:rsidP="00F37D37">
            <w:pPr>
              <w:spacing w:before="20" w:after="20"/>
              <w:contextualSpacing/>
              <w:jc w:val="right"/>
              <w:rPr>
                <w:sz w:val="16"/>
                <w:szCs w:val="16"/>
                <w:highlight w:val="lightGray"/>
              </w:rPr>
            </w:pPr>
            <w:r w:rsidRPr="000D0251">
              <w:rPr>
                <w:sz w:val="16"/>
                <w:szCs w:val="16"/>
              </w:rPr>
              <w:t>106</w:t>
            </w:r>
            <w:r>
              <w:rPr>
                <w:sz w:val="16"/>
                <w:szCs w:val="16"/>
              </w:rPr>
              <w:t>,</w:t>
            </w:r>
            <w:r w:rsidRPr="000D0251">
              <w:rPr>
                <w:sz w:val="16"/>
                <w:szCs w:val="16"/>
              </w:rPr>
              <w:t>7</w:t>
            </w:r>
          </w:p>
        </w:tc>
      </w:tr>
      <w:tr w:rsidR="007473A0" w:rsidRPr="00024F4F" w14:paraId="101F3651" w14:textId="77777777" w:rsidTr="008A1E8A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2804C4A1" w14:textId="77777777" w:rsidR="007473A0" w:rsidRPr="002A6622" w:rsidRDefault="007473A0" w:rsidP="00F37D37">
            <w:pPr>
              <w:tabs>
                <w:tab w:val="right" w:leader="dot" w:pos="4037"/>
              </w:tabs>
              <w:spacing w:before="20" w:after="20"/>
              <w:ind w:left="113" w:hanging="113"/>
              <w:rPr>
                <w:rFonts w:cs="Arial"/>
                <w:sz w:val="16"/>
                <w:szCs w:val="16"/>
              </w:rPr>
            </w:pPr>
            <w:r w:rsidRPr="002A6622">
              <w:rPr>
                <w:rFonts w:cs="Arial"/>
                <w:sz w:val="16"/>
                <w:szCs w:val="16"/>
              </w:rPr>
              <w:t>Handel; naprawa pojazdów samochodowych</w:t>
            </w:r>
            <w:r w:rsidRPr="002A6622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59F82C4E" w14:textId="1129123C" w:rsidR="007473A0" w:rsidRPr="00FE75E4" w:rsidRDefault="00752C00" w:rsidP="00F37D37">
            <w:pPr>
              <w:spacing w:before="20" w:after="20"/>
              <w:contextualSpacing/>
              <w:jc w:val="right"/>
              <w:rPr>
                <w:sz w:val="16"/>
                <w:szCs w:val="16"/>
              </w:rPr>
            </w:pPr>
            <w:r w:rsidRPr="00752C00">
              <w:rPr>
                <w:sz w:val="16"/>
                <w:szCs w:val="16"/>
              </w:rPr>
              <w:t>6488</w:t>
            </w:r>
            <w:r>
              <w:rPr>
                <w:sz w:val="16"/>
                <w:szCs w:val="16"/>
              </w:rPr>
              <w:t>,</w:t>
            </w:r>
            <w:r w:rsidRPr="00752C00">
              <w:rPr>
                <w:sz w:val="16"/>
                <w:szCs w:val="16"/>
              </w:rPr>
              <w:t>34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20C881AE" w14:textId="5BCD5317" w:rsidR="007473A0" w:rsidRPr="006677D1" w:rsidRDefault="000D0251" w:rsidP="00F37D37">
            <w:pPr>
              <w:spacing w:before="20" w:after="20"/>
              <w:contextualSpacing/>
              <w:jc w:val="right"/>
              <w:rPr>
                <w:sz w:val="16"/>
                <w:szCs w:val="16"/>
                <w:highlight w:val="lightGray"/>
              </w:rPr>
            </w:pPr>
            <w:r w:rsidRPr="000D0251">
              <w:rPr>
                <w:sz w:val="16"/>
                <w:szCs w:val="16"/>
              </w:rPr>
              <w:t>105</w:t>
            </w:r>
            <w:r>
              <w:rPr>
                <w:sz w:val="16"/>
                <w:szCs w:val="16"/>
              </w:rPr>
              <w:t>,</w:t>
            </w:r>
            <w:r w:rsidRPr="000D0251">
              <w:rPr>
                <w:sz w:val="16"/>
                <w:szCs w:val="16"/>
              </w:rPr>
              <w:t>4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4723C5C7" w14:textId="4BF7EF44" w:rsidR="007473A0" w:rsidRPr="000D0251" w:rsidRDefault="00752C00" w:rsidP="00F37D37">
            <w:pPr>
              <w:spacing w:before="20" w:after="20"/>
              <w:contextualSpacing/>
              <w:jc w:val="right"/>
              <w:rPr>
                <w:sz w:val="16"/>
                <w:szCs w:val="16"/>
              </w:rPr>
            </w:pPr>
            <w:r w:rsidRPr="000D0251">
              <w:rPr>
                <w:sz w:val="16"/>
                <w:szCs w:val="16"/>
              </w:rPr>
              <w:t>6568,27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42674DC4" w14:textId="4058AE50" w:rsidR="007473A0" w:rsidRPr="006677D1" w:rsidRDefault="000D0251" w:rsidP="00F37D37">
            <w:pPr>
              <w:spacing w:before="20" w:after="20"/>
              <w:contextualSpacing/>
              <w:jc w:val="right"/>
              <w:rPr>
                <w:sz w:val="16"/>
                <w:szCs w:val="16"/>
                <w:highlight w:val="lightGray"/>
              </w:rPr>
            </w:pPr>
            <w:r w:rsidRPr="000D0251">
              <w:rPr>
                <w:sz w:val="16"/>
                <w:szCs w:val="16"/>
              </w:rPr>
              <w:t>108</w:t>
            </w:r>
            <w:r>
              <w:rPr>
                <w:sz w:val="16"/>
                <w:szCs w:val="16"/>
              </w:rPr>
              <w:t>,</w:t>
            </w:r>
            <w:r w:rsidRPr="000D0251">
              <w:rPr>
                <w:sz w:val="16"/>
                <w:szCs w:val="16"/>
              </w:rPr>
              <w:t>6</w:t>
            </w:r>
          </w:p>
        </w:tc>
      </w:tr>
      <w:tr w:rsidR="007473A0" w:rsidRPr="0076792D" w14:paraId="42DDA420" w14:textId="77777777" w:rsidTr="008A1E8A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18737A4D" w14:textId="4FEF08EA" w:rsidR="007473A0" w:rsidRPr="002A6622" w:rsidRDefault="007473A0" w:rsidP="00F37D37">
            <w:pPr>
              <w:tabs>
                <w:tab w:val="right" w:leader="dot" w:pos="4037"/>
              </w:tabs>
              <w:spacing w:before="20" w:after="20"/>
              <w:ind w:left="113" w:hanging="113"/>
              <w:rPr>
                <w:rFonts w:cs="Arial"/>
                <w:sz w:val="16"/>
                <w:szCs w:val="16"/>
              </w:rPr>
            </w:pPr>
            <w:r w:rsidRPr="002A6622">
              <w:rPr>
                <w:rFonts w:cs="Arial"/>
                <w:sz w:val="16"/>
                <w:szCs w:val="16"/>
              </w:rPr>
              <w:t>Transport i gospodarka magazynowa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21278A48" w14:textId="432B36F1" w:rsidR="007473A0" w:rsidRPr="00FE75E4" w:rsidRDefault="00752C00" w:rsidP="00F37D37">
            <w:pPr>
              <w:spacing w:before="20" w:after="20"/>
              <w:contextualSpacing/>
              <w:jc w:val="right"/>
              <w:rPr>
                <w:sz w:val="16"/>
                <w:szCs w:val="16"/>
              </w:rPr>
            </w:pPr>
            <w:r w:rsidRPr="00752C00">
              <w:rPr>
                <w:sz w:val="16"/>
                <w:szCs w:val="16"/>
              </w:rPr>
              <w:t>6890</w:t>
            </w:r>
            <w:r>
              <w:rPr>
                <w:sz w:val="16"/>
                <w:szCs w:val="16"/>
              </w:rPr>
              <w:t>,</w:t>
            </w:r>
            <w:r w:rsidRPr="00752C00">
              <w:rPr>
                <w:sz w:val="16"/>
                <w:szCs w:val="16"/>
              </w:rPr>
              <w:t>12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04F0A960" w14:textId="501112BC" w:rsidR="007473A0" w:rsidRPr="006677D1" w:rsidRDefault="000D0251" w:rsidP="00F37D37">
            <w:pPr>
              <w:spacing w:before="20" w:after="20"/>
              <w:contextualSpacing/>
              <w:jc w:val="right"/>
              <w:rPr>
                <w:sz w:val="16"/>
                <w:szCs w:val="16"/>
                <w:highlight w:val="lightGray"/>
              </w:rPr>
            </w:pPr>
            <w:r w:rsidRPr="000D0251">
              <w:rPr>
                <w:sz w:val="16"/>
                <w:szCs w:val="16"/>
              </w:rPr>
              <w:t>104</w:t>
            </w:r>
            <w:r>
              <w:rPr>
                <w:sz w:val="16"/>
                <w:szCs w:val="16"/>
              </w:rPr>
              <w:t>,</w:t>
            </w:r>
            <w:r w:rsidRPr="000D0251">
              <w:rPr>
                <w:sz w:val="16"/>
                <w:szCs w:val="16"/>
              </w:rPr>
              <w:t>9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1F9E8AB7" w14:textId="3B1CD034" w:rsidR="007473A0" w:rsidRPr="000D0251" w:rsidRDefault="00752C00" w:rsidP="00F37D37">
            <w:pPr>
              <w:spacing w:before="20" w:after="20"/>
              <w:contextualSpacing/>
              <w:jc w:val="right"/>
              <w:rPr>
                <w:sz w:val="16"/>
                <w:szCs w:val="16"/>
              </w:rPr>
            </w:pPr>
            <w:r w:rsidRPr="000D0251">
              <w:rPr>
                <w:sz w:val="16"/>
                <w:szCs w:val="16"/>
              </w:rPr>
              <w:t>6860,86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203C42DC" w14:textId="795FB46A" w:rsidR="007473A0" w:rsidRPr="006677D1" w:rsidRDefault="000D0251" w:rsidP="00F37D37">
            <w:pPr>
              <w:spacing w:before="20" w:after="20"/>
              <w:contextualSpacing/>
              <w:jc w:val="right"/>
              <w:rPr>
                <w:sz w:val="16"/>
                <w:szCs w:val="16"/>
                <w:highlight w:val="lightGray"/>
              </w:rPr>
            </w:pPr>
            <w:r w:rsidRPr="000D0251">
              <w:rPr>
                <w:sz w:val="16"/>
                <w:szCs w:val="16"/>
              </w:rPr>
              <w:t>102</w:t>
            </w:r>
            <w:r>
              <w:rPr>
                <w:sz w:val="16"/>
                <w:szCs w:val="16"/>
              </w:rPr>
              <w:t>,</w:t>
            </w:r>
            <w:r w:rsidRPr="000D0251">
              <w:rPr>
                <w:sz w:val="16"/>
                <w:szCs w:val="16"/>
              </w:rPr>
              <w:t>2</w:t>
            </w:r>
          </w:p>
        </w:tc>
      </w:tr>
      <w:tr w:rsidR="007473A0" w:rsidRPr="0076792D" w14:paraId="53784C94" w14:textId="77777777" w:rsidTr="008A1E8A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4BEE2DED" w14:textId="5130D4DF" w:rsidR="007473A0" w:rsidRPr="002A6622" w:rsidRDefault="007473A0" w:rsidP="00F37D37">
            <w:pPr>
              <w:tabs>
                <w:tab w:val="right" w:leader="dot" w:pos="4037"/>
              </w:tabs>
              <w:spacing w:before="20" w:after="20"/>
              <w:ind w:left="113" w:hanging="113"/>
              <w:rPr>
                <w:rFonts w:cs="Arial"/>
                <w:sz w:val="16"/>
                <w:szCs w:val="16"/>
              </w:rPr>
            </w:pPr>
            <w:r w:rsidRPr="002A6622">
              <w:rPr>
                <w:rFonts w:cs="Arial"/>
                <w:sz w:val="16"/>
                <w:szCs w:val="16"/>
              </w:rPr>
              <w:t>Zakwaterowanie i gastronomia</w:t>
            </w:r>
            <w:r w:rsidRPr="002A6622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0B64AFD2" w14:textId="537B2318" w:rsidR="007473A0" w:rsidRPr="00FE75E4" w:rsidRDefault="00752C00" w:rsidP="00F37D37">
            <w:pPr>
              <w:spacing w:before="20" w:after="20"/>
              <w:contextualSpacing/>
              <w:jc w:val="right"/>
              <w:rPr>
                <w:sz w:val="16"/>
                <w:szCs w:val="16"/>
              </w:rPr>
            </w:pPr>
            <w:r w:rsidRPr="00752C00">
              <w:rPr>
                <w:sz w:val="16"/>
                <w:szCs w:val="16"/>
              </w:rPr>
              <w:t>5494</w:t>
            </w:r>
            <w:r>
              <w:rPr>
                <w:sz w:val="16"/>
                <w:szCs w:val="16"/>
              </w:rPr>
              <w:t>,</w:t>
            </w:r>
            <w:r w:rsidRPr="00752C00">
              <w:rPr>
                <w:sz w:val="16"/>
                <w:szCs w:val="16"/>
              </w:rPr>
              <w:t>03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30B9D326" w14:textId="5F18DB0B" w:rsidR="007473A0" w:rsidRPr="006677D1" w:rsidRDefault="000D0251" w:rsidP="00F37D37">
            <w:pPr>
              <w:spacing w:before="20" w:after="20"/>
              <w:contextualSpacing/>
              <w:jc w:val="right"/>
              <w:rPr>
                <w:sz w:val="16"/>
                <w:szCs w:val="16"/>
                <w:highlight w:val="lightGray"/>
              </w:rPr>
            </w:pPr>
            <w:r w:rsidRPr="000D0251">
              <w:rPr>
                <w:sz w:val="16"/>
                <w:szCs w:val="16"/>
              </w:rPr>
              <w:t>109</w:t>
            </w:r>
            <w:r>
              <w:rPr>
                <w:sz w:val="16"/>
                <w:szCs w:val="16"/>
              </w:rPr>
              <w:t>,</w:t>
            </w:r>
            <w:r w:rsidRPr="000D0251">
              <w:rPr>
                <w:sz w:val="16"/>
                <w:szCs w:val="16"/>
              </w:rPr>
              <w:t>9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63E613B2" w14:textId="3B35CAF4" w:rsidR="007473A0" w:rsidRPr="006677D1" w:rsidRDefault="00752C00" w:rsidP="00F37D37">
            <w:pPr>
              <w:spacing w:before="20" w:after="20"/>
              <w:contextualSpacing/>
              <w:jc w:val="right"/>
              <w:rPr>
                <w:sz w:val="16"/>
                <w:szCs w:val="16"/>
                <w:highlight w:val="lightGray"/>
              </w:rPr>
            </w:pPr>
            <w:r w:rsidRPr="000D0251">
              <w:rPr>
                <w:sz w:val="16"/>
                <w:szCs w:val="16"/>
              </w:rPr>
              <w:t>5521,70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0C8E8B07" w14:textId="2A2AF481" w:rsidR="007473A0" w:rsidRPr="006677D1" w:rsidRDefault="000D0251" w:rsidP="00F37D37">
            <w:pPr>
              <w:spacing w:before="20" w:after="20"/>
              <w:contextualSpacing/>
              <w:jc w:val="right"/>
              <w:rPr>
                <w:sz w:val="16"/>
                <w:szCs w:val="16"/>
                <w:highlight w:val="lightGray"/>
              </w:rPr>
            </w:pPr>
            <w:r w:rsidRPr="000D0251">
              <w:rPr>
                <w:sz w:val="16"/>
                <w:szCs w:val="16"/>
              </w:rPr>
              <w:t>111</w:t>
            </w:r>
            <w:r>
              <w:rPr>
                <w:sz w:val="16"/>
                <w:szCs w:val="16"/>
              </w:rPr>
              <w:t>,</w:t>
            </w:r>
            <w:r w:rsidRPr="000D0251">
              <w:rPr>
                <w:sz w:val="16"/>
                <w:szCs w:val="16"/>
              </w:rPr>
              <w:t>2</w:t>
            </w:r>
          </w:p>
        </w:tc>
      </w:tr>
      <w:tr w:rsidR="007473A0" w:rsidRPr="0076792D" w14:paraId="450A1BB1" w14:textId="77777777" w:rsidTr="008A1E8A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491EBD14" w14:textId="0506B667" w:rsidR="007473A0" w:rsidRPr="002A6622" w:rsidRDefault="007473A0" w:rsidP="00F37D37">
            <w:pPr>
              <w:tabs>
                <w:tab w:val="right" w:leader="dot" w:pos="4037"/>
              </w:tabs>
              <w:spacing w:before="20" w:after="20"/>
              <w:ind w:left="113" w:hanging="113"/>
              <w:rPr>
                <w:rFonts w:cs="Arial"/>
                <w:sz w:val="16"/>
                <w:szCs w:val="16"/>
              </w:rPr>
            </w:pPr>
            <w:r w:rsidRPr="002A6622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3B489703" w14:textId="311DF397" w:rsidR="007473A0" w:rsidRPr="00FE75E4" w:rsidRDefault="00752C00" w:rsidP="00F37D37">
            <w:pPr>
              <w:spacing w:before="20" w:after="2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752C00">
              <w:rPr>
                <w:rFonts w:cs="Arial"/>
                <w:sz w:val="16"/>
                <w:szCs w:val="16"/>
              </w:rPr>
              <w:t>7581</w:t>
            </w:r>
            <w:r>
              <w:rPr>
                <w:rFonts w:cs="Arial"/>
                <w:sz w:val="16"/>
                <w:szCs w:val="16"/>
              </w:rPr>
              <w:t>,</w:t>
            </w:r>
            <w:r w:rsidRPr="00752C00">
              <w:rPr>
                <w:rFonts w:cs="Arial"/>
                <w:sz w:val="16"/>
                <w:szCs w:val="16"/>
              </w:rPr>
              <w:t>61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6AD61365" w14:textId="5F52F768" w:rsidR="007473A0" w:rsidRPr="000D0251" w:rsidRDefault="000D0251" w:rsidP="00F37D37">
            <w:pPr>
              <w:spacing w:before="20" w:after="2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0D0251">
              <w:rPr>
                <w:rFonts w:cs="Arial"/>
                <w:sz w:val="16"/>
                <w:szCs w:val="16"/>
              </w:rPr>
              <w:t>116,5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31B30A92" w14:textId="0E7B8CD7" w:rsidR="007473A0" w:rsidRPr="000D0251" w:rsidRDefault="00752C00" w:rsidP="00F37D37">
            <w:pPr>
              <w:spacing w:before="20" w:after="2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0D0251">
              <w:rPr>
                <w:rFonts w:cs="Arial"/>
                <w:sz w:val="16"/>
                <w:szCs w:val="16"/>
              </w:rPr>
              <w:t>7572,46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3CA946B3" w14:textId="0FB0F915" w:rsidR="007473A0" w:rsidRPr="000D0251" w:rsidRDefault="000D0251" w:rsidP="00F37D37">
            <w:pPr>
              <w:spacing w:before="20" w:after="2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0D0251">
              <w:rPr>
                <w:rFonts w:cs="Arial"/>
                <w:sz w:val="16"/>
                <w:szCs w:val="16"/>
              </w:rPr>
              <w:t>114,2</w:t>
            </w:r>
          </w:p>
        </w:tc>
      </w:tr>
      <w:tr w:rsidR="007473A0" w:rsidRPr="0076792D" w14:paraId="46DE49B3" w14:textId="77777777" w:rsidTr="008A1E8A">
        <w:trPr>
          <w:trHeight w:val="180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2FD526E6" w14:textId="33BEC9E1" w:rsidR="007473A0" w:rsidRPr="002A6622" w:rsidRDefault="007473A0" w:rsidP="00F37D37">
            <w:pPr>
              <w:tabs>
                <w:tab w:val="right" w:leader="dot" w:pos="4037"/>
              </w:tabs>
              <w:spacing w:before="20" w:after="20"/>
              <w:ind w:left="113" w:hanging="113"/>
              <w:rPr>
                <w:rFonts w:cs="Arial"/>
                <w:sz w:val="16"/>
                <w:szCs w:val="16"/>
              </w:rPr>
            </w:pPr>
            <w:r w:rsidRPr="002A6622">
              <w:rPr>
                <w:rFonts w:cs="Arial"/>
                <w:sz w:val="16"/>
                <w:szCs w:val="16"/>
              </w:rPr>
              <w:t>Obsługa rynku nieruchomości</w:t>
            </w:r>
            <w:r w:rsidRPr="002A6622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1F4217FA" w14:textId="6179C3CB" w:rsidR="007473A0" w:rsidRPr="00FE75E4" w:rsidRDefault="00752C00" w:rsidP="00F37D37">
            <w:pPr>
              <w:spacing w:before="20" w:after="2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752C00">
              <w:rPr>
                <w:rFonts w:cs="Arial"/>
                <w:sz w:val="16"/>
                <w:szCs w:val="16"/>
              </w:rPr>
              <w:t>8817</w:t>
            </w:r>
            <w:r>
              <w:rPr>
                <w:rFonts w:cs="Arial"/>
                <w:sz w:val="16"/>
                <w:szCs w:val="16"/>
              </w:rPr>
              <w:t>,</w:t>
            </w:r>
            <w:r w:rsidRPr="00752C00">
              <w:rPr>
                <w:rFonts w:cs="Arial"/>
                <w:sz w:val="16"/>
                <w:szCs w:val="16"/>
              </w:rPr>
              <w:t>49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459EA42B" w14:textId="0017DB90" w:rsidR="007473A0" w:rsidRPr="006677D1" w:rsidRDefault="000D0251" w:rsidP="00F37D37">
            <w:pPr>
              <w:spacing w:before="20" w:after="20"/>
              <w:contextualSpacing/>
              <w:jc w:val="right"/>
              <w:rPr>
                <w:rFonts w:cs="Arial"/>
                <w:sz w:val="16"/>
                <w:szCs w:val="16"/>
                <w:highlight w:val="lightGray"/>
              </w:rPr>
            </w:pPr>
            <w:r w:rsidRPr="000D0251">
              <w:rPr>
                <w:rFonts w:cs="Arial"/>
                <w:color w:val="000000"/>
                <w:sz w:val="16"/>
                <w:szCs w:val="16"/>
                <w:shd w:val="clear" w:color="auto" w:fill="FFFFFF"/>
              </w:rPr>
              <w:t>127</w:t>
            </w:r>
            <w:r>
              <w:rPr>
                <w:rFonts w:cs="Arial"/>
                <w:color w:val="000000"/>
                <w:sz w:val="16"/>
                <w:szCs w:val="16"/>
                <w:shd w:val="clear" w:color="auto" w:fill="FFFFFF"/>
              </w:rPr>
              <w:t>,</w:t>
            </w:r>
            <w:r w:rsidRPr="000D0251">
              <w:rPr>
                <w:rFonts w:cs="Arial"/>
                <w:color w:val="000000"/>
                <w:sz w:val="16"/>
                <w:szCs w:val="16"/>
                <w:shd w:val="clear" w:color="auto" w:fill="FFFFFF"/>
              </w:rPr>
              <w:t>7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720CD0FF" w14:textId="354D936C" w:rsidR="007473A0" w:rsidRPr="000D0251" w:rsidRDefault="00752C00" w:rsidP="00F37D37">
            <w:pPr>
              <w:spacing w:before="20" w:after="2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0D0251">
              <w:rPr>
                <w:rFonts w:cs="Arial"/>
                <w:sz w:val="16"/>
                <w:szCs w:val="16"/>
              </w:rPr>
              <w:t>8683,11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70BABC7F" w14:textId="1EF7F310" w:rsidR="007473A0" w:rsidRPr="006677D1" w:rsidRDefault="000D0251" w:rsidP="00F37D37">
            <w:pPr>
              <w:spacing w:before="20" w:after="20"/>
              <w:contextualSpacing/>
              <w:jc w:val="right"/>
              <w:rPr>
                <w:rFonts w:cs="Arial"/>
                <w:sz w:val="16"/>
                <w:szCs w:val="16"/>
                <w:highlight w:val="lightGray"/>
              </w:rPr>
            </w:pPr>
            <w:r w:rsidRPr="000D0251">
              <w:rPr>
                <w:rFonts w:cs="Arial"/>
                <w:sz w:val="16"/>
                <w:szCs w:val="16"/>
              </w:rPr>
              <w:t>129</w:t>
            </w:r>
            <w:r>
              <w:rPr>
                <w:rFonts w:cs="Arial"/>
                <w:sz w:val="16"/>
                <w:szCs w:val="16"/>
              </w:rPr>
              <w:t>,</w:t>
            </w:r>
            <w:r w:rsidRPr="000D0251">
              <w:rPr>
                <w:rFonts w:cs="Arial"/>
                <w:sz w:val="16"/>
                <w:szCs w:val="16"/>
              </w:rPr>
              <w:t>2</w:t>
            </w:r>
          </w:p>
        </w:tc>
      </w:tr>
      <w:tr w:rsidR="007473A0" w:rsidRPr="0076792D" w14:paraId="6426A1B7" w14:textId="77777777" w:rsidTr="008A1E8A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58BE31B7" w14:textId="5A751DE0" w:rsidR="007473A0" w:rsidRPr="002A6622" w:rsidRDefault="007473A0" w:rsidP="00F37D37">
            <w:pPr>
              <w:tabs>
                <w:tab w:val="right" w:leader="dot" w:pos="4037"/>
              </w:tabs>
              <w:spacing w:before="20" w:after="20"/>
              <w:ind w:left="113" w:hanging="113"/>
              <w:rPr>
                <w:rFonts w:cs="Arial"/>
                <w:sz w:val="16"/>
                <w:szCs w:val="16"/>
              </w:rPr>
            </w:pPr>
            <w:r w:rsidRPr="002A6622">
              <w:rPr>
                <w:rFonts w:cs="Arial"/>
                <w:sz w:val="16"/>
                <w:szCs w:val="16"/>
              </w:rPr>
              <w:t>Działalność profesjonalna, naukowa i techniczna</w:t>
            </w:r>
            <w:r w:rsidRPr="002A6622">
              <w:rPr>
                <w:rFonts w:cs="Arial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13862395" w14:textId="357C79A2" w:rsidR="007473A0" w:rsidRPr="00FE75E4" w:rsidRDefault="00752C00" w:rsidP="00F37D37">
            <w:pPr>
              <w:spacing w:before="20" w:after="2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752C00">
              <w:rPr>
                <w:rFonts w:cs="Arial"/>
                <w:sz w:val="16"/>
                <w:szCs w:val="16"/>
              </w:rPr>
              <w:t>7439</w:t>
            </w:r>
            <w:r>
              <w:rPr>
                <w:rFonts w:cs="Arial"/>
                <w:sz w:val="16"/>
                <w:szCs w:val="16"/>
              </w:rPr>
              <w:t>,</w:t>
            </w:r>
            <w:r w:rsidRPr="00752C00">
              <w:rPr>
                <w:rFonts w:cs="Arial"/>
                <w:sz w:val="16"/>
                <w:szCs w:val="16"/>
              </w:rPr>
              <w:t>27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1C0FC666" w14:textId="72E5537E" w:rsidR="007473A0" w:rsidRPr="006677D1" w:rsidRDefault="000D0251" w:rsidP="00F37D37">
            <w:pPr>
              <w:spacing w:before="20" w:after="20"/>
              <w:contextualSpacing/>
              <w:jc w:val="right"/>
              <w:rPr>
                <w:rFonts w:cs="Arial"/>
                <w:sz w:val="16"/>
                <w:szCs w:val="16"/>
                <w:highlight w:val="lightGray"/>
              </w:rPr>
            </w:pPr>
            <w:r w:rsidRPr="000D0251">
              <w:rPr>
                <w:rFonts w:cs="Arial"/>
                <w:sz w:val="16"/>
                <w:szCs w:val="16"/>
              </w:rPr>
              <w:t>117</w:t>
            </w:r>
            <w:r>
              <w:rPr>
                <w:rFonts w:cs="Arial"/>
                <w:sz w:val="16"/>
                <w:szCs w:val="16"/>
              </w:rPr>
              <w:t>,</w:t>
            </w:r>
            <w:r w:rsidRPr="000D0251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243B0488" w14:textId="445358F7" w:rsidR="007473A0" w:rsidRPr="000D0251" w:rsidRDefault="00752C00" w:rsidP="00F37D37">
            <w:pPr>
              <w:spacing w:before="20" w:after="2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0D0251">
              <w:rPr>
                <w:rFonts w:cs="Arial"/>
                <w:sz w:val="16"/>
                <w:szCs w:val="16"/>
              </w:rPr>
              <w:t>7478,75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0729A835" w14:textId="6DF03DB5" w:rsidR="007473A0" w:rsidRPr="006677D1" w:rsidRDefault="000D0251" w:rsidP="00F37D37">
            <w:pPr>
              <w:spacing w:before="20" w:after="20"/>
              <w:contextualSpacing/>
              <w:jc w:val="right"/>
              <w:rPr>
                <w:rFonts w:cs="Arial"/>
                <w:sz w:val="16"/>
                <w:szCs w:val="16"/>
                <w:highlight w:val="lightGray"/>
              </w:rPr>
            </w:pPr>
            <w:r w:rsidRPr="000D0251">
              <w:rPr>
                <w:rFonts w:cs="Arial"/>
                <w:sz w:val="16"/>
                <w:szCs w:val="16"/>
              </w:rPr>
              <w:t>119</w:t>
            </w:r>
            <w:r>
              <w:rPr>
                <w:rFonts w:cs="Arial"/>
                <w:sz w:val="16"/>
                <w:szCs w:val="16"/>
              </w:rPr>
              <w:t>,</w:t>
            </w:r>
            <w:r w:rsidRPr="000D0251">
              <w:rPr>
                <w:rFonts w:cs="Arial"/>
                <w:sz w:val="16"/>
                <w:szCs w:val="16"/>
              </w:rPr>
              <w:t>4</w:t>
            </w:r>
          </w:p>
        </w:tc>
      </w:tr>
      <w:tr w:rsidR="007473A0" w:rsidRPr="00D44F7A" w14:paraId="742E7FCD" w14:textId="77777777" w:rsidTr="008A1E8A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916C69E" w14:textId="77777777" w:rsidR="007473A0" w:rsidRPr="002A6622" w:rsidRDefault="007473A0" w:rsidP="00F37D37">
            <w:pPr>
              <w:tabs>
                <w:tab w:val="right" w:leader="dot" w:pos="4037"/>
              </w:tabs>
              <w:spacing w:before="20" w:after="20"/>
              <w:ind w:left="113" w:hanging="113"/>
              <w:rPr>
                <w:rFonts w:cs="Arial"/>
                <w:sz w:val="16"/>
                <w:szCs w:val="16"/>
              </w:rPr>
            </w:pPr>
            <w:r w:rsidRPr="002A6622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2A6622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nil"/>
              <w:right w:val="single" w:sz="4" w:space="0" w:color="522398"/>
            </w:tcBorders>
            <w:vAlign w:val="bottom"/>
          </w:tcPr>
          <w:p w14:paraId="39CE6CC5" w14:textId="19E388C5" w:rsidR="007473A0" w:rsidRPr="00FE75E4" w:rsidRDefault="00752C00" w:rsidP="00F37D37">
            <w:pPr>
              <w:spacing w:before="20" w:after="2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752C00">
              <w:rPr>
                <w:rFonts w:cs="Arial"/>
                <w:sz w:val="16"/>
                <w:szCs w:val="16"/>
              </w:rPr>
              <w:t>5634</w:t>
            </w:r>
            <w:r>
              <w:rPr>
                <w:rFonts w:cs="Arial"/>
                <w:sz w:val="16"/>
                <w:szCs w:val="16"/>
              </w:rPr>
              <w:t>,</w:t>
            </w:r>
            <w:r w:rsidRPr="00752C00">
              <w:rPr>
                <w:rFonts w:cs="Arial"/>
                <w:sz w:val="16"/>
                <w:szCs w:val="16"/>
              </w:rPr>
              <w:t>16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3F2FA572" w14:textId="16AAA58B" w:rsidR="007473A0" w:rsidRPr="006677D1" w:rsidRDefault="000D0251" w:rsidP="00F37D37">
            <w:pPr>
              <w:spacing w:before="20" w:after="20"/>
              <w:contextualSpacing/>
              <w:jc w:val="right"/>
              <w:rPr>
                <w:rFonts w:cs="Arial"/>
                <w:sz w:val="16"/>
                <w:szCs w:val="16"/>
                <w:highlight w:val="lightGray"/>
              </w:rPr>
            </w:pPr>
            <w:r w:rsidRPr="000D0251">
              <w:rPr>
                <w:rFonts w:cs="Arial"/>
                <w:sz w:val="16"/>
                <w:szCs w:val="16"/>
              </w:rPr>
              <w:t>102</w:t>
            </w:r>
            <w:r>
              <w:rPr>
                <w:rFonts w:cs="Arial"/>
                <w:sz w:val="16"/>
                <w:szCs w:val="16"/>
              </w:rPr>
              <w:t>,</w:t>
            </w:r>
            <w:r w:rsidRPr="000D0251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21EAE520" w14:textId="148F974D" w:rsidR="007473A0" w:rsidRPr="000D0251" w:rsidRDefault="00752C00" w:rsidP="00F37D37">
            <w:pPr>
              <w:shd w:val="clear" w:color="auto" w:fill="FFFFFF"/>
              <w:spacing w:before="20" w:after="20"/>
              <w:jc w:val="right"/>
              <w:textAlignment w:val="baseline"/>
              <w:rPr>
                <w:rFonts w:cs="Arial"/>
                <w:sz w:val="16"/>
                <w:szCs w:val="16"/>
              </w:rPr>
            </w:pPr>
            <w:r w:rsidRPr="000D0251">
              <w:rPr>
                <w:rFonts w:cs="Arial"/>
                <w:sz w:val="16"/>
                <w:szCs w:val="16"/>
              </w:rPr>
              <w:t>5580,38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nil"/>
              <w:right w:val="nil"/>
            </w:tcBorders>
            <w:vAlign w:val="bottom"/>
          </w:tcPr>
          <w:p w14:paraId="4B64C6E1" w14:textId="74D36277" w:rsidR="007473A0" w:rsidRPr="006677D1" w:rsidRDefault="000D0251" w:rsidP="00F37D37">
            <w:pPr>
              <w:shd w:val="clear" w:color="auto" w:fill="FFFFFF"/>
              <w:spacing w:before="20" w:after="20"/>
              <w:jc w:val="right"/>
              <w:textAlignment w:val="baseline"/>
              <w:rPr>
                <w:rFonts w:cs="Arial"/>
                <w:sz w:val="16"/>
                <w:szCs w:val="16"/>
                <w:highlight w:val="lightGray"/>
              </w:rPr>
            </w:pPr>
            <w:r w:rsidRPr="000D0251">
              <w:rPr>
                <w:rFonts w:cs="Arial"/>
                <w:sz w:val="16"/>
                <w:szCs w:val="16"/>
              </w:rPr>
              <w:t>101</w:t>
            </w:r>
            <w:r>
              <w:rPr>
                <w:rFonts w:cs="Arial"/>
                <w:sz w:val="16"/>
                <w:szCs w:val="16"/>
              </w:rPr>
              <w:t>,</w:t>
            </w:r>
            <w:r w:rsidRPr="000D0251">
              <w:rPr>
                <w:rFonts w:cs="Arial"/>
                <w:sz w:val="16"/>
                <w:szCs w:val="16"/>
              </w:rPr>
              <w:t>9</w:t>
            </w:r>
          </w:p>
        </w:tc>
      </w:tr>
    </w:tbl>
    <w:p w14:paraId="436E132C" w14:textId="77777777" w:rsidR="007473A0" w:rsidRPr="006E6B23" w:rsidRDefault="007473A0" w:rsidP="007473A0">
      <w:pPr>
        <w:spacing w:before="0" w:after="0" w:line="240" w:lineRule="auto"/>
        <w:rPr>
          <w:sz w:val="16"/>
        </w:rPr>
      </w:pPr>
      <w:r w:rsidRPr="00B0239E">
        <w:rPr>
          <w:rFonts w:eastAsia="Calibri" w:cs="Arial"/>
          <w:sz w:val="16"/>
          <w:szCs w:val="16"/>
        </w:rPr>
        <w:t>a</w:t>
      </w:r>
      <w:r w:rsidRPr="00B0239E">
        <w:rPr>
          <w:rFonts w:eastAsia="Calibri" w:cs="Arial"/>
          <w:i/>
          <w:sz w:val="16"/>
          <w:szCs w:val="16"/>
        </w:rPr>
        <w:t xml:space="preserve"> </w:t>
      </w:r>
      <w:r w:rsidRPr="00B0239E">
        <w:rPr>
          <w:rFonts w:eastAsia="Calibri" w:cs="Arial"/>
          <w:sz w:val="16"/>
          <w:szCs w:val="16"/>
        </w:rPr>
        <w:t>Nie obejmuje działów Badania naukowe i prace rozwojowe oraz Działalność weterynaryjna.</w:t>
      </w:r>
    </w:p>
    <w:p w14:paraId="4C43A8FA" w14:textId="3E93C6AB" w:rsidR="00A55B04" w:rsidRPr="00481CC9" w:rsidRDefault="004A798C" w:rsidP="00EC5834">
      <w:pPr>
        <w:spacing w:before="240"/>
        <w:rPr>
          <w:szCs w:val="19"/>
          <w:highlight w:val="lightGray"/>
        </w:rPr>
      </w:pPr>
      <w:r w:rsidRPr="0081058F">
        <w:rPr>
          <w:szCs w:val="19"/>
        </w:rPr>
        <w:t xml:space="preserve">W </w:t>
      </w:r>
      <w:r w:rsidR="00481CC9">
        <w:rPr>
          <w:szCs w:val="19"/>
        </w:rPr>
        <w:t>lutym</w:t>
      </w:r>
      <w:r w:rsidRPr="0081058F">
        <w:rPr>
          <w:szCs w:val="19"/>
        </w:rPr>
        <w:t xml:space="preserve"> 202</w:t>
      </w:r>
      <w:r w:rsidR="0017105D" w:rsidRPr="0081058F">
        <w:rPr>
          <w:szCs w:val="19"/>
        </w:rPr>
        <w:t>5</w:t>
      </w:r>
      <w:r w:rsidRPr="0081058F">
        <w:rPr>
          <w:szCs w:val="19"/>
        </w:rPr>
        <w:t xml:space="preserve"> r. </w:t>
      </w:r>
      <w:r w:rsidR="0017105D" w:rsidRPr="0081058F">
        <w:rPr>
          <w:szCs w:val="19"/>
        </w:rPr>
        <w:t xml:space="preserve">przeciętne miesięczne wynagrodzenie </w:t>
      </w:r>
      <w:r w:rsidR="0017105D" w:rsidRPr="001D59BB">
        <w:rPr>
          <w:szCs w:val="19"/>
        </w:rPr>
        <w:t>brutto</w:t>
      </w:r>
      <w:r w:rsidR="0081058F" w:rsidRPr="001D59BB">
        <w:rPr>
          <w:szCs w:val="19"/>
        </w:rPr>
        <w:t xml:space="preserve"> wyższe niż przeciętne</w:t>
      </w:r>
      <w:r w:rsidR="0017105D" w:rsidRPr="001D59BB">
        <w:rPr>
          <w:szCs w:val="19"/>
        </w:rPr>
        <w:t xml:space="preserve"> wynagrodzenie w sektorze przedsiębiorstw w województwie</w:t>
      </w:r>
      <w:r w:rsidR="0081058F" w:rsidRPr="001D59BB">
        <w:rPr>
          <w:szCs w:val="19"/>
        </w:rPr>
        <w:t xml:space="preserve"> </w:t>
      </w:r>
      <w:r w:rsidRPr="001D59BB">
        <w:rPr>
          <w:szCs w:val="19"/>
        </w:rPr>
        <w:t xml:space="preserve">wypłacono pracującym </w:t>
      </w:r>
      <w:r w:rsidR="00A55B04" w:rsidRPr="001D59BB">
        <w:rPr>
          <w:szCs w:val="19"/>
        </w:rPr>
        <w:t xml:space="preserve">m.in. </w:t>
      </w:r>
      <w:r w:rsidRPr="001D59BB">
        <w:rPr>
          <w:szCs w:val="19"/>
        </w:rPr>
        <w:t>w</w:t>
      </w:r>
      <w:r w:rsidR="00315352" w:rsidRPr="001D59BB">
        <w:rPr>
          <w:szCs w:val="19"/>
        </w:rPr>
        <w:t xml:space="preserve"> </w:t>
      </w:r>
      <w:r w:rsidR="00A55B04" w:rsidRPr="001D59BB">
        <w:rPr>
          <w:szCs w:val="19"/>
        </w:rPr>
        <w:t xml:space="preserve">obsłudze rynku nieruchomości (o </w:t>
      </w:r>
      <w:r w:rsidR="001D59BB" w:rsidRPr="001D59BB">
        <w:rPr>
          <w:szCs w:val="19"/>
        </w:rPr>
        <w:t>21,7</w:t>
      </w:r>
      <w:r w:rsidR="00A55B04" w:rsidRPr="001D59BB">
        <w:rPr>
          <w:szCs w:val="19"/>
        </w:rPr>
        <w:t>%)</w:t>
      </w:r>
      <w:r w:rsidR="00717652">
        <w:rPr>
          <w:szCs w:val="19"/>
        </w:rPr>
        <w:t xml:space="preserve"> oraz</w:t>
      </w:r>
      <w:r w:rsidR="00A55B04" w:rsidRPr="001D59BB">
        <w:rPr>
          <w:szCs w:val="19"/>
        </w:rPr>
        <w:t xml:space="preserve"> przetwórstwie przemysłowym (o </w:t>
      </w:r>
      <w:r w:rsidR="001D59BB" w:rsidRPr="001D59BB">
        <w:rPr>
          <w:rFonts w:eastAsia="Times New Roman" w:cs="Calibri"/>
          <w:color w:val="000000"/>
          <w:szCs w:val="19"/>
          <w:lang w:eastAsia="pl-PL"/>
        </w:rPr>
        <w:t>5,0</w:t>
      </w:r>
      <w:r w:rsidR="00A55B04" w:rsidRPr="001D59BB">
        <w:rPr>
          <w:szCs w:val="19"/>
        </w:rPr>
        <w:t>%)</w:t>
      </w:r>
      <w:r w:rsidR="00717652">
        <w:rPr>
          <w:szCs w:val="19"/>
        </w:rPr>
        <w:t>.</w:t>
      </w:r>
      <w:r w:rsidR="00A55B04" w:rsidRPr="001D59BB">
        <w:rPr>
          <w:szCs w:val="19"/>
        </w:rPr>
        <w:t xml:space="preserve"> </w:t>
      </w:r>
      <w:r w:rsidR="0081058F" w:rsidRPr="001D59BB">
        <w:rPr>
          <w:szCs w:val="19"/>
        </w:rPr>
        <w:t>Z</w:t>
      </w:r>
      <w:r w:rsidR="00B62712">
        <w:rPr>
          <w:szCs w:val="19"/>
        </w:rPr>
        <w:t xml:space="preserve"> </w:t>
      </w:r>
      <w:r w:rsidR="0081058F" w:rsidRPr="001D59BB">
        <w:rPr>
          <w:szCs w:val="19"/>
        </w:rPr>
        <w:t>kolei n</w:t>
      </w:r>
      <w:r w:rsidR="007F302E" w:rsidRPr="001D59BB">
        <w:rPr>
          <w:szCs w:val="19"/>
        </w:rPr>
        <w:t xml:space="preserve">ajniższe wynagrodzenie, znacznie poniżej średniego, otrzymali pracujący w </w:t>
      </w:r>
      <w:r w:rsidR="001D59BB" w:rsidRPr="001D59BB">
        <w:rPr>
          <w:szCs w:val="19"/>
        </w:rPr>
        <w:t>zakwaterowaniu i</w:t>
      </w:r>
      <w:r w:rsidR="00B62712">
        <w:rPr>
          <w:szCs w:val="19"/>
        </w:rPr>
        <w:t xml:space="preserve"> </w:t>
      </w:r>
      <w:r w:rsidR="001D59BB" w:rsidRPr="001D59BB">
        <w:rPr>
          <w:szCs w:val="19"/>
        </w:rPr>
        <w:t xml:space="preserve">gastronomii (o 24,2%) oraz </w:t>
      </w:r>
      <w:r w:rsidR="007F302E" w:rsidRPr="001D59BB">
        <w:rPr>
          <w:szCs w:val="19"/>
        </w:rPr>
        <w:t>administrowaniu i działalności wspierającej (o</w:t>
      </w:r>
      <w:r w:rsidR="00681625">
        <w:rPr>
          <w:szCs w:val="19"/>
        </w:rPr>
        <w:t xml:space="preserve"> </w:t>
      </w:r>
      <w:r w:rsidR="007F302E" w:rsidRPr="001D59BB">
        <w:rPr>
          <w:szCs w:val="19"/>
        </w:rPr>
        <w:t>2</w:t>
      </w:r>
      <w:r w:rsidR="001D59BB" w:rsidRPr="001D59BB">
        <w:rPr>
          <w:szCs w:val="19"/>
        </w:rPr>
        <w:t>2</w:t>
      </w:r>
      <w:r w:rsidR="007F302E" w:rsidRPr="001D59BB">
        <w:rPr>
          <w:szCs w:val="19"/>
        </w:rPr>
        <w:t>,2%)</w:t>
      </w:r>
      <w:r w:rsidR="001D59BB" w:rsidRPr="001D59BB">
        <w:rPr>
          <w:szCs w:val="19"/>
        </w:rPr>
        <w:t>.</w:t>
      </w:r>
    </w:p>
    <w:p w14:paraId="3E14DF4B" w14:textId="3D342A5F" w:rsidR="00FC56F6" w:rsidRDefault="00F37D37" w:rsidP="001D348B">
      <w:pPr>
        <w:pageBreakBefore/>
        <w:spacing w:before="240"/>
        <w:ind w:left="879" w:hanging="879"/>
        <w:rPr>
          <w:b/>
          <w:szCs w:val="19"/>
        </w:rPr>
      </w:pPr>
      <w:r>
        <w:rPr>
          <w:b/>
          <w:noProof/>
          <w:szCs w:val="19"/>
          <w:lang w:eastAsia="pl-PL"/>
        </w:rPr>
        <w:lastRenderedPageBreak/>
        <w:drawing>
          <wp:anchor distT="0" distB="0" distL="114300" distR="114300" simplePos="0" relativeHeight="253046272" behindDoc="0" locked="0" layoutInCell="1" allowOverlap="1" wp14:anchorId="58D64FE9" wp14:editId="595B1E2F">
            <wp:simplePos x="0" y="0"/>
            <wp:positionH relativeFrom="margin">
              <wp:align>right</wp:align>
            </wp:positionH>
            <wp:positionV relativeFrom="margin">
              <wp:posOffset>334645</wp:posOffset>
            </wp:positionV>
            <wp:extent cx="6654165" cy="2903855"/>
            <wp:effectExtent l="0" t="0" r="0" b="0"/>
            <wp:wrapSquare wrapText="bothSides"/>
            <wp:docPr id="2" name="Obraz 2" descr="Na wykresie słupkowym przedstawiono odchylenia względne przeciętnych miesięcznych wynagrodzeń brutto w wybranych sekcjach od przeciętego wynagrodzenia w sektorze przedsiębiorstw w województwie świętokrzyskim w lutym 2025 roku. Dane przedstawiono dla przedsiębiorstw o liczbie pracujących powyżej 9 osób. Dane do wykresu załączono w pliku do pobrania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ynagrodzenia CHOINKA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9038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C56F6" w:rsidRPr="002473AF">
        <w:rPr>
          <w:b/>
          <w:szCs w:val="19"/>
        </w:rPr>
        <w:t>Wykres 5. Odchylenia</w:t>
      </w:r>
      <w:r w:rsidR="00FC56F6" w:rsidRPr="00CC4875">
        <w:rPr>
          <w:b/>
          <w:szCs w:val="19"/>
        </w:rPr>
        <w:t xml:space="preserve"> względne przeciętnych </w:t>
      </w:r>
      <w:r w:rsidR="00FC56F6" w:rsidRPr="00E71228">
        <w:rPr>
          <w:b/>
          <w:szCs w:val="19"/>
        </w:rPr>
        <w:t xml:space="preserve">miesięcznych </w:t>
      </w:r>
      <w:r w:rsidR="00FC56F6" w:rsidRPr="00CB4B97">
        <w:rPr>
          <w:b/>
          <w:szCs w:val="19"/>
        </w:rPr>
        <w:t xml:space="preserve">wynagrodzeń brutto w </w:t>
      </w:r>
      <w:r w:rsidR="00C95114" w:rsidRPr="00CB4B97">
        <w:rPr>
          <w:b/>
          <w:szCs w:val="19"/>
        </w:rPr>
        <w:t xml:space="preserve">wybranych </w:t>
      </w:r>
      <w:r w:rsidR="00FC56F6" w:rsidRPr="00CB4B97">
        <w:rPr>
          <w:b/>
          <w:szCs w:val="19"/>
        </w:rPr>
        <w:t xml:space="preserve">sekcjach </w:t>
      </w:r>
      <w:r w:rsidR="00C95114" w:rsidRPr="00CB4B97">
        <w:rPr>
          <w:b/>
          <w:szCs w:val="19"/>
        </w:rPr>
        <w:t>od</w:t>
      </w:r>
      <w:r w:rsidR="00FC56F6" w:rsidRPr="00CB4B97">
        <w:rPr>
          <w:b/>
          <w:szCs w:val="19"/>
        </w:rPr>
        <w:t xml:space="preserve"> przeciętnego </w:t>
      </w:r>
      <w:r w:rsidR="000B1055" w:rsidRPr="00CB4B97">
        <w:rPr>
          <w:b/>
          <w:szCs w:val="19"/>
        </w:rPr>
        <w:t>w</w:t>
      </w:r>
      <w:r w:rsidR="00FC56F6" w:rsidRPr="00CB4B97">
        <w:rPr>
          <w:b/>
          <w:szCs w:val="19"/>
        </w:rPr>
        <w:t>ynagrodzenia w sektorze przedsiębiorstw w</w:t>
      </w:r>
      <w:r w:rsidR="003F5ED7" w:rsidRPr="00CB4B97">
        <w:rPr>
          <w:b/>
          <w:szCs w:val="19"/>
        </w:rPr>
        <w:t xml:space="preserve"> </w:t>
      </w:r>
      <w:r w:rsidR="00E444DC" w:rsidRPr="00CB4B97">
        <w:rPr>
          <w:b/>
          <w:szCs w:val="19"/>
        </w:rPr>
        <w:t>województwie</w:t>
      </w:r>
      <w:r w:rsidR="00677630" w:rsidRPr="00CB4B97">
        <w:rPr>
          <w:b/>
          <w:szCs w:val="19"/>
        </w:rPr>
        <w:t xml:space="preserve"> </w:t>
      </w:r>
      <w:r w:rsidR="00EF2627" w:rsidRPr="00CB4B97">
        <w:rPr>
          <w:b/>
          <w:szCs w:val="19"/>
        </w:rPr>
        <w:t>w</w:t>
      </w:r>
      <w:r w:rsidR="00BC3017">
        <w:rPr>
          <w:b/>
          <w:szCs w:val="19"/>
        </w:rPr>
        <w:t xml:space="preserve"> </w:t>
      </w:r>
      <w:r w:rsidR="000A7E88">
        <w:rPr>
          <w:b/>
          <w:szCs w:val="19"/>
        </w:rPr>
        <w:t xml:space="preserve">lutym </w:t>
      </w:r>
      <w:r w:rsidR="00FC56F6" w:rsidRPr="00CB4B97">
        <w:rPr>
          <w:b/>
          <w:szCs w:val="19"/>
        </w:rPr>
        <w:t>202</w:t>
      </w:r>
      <w:r w:rsidR="00BC3017">
        <w:rPr>
          <w:b/>
          <w:szCs w:val="19"/>
        </w:rPr>
        <w:t>5</w:t>
      </w:r>
      <w:r w:rsidR="00FC56F6" w:rsidRPr="00CB4B97">
        <w:rPr>
          <w:b/>
          <w:szCs w:val="19"/>
        </w:rPr>
        <w:t xml:space="preserve"> r.</w:t>
      </w:r>
    </w:p>
    <w:p w14:paraId="41C716B7" w14:textId="3C895592" w:rsidR="00DA3164" w:rsidRDefault="00DA3164" w:rsidP="00D300B2">
      <w:pPr>
        <w:spacing w:before="240"/>
        <w:ind w:left="879" w:hanging="879"/>
        <w:rPr>
          <w:rFonts w:eastAsia="Calibri" w:cs="Arial"/>
          <w:sz w:val="16"/>
          <w:szCs w:val="16"/>
        </w:rPr>
      </w:pPr>
      <w:r w:rsidRPr="00B92E33">
        <w:rPr>
          <w:rFonts w:eastAsia="Calibri" w:cs="Arial"/>
          <w:sz w:val="16"/>
          <w:szCs w:val="16"/>
        </w:rPr>
        <w:t>a</w:t>
      </w:r>
      <w:r w:rsidRPr="00B92E33">
        <w:rPr>
          <w:rFonts w:eastAsia="Calibri" w:cs="Arial"/>
          <w:i/>
          <w:sz w:val="16"/>
          <w:szCs w:val="16"/>
        </w:rPr>
        <w:t xml:space="preserve"> </w:t>
      </w:r>
      <w:r w:rsidRPr="00B92E33">
        <w:rPr>
          <w:rFonts w:eastAsia="Calibri" w:cs="Arial"/>
          <w:sz w:val="16"/>
          <w:szCs w:val="16"/>
        </w:rPr>
        <w:t>Nie obejmuje działów Badania naukowe i prace rozwojowe oraz Działalność weterynaryjna.</w:t>
      </w:r>
    </w:p>
    <w:p w14:paraId="266340F5" w14:textId="21AB2196" w:rsidR="00256DA7" w:rsidRPr="00481CC9" w:rsidRDefault="009470BC" w:rsidP="00EC5834">
      <w:pPr>
        <w:rPr>
          <w:rFonts w:eastAsia="Times New Roman"/>
          <w:bCs/>
          <w:szCs w:val="19"/>
          <w:highlight w:val="lightGray"/>
          <w:lang w:eastAsia="pl-PL"/>
        </w:rPr>
      </w:pPr>
      <w:r>
        <w:rPr>
          <w:rFonts w:eastAsia="Times New Roman"/>
          <w:bCs/>
          <w:szCs w:val="19"/>
          <w:lang w:eastAsia="pl-PL"/>
        </w:rPr>
        <w:t>P</w:t>
      </w:r>
      <w:r w:rsidR="00256DA7" w:rsidRPr="00481CC9">
        <w:rPr>
          <w:rFonts w:eastAsia="Times New Roman"/>
          <w:bCs/>
          <w:szCs w:val="19"/>
          <w:lang w:eastAsia="pl-PL"/>
        </w:rPr>
        <w:t xml:space="preserve">rzeciętne miesięczne wynagrodzenie brutto w </w:t>
      </w:r>
      <w:r w:rsidR="00256DA7" w:rsidRPr="009470BC">
        <w:rPr>
          <w:rFonts w:eastAsia="Times New Roman"/>
          <w:bCs/>
          <w:szCs w:val="19"/>
          <w:lang w:eastAsia="pl-PL"/>
        </w:rPr>
        <w:t>sektorze przedsiębiorstw</w:t>
      </w:r>
      <w:r w:rsidRPr="009470BC">
        <w:rPr>
          <w:rFonts w:eastAsia="Times New Roman"/>
          <w:bCs/>
          <w:szCs w:val="19"/>
          <w:lang w:eastAsia="pl-PL"/>
        </w:rPr>
        <w:t xml:space="preserve"> w pierwszych dwóch miesiącach 2025 r.</w:t>
      </w:r>
      <w:r w:rsidR="00256DA7" w:rsidRPr="009470BC">
        <w:rPr>
          <w:rFonts w:eastAsia="Times New Roman"/>
          <w:bCs/>
          <w:szCs w:val="19"/>
          <w:lang w:eastAsia="pl-PL"/>
        </w:rPr>
        <w:t xml:space="preserve"> ukształtowało się na poziomie</w:t>
      </w:r>
      <w:r w:rsidR="00481CC9" w:rsidRPr="009470BC">
        <w:rPr>
          <w:rFonts w:eastAsia="Times New Roman"/>
          <w:bCs/>
          <w:szCs w:val="19"/>
          <w:lang w:eastAsia="pl-PL"/>
        </w:rPr>
        <w:t xml:space="preserve"> 7245,07</w:t>
      </w:r>
      <w:r w:rsidR="00256DA7" w:rsidRPr="009470BC">
        <w:rPr>
          <w:rFonts w:eastAsia="Times New Roman"/>
          <w:bCs/>
          <w:szCs w:val="19"/>
          <w:lang w:eastAsia="pl-PL"/>
        </w:rPr>
        <w:t xml:space="preserve"> zł i było o</w:t>
      </w:r>
      <w:r w:rsidR="00481CC9" w:rsidRPr="009470BC">
        <w:rPr>
          <w:rFonts w:eastAsia="Times New Roman"/>
          <w:bCs/>
          <w:szCs w:val="19"/>
          <w:lang w:eastAsia="pl-PL"/>
        </w:rPr>
        <w:t xml:space="preserve"> 7,0</w:t>
      </w:r>
      <w:r w:rsidR="00256DA7" w:rsidRPr="009470BC">
        <w:rPr>
          <w:rFonts w:eastAsia="Times New Roman"/>
          <w:bCs/>
          <w:szCs w:val="19"/>
          <w:lang w:eastAsia="pl-PL"/>
        </w:rPr>
        <w:t>% wyższe niż w analogicznym okresie 202</w:t>
      </w:r>
      <w:r w:rsidR="00481CC9" w:rsidRPr="009470BC">
        <w:rPr>
          <w:rFonts w:eastAsia="Times New Roman"/>
          <w:bCs/>
          <w:szCs w:val="19"/>
          <w:lang w:eastAsia="pl-PL"/>
        </w:rPr>
        <w:t>4</w:t>
      </w:r>
      <w:r w:rsidR="00256DA7" w:rsidRPr="009470BC">
        <w:rPr>
          <w:rFonts w:eastAsia="Times New Roman"/>
          <w:bCs/>
          <w:szCs w:val="19"/>
          <w:lang w:eastAsia="pl-PL"/>
        </w:rPr>
        <w:t xml:space="preserve"> r., kiedy odnotowano wzrost o 1</w:t>
      </w:r>
      <w:r w:rsidR="000B16CE" w:rsidRPr="009470BC">
        <w:rPr>
          <w:rFonts w:eastAsia="Times New Roman"/>
          <w:bCs/>
          <w:szCs w:val="19"/>
          <w:lang w:eastAsia="pl-PL"/>
        </w:rPr>
        <w:t>7</w:t>
      </w:r>
      <w:r w:rsidR="00256DA7" w:rsidRPr="009470BC">
        <w:rPr>
          <w:rFonts w:eastAsia="Times New Roman"/>
          <w:bCs/>
          <w:szCs w:val="19"/>
          <w:lang w:eastAsia="pl-PL"/>
        </w:rPr>
        <w:t>,</w:t>
      </w:r>
      <w:r w:rsidR="00717652" w:rsidRPr="009470BC">
        <w:rPr>
          <w:rFonts w:eastAsia="Times New Roman"/>
          <w:bCs/>
          <w:szCs w:val="19"/>
          <w:lang w:eastAsia="pl-PL"/>
        </w:rPr>
        <w:t>3</w:t>
      </w:r>
      <w:r w:rsidR="00256DA7" w:rsidRPr="009470BC">
        <w:rPr>
          <w:rFonts w:eastAsia="Times New Roman"/>
          <w:bCs/>
          <w:szCs w:val="19"/>
          <w:lang w:eastAsia="pl-PL"/>
        </w:rPr>
        <w:t>%. W</w:t>
      </w:r>
      <w:r w:rsidR="00B62712">
        <w:rPr>
          <w:rFonts w:eastAsia="Times New Roman"/>
          <w:bCs/>
          <w:szCs w:val="19"/>
          <w:lang w:eastAsia="pl-PL"/>
        </w:rPr>
        <w:t xml:space="preserve"> </w:t>
      </w:r>
      <w:r w:rsidR="00256DA7" w:rsidRPr="009470BC">
        <w:rPr>
          <w:rFonts w:eastAsia="Times New Roman"/>
          <w:bCs/>
          <w:szCs w:val="19"/>
          <w:lang w:eastAsia="pl-PL"/>
        </w:rPr>
        <w:t xml:space="preserve">kraju przeciętne miesięczne wynagrodzenie brutto w </w:t>
      </w:r>
      <w:r w:rsidR="00481CC9" w:rsidRPr="009470BC">
        <w:rPr>
          <w:rFonts w:eastAsia="Times New Roman"/>
          <w:bCs/>
          <w:szCs w:val="19"/>
          <w:lang w:eastAsia="pl-PL"/>
        </w:rPr>
        <w:t xml:space="preserve">okresie narastającym </w:t>
      </w:r>
      <w:r w:rsidR="00256DA7" w:rsidRPr="009470BC">
        <w:rPr>
          <w:rFonts w:eastAsia="Times New Roman"/>
          <w:bCs/>
          <w:szCs w:val="19"/>
          <w:lang w:eastAsia="pl-PL"/>
        </w:rPr>
        <w:t>202</w:t>
      </w:r>
      <w:r w:rsidR="00481CC9" w:rsidRPr="009470BC">
        <w:rPr>
          <w:rFonts w:eastAsia="Times New Roman"/>
          <w:bCs/>
          <w:szCs w:val="19"/>
          <w:lang w:eastAsia="pl-PL"/>
        </w:rPr>
        <w:t>5</w:t>
      </w:r>
      <w:r w:rsidR="00256DA7" w:rsidRPr="009470BC">
        <w:rPr>
          <w:rFonts w:eastAsia="Times New Roman"/>
          <w:bCs/>
          <w:szCs w:val="19"/>
          <w:lang w:eastAsia="pl-PL"/>
        </w:rPr>
        <w:t xml:space="preserve"> r. wyniosło</w:t>
      </w:r>
      <w:r w:rsidR="00481CC9" w:rsidRPr="009470BC">
        <w:rPr>
          <w:rFonts w:eastAsia="Times New Roman"/>
          <w:bCs/>
          <w:szCs w:val="19"/>
          <w:lang w:eastAsia="pl-PL"/>
        </w:rPr>
        <w:t xml:space="preserve"> 8573,77</w:t>
      </w:r>
      <w:r w:rsidR="000C2184">
        <w:rPr>
          <w:rFonts w:eastAsia="Times New Roman"/>
          <w:bCs/>
          <w:szCs w:val="19"/>
          <w:lang w:eastAsia="pl-PL"/>
        </w:rPr>
        <w:t xml:space="preserve"> </w:t>
      </w:r>
      <w:r w:rsidR="00256DA7" w:rsidRPr="009470BC">
        <w:rPr>
          <w:rFonts w:eastAsia="Times New Roman"/>
          <w:bCs/>
          <w:szCs w:val="19"/>
          <w:lang w:eastAsia="pl-PL"/>
        </w:rPr>
        <w:t>zł i</w:t>
      </w:r>
      <w:r w:rsidR="00B62712">
        <w:rPr>
          <w:rFonts w:eastAsia="Times New Roman"/>
          <w:bCs/>
          <w:szCs w:val="19"/>
          <w:lang w:eastAsia="pl-PL"/>
        </w:rPr>
        <w:t> </w:t>
      </w:r>
      <w:r w:rsidR="00256DA7" w:rsidRPr="009470BC">
        <w:rPr>
          <w:rFonts w:eastAsia="Times New Roman"/>
          <w:bCs/>
          <w:szCs w:val="19"/>
          <w:lang w:eastAsia="pl-PL"/>
        </w:rPr>
        <w:t>zwiększyło się w skali roku o</w:t>
      </w:r>
      <w:r w:rsidR="00481CC9" w:rsidRPr="009470BC">
        <w:rPr>
          <w:rFonts w:eastAsia="Times New Roman"/>
          <w:bCs/>
          <w:szCs w:val="19"/>
          <w:lang w:eastAsia="pl-PL"/>
        </w:rPr>
        <w:t xml:space="preserve"> 8,7</w:t>
      </w:r>
      <w:r w:rsidR="00256DA7" w:rsidRPr="009470BC">
        <w:rPr>
          <w:rFonts w:eastAsia="Times New Roman"/>
          <w:bCs/>
          <w:szCs w:val="19"/>
          <w:lang w:eastAsia="pl-PL"/>
        </w:rPr>
        <w:t>%. W analogicznym okresie 202</w:t>
      </w:r>
      <w:r w:rsidR="00481CC9" w:rsidRPr="009470BC">
        <w:rPr>
          <w:rFonts w:eastAsia="Times New Roman"/>
          <w:bCs/>
          <w:szCs w:val="19"/>
          <w:lang w:eastAsia="pl-PL"/>
        </w:rPr>
        <w:t>4</w:t>
      </w:r>
      <w:r w:rsidR="00256DA7" w:rsidRPr="009470BC">
        <w:rPr>
          <w:rFonts w:eastAsia="Times New Roman"/>
          <w:bCs/>
          <w:szCs w:val="19"/>
          <w:lang w:eastAsia="pl-PL"/>
        </w:rPr>
        <w:t xml:space="preserve"> r. wzrost był wyższy i wyniósł 1</w:t>
      </w:r>
      <w:r w:rsidR="0085740B" w:rsidRPr="009470BC">
        <w:rPr>
          <w:rFonts w:eastAsia="Times New Roman"/>
          <w:bCs/>
          <w:szCs w:val="19"/>
          <w:lang w:eastAsia="pl-PL"/>
        </w:rPr>
        <w:t>2,8</w:t>
      </w:r>
      <w:r w:rsidR="00256DA7" w:rsidRPr="009470BC">
        <w:rPr>
          <w:rFonts w:eastAsia="Times New Roman"/>
          <w:bCs/>
          <w:szCs w:val="19"/>
          <w:lang w:eastAsia="pl-PL"/>
        </w:rPr>
        <w:t>%. W okresie styczeń–luty 202</w:t>
      </w:r>
      <w:r w:rsidR="00481CC9" w:rsidRPr="009470BC">
        <w:rPr>
          <w:rFonts w:eastAsia="Times New Roman"/>
          <w:bCs/>
          <w:szCs w:val="19"/>
          <w:lang w:eastAsia="pl-PL"/>
        </w:rPr>
        <w:t>5</w:t>
      </w:r>
      <w:r w:rsidR="00256DA7" w:rsidRPr="009470BC">
        <w:rPr>
          <w:rFonts w:eastAsia="Times New Roman"/>
          <w:bCs/>
          <w:szCs w:val="19"/>
          <w:lang w:eastAsia="pl-PL"/>
        </w:rPr>
        <w:t xml:space="preserve"> r. wzrost wynagrodzeń w województwie </w:t>
      </w:r>
      <w:r w:rsidR="00256DA7" w:rsidRPr="00D20B09">
        <w:rPr>
          <w:rFonts w:eastAsia="Times New Roman"/>
          <w:bCs/>
          <w:szCs w:val="19"/>
          <w:lang w:eastAsia="pl-PL"/>
        </w:rPr>
        <w:t>świętokrzyskim</w:t>
      </w:r>
      <w:r w:rsidR="00D20B09" w:rsidRPr="00D20B09">
        <w:rPr>
          <w:rFonts w:eastAsia="Times New Roman"/>
          <w:bCs/>
          <w:szCs w:val="19"/>
          <w:lang w:eastAsia="pl-PL"/>
        </w:rPr>
        <w:t>, przeważnie niższy niż rok wcześniej</w:t>
      </w:r>
      <w:r w:rsidR="00256DA7" w:rsidRPr="00D20B09">
        <w:rPr>
          <w:rFonts w:eastAsia="Times New Roman"/>
          <w:bCs/>
          <w:szCs w:val="19"/>
          <w:lang w:eastAsia="pl-PL"/>
        </w:rPr>
        <w:t xml:space="preserve"> zanotowano</w:t>
      </w:r>
      <w:r w:rsidR="00256DA7" w:rsidRPr="009470BC">
        <w:rPr>
          <w:rFonts w:eastAsia="Times New Roman"/>
          <w:bCs/>
          <w:szCs w:val="19"/>
          <w:lang w:eastAsia="pl-PL"/>
        </w:rPr>
        <w:t xml:space="preserve"> we wszystkich analizowanych sekcjach, przy czym w relacji do analogicznego okresu 202</w:t>
      </w:r>
      <w:r w:rsidR="0085740B" w:rsidRPr="009470BC">
        <w:rPr>
          <w:rFonts w:eastAsia="Times New Roman"/>
          <w:bCs/>
          <w:szCs w:val="19"/>
          <w:lang w:eastAsia="pl-PL"/>
        </w:rPr>
        <w:t>4</w:t>
      </w:r>
      <w:r w:rsidR="00256DA7" w:rsidRPr="009470BC">
        <w:rPr>
          <w:rFonts w:eastAsia="Times New Roman"/>
          <w:bCs/>
          <w:szCs w:val="19"/>
          <w:lang w:eastAsia="pl-PL"/>
        </w:rPr>
        <w:t xml:space="preserve"> r. najwięcej zyskali</w:t>
      </w:r>
      <w:r w:rsidR="00256DA7" w:rsidRPr="00AC1263">
        <w:rPr>
          <w:rFonts w:eastAsia="Times New Roman"/>
          <w:bCs/>
          <w:szCs w:val="19"/>
          <w:lang w:eastAsia="pl-PL"/>
        </w:rPr>
        <w:t xml:space="preserve"> pracujący w</w:t>
      </w:r>
      <w:r w:rsidR="00B62712">
        <w:rPr>
          <w:rFonts w:eastAsia="Times New Roman"/>
          <w:bCs/>
          <w:szCs w:val="19"/>
          <w:lang w:eastAsia="pl-PL"/>
        </w:rPr>
        <w:t> </w:t>
      </w:r>
      <w:r w:rsidR="00AC1263" w:rsidRPr="00AC1263">
        <w:rPr>
          <w:rFonts w:eastAsia="Times New Roman"/>
          <w:bCs/>
          <w:szCs w:val="19"/>
          <w:lang w:eastAsia="pl-PL"/>
        </w:rPr>
        <w:t xml:space="preserve">obsłudze rynku nieruchomości (o 29,2%). Najmniejszy wzrost wynagrodzeń </w:t>
      </w:r>
      <w:r w:rsidR="00AC1263" w:rsidRPr="00AC1263">
        <w:t>(o 1,9%)</w:t>
      </w:r>
      <w:r w:rsidR="00AC1263" w:rsidRPr="00AC1263">
        <w:rPr>
          <w:rFonts w:eastAsia="Times New Roman"/>
          <w:bCs/>
          <w:szCs w:val="19"/>
          <w:lang w:eastAsia="pl-PL"/>
        </w:rPr>
        <w:t xml:space="preserve"> </w:t>
      </w:r>
      <w:r w:rsidR="00AC1263" w:rsidRPr="00AC1263">
        <w:t xml:space="preserve">dotyczył </w:t>
      </w:r>
      <w:r w:rsidR="00AC1263" w:rsidRPr="00AC1263">
        <w:rPr>
          <w:rFonts w:eastAsia="Times New Roman"/>
          <w:bCs/>
          <w:szCs w:val="19"/>
          <w:lang w:eastAsia="pl-PL"/>
        </w:rPr>
        <w:t>pracujących w</w:t>
      </w:r>
      <w:r w:rsidR="00B62712">
        <w:rPr>
          <w:rFonts w:eastAsia="Times New Roman"/>
          <w:bCs/>
          <w:szCs w:val="19"/>
          <w:lang w:eastAsia="pl-PL"/>
        </w:rPr>
        <w:t> </w:t>
      </w:r>
      <w:r w:rsidR="00256DA7" w:rsidRPr="00AC1263">
        <w:rPr>
          <w:szCs w:val="19"/>
        </w:rPr>
        <w:t>administrowaniu i</w:t>
      </w:r>
      <w:r w:rsidR="00681625">
        <w:rPr>
          <w:szCs w:val="19"/>
        </w:rPr>
        <w:t xml:space="preserve"> </w:t>
      </w:r>
      <w:r w:rsidR="00256DA7" w:rsidRPr="00AC1263">
        <w:rPr>
          <w:szCs w:val="19"/>
        </w:rPr>
        <w:t>działalności wspierającej</w:t>
      </w:r>
      <w:r w:rsidR="00AC1263" w:rsidRPr="00AC1263">
        <w:rPr>
          <w:szCs w:val="19"/>
        </w:rPr>
        <w:t>.</w:t>
      </w:r>
    </w:p>
    <w:p w14:paraId="29FF06A0" w14:textId="2E29455A" w:rsidR="00BA1EDB" w:rsidRPr="004A428C" w:rsidRDefault="00BA1EDB" w:rsidP="00BA1EDB">
      <w:pPr>
        <w:pStyle w:val="Nagwek1"/>
        <w:spacing w:before="600" w:after="120"/>
        <w:rPr>
          <w:color w:val="522398"/>
        </w:rPr>
      </w:pPr>
      <w:r>
        <w:rPr>
          <w:color w:val="522398"/>
        </w:rPr>
        <w:t>Ceny detaliczne</w:t>
      </w:r>
    </w:p>
    <w:p w14:paraId="37ADE425" w14:textId="568C5DC7" w:rsidR="00BA1EDB" w:rsidRDefault="00BA1EDB" w:rsidP="00BA1EDB">
      <w:pPr>
        <w:rPr>
          <w:rFonts w:eastAsia="Times New Roman"/>
          <w:bCs/>
          <w:szCs w:val="19"/>
          <w:lang w:eastAsia="pl-PL"/>
        </w:rPr>
      </w:pPr>
      <w:r w:rsidRPr="00C52300">
        <w:rPr>
          <w:rFonts w:eastAsia="Times New Roman"/>
          <w:bCs/>
          <w:szCs w:val="19"/>
          <w:lang w:eastAsia="pl-PL"/>
        </w:rPr>
        <w:t xml:space="preserve">W </w:t>
      </w:r>
      <w:r>
        <w:rPr>
          <w:rFonts w:eastAsia="Times New Roman"/>
          <w:bCs/>
          <w:szCs w:val="19"/>
          <w:lang w:eastAsia="pl-PL"/>
        </w:rPr>
        <w:t>4</w:t>
      </w:r>
      <w:r w:rsidRPr="00C52300">
        <w:rPr>
          <w:rFonts w:eastAsia="Times New Roman"/>
          <w:bCs/>
          <w:szCs w:val="19"/>
          <w:lang w:eastAsia="pl-PL"/>
        </w:rPr>
        <w:t xml:space="preserve"> kwartale 20</w:t>
      </w:r>
      <w:r>
        <w:rPr>
          <w:rFonts w:eastAsia="Times New Roman"/>
          <w:bCs/>
          <w:szCs w:val="19"/>
          <w:lang w:eastAsia="pl-PL"/>
        </w:rPr>
        <w:t>24</w:t>
      </w:r>
      <w:r w:rsidRPr="00C52300">
        <w:rPr>
          <w:rFonts w:eastAsia="Times New Roman"/>
          <w:bCs/>
          <w:szCs w:val="19"/>
          <w:lang w:eastAsia="pl-PL"/>
        </w:rPr>
        <w:t xml:space="preserve"> r. ceny towarów i usług konsumpcyjnych w województwie świętokrzyskim wzrosły w skali roku o </w:t>
      </w:r>
      <w:r>
        <w:rPr>
          <w:rFonts w:eastAsia="Times New Roman"/>
          <w:bCs/>
          <w:szCs w:val="19"/>
          <w:lang w:eastAsia="pl-PL"/>
        </w:rPr>
        <w:t>4,7</w:t>
      </w:r>
      <w:r w:rsidRPr="00C52300">
        <w:rPr>
          <w:rFonts w:eastAsia="Times New Roman"/>
          <w:bCs/>
          <w:szCs w:val="19"/>
          <w:lang w:eastAsia="pl-PL"/>
        </w:rPr>
        <w:t xml:space="preserve">% wobec </w:t>
      </w:r>
      <w:r>
        <w:rPr>
          <w:rFonts w:eastAsia="Times New Roman"/>
          <w:bCs/>
          <w:szCs w:val="19"/>
          <w:lang w:eastAsia="pl-PL"/>
        </w:rPr>
        <w:t>wzrostu o 5,2</w:t>
      </w:r>
      <w:r w:rsidRPr="00C52300">
        <w:rPr>
          <w:rFonts w:eastAsia="Times New Roman"/>
          <w:bCs/>
          <w:szCs w:val="19"/>
          <w:lang w:eastAsia="pl-PL"/>
        </w:rPr>
        <w:t xml:space="preserve">% w analogicznym okresie ub. roku. </w:t>
      </w:r>
      <w:r>
        <w:rPr>
          <w:rFonts w:eastAsia="Times New Roman"/>
          <w:bCs/>
          <w:szCs w:val="19"/>
          <w:lang w:eastAsia="pl-PL"/>
        </w:rPr>
        <w:t xml:space="preserve">Wzrost </w:t>
      </w:r>
      <w:r w:rsidRPr="00C52300">
        <w:rPr>
          <w:rFonts w:eastAsia="Times New Roman"/>
          <w:bCs/>
          <w:szCs w:val="19"/>
          <w:lang w:eastAsia="pl-PL"/>
        </w:rPr>
        <w:t>cen</w:t>
      </w:r>
      <w:r>
        <w:rPr>
          <w:rFonts w:eastAsia="Times New Roman"/>
          <w:bCs/>
          <w:szCs w:val="19"/>
          <w:lang w:eastAsia="pl-PL"/>
        </w:rPr>
        <w:t xml:space="preserve"> </w:t>
      </w:r>
      <w:r w:rsidRPr="00C52300">
        <w:rPr>
          <w:rFonts w:eastAsia="Times New Roman"/>
          <w:bCs/>
          <w:szCs w:val="19"/>
          <w:lang w:eastAsia="pl-PL"/>
        </w:rPr>
        <w:t>w kraju</w:t>
      </w:r>
      <w:r>
        <w:rPr>
          <w:rFonts w:eastAsia="Times New Roman"/>
          <w:bCs/>
          <w:szCs w:val="19"/>
          <w:lang w:eastAsia="pl-PL"/>
        </w:rPr>
        <w:t xml:space="preserve"> był wyższy i </w:t>
      </w:r>
      <w:r w:rsidRPr="00C52300">
        <w:rPr>
          <w:rFonts w:eastAsia="Times New Roman"/>
          <w:bCs/>
          <w:szCs w:val="19"/>
          <w:lang w:eastAsia="pl-PL"/>
        </w:rPr>
        <w:t>wyn</w:t>
      </w:r>
      <w:r>
        <w:rPr>
          <w:rFonts w:eastAsia="Times New Roman"/>
          <w:bCs/>
          <w:szCs w:val="19"/>
          <w:lang w:eastAsia="pl-PL"/>
        </w:rPr>
        <w:t>iósł 4,8</w:t>
      </w:r>
      <w:r w:rsidRPr="00C52300">
        <w:rPr>
          <w:rFonts w:eastAsia="Times New Roman"/>
          <w:bCs/>
          <w:szCs w:val="19"/>
          <w:lang w:eastAsia="pl-PL"/>
        </w:rPr>
        <w:t>%</w:t>
      </w:r>
      <w:r>
        <w:rPr>
          <w:rFonts w:eastAsia="Times New Roman"/>
          <w:bCs/>
          <w:szCs w:val="19"/>
          <w:lang w:eastAsia="pl-PL"/>
        </w:rPr>
        <w:t xml:space="preserve"> </w:t>
      </w:r>
      <w:r w:rsidRPr="00C52300">
        <w:rPr>
          <w:rFonts w:eastAsia="Times New Roman"/>
          <w:bCs/>
          <w:szCs w:val="19"/>
          <w:lang w:eastAsia="pl-PL"/>
        </w:rPr>
        <w:t xml:space="preserve">wobec </w:t>
      </w:r>
      <w:r>
        <w:rPr>
          <w:rFonts w:eastAsia="Times New Roman"/>
          <w:bCs/>
          <w:szCs w:val="19"/>
          <w:lang w:eastAsia="pl-PL"/>
        </w:rPr>
        <w:t>wzrostu o 6,4</w:t>
      </w:r>
      <w:r w:rsidRPr="00C52300">
        <w:rPr>
          <w:rFonts w:eastAsia="Times New Roman"/>
          <w:bCs/>
          <w:szCs w:val="19"/>
          <w:lang w:eastAsia="pl-PL"/>
        </w:rPr>
        <w:t>% rok wcześniej.</w:t>
      </w:r>
    </w:p>
    <w:p w14:paraId="251625E0" w14:textId="0CD47DBC" w:rsidR="00BA1EDB" w:rsidRDefault="00BA1EDB" w:rsidP="00BA1EDB">
      <w:pPr>
        <w:rPr>
          <w:rFonts w:eastAsia="Times New Roman"/>
          <w:bCs/>
          <w:szCs w:val="19"/>
          <w:lang w:eastAsia="pl-PL"/>
        </w:rPr>
      </w:pPr>
      <w:r>
        <w:rPr>
          <w:rFonts w:eastAsia="Times New Roman"/>
          <w:bCs/>
          <w:szCs w:val="19"/>
          <w:lang w:eastAsia="pl-PL"/>
        </w:rPr>
        <w:t xml:space="preserve">W 4 kwartale 2024 r. nadal najszybciej rosły ceny </w:t>
      </w:r>
      <w:r w:rsidRPr="007551B2">
        <w:rPr>
          <w:rFonts w:eastAsia="Times New Roman"/>
          <w:bCs/>
          <w:szCs w:val="19"/>
          <w:lang w:eastAsia="pl-PL"/>
        </w:rPr>
        <w:t xml:space="preserve">towarów i usług </w:t>
      </w:r>
      <w:r>
        <w:rPr>
          <w:rFonts w:eastAsia="Times New Roman"/>
          <w:bCs/>
          <w:szCs w:val="19"/>
          <w:lang w:eastAsia="pl-PL"/>
        </w:rPr>
        <w:t>związanych z edukacją, które zwiększyły się o 11,7%.</w:t>
      </w:r>
      <w:r w:rsidRPr="002C651B">
        <w:rPr>
          <w:rFonts w:eastAsia="Times New Roman"/>
          <w:bCs/>
          <w:szCs w:val="19"/>
          <w:lang w:eastAsia="pl-PL"/>
        </w:rPr>
        <w:t xml:space="preserve"> </w:t>
      </w:r>
      <w:r>
        <w:rPr>
          <w:rFonts w:eastAsia="Times New Roman"/>
          <w:bCs/>
          <w:szCs w:val="19"/>
          <w:lang w:eastAsia="pl-PL"/>
        </w:rPr>
        <w:t xml:space="preserve">Wyraźnie zwiększyły się ceny w zakresie </w:t>
      </w:r>
      <w:r w:rsidRPr="007D1675">
        <w:rPr>
          <w:rFonts w:eastAsia="Times New Roman"/>
          <w:bCs/>
          <w:szCs w:val="19"/>
          <w:lang w:eastAsia="pl-PL"/>
        </w:rPr>
        <w:t>mieszkania</w:t>
      </w:r>
      <w:r>
        <w:rPr>
          <w:rFonts w:eastAsia="Times New Roman"/>
          <w:bCs/>
          <w:szCs w:val="19"/>
          <w:lang w:eastAsia="pl-PL"/>
        </w:rPr>
        <w:t xml:space="preserve"> </w:t>
      </w:r>
      <w:r w:rsidRPr="007D1675">
        <w:rPr>
          <w:rFonts w:eastAsia="Times New Roman"/>
          <w:bCs/>
          <w:szCs w:val="19"/>
          <w:lang w:eastAsia="pl-PL"/>
        </w:rPr>
        <w:t xml:space="preserve">(o </w:t>
      </w:r>
      <w:r>
        <w:rPr>
          <w:rFonts w:eastAsia="Times New Roman"/>
          <w:bCs/>
          <w:szCs w:val="19"/>
          <w:lang w:eastAsia="pl-PL"/>
        </w:rPr>
        <w:t>7,2</w:t>
      </w:r>
      <w:r w:rsidRPr="007D1675">
        <w:rPr>
          <w:rFonts w:eastAsia="Times New Roman"/>
          <w:bCs/>
          <w:szCs w:val="19"/>
          <w:lang w:eastAsia="pl-PL"/>
        </w:rPr>
        <w:t>%</w:t>
      </w:r>
      <w:r>
        <w:rPr>
          <w:rFonts w:eastAsia="Times New Roman"/>
          <w:bCs/>
          <w:szCs w:val="19"/>
          <w:lang w:eastAsia="pl-PL"/>
        </w:rPr>
        <w:t>). Szybciej niż średnio w</w:t>
      </w:r>
      <w:r w:rsidR="00217B0B">
        <w:rPr>
          <w:rFonts w:eastAsia="Times New Roman"/>
          <w:bCs/>
          <w:szCs w:val="19"/>
          <w:lang w:eastAsia="pl-PL"/>
        </w:rPr>
        <w:t xml:space="preserve"> </w:t>
      </w:r>
      <w:r>
        <w:rPr>
          <w:rFonts w:eastAsia="Times New Roman"/>
          <w:bCs/>
          <w:szCs w:val="19"/>
          <w:lang w:eastAsia="pl-PL"/>
        </w:rPr>
        <w:t>województwie drożały</w:t>
      </w:r>
      <w:r w:rsidRPr="007D1675">
        <w:rPr>
          <w:rFonts w:eastAsia="Times New Roman"/>
          <w:bCs/>
          <w:szCs w:val="19"/>
          <w:lang w:eastAsia="pl-PL"/>
        </w:rPr>
        <w:t xml:space="preserve"> </w:t>
      </w:r>
      <w:r>
        <w:rPr>
          <w:rFonts w:eastAsia="Times New Roman"/>
          <w:bCs/>
          <w:szCs w:val="19"/>
          <w:lang w:eastAsia="pl-PL"/>
        </w:rPr>
        <w:t xml:space="preserve">ponadto: </w:t>
      </w:r>
      <w:r w:rsidRPr="007D1675">
        <w:rPr>
          <w:rFonts w:eastAsia="Times New Roman" w:cs="Arial"/>
          <w:szCs w:val="19"/>
          <w:lang w:eastAsia="pl-PL"/>
        </w:rPr>
        <w:t>artykuł</w:t>
      </w:r>
      <w:r>
        <w:rPr>
          <w:rFonts w:eastAsia="Times New Roman" w:cs="Arial"/>
          <w:szCs w:val="19"/>
          <w:lang w:eastAsia="pl-PL"/>
        </w:rPr>
        <w:t>y</w:t>
      </w:r>
      <w:r w:rsidRPr="007D1675">
        <w:rPr>
          <w:rFonts w:eastAsia="Times New Roman" w:cs="Arial"/>
          <w:szCs w:val="19"/>
          <w:lang w:eastAsia="pl-PL"/>
        </w:rPr>
        <w:t xml:space="preserve"> i usług</w:t>
      </w:r>
      <w:r>
        <w:rPr>
          <w:rFonts w:eastAsia="Times New Roman" w:cs="Arial"/>
          <w:szCs w:val="19"/>
          <w:lang w:eastAsia="pl-PL"/>
        </w:rPr>
        <w:t>i</w:t>
      </w:r>
      <w:r w:rsidRPr="007D1675">
        <w:rPr>
          <w:rFonts w:eastAsia="Times New Roman" w:cs="Arial"/>
          <w:szCs w:val="19"/>
          <w:lang w:eastAsia="pl-PL"/>
        </w:rPr>
        <w:t xml:space="preserve"> związan</w:t>
      </w:r>
      <w:r>
        <w:rPr>
          <w:rFonts w:eastAsia="Times New Roman" w:cs="Arial"/>
          <w:szCs w:val="19"/>
          <w:lang w:eastAsia="pl-PL"/>
        </w:rPr>
        <w:t>e z</w:t>
      </w:r>
      <w:r w:rsidR="00A370C5">
        <w:rPr>
          <w:rFonts w:eastAsia="Times New Roman" w:cs="Arial"/>
          <w:szCs w:val="19"/>
          <w:lang w:eastAsia="pl-PL"/>
        </w:rPr>
        <w:t>e</w:t>
      </w:r>
      <w:r w:rsidRPr="006621E1">
        <w:rPr>
          <w:rFonts w:eastAsia="Times New Roman"/>
          <w:bCs/>
          <w:szCs w:val="19"/>
          <w:lang w:eastAsia="pl-PL"/>
        </w:rPr>
        <w:t xml:space="preserve"> </w:t>
      </w:r>
      <w:r w:rsidR="00A370C5" w:rsidRPr="007D1675">
        <w:rPr>
          <w:rFonts w:eastAsia="Times New Roman" w:cs="Arial"/>
          <w:szCs w:val="19"/>
          <w:lang w:eastAsia="pl-PL"/>
        </w:rPr>
        <w:t>zdrowiem</w:t>
      </w:r>
      <w:r w:rsidR="00A370C5" w:rsidRPr="007D1675">
        <w:rPr>
          <w:rFonts w:eastAsia="Times New Roman"/>
          <w:bCs/>
          <w:szCs w:val="19"/>
          <w:lang w:eastAsia="pl-PL"/>
        </w:rPr>
        <w:t xml:space="preserve"> (</w:t>
      </w:r>
      <w:r w:rsidR="00A370C5">
        <w:rPr>
          <w:rFonts w:eastAsia="Times New Roman"/>
          <w:bCs/>
          <w:szCs w:val="19"/>
          <w:lang w:eastAsia="pl-PL"/>
        </w:rPr>
        <w:t>o 6,9</w:t>
      </w:r>
      <w:r w:rsidR="00A370C5" w:rsidRPr="007D1675">
        <w:rPr>
          <w:rFonts w:eastAsia="Times New Roman"/>
          <w:bCs/>
          <w:szCs w:val="19"/>
          <w:lang w:eastAsia="pl-PL"/>
        </w:rPr>
        <w:t>%)</w:t>
      </w:r>
      <w:r w:rsidR="00A370C5">
        <w:rPr>
          <w:rFonts w:eastAsia="Times New Roman"/>
          <w:bCs/>
          <w:szCs w:val="19"/>
          <w:lang w:eastAsia="pl-PL"/>
        </w:rPr>
        <w:t>,</w:t>
      </w:r>
      <w:r w:rsidR="00C01CE1">
        <w:rPr>
          <w:rFonts w:eastAsia="Times New Roman"/>
          <w:bCs/>
          <w:szCs w:val="19"/>
          <w:lang w:eastAsia="pl-PL"/>
        </w:rPr>
        <w:t xml:space="preserve"> </w:t>
      </w:r>
      <w:r w:rsidRPr="007D1675">
        <w:rPr>
          <w:rFonts w:eastAsia="Times New Roman"/>
          <w:bCs/>
          <w:szCs w:val="19"/>
          <w:lang w:eastAsia="pl-PL"/>
        </w:rPr>
        <w:t>rekreacj</w:t>
      </w:r>
      <w:r>
        <w:rPr>
          <w:rFonts w:eastAsia="Times New Roman"/>
          <w:bCs/>
          <w:szCs w:val="19"/>
          <w:lang w:eastAsia="pl-PL"/>
        </w:rPr>
        <w:t>ą</w:t>
      </w:r>
      <w:r w:rsidRPr="007D1675">
        <w:rPr>
          <w:rFonts w:eastAsia="Times New Roman"/>
          <w:bCs/>
          <w:szCs w:val="19"/>
          <w:lang w:eastAsia="pl-PL"/>
        </w:rPr>
        <w:t xml:space="preserve"> i</w:t>
      </w:r>
      <w:r>
        <w:rPr>
          <w:rFonts w:eastAsia="Times New Roman"/>
          <w:bCs/>
          <w:szCs w:val="19"/>
          <w:lang w:eastAsia="pl-PL"/>
        </w:rPr>
        <w:t xml:space="preserve"> </w:t>
      </w:r>
      <w:r w:rsidRPr="007D1675">
        <w:rPr>
          <w:rFonts w:eastAsia="Times New Roman"/>
          <w:bCs/>
          <w:szCs w:val="19"/>
          <w:lang w:eastAsia="pl-PL"/>
        </w:rPr>
        <w:t>kultur</w:t>
      </w:r>
      <w:r>
        <w:rPr>
          <w:rFonts w:eastAsia="Times New Roman"/>
          <w:bCs/>
          <w:szCs w:val="19"/>
          <w:lang w:eastAsia="pl-PL"/>
        </w:rPr>
        <w:t>ą</w:t>
      </w:r>
      <w:r w:rsidRPr="007D1675">
        <w:rPr>
          <w:rFonts w:eastAsia="Times New Roman"/>
          <w:bCs/>
          <w:szCs w:val="19"/>
          <w:lang w:eastAsia="pl-PL"/>
        </w:rPr>
        <w:t xml:space="preserve"> (o</w:t>
      </w:r>
      <w:r>
        <w:rPr>
          <w:rFonts w:eastAsia="Times New Roman"/>
          <w:bCs/>
          <w:szCs w:val="19"/>
          <w:lang w:eastAsia="pl-PL"/>
        </w:rPr>
        <w:t xml:space="preserve"> </w:t>
      </w:r>
      <w:r w:rsidR="00A370C5">
        <w:rPr>
          <w:rFonts w:eastAsia="Times New Roman"/>
          <w:bCs/>
          <w:szCs w:val="19"/>
          <w:lang w:eastAsia="pl-PL"/>
        </w:rPr>
        <w:t>6,1</w:t>
      </w:r>
      <w:r w:rsidRPr="007D1675">
        <w:rPr>
          <w:rFonts w:eastAsia="Times New Roman"/>
          <w:bCs/>
          <w:szCs w:val="19"/>
          <w:lang w:eastAsia="pl-PL"/>
        </w:rPr>
        <w:t>%)</w:t>
      </w:r>
      <w:r w:rsidR="00A370C5">
        <w:rPr>
          <w:rFonts w:eastAsia="Times New Roman"/>
          <w:bCs/>
          <w:szCs w:val="19"/>
          <w:lang w:eastAsia="pl-PL"/>
        </w:rPr>
        <w:t>, jak również</w:t>
      </w:r>
      <w:r>
        <w:rPr>
          <w:rFonts w:eastAsia="Times New Roman"/>
          <w:bCs/>
          <w:szCs w:val="19"/>
          <w:lang w:eastAsia="pl-PL"/>
        </w:rPr>
        <w:t xml:space="preserve"> </w:t>
      </w:r>
      <w:r w:rsidRPr="007D1675">
        <w:rPr>
          <w:rFonts w:eastAsia="Times New Roman"/>
          <w:bCs/>
          <w:szCs w:val="19"/>
          <w:lang w:eastAsia="pl-PL"/>
        </w:rPr>
        <w:t>żywnoś</w:t>
      </w:r>
      <w:r w:rsidR="00A370C5">
        <w:rPr>
          <w:rFonts w:eastAsia="Times New Roman"/>
          <w:bCs/>
          <w:szCs w:val="19"/>
          <w:lang w:eastAsia="pl-PL"/>
        </w:rPr>
        <w:t>ć</w:t>
      </w:r>
      <w:r w:rsidRPr="007D1675">
        <w:rPr>
          <w:rFonts w:eastAsia="Times New Roman"/>
          <w:bCs/>
          <w:szCs w:val="19"/>
          <w:lang w:eastAsia="pl-PL"/>
        </w:rPr>
        <w:t xml:space="preserve"> i napoj</w:t>
      </w:r>
      <w:r w:rsidR="00A370C5">
        <w:rPr>
          <w:rFonts w:eastAsia="Times New Roman"/>
          <w:bCs/>
          <w:szCs w:val="19"/>
          <w:lang w:eastAsia="pl-PL"/>
        </w:rPr>
        <w:t>e</w:t>
      </w:r>
      <w:r w:rsidRPr="007D1675">
        <w:rPr>
          <w:rFonts w:eastAsia="Times New Roman"/>
          <w:bCs/>
          <w:szCs w:val="19"/>
          <w:lang w:eastAsia="pl-PL"/>
        </w:rPr>
        <w:t xml:space="preserve"> bezalkoholow</w:t>
      </w:r>
      <w:r w:rsidR="00A370C5">
        <w:rPr>
          <w:rFonts w:eastAsia="Times New Roman"/>
          <w:bCs/>
          <w:szCs w:val="19"/>
          <w:lang w:eastAsia="pl-PL"/>
        </w:rPr>
        <w:t>e</w:t>
      </w:r>
      <w:r>
        <w:rPr>
          <w:rFonts w:eastAsia="Times New Roman"/>
          <w:bCs/>
          <w:szCs w:val="19"/>
          <w:lang w:eastAsia="pl-PL"/>
        </w:rPr>
        <w:t xml:space="preserve"> </w:t>
      </w:r>
      <w:r w:rsidR="00A370C5">
        <w:rPr>
          <w:rFonts w:eastAsia="Times New Roman"/>
          <w:bCs/>
          <w:szCs w:val="19"/>
          <w:lang w:eastAsia="pl-PL"/>
        </w:rPr>
        <w:t>(o 5,1</w:t>
      </w:r>
      <w:r>
        <w:rPr>
          <w:rFonts w:eastAsia="Times New Roman"/>
          <w:bCs/>
          <w:szCs w:val="19"/>
          <w:lang w:eastAsia="pl-PL"/>
        </w:rPr>
        <w:t>%</w:t>
      </w:r>
      <w:r w:rsidR="00A370C5">
        <w:rPr>
          <w:rFonts w:eastAsia="Times New Roman"/>
          <w:bCs/>
          <w:szCs w:val="19"/>
          <w:lang w:eastAsia="pl-PL"/>
        </w:rPr>
        <w:t>)</w:t>
      </w:r>
      <w:r>
        <w:rPr>
          <w:rFonts w:eastAsia="Times New Roman"/>
          <w:bCs/>
          <w:szCs w:val="19"/>
          <w:lang w:eastAsia="pl-PL"/>
        </w:rPr>
        <w:t xml:space="preserve">. Pogłębiły się obniżki </w:t>
      </w:r>
      <w:r w:rsidR="00A370C5">
        <w:rPr>
          <w:rFonts w:eastAsia="Times New Roman"/>
          <w:bCs/>
          <w:szCs w:val="19"/>
          <w:lang w:eastAsia="pl-PL"/>
        </w:rPr>
        <w:t>cen towarów i</w:t>
      </w:r>
      <w:r w:rsidR="00217B0B">
        <w:rPr>
          <w:rFonts w:eastAsia="Times New Roman"/>
          <w:bCs/>
          <w:szCs w:val="19"/>
          <w:lang w:eastAsia="pl-PL"/>
        </w:rPr>
        <w:t xml:space="preserve"> </w:t>
      </w:r>
      <w:r w:rsidR="00A370C5">
        <w:rPr>
          <w:rFonts w:eastAsia="Times New Roman"/>
          <w:bCs/>
          <w:szCs w:val="19"/>
          <w:lang w:eastAsia="pl-PL"/>
        </w:rPr>
        <w:t>usług związane z transportem</w:t>
      </w:r>
      <w:r>
        <w:rPr>
          <w:rFonts w:eastAsia="Times New Roman"/>
          <w:bCs/>
          <w:szCs w:val="19"/>
          <w:lang w:eastAsia="pl-PL"/>
        </w:rPr>
        <w:t xml:space="preserve">. W </w:t>
      </w:r>
      <w:r w:rsidR="00A370C5">
        <w:rPr>
          <w:rFonts w:eastAsia="Times New Roman"/>
          <w:bCs/>
          <w:szCs w:val="19"/>
          <w:lang w:eastAsia="pl-PL"/>
        </w:rPr>
        <w:t>4</w:t>
      </w:r>
      <w:r>
        <w:rPr>
          <w:rFonts w:eastAsia="Times New Roman"/>
          <w:bCs/>
          <w:szCs w:val="19"/>
          <w:lang w:eastAsia="pl-PL"/>
        </w:rPr>
        <w:t xml:space="preserve"> kwartale ceny tych artykułów zmalały o</w:t>
      </w:r>
      <w:r w:rsidR="00217B0B">
        <w:rPr>
          <w:rFonts w:eastAsia="Times New Roman"/>
          <w:bCs/>
          <w:szCs w:val="19"/>
          <w:lang w:eastAsia="pl-PL"/>
        </w:rPr>
        <w:t> </w:t>
      </w:r>
      <w:r w:rsidR="00A370C5">
        <w:rPr>
          <w:rFonts w:eastAsia="Times New Roman"/>
          <w:bCs/>
          <w:szCs w:val="19"/>
          <w:lang w:eastAsia="pl-PL"/>
        </w:rPr>
        <w:t>3</w:t>
      </w:r>
      <w:r>
        <w:rPr>
          <w:rFonts w:eastAsia="Times New Roman"/>
          <w:bCs/>
          <w:szCs w:val="19"/>
          <w:lang w:eastAsia="pl-PL"/>
        </w:rPr>
        <w:t>,9%. Kolejny kwartał z rzędu</w:t>
      </w:r>
      <w:r w:rsidR="00A370C5">
        <w:rPr>
          <w:rFonts w:eastAsia="Times New Roman"/>
          <w:bCs/>
          <w:szCs w:val="19"/>
          <w:lang w:eastAsia="pl-PL"/>
        </w:rPr>
        <w:t xml:space="preserve"> </w:t>
      </w:r>
      <w:r>
        <w:rPr>
          <w:rFonts w:eastAsia="Times New Roman"/>
          <w:bCs/>
          <w:szCs w:val="19"/>
          <w:lang w:eastAsia="pl-PL"/>
        </w:rPr>
        <w:t xml:space="preserve">taniały </w:t>
      </w:r>
      <w:r w:rsidR="00A370C5">
        <w:rPr>
          <w:rFonts w:eastAsia="Times New Roman"/>
          <w:bCs/>
          <w:szCs w:val="19"/>
          <w:lang w:eastAsia="pl-PL"/>
        </w:rPr>
        <w:t xml:space="preserve">także </w:t>
      </w:r>
      <w:r w:rsidR="00A370C5" w:rsidRPr="007D1675">
        <w:rPr>
          <w:rFonts w:eastAsia="Times New Roman"/>
          <w:bCs/>
          <w:szCs w:val="19"/>
          <w:lang w:eastAsia="pl-PL"/>
        </w:rPr>
        <w:t>odzież i</w:t>
      </w:r>
      <w:r w:rsidR="00A370C5">
        <w:rPr>
          <w:rFonts w:eastAsia="Times New Roman"/>
          <w:bCs/>
          <w:szCs w:val="19"/>
          <w:lang w:eastAsia="pl-PL"/>
        </w:rPr>
        <w:t xml:space="preserve"> </w:t>
      </w:r>
      <w:r w:rsidR="00A370C5" w:rsidRPr="007D1675">
        <w:rPr>
          <w:rFonts w:eastAsia="Times New Roman"/>
          <w:bCs/>
          <w:szCs w:val="19"/>
          <w:lang w:eastAsia="pl-PL"/>
        </w:rPr>
        <w:t>obuwi</w:t>
      </w:r>
      <w:r w:rsidR="00A370C5">
        <w:rPr>
          <w:rFonts w:eastAsia="Times New Roman"/>
          <w:bCs/>
          <w:szCs w:val="19"/>
          <w:lang w:eastAsia="pl-PL"/>
        </w:rPr>
        <w:t>e (o 1,9%).</w:t>
      </w:r>
    </w:p>
    <w:p w14:paraId="5DB7D252" w14:textId="1BD851D7" w:rsidR="00BA1EDB" w:rsidRDefault="00BA1EDB" w:rsidP="00BA1EDB">
      <w:pPr>
        <w:spacing w:before="240" w:after="160"/>
        <w:jc w:val="both"/>
        <w:rPr>
          <w:rFonts w:eastAsia="Times New Roman" w:cs="Arial"/>
          <w:b/>
          <w:bCs/>
          <w:szCs w:val="19"/>
          <w:lang w:eastAsia="pl-PL"/>
        </w:rPr>
      </w:pPr>
      <w:r w:rsidRPr="005D0E7D">
        <w:rPr>
          <w:rFonts w:eastAsia="Times New Roman" w:cs="Arial"/>
          <w:b/>
          <w:bCs/>
          <w:szCs w:val="19"/>
          <w:lang w:eastAsia="pl-PL"/>
        </w:rPr>
        <w:t>Tablica 5. Wskaźnik cen</w:t>
      </w:r>
      <w:r w:rsidR="00F37D37">
        <w:rPr>
          <w:rFonts w:eastAsia="Times New Roman" w:cs="Arial"/>
          <w:b/>
          <w:bCs/>
          <w:szCs w:val="19"/>
          <w:lang w:eastAsia="pl-PL"/>
        </w:rPr>
        <w:t xml:space="preserve"> towarów i usług konsumpcyjnych</w:t>
      </w:r>
    </w:p>
    <w:tbl>
      <w:tblPr>
        <w:tblW w:w="10467" w:type="dxa"/>
        <w:jc w:val="center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5. Wskaźnik cen towarów i usług konsumpcyjnych "/>
        <w:tblDescription w:val="Wartość wskaźnika cen towarów i usług konsumpcyjnych w trzecim i czwartym kwartale 2023 i 2024 roku. Dane do tablicy załączono w pliku do pobrania Excel."/>
      </w:tblPr>
      <w:tblGrid>
        <w:gridCol w:w="3712"/>
        <w:gridCol w:w="1716"/>
        <w:gridCol w:w="1660"/>
        <w:gridCol w:w="1717"/>
        <w:gridCol w:w="1662"/>
      </w:tblGrid>
      <w:tr w:rsidR="00BA1EDB" w:rsidRPr="005D0E7D" w14:paraId="64392229" w14:textId="77777777" w:rsidTr="00BA1EDB">
        <w:trPr>
          <w:jc w:val="center"/>
        </w:trPr>
        <w:tc>
          <w:tcPr>
            <w:tcW w:w="3712" w:type="dxa"/>
            <w:vMerge w:val="restart"/>
            <w:vAlign w:val="center"/>
          </w:tcPr>
          <w:p w14:paraId="2C7F757E" w14:textId="039031DF" w:rsidR="00BA1EDB" w:rsidRPr="005D0E7D" w:rsidRDefault="00BA1EDB" w:rsidP="00F37D37">
            <w:pPr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3376" w:type="dxa"/>
            <w:gridSpan w:val="2"/>
            <w:vAlign w:val="center"/>
          </w:tcPr>
          <w:p w14:paraId="30CB25FC" w14:textId="77777777" w:rsidR="00BA1EDB" w:rsidRPr="005D0E7D" w:rsidRDefault="00BA1EDB" w:rsidP="00BA1EDB">
            <w:pPr>
              <w:spacing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>202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3379" w:type="dxa"/>
            <w:gridSpan w:val="2"/>
            <w:vAlign w:val="center"/>
          </w:tcPr>
          <w:p w14:paraId="7C7D0BC3" w14:textId="77777777" w:rsidR="00BA1EDB" w:rsidRPr="005D0E7D" w:rsidRDefault="00BA1EDB" w:rsidP="00BA1EDB">
            <w:pPr>
              <w:spacing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2024</w:t>
            </w:r>
          </w:p>
        </w:tc>
      </w:tr>
      <w:tr w:rsidR="00BA1EDB" w:rsidRPr="005D0E7D" w14:paraId="3FFD279B" w14:textId="77777777" w:rsidTr="00BA1EDB">
        <w:trPr>
          <w:jc w:val="center"/>
        </w:trPr>
        <w:tc>
          <w:tcPr>
            <w:tcW w:w="3712" w:type="dxa"/>
            <w:vMerge/>
            <w:vAlign w:val="center"/>
          </w:tcPr>
          <w:p w14:paraId="7EE07581" w14:textId="77777777" w:rsidR="00BA1EDB" w:rsidRPr="005D0E7D" w:rsidRDefault="00BA1EDB" w:rsidP="00BA1EDB">
            <w:pPr>
              <w:spacing w:before="0" w:afterLines="20" w:after="48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1716" w:type="dxa"/>
            <w:vAlign w:val="center"/>
          </w:tcPr>
          <w:p w14:paraId="0408C450" w14:textId="1E6DBBFA" w:rsidR="00BA1EDB" w:rsidRPr="005D0E7D" w:rsidRDefault="00BA1EDB" w:rsidP="00BA1EDB">
            <w:pPr>
              <w:spacing w:before="60" w:after="6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3</w:t>
            </w: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 xml:space="preserve"> kw.</w:t>
            </w:r>
          </w:p>
        </w:tc>
        <w:tc>
          <w:tcPr>
            <w:tcW w:w="1660" w:type="dxa"/>
            <w:vAlign w:val="center"/>
          </w:tcPr>
          <w:p w14:paraId="5F5FDAA5" w14:textId="5A9EEBF6" w:rsidR="00BA1EDB" w:rsidRPr="005D0E7D" w:rsidRDefault="00BA1EDB" w:rsidP="00BA1EDB">
            <w:pPr>
              <w:spacing w:before="60" w:after="6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</w:t>
            </w: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 xml:space="preserve"> kw.</w:t>
            </w:r>
          </w:p>
        </w:tc>
        <w:tc>
          <w:tcPr>
            <w:tcW w:w="1717" w:type="dxa"/>
            <w:vAlign w:val="center"/>
          </w:tcPr>
          <w:p w14:paraId="7B53E4DF" w14:textId="2ECCE752" w:rsidR="00BA1EDB" w:rsidRPr="005D0E7D" w:rsidRDefault="00BA1EDB" w:rsidP="00BA1EDB">
            <w:pPr>
              <w:spacing w:before="60" w:after="6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3</w:t>
            </w: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 xml:space="preserve"> kw.</w:t>
            </w:r>
          </w:p>
        </w:tc>
        <w:tc>
          <w:tcPr>
            <w:tcW w:w="1662" w:type="dxa"/>
            <w:vAlign w:val="center"/>
          </w:tcPr>
          <w:p w14:paraId="5C8045A8" w14:textId="0B471AC9" w:rsidR="00BA1EDB" w:rsidRPr="005D0E7D" w:rsidRDefault="00BA1EDB" w:rsidP="00BA1EDB">
            <w:pPr>
              <w:spacing w:before="60" w:after="6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 xml:space="preserve">4 </w:t>
            </w: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>kw.</w:t>
            </w:r>
          </w:p>
        </w:tc>
      </w:tr>
      <w:tr w:rsidR="00BA1EDB" w:rsidRPr="005D0E7D" w14:paraId="262BB59D" w14:textId="77777777" w:rsidTr="00BA1EDB">
        <w:trPr>
          <w:jc w:val="center"/>
        </w:trPr>
        <w:tc>
          <w:tcPr>
            <w:tcW w:w="3712" w:type="dxa"/>
            <w:vMerge/>
            <w:tcBorders>
              <w:bottom w:val="single" w:sz="4" w:space="0" w:color="522398"/>
            </w:tcBorders>
            <w:vAlign w:val="center"/>
          </w:tcPr>
          <w:p w14:paraId="6DE53C86" w14:textId="77777777" w:rsidR="00BA1EDB" w:rsidRPr="005D0E7D" w:rsidRDefault="00BA1EDB" w:rsidP="00BA1EDB">
            <w:pPr>
              <w:spacing w:before="0" w:afterLines="20" w:after="48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6755" w:type="dxa"/>
            <w:gridSpan w:val="4"/>
            <w:tcBorders>
              <w:bottom w:val="single" w:sz="4" w:space="0" w:color="522398"/>
            </w:tcBorders>
            <w:vAlign w:val="center"/>
          </w:tcPr>
          <w:p w14:paraId="0E4FCB02" w14:textId="77777777" w:rsidR="00BA1EDB" w:rsidRPr="005D0E7D" w:rsidRDefault="00BA1EDB" w:rsidP="00BA1EDB">
            <w:pPr>
              <w:spacing w:before="60" w:after="6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>analogiczny okres roku poprzedniego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 xml:space="preserve"> </w:t>
            </w: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>=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 xml:space="preserve"> </w:t>
            </w: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>100</w:t>
            </w:r>
          </w:p>
        </w:tc>
      </w:tr>
      <w:tr w:rsidR="00BA1EDB" w:rsidRPr="001231A7" w14:paraId="306330D5" w14:textId="77777777" w:rsidTr="00BA1EDB">
        <w:trPr>
          <w:trHeight w:val="170"/>
          <w:jc w:val="center"/>
        </w:trPr>
        <w:tc>
          <w:tcPr>
            <w:tcW w:w="37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5E3101D" w14:textId="77777777" w:rsidR="00BA1EDB" w:rsidRPr="005D0E7D" w:rsidRDefault="00BA1EDB" w:rsidP="00BA1EDB">
            <w:pPr>
              <w:tabs>
                <w:tab w:val="right" w:leader="dot" w:pos="3181"/>
              </w:tabs>
              <w:spacing w:before="80" w:after="40" w:line="240" w:lineRule="auto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  <w:r w:rsidRPr="005D0E7D">
              <w:rPr>
                <w:rFonts w:eastAsia="Times New Roman" w:cs="Arial"/>
                <w:b/>
                <w:sz w:val="16"/>
                <w:szCs w:val="16"/>
                <w:lang w:eastAsia="pl-PL"/>
              </w:rPr>
              <w:t>O</w:t>
            </w:r>
            <w:r>
              <w:rPr>
                <w:rFonts w:eastAsia="Times New Roman" w:cs="Arial"/>
                <w:b/>
                <w:sz w:val="16"/>
                <w:szCs w:val="16"/>
                <w:lang w:eastAsia="pl-PL"/>
              </w:rPr>
              <w:t>gółem</w:t>
            </w:r>
          </w:p>
        </w:tc>
        <w:tc>
          <w:tcPr>
            <w:tcW w:w="171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EE1EB3" w14:textId="07DF9141" w:rsidR="00BA1EDB" w:rsidRPr="001231A7" w:rsidRDefault="00BA1EDB" w:rsidP="00BA1EDB">
            <w:pPr>
              <w:spacing w:before="0" w:after="0" w:line="220" w:lineRule="exact"/>
              <w:contextualSpacing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108,4</w:t>
            </w:r>
          </w:p>
        </w:tc>
        <w:tc>
          <w:tcPr>
            <w:tcW w:w="16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241C7DBD" w14:textId="2EA0D783" w:rsidR="00BA1EDB" w:rsidRPr="001231A7" w:rsidRDefault="00BA1EDB" w:rsidP="00BA1EDB">
            <w:pPr>
              <w:spacing w:before="0" w:after="0" w:line="220" w:lineRule="exact"/>
              <w:contextualSpacing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105,2</w:t>
            </w:r>
          </w:p>
        </w:tc>
        <w:tc>
          <w:tcPr>
            <w:tcW w:w="17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741084CA" w14:textId="508FA32A" w:rsidR="00BA1EDB" w:rsidRPr="001231A7" w:rsidRDefault="00BA1EDB" w:rsidP="00BA1EDB">
            <w:pPr>
              <w:spacing w:before="0" w:after="0" w:line="220" w:lineRule="exact"/>
              <w:contextualSpacing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104,0</w:t>
            </w:r>
          </w:p>
        </w:tc>
        <w:tc>
          <w:tcPr>
            <w:tcW w:w="16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38C31E03" w14:textId="5549CB94" w:rsidR="00BA1EDB" w:rsidRPr="001231A7" w:rsidRDefault="00BA1EDB" w:rsidP="00BA1EDB">
            <w:pPr>
              <w:spacing w:before="0" w:after="0" w:line="220" w:lineRule="exact"/>
              <w:contextualSpacing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104,7</w:t>
            </w:r>
          </w:p>
        </w:tc>
      </w:tr>
      <w:tr w:rsidR="00BA1EDB" w:rsidRPr="001231A7" w14:paraId="26455D51" w14:textId="77777777" w:rsidTr="00BA1EDB">
        <w:trPr>
          <w:trHeight w:val="170"/>
          <w:jc w:val="center"/>
        </w:trPr>
        <w:tc>
          <w:tcPr>
            <w:tcW w:w="37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85529C0" w14:textId="77777777" w:rsidR="00BA1EDB" w:rsidRPr="005D0E7D" w:rsidRDefault="00BA1EDB" w:rsidP="00BA1EDB">
            <w:pPr>
              <w:tabs>
                <w:tab w:val="right" w:leader="dot" w:pos="3181"/>
              </w:tabs>
              <w:spacing w:before="80" w:afterLines="20" w:after="48" w:line="240" w:lineRule="auto"/>
              <w:ind w:left="180" w:hanging="18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>Żywność i napoje bezalkoholowe</w:t>
            </w:r>
          </w:p>
        </w:tc>
        <w:tc>
          <w:tcPr>
            <w:tcW w:w="171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2FAACE" w14:textId="316277BD" w:rsidR="00BA1EDB" w:rsidRPr="001231A7" w:rsidRDefault="00BA1EDB" w:rsidP="00BA1EDB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111,4</w:t>
            </w:r>
          </w:p>
        </w:tc>
        <w:tc>
          <w:tcPr>
            <w:tcW w:w="16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0DB86493" w14:textId="6B7893F4" w:rsidR="00BA1EDB" w:rsidRPr="001231A7" w:rsidRDefault="00BA1EDB" w:rsidP="00BA1EDB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105,9</w:t>
            </w:r>
          </w:p>
        </w:tc>
        <w:tc>
          <w:tcPr>
            <w:tcW w:w="17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75F716AB" w14:textId="3416806F" w:rsidR="00BA1EDB" w:rsidRPr="001231A7" w:rsidRDefault="00BA1EDB" w:rsidP="00BA1EDB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104,0</w:t>
            </w:r>
          </w:p>
        </w:tc>
        <w:tc>
          <w:tcPr>
            <w:tcW w:w="16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232D91F6" w14:textId="7387ABD8" w:rsidR="00BA1EDB" w:rsidRPr="001231A7" w:rsidRDefault="00BA1EDB" w:rsidP="00BA1EDB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105,1</w:t>
            </w:r>
          </w:p>
        </w:tc>
      </w:tr>
      <w:tr w:rsidR="00BA1EDB" w:rsidRPr="001231A7" w14:paraId="5A18D336" w14:textId="77777777" w:rsidTr="00BA1EDB">
        <w:trPr>
          <w:trHeight w:val="170"/>
          <w:jc w:val="center"/>
        </w:trPr>
        <w:tc>
          <w:tcPr>
            <w:tcW w:w="37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19A2D3" w14:textId="77777777" w:rsidR="00BA1EDB" w:rsidRPr="005D0E7D" w:rsidRDefault="00BA1EDB" w:rsidP="00BA1EDB">
            <w:pPr>
              <w:tabs>
                <w:tab w:val="right" w:leader="dot" w:pos="3181"/>
              </w:tabs>
              <w:spacing w:before="80" w:afterLines="20" w:after="48" w:line="240" w:lineRule="auto"/>
              <w:ind w:left="180" w:hanging="18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>Napoje alkoholowe i wyroby tytoniowe</w:t>
            </w:r>
          </w:p>
        </w:tc>
        <w:tc>
          <w:tcPr>
            <w:tcW w:w="171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884D8C" w14:textId="532F948E" w:rsidR="00BA1EDB" w:rsidRPr="001231A7" w:rsidRDefault="00BA1EDB" w:rsidP="00BA1EDB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110,5</w:t>
            </w:r>
          </w:p>
        </w:tc>
        <w:tc>
          <w:tcPr>
            <w:tcW w:w="16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3013C5FB" w14:textId="0BD0EFE7" w:rsidR="00BA1EDB" w:rsidRPr="001231A7" w:rsidRDefault="00BA1EDB" w:rsidP="00BA1EDB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108,9</w:t>
            </w:r>
          </w:p>
        </w:tc>
        <w:tc>
          <w:tcPr>
            <w:tcW w:w="17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019F0B06" w14:textId="54452C7E" w:rsidR="00BA1EDB" w:rsidRPr="001231A7" w:rsidRDefault="00BA1EDB" w:rsidP="00BA1EDB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104,0</w:t>
            </w:r>
          </w:p>
        </w:tc>
        <w:tc>
          <w:tcPr>
            <w:tcW w:w="16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4D769AAE" w14:textId="258A97F5" w:rsidR="00BA1EDB" w:rsidRPr="001231A7" w:rsidRDefault="00BA1EDB" w:rsidP="00BA1EDB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103,9</w:t>
            </w:r>
          </w:p>
        </w:tc>
      </w:tr>
      <w:tr w:rsidR="00BA1EDB" w:rsidRPr="001231A7" w14:paraId="398BC4CC" w14:textId="77777777" w:rsidTr="00BA1EDB">
        <w:trPr>
          <w:trHeight w:val="170"/>
          <w:jc w:val="center"/>
        </w:trPr>
        <w:tc>
          <w:tcPr>
            <w:tcW w:w="37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56BA74C" w14:textId="77777777" w:rsidR="00BA1EDB" w:rsidRPr="005D0E7D" w:rsidRDefault="00BA1EDB" w:rsidP="00BA1EDB">
            <w:pPr>
              <w:tabs>
                <w:tab w:val="right" w:leader="dot" w:pos="3181"/>
              </w:tabs>
              <w:spacing w:before="80" w:afterLines="20" w:after="48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>Odzież i obuwie</w:t>
            </w:r>
          </w:p>
        </w:tc>
        <w:tc>
          <w:tcPr>
            <w:tcW w:w="171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FDB893" w14:textId="661F0036" w:rsidR="00BA1EDB" w:rsidRPr="001231A7" w:rsidRDefault="00BA1EDB" w:rsidP="00BA1EDB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106,3</w:t>
            </w:r>
          </w:p>
        </w:tc>
        <w:tc>
          <w:tcPr>
            <w:tcW w:w="16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599E8816" w14:textId="699038EC" w:rsidR="00BA1EDB" w:rsidRPr="001231A7" w:rsidRDefault="00BA1EDB" w:rsidP="00BA1EDB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102,4</w:t>
            </w:r>
          </w:p>
        </w:tc>
        <w:tc>
          <w:tcPr>
            <w:tcW w:w="17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31D7A609" w14:textId="3E43D0A9" w:rsidR="00BA1EDB" w:rsidRPr="001231A7" w:rsidRDefault="00BA1EDB" w:rsidP="00BA1EDB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97,1</w:t>
            </w:r>
          </w:p>
        </w:tc>
        <w:tc>
          <w:tcPr>
            <w:tcW w:w="16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39096C47" w14:textId="03627184" w:rsidR="00BA1EDB" w:rsidRPr="001231A7" w:rsidRDefault="00BA1EDB" w:rsidP="00BA1EDB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98,1</w:t>
            </w:r>
          </w:p>
        </w:tc>
      </w:tr>
      <w:tr w:rsidR="00BA1EDB" w:rsidRPr="001231A7" w14:paraId="7D89A014" w14:textId="77777777" w:rsidTr="00BA1EDB">
        <w:trPr>
          <w:trHeight w:val="170"/>
          <w:jc w:val="center"/>
        </w:trPr>
        <w:tc>
          <w:tcPr>
            <w:tcW w:w="37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2099A41" w14:textId="77777777" w:rsidR="00BA1EDB" w:rsidRPr="005D0E7D" w:rsidRDefault="00BA1EDB" w:rsidP="00BA1EDB">
            <w:pPr>
              <w:tabs>
                <w:tab w:val="right" w:leader="dot" w:pos="3181"/>
              </w:tabs>
              <w:spacing w:before="80" w:afterLines="20" w:after="48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D0E7D">
              <w:rPr>
                <w:rFonts w:eastAsia="Times New Roman" w:cs="Arial"/>
                <w:sz w:val="16"/>
                <w:szCs w:val="16"/>
                <w:shd w:val="clear" w:color="auto" w:fill="FFFFFF"/>
                <w:lang w:eastAsia="pl-PL"/>
              </w:rPr>
              <w:t>Mieszkanie</w:t>
            </w:r>
          </w:p>
        </w:tc>
        <w:tc>
          <w:tcPr>
            <w:tcW w:w="171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6F88C8" w14:textId="24A22472" w:rsidR="00BA1EDB" w:rsidRPr="001231A7" w:rsidRDefault="00BA1EDB" w:rsidP="00BA1EDB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108,8</w:t>
            </w:r>
          </w:p>
        </w:tc>
        <w:tc>
          <w:tcPr>
            <w:tcW w:w="16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22DF19FA" w14:textId="5CE4A4ED" w:rsidR="00BA1EDB" w:rsidRPr="001231A7" w:rsidRDefault="00BA1EDB" w:rsidP="00BA1EDB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106,4</w:t>
            </w:r>
          </w:p>
        </w:tc>
        <w:tc>
          <w:tcPr>
            <w:tcW w:w="17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63F463EF" w14:textId="45BE407D" w:rsidR="00BA1EDB" w:rsidRPr="001231A7" w:rsidRDefault="00BA1EDB" w:rsidP="00BA1EDB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106,4</w:t>
            </w:r>
          </w:p>
        </w:tc>
        <w:tc>
          <w:tcPr>
            <w:tcW w:w="16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31AAB90B" w14:textId="12A08041" w:rsidR="00BA1EDB" w:rsidRPr="001231A7" w:rsidRDefault="00BA1EDB" w:rsidP="00BA1EDB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107,2</w:t>
            </w:r>
          </w:p>
        </w:tc>
      </w:tr>
      <w:tr w:rsidR="00BA1EDB" w:rsidRPr="001231A7" w14:paraId="258E7DBB" w14:textId="77777777" w:rsidTr="00BA1EDB">
        <w:trPr>
          <w:trHeight w:val="170"/>
          <w:jc w:val="center"/>
        </w:trPr>
        <w:tc>
          <w:tcPr>
            <w:tcW w:w="37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CF0B3D" w14:textId="77777777" w:rsidR="00BA1EDB" w:rsidRPr="005D0E7D" w:rsidRDefault="00BA1EDB" w:rsidP="00BA1EDB">
            <w:pPr>
              <w:tabs>
                <w:tab w:val="right" w:leader="dot" w:pos="3181"/>
              </w:tabs>
              <w:spacing w:before="80" w:afterLines="20" w:after="48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>Zdrowie</w:t>
            </w:r>
          </w:p>
        </w:tc>
        <w:tc>
          <w:tcPr>
            <w:tcW w:w="171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EEF342" w14:textId="37C90383" w:rsidR="00BA1EDB" w:rsidRPr="001231A7" w:rsidRDefault="00BA1EDB" w:rsidP="00BA1EDB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107,2</w:t>
            </w:r>
          </w:p>
        </w:tc>
        <w:tc>
          <w:tcPr>
            <w:tcW w:w="16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61F70B7C" w14:textId="4A980737" w:rsidR="00BA1EDB" w:rsidRPr="001231A7" w:rsidRDefault="00BA1EDB" w:rsidP="00BA1EDB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104,8</w:t>
            </w:r>
          </w:p>
        </w:tc>
        <w:tc>
          <w:tcPr>
            <w:tcW w:w="17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5D806C16" w14:textId="1B486134" w:rsidR="00BA1EDB" w:rsidRPr="001231A7" w:rsidRDefault="00BA1EDB" w:rsidP="00BA1EDB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104,9</w:t>
            </w:r>
          </w:p>
        </w:tc>
        <w:tc>
          <w:tcPr>
            <w:tcW w:w="16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22BF723E" w14:textId="70628F99" w:rsidR="00BA1EDB" w:rsidRPr="001231A7" w:rsidRDefault="00BA1EDB" w:rsidP="00BA1EDB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106,9</w:t>
            </w:r>
          </w:p>
        </w:tc>
      </w:tr>
      <w:tr w:rsidR="00BA1EDB" w:rsidRPr="001231A7" w14:paraId="5D49B0D1" w14:textId="77777777" w:rsidTr="00BA1EDB">
        <w:trPr>
          <w:trHeight w:val="170"/>
          <w:jc w:val="center"/>
        </w:trPr>
        <w:tc>
          <w:tcPr>
            <w:tcW w:w="37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7A342A" w14:textId="77777777" w:rsidR="00BA1EDB" w:rsidRPr="005D0E7D" w:rsidRDefault="00BA1EDB" w:rsidP="00BA1EDB">
            <w:pPr>
              <w:tabs>
                <w:tab w:val="right" w:leader="dot" w:pos="3181"/>
              </w:tabs>
              <w:spacing w:before="80" w:afterLines="20" w:after="48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>Transport</w:t>
            </w:r>
          </w:p>
        </w:tc>
        <w:tc>
          <w:tcPr>
            <w:tcW w:w="171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30292A" w14:textId="3ABD460C" w:rsidR="00BA1EDB" w:rsidRPr="001231A7" w:rsidRDefault="00BA1EDB" w:rsidP="00BA1EDB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95,0</w:t>
            </w:r>
          </w:p>
        </w:tc>
        <w:tc>
          <w:tcPr>
            <w:tcW w:w="16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47A81E67" w14:textId="4559B121" w:rsidR="00BA1EDB" w:rsidRPr="001231A7" w:rsidRDefault="00BA1EDB" w:rsidP="00BA1EDB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94,5</w:t>
            </w:r>
          </w:p>
        </w:tc>
        <w:tc>
          <w:tcPr>
            <w:tcW w:w="17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17A32FDC" w14:textId="388F015A" w:rsidR="00BA1EDB" w:rsidRPr="001231A7" w:rsidRDefault="00BA1EDB" w:rsidP="00BA1EDB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97,8</w:t>
            </w:r>
          </w:p>
        </w:tc>
        <w:tc>
          <w:tcPr>
            <w:tcW w:w="16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6A6FC79D" w14:textId="7FF5BD8D" w:rsidR="00BA1EDB" w:rsidRPr="001231A7" w:rsidRDefault="00BA1EDB" w:rsidP="00BA1EDB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96,1</w:t>
            </w:r>
          </w:p>
        </w:tc>
      </w:tr>
      <w:tr w:rsidR="00BA1EDB" w:rsidRPr="001231A7" w14:paraId="312323D1" w14:textId="77777777" w:rsidTr="00BA1EDB">
        <w:trPr>
          <w:trHeight w:val="170"/>
          <w:jc w:val="center"/>
        </w:trPr>
        <w:tc>
          <w:tcPr>
            <w:tcW w:w="37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F113982" w14:textId="77777777" w:rsidR="00BA1EDB" w:rsidRPr="005D0E7D" w:rsidRDefault="00BA1EDB" w:rsidP="00BA1EDB">
            <w:pPr>
              <w:tabs>
                <w:tab w:val="right" w:leader="dot" w:pos="3181"/>
              </w:tabs>
              <w:spacing w:before="80" w:afterLines="20" w:after="48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>Rekreacja i kultura</w:t>
            </w:r>
          </w:p>
        </w:tc>
        <w:tc>
          <w:tcPr>
            <w:tcW w:w="171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D82C89" w14:textId="2DC2A354" w:rsidR="00BA1EDB" w:rsidRPr="001231A7" w:rsidRDefault="00BA1EDB" w:rsidP="00BA1EDB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110,7</w:t>
            </w:r>
          </w:p>
        </w:tc>
        <w:tc>
          <w:tcPr>
            <w:tcW w:w="16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3A31446F" w14:textId="1CED2B43" w:rsidR="00BA1EDB" w:rsidRPr="001231A7" w:rsidRDefault="00BA1EDB" w:rsidP="00BA1EDB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106,9</w:t>
            </w:r>
          </w:p>
        </w:tc>
        <w:tc>
          <w:tcPr>
            <w:tcW w:w="17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0F1B26CE" w14:textId="18615619" w:rsidR="00BA1EDB" w:rsidRPr="001231A7" w:rsidRDefault="00BA1EDB" w:rsidP="00BA1EDB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105,8</w:t>
            </w:r>
          </w:p>
        </w:tc>
        <w:tc>
          <w:tcPr>
            <w:tcW w:w="16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1FAC541A" w14:textId="761EA8EE" w:rsidR="00BA1EDB" w:rsidRPr="001231A7" w:rsidRDefault="00BA1EDB" w:rsidP="00BA1EDB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106,1</w:t>
            </w:r>
          </w:p>
        </w:tc>
      </w:tr>
      <w:tr w:rsidR="00BA1EDB" w:rsidRPr="001231A7" w14:paraId="51D1A9A7" w14:textId="77777777" w:rsidTr="00BA1EDB">
        <w:trPr>
          <w:trHeight w:val="170"/>
          <w:jc w:val="center"/>
        </w:trPr>
        <w:tc>
          <w:tcPr>
            <w:tcW w:w="3712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C21CF83" w14:textId="77777777" w:rsidR="00BA1EDB" w:rsidRPr="005D0E7D" w:rsidRDefault="00BA1EDB" w:rsidP="00BA1EDB">
            <w:pPr>
              <w:tabs>
                <w:tab w:val="right" w:leader="dot" w:pos="3181"/>
              </w:tabs>
              <w:spacing w:before="80" w:afterLines="20" w:after="48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>Edukacja</w:t>
            </w:r>
          </w:p>
        </w:tc>
        <w:tc>
          <w:tcPr>
            <w:tcW w:w="1716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8228C1D" w14:textId="723BD81D" w:rsidR="00BA1EDB" w:rsidRPr="001231A7" w:rsidRDefault="00BA1EDB" w:rsidP="00BA1EDB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112,3</w:t>
            </w:r>
          </w:p>
        </w:tc>
        <w:tc>
          <w:tcPr>
            <w:tcW w:w="1660" w:type="dxa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065FEDD" w14:textId="51A16EDF" w:rsidR="00BA1EDB" w:rsidRPr="001231A7" w:rsidRDefault="00BA1EDB" w:rsidP="00BA1EDB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108,9</w:t>
            </w:r>
          </w:p>
        </w:tc>
        <w:tc>
          <w:tcPr>
            <w:tcW w:w="1717" w:type="dxa"/>
            <w:tcBorders>
              <w:top w:val="single" w:sz="4" w:space="0" w:color="522398"/>
              <w:left w:val="single" w:sz="4" w:space="0" w:color="522398"/>
              <w:bottom w:val="nil"/>
            </w:tcBorders>
            <w:shd w:val="clear" w:color="auto" w:fill="auto"/>
            <w:vAlign w:val="bottom"/>
          </w:tcPr>
          <w:p w14:paraId="73EF4550" w14:textId="0E36D580" w:rsidR="00BA1EDB" w:rsidRPr="001231A7" w:rsidRDefault="00BA1EDB" w:rsidP="00BA1EDB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109,9</w:t>
            </w:r>
          </w:p>
        </w:tc>
        <w:tc>
          <w:tcPr>
            <w:tcW w:w="1662" w:type="dxa"/>
            <w:tcBorders>
              <w:top w:val="single" w:sz="4" w:space="0" w:color="522398"/>
              <w:left w:val="single" w:sz="4" w:space="0" w:color="522398"/>
              <w:bottom w:val="nil"/>
            </w:tcBorders>
            <w:shd w:val="clear" w:color="auto" w:fill="auto"/>
            <w:vAlign w:val="bottom"/>
          </w:tcPr>
          <w:p w14:paraId="3D4316E2" w14:textId="0C431561" w:rsidR="00BA1EDB" w:rsidRPr="001231A7" w:rsidRDefault="00BA1EDB" w:rsidP="00BA1EDB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111,7</w:t>
            </w:r>
          </w:p>
        </w:tc>
      </w:tr>
    </w:tbl>
    <w:p w14:paraId="7B73A910" w14:textId="43BA585F" w:rsidR="00284CE4" w:rsidRPr="004A428C" w:rsidRDefault="00CC4B9D" w:rsidP="001D348B">
      <w:pPr>
        <w:pStyle w:val="Nagwek1"/>
        <w:pageBreakBefore/>
        <w:spacing w:before="440" w:after="120"/>
        <w:rPr>
          <w:color w:val="522398"/>
        </w:rPr>
      </w:pPr>
      <w:r w:rsidRPr="004A428C">
        <w:rPr>
          <w:color w:val="522398"/>
        </w:rPr>
        <w:lastRenderedPageBreak/>
        <w:t>Rolnictwo</w:t>
      </w:r>
    </w:p>
    <w:p w14:paraId="2B198A29" w14:textId="5118EBEB" w:rsidR="005D5FC6" w:rsidRPr="00574AC7" w:rsidRDefault="005D5FC6" w:rsidP="005D5FC6">
      <w:r w:rsidRPr="00626FFA">
        <w:t>Na rynku rolnym w lutym 2025 r. przeciętne ceny skupu omawianych produktów rolnych (z wyjątkiem cen ziemniaków i</w:t>
      </w:r>
      <w:r w:rsidR="00F37D37">
        <w:t> </w:t>
      </w:r>
      <w:r w:rsidRPr="00626FFA">
        <w:t xml:space="preserve">żywca wieprzowego) były wyższe niż przed rokiem. Niższe natomiast były ceny żyta i ziemniaków na </w:t>
      </w:r>
      <w:r w:rsidRPr="00574AC7">
        <w:t>targowiskach.</w:t>
      </w:r>
      <w:r w:rsidR="007137C2">
        <w:t xml:space="preserve"> </w:t>
      </w:r>
      <w:r w:rsidRPr="00574AC7">
        <w:t>W</w:t>
      </w:r>
      <w:r w:rsidR="007137C2">
        <w:t> </w:t>
      </w:r>
      <w:r w:rsidRPr="00574AC7">
        <w:t>ujęciu miesięcznym więcej płacono za zboża i żywiec rzeźny w skupie, a mniej za: ziemniaki i mleko w skupie oraz za wszystkie omawiane produkty</w:t>
      </w:r>
      <w:r w:rsidR="00F37D37">
        <w:t xml:space="preserve"> rolne w obrocie targowiskowym.</w:t>
      </w:r>
    </w:p>
    <w:p w14:paraId="0DD615CC" w14:textId="77777777" w:rsidR="005D5FC6" w:rsidRPr="005677E0" w:rsidRDefault="005D5FC6" w:rsidP="005D5FC6">
      <w:r w:rsidRPr="00706DAE">
        <w:t>Średnia temperatura powietrza na obszarze województwa świętokrzyskiego w lutym 2025 r. wyniosła minus 1,3</w:t>
      </w:r>
      <w:r w:rsidRPr="00706DAE">
        <w:rPr>
          <w:rFonts w:cs="Arial"/>
        </w:rPr>
        <w:t>°</w:t>
      </w:r>
      <w:r w:rsidRPr="00706DAE">
        <w:t>C i była o 0,4</w:t>
      </w:r>
      <w:r w:rsidRPr="00706DAE">
        <w:rPr>
          <w:rFonts w:cs="Arial"/>
        </w:rPr>
        <w:t>°</w:t>
      </w:r>
      <w:r w:rsidRPr="00706DAE">
        <w:t xml:space="preserve">C niższa od przeciętnej z lat 1991–2020, przy czym </w:t>
      </w:r>
      <w:r w:rsidRPr="005677E0">
        <w:t>maksymalna temperatura osiągnęła 10,7</w:t>
      </w:r>
      <w:r w:rsidRPr="005677E0">
        <w:rPr>
          <w:rFonts w:cs="Arial"/>
        </w:rPr>
        <w:t>°</w:t>
      </w:r>
      <w:r w:rsidRPr="005677E0">
        <w:t>C w Sandomierzu, a minimalna wyniosła minus 16,6</w:t>
      </w:r>
      <w:r w:rsidRPr="005677E0">
        <w:rPr>
          <w:rFonts w:cs="Arial"/>
        </w:rPr>
        <w:t>°</w:t>
      </w:r>
      <w:r w:rsidRPr="005677E0">
        <w:t xml:space="preserve">C w Kielcach. </w:t>
      </w:r>
      <w:r w:rsidRPr="005677E0">
        <w:rPr>
          <w:shd w:val="clear" w:color="auto" w:fill="FFFFFF"/>
        </w:rPr>
        <w:t xml:space="preserve">Średnia suma opadów atmosferycznych (15,8 mm) stanowiła 57% normy </w:t>
      </w:r>
      <w:r w:rsidRPr="00F37D37">
        <w:rPr>
          <w:spacing w:val="-2"/>
          <w:shd w:val="clear" w:color="auto" w:fill="FFFFFF"/>
        </w:rPr>
        <w:t xml:space="preserve">z wielolecia </w:t>
      </w:r>
      <w:r w:rsidRPr="00F37D37">
        <w:rPr>
          <w:spacing w:val="-2"/>
        </w:rPr>
        <w:t>(od 53% w Sandomierzu do 60% w Kielcach)</w:t>
      </w:r>
      <w:r w:rsidRPr="00F37D37">
        <w:rPr>
          <w:rStyle w:val="Odwoanieprzypisudolnego"/>
          <w:spacing w:val="-2"/>
        </w:rPr>
        <w:footnoteReference w:id="1"/>
      </w:r>
      <w:r w:rsidRPr="00F37D37">
        <w:rPr>
          <w:rFonts w:cs="Arial"/>
          <w:spacing w:val="-2"/>
        </w:rPr>
        <w:t>. Liczba dni z opadami, w zależności od regionu, wynosiła od 4 do 7.</w:t>
      </w:r>
    </w:p>
    <w:p w14:paraId="690EF0D9" w14:textId="694CB508" w:rsidR="005D5FC6" w:rsidRPr="005677E0" w:rsidRDefault="005D5FC6" w:rsidP="005D5FC6">
      <w:pPr>
        <w:pStyle w:val="Nagwek2"/>
        <w:spacing w:before="120"/>
        <w:rPr>
          <w:rFonts w:ascii="Fira Sans" w:hAnsi="Fira Sans"/>
          <w:b/>
          <w:color w:val="auto"/>
          <w:sz w:val="19"/>
          <w:szCs w:val="19"/>
        </w:rPr>
      </w:pPr>
      <w:r w:rsidRPr="005677E0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Tablica </w:t>
      </w:r>
      <w:r w:rsidR="00A334FD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6</w:t>
      </w:r>
      <w:r w:rsidRPr="005677E0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. Skup zbóż</w:t>
      </w:r>
      <w:r w:rsidRPr="005677E0">
        <w:rPr>
          <w:rFonts w:ascii="Fira Sans" w:hAnsi="Fira Sans"/>
          <w:b/>
          <w:color w:val="auto"/>
          <w:sz w:val="19"/>
          <w:szCs w:val="19"/>
          <w:shd w:val="clear" w:color="auto" w:fill="FFFFFF"/>
          <w:vertAlign w:val="superscript"/>
        </w:rPr>
        <w:t>a</w:t>
      </w:r>
    </w:p>
    <w:tbl>
      <w:tblPr>
        <w:tblStyle w:val="Siatkatabelijasna11"/>
        <w:tblpPr w:leftFromText="141" w:rightFromText="141" w:vertAnchor="text" w:horzAnchor="margin" w:tblpXSpec="center" w:tblpY="109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6. Skub zbóż"/>
        <w:tblDescription w:val="W lutym 2025 roku skupiono 6,0 tysięcy ton zbóż podstawowych, w tym 5,0 tysięcy ton pszenicy. Dane do tablicy załączono w pliku do pobrania Excel."/>
      </w:tblPr>
      <w:tblGrid>
        <w:gridCol w:w="3134"/>
        <w:gridCol w:w="1437"/>
        <w:gridCol w:w="1545"/>
        <w:gridCol w:w="1436"/>
        <w:gridCol w:w="1457"/>
        <w:gridCol w:w="1458"/>
      </w:tblGrid>
      <w:tr w:rsidR="005D5FC6" w:rsidRPr="0068712D" w14:paraId="1E1DEA74" w14:textId="77777777" w:rsidTr="00492E49">
        <w:trPr>
          <w:trHeight w:val="57"/>
        </w:trPr>
        <w:tc>
          <w:tcPr>
            <w:tcW w:w="3161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7D3AA871" w14:textId="77777777" w:rsidR="005D5FC6" w:rsidRPr="0068712D" w:rsidRDefault="005D5FC6" w:rsidP="00492E49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jc w:val="center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</w:rPr>
            </w:pPr>
            <w:r w:rsidRPr="0068712D">
              <w:rPr>
                <w:rFonts w:ascii="Fira Sans" w:hAnsi="Fira Sans" w:cs="Arial"/>
                <w:color w:val="auto"/>
                <w:sz w:val="16"/>
                <w:szCs w:val="16"/>
              </w:rPr>
              <w:t>Wyszczególnienie</w:t>
            </w:r>
          </w:p>
        </w:tc>
        <w:tc>
          <w:tcPr>
            <w:tcW w:w="2919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E5D01AB" w14:textId="77777777" w:rsidR="005D5FC6" w:rsidRPr="0068712D" w:rsidRDefault="005D5FC6" w:rsidP="00492E49">
            <w:pPr>
              <w:pStyle w:val="Nagwek3"/>
              <w:spacing w:before="60" w:after="60"/>
              <w:jc w:val="center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68712D">
              <w:rPr>
                <w:rFonts w:ascii="Fira Sans" w:hAnsi="Fira Sans"/>
                <w:color w:val="auto"/>
                <w:sz w:val="16"/>
                <w:szCs w:val="16"/>
              </w:rPr>
              <w:t>07 2024–02 2025</w:t>
            </w:r>
          </w:p>
        </w:tc>
        <w:tc>
          <w:tcPr>
            <w:tcW w:w="438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115D875" w14:textId="77777777" w:rsidR="005D5FC6" w:rsidRPr="0068712D" w:rsidRDefault="005D5FC6" w:rsidP="00492E49">
            <w:pPr>
              <w:pStyle w:val="Nagwek3"/>
              <w:spacing w:before="60" w:after="60"/>
              <w:jc w:val="center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68712D">
              <w:rPr>
                <w:rFonts w:ascii="Fira Sans" w:hAnsi="Fira Sans"/>
                <w:color w:val="auto"/>
                <w:sz w:val="16"/>
                <w:szCs w:val="16"/>
              </w:rPr>
              <w:t>02 2025</w:t>
            </w:r>
          </w:p>
        </w:tc>
      </w:tr>
      <w:tr w:rsidR="005D5FC6" w:rsidRPr="00672876" w14:paraId="5DCC3521" w14:textId="77777777" w:rsidTr="00492E49">
        <w:trPr>
          <w:trHeight w:val="57"/>
        </w:trPr>
        <w:tc>
          <w:tcPr>
            <w:tcW w:w="3161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7CB837D5" w14:textId="77777777" w:rsidR="005D5FC6" w:rsidRPr="00672876" w:rsidRDefault="005D5FC6" w:rsidP="00492E49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jc w:val="center"/>
              <w:rPr>
                <w:rFonts w:ascii="Fira Sans" w:hAnsi="Fira Sans"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145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242E276" w14:textId="77777777" w:rsidR="005D5FC6" w:rsidRPr="00672876" w:rsidRDefault="005D5FC6" w:rsidP="00492E49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672876">
              <w:rPr>
                <w:sz w:val="16"/>
                <w:szCs w:val="16"/>
              </w:rPr>
              <w:t>w tys. ton</w:t>
            </w:r>
          </w:p>
        </w:tc>
        <w:tc>
          <w:tcPr>
            <w:tcW w:w="14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AF69AEB" w14:textId="77777777" w:rsidR="005D5FC6" w:rsidRPr="00672876" w:rsidRDefault="005D5FC6" w:rsidP="00492E49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672876">
              <w:rPr>
                <w:sz w:val="16"/>
                <w:szCs w:val="16"/>
              </w:rPr>
              <w:t xml:space="preserve">analogiczny </w:t>
            </w:r>
          </w:p>
          <w:p w14:paraId="01A1D8E1" w14:textId="77777777" w:rsidR="005D5FC6" w:rsidRPr="00672876" w:rsidRDefault="005D5FC6" w:rsidP="00492E49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672876">
              <w:rPr>
                <w:sz w:val="16"/>
                <w:szCs w:val="16"/>
              </w:rPr>
              <w:t xml:space="preserve">okres roku </w:t>
            </w:r>
          </w:p>
          <w:p w14:paraId="3909E95C" w14:textId="77777777" w:rsidR="005D5FC6" w:rsidRPr="00672876" w:rsidRDefault="005D5FC6" w:rsidP="00492E49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672876">
              <w:rPr>
                <w:sz w:val="16"/>
                <w:szCs w:val="16"/>
              </w:rPr>
              <w:t>poprzedniego=100</w:t>
            </w:r>
          </w:p>
        </w:tc>
        <w:tc>
          <w:tcPr>
            <w:tcW w:w="145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C4A3C0C" w14:textId="77777777" w:rsidR="005D5FC6" w:rsidRPr="00672876" w:rsidRDefault="005D5FC6" w:rsidP="00492E49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672876">
              <w:rPr>
                <w:sz w:val="16"/>
                <w:szCs w:val="16"/>
              </w:rPr>
              <w:t>w tys. ton</w:t>
            </w:r>
          </w:p>
        </w:tc>
        <w:tc>
          <w:tcPr>
            <w:tcW w:w="14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6EE848E" w14:textId="77777777" w:rsidR="005D5FC6" w:rsidRPr="00672876" w:rsidRDefault="005D5FC6" w:rsidP="00492E49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672876">
              <w:rPr>
                <w:sz w:val="16"/>
                <w:szCs w:val="16"/>
              </w:rPr>
              <w:t>02 2024=100</w:t>
            </w:r>
          </w:p>
        </w:tc>
        <w:tc>
          <w:tcPr>
            <w:tcW w:w="14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7602084" w14:textId="77777777" w:rsidR="005D5FC6" w:rsidRPr="00672876" w:rsidRDefault="005D5FC6" w:rsidP="00492E49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672876">
              <w:rPr>
                <w:sz w:val="16"/>
                <w:szCs w:val="16"/>
              </w:rPr>
              <w:t>01 2025=100</w:t>
            </w:r>
          </w:p>
        </w:tc>
      </w:tr>
      <w:tr w:rsidR="005D5FC6" w:rsidRPr="00FF0171" w14:paraId="6F26100D" w14:textId="77777777" w:rsidTr="00492E49">
        <w:trPr>
          <w:trHeight w:val="57"/>
        </w:trPr>
        <w:tc>
          <w:tcPr>
            <w:tcW w:w="316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1F1045" w14:textId="77777777" w:rsidR="005D5FC6" w:rsidRPr="00FF0171" w:rsidRDefault="005D5FC6" w:rsidP="00492E49">
            <w:pPr>
              <w:pStyle w:val="Tekstpodstawowy"/>
              <w:tabs>
                <w:tab w:val="right" w:leader="dot" w:pos="1911"/>
              </w:tabs>
              <w:spacing w:before="50" w:after="10" w:line="240" w:lineRule="exact"/>
              <w:ind w:left="113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FF0171">
              <w:rPr>
                <w:rFonts w:ascii="Fira Sans" w:hAnsi="Fira Sans"/>
                <w:sz w:val="16"/>
                <w:szCs w:val="16"/>
              </w:rPr>
              <w:t>Ziarno zbóż podstawowych</w:t>
            </w:r>
            <w:r w:rsidRPr="00FF0171">
              <w:rPr>
                <w:rFonts w:ascii="Fira Sans" w:hAnsi="Fira Sans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145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8C02CBE" w14:textId="77777777" w:rsidR="005D5FC6" w:rsidRPr="00FF0171" w:rsidRDefault="005D5FC6" w:rsidP="00492E49">
            <w:pPr>
              <w:spacing w:before="50" w:after="10"/>
              <w:jc w:val="right"/>
              <w:rPr>
                <w:rFonts w:cs="Arial"/>
                <w:sz w:val="16"/>
                <w:szCs w:val="16"/>
              </w:rPr>
            </w:pPr>
            <w:r w:rsidRPr="00FF0171">
              <w:rPr>
                <w:rFonts w:cs="Arial"/>
                <w:sz w:val="16"/>
                <w:szCs w:val="16"/>
              </w:rPr>
              <w:t>74,6</w:t>
            </w:r>
          </w:p>
        </w:tc>
        <w:tc>
          <w:tcPr>
            <w:tcW w:w="14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F812A4C" w14:textId="77777777" w:rsidR="005D5FC6" w:rsidRPr="00FF0171" w:rsidRDefault="005D5FC6" w:rsidP="00492E49">
            <w:pPr>
              <w:spacing w:before="50" w:after="10"/>
              <w:jc w:val="right"/>
              <w:rPr>
                <w:rFonts w:cs="Arial"/>
                <w:sz w:val="16"/>
                <w:szCs w:val="16"/>
              </w:rPr>
            </w:pPr>
            <w:r w:rsidRPr="00FF0171">
              <w:rPr>
                <w:rFonts w:cs="Arial"/>
                <w:sz w:val="16"/>
                <w:szCs w:val="16"/>
              </w:rPr>
              <w:t>64,8</w:t>
            </w:r>
          </w:p>
        </w:tc>
        <w:tc>
          <w:tcPr>
            <w:tcW w:w="145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408512" w14:textId="77777777" w:rsidR="005D5FC6" w:rsidRPr="00FF0171" w:rsidRDefault="005D5FC6" w:rsidP="00492E49">
            <w:pPr>
              <w:spacing w:before="50" w:after="10"/>
              <w:jc w:val="right"/>
              <w:rPr>
                <w:rFonts w:cs="Arial"/>
                <w:sz w:val="16"/>
                <w:szCs w:val="16"/>
              </w:rPr>
            </w:pPr>
            <w:r w:rsidRPr="00FF0171">
              <w:rPr>
                <w:rFonts w:cs="Arial"/>
                <w:sz w:val="16"/>
                <w:szCs w:val="16"/>
              </w:rPr>
              <w:t>6,0</w:t>
            </w:r>
          </w:p>
        </w:tc>
        <w:tc>
          <w:tcPr>
            <w:tcW w:w="14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B3DC6C0" w14:textId="77777777" w:rsidR="005D5FC6" w:rsidRPr="00FF0171" w:rsidRDefault="005D5FC6" w:rsidP="00492E49">
            <w:pPr>
              <w:spacing w:before="50" w:after="10"/>
              <w:jc w:val="right"/>
              <w:rPr>
                <w:rFonts w:cs="Arial"/>
                <w:sz w:val="16"/>
                <w:szCs w:val="16"/>
              </w:rPr>
            </w:pPr>
            <w:r w:rsidRPr="00FF0171">
              <w:rPr>
                <w:rFonts w:cs="Arial"/>
                <w:sz w:val="16"/>
                <w:szCs w:val="16"/>
              </w:rPr>
              <w:t>107,7</w:t>
            </w:r>
          </w:p>
        </w:tc>
        <w:tc>
          <w:tcPr>
            <w:tcW w:w="14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BFE8AF7" w14:textId="77777777" w:rsidR="005D5FC6" w:rsidRPr="00FF0171" w:rsidRDefault="005D5FC6" w:rsidP="00492E49">
            <w:pPr>
              <w:spacing w:before="50" w:after="10"/>
              <w:jc w:val="right"/>
              <w:rPr>
                <w:rFonts w:cs="Arial"/>
                <w:sz w:val="16"/>
                <w:szCs w:val="16"/>
              </w:rPr>
            </w:pPr>
            <w:r w:rsidRPr="00FF0171">
              <w:rPr>
                <w:rFonts w:cs="Arial"/>
                <w:sz w:val="16"/>
                <w:szCs w:val="16"/>
              </w:rPr>
              <w:t>116,0</w:t>
            </w:r>
          </w:p>
        </w:tc>
      </w:tr>
      <w:tr w:rsidR="005D5FC6" w:rsidRPr="0028763D" w14:paraId="16BEDAD3" w14:textId="77777777" w:rsidTr="00492E49">
        <w:trPr>
          <w:trHeight w:val="57"/>
        </w:trPr>
        <w:tc>
          <w:tcPr>
            <w:tcW w:w="316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42B956" w14:textId="77777777" w:rsidR="005D5FC6" w:rsidRPr="0028763D" w:rsidRDefault="005D5FC6" w:rsidP="007137C2">
            <w:pPr>
              <w:pStyle w:val="Tekstpodstawowy"/>
              <w:tabs>
                <w:tab w:val="right" w:leader="dot" w:pos="1911"/>
              </w:tabs>
              <w:spacing w:before="50" w:after="10" w:line="240" w:lineRule="exact"/>
              <w:ind w:left="170" w:firstLine="176"/>
              <w:jc w:val="left"/>
              <w:rPr>
                <w:rFonts w:ascii="Fira Sans" w:hAnsi="Fira Sans"/>
                <w:sz w:val="16"/>
                <w:szCs w:val="16"/>
              </w:rPr>
            </w:pPr>
            <w:r w:rsidRPr="0028763D">
              <w:rPr>
                <w:rFonts w:ascii="Fira Sans" w:hAnsi="Fira Sans"/>
                <w:sz w:val="16"/>
                <w:szCs w:val="16"/>
              </w:rPr>
              <w:t>w tym:</w:t>
            </w:r>
          </w:p>
        </w:tc>
        <w:tc>
          <w:tcPr>
            <w:tcW w:w="145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4CCE065" w14:textId="77777777" w:rsidR="005D5FC6" w:rsidRPr="0028763D" w:rsidRDefault="005D5FC6" w:rsidP="00492E49">
            <w:pPr>
              <w:spacing w:before="50" w:after="1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2C97FD2" w14:textId="77777777" w:rsidR="005D5FC6" w:rsidRPr="0028763D" w:rsidRDefault="005D5FC6" w:rsidP="00492E49">
            <w:pPr>
              <w:spacing w:before="50" w:after="1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5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7398251" w14:textId="77777777" w:rsidR="005D5FC6" w:rsidRPr="0028763D" w:rsidRDefault="005D5FC6" w:rsidP="00492E49">
            <w:pPr>
              <w:spacing w:before="50" w:after="1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4492DFA" w14:textId="77777777" w:rsidR="005D5FC6" w:rsidRPr="0028763D" w:rsidRDefault="005D5FC6" w:rsidP="00492E49">
            <w:pPr>
              <w:spacing w:before="50" w:after="1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6758D69" w14:textId="77777777" w:rsidR="005D5FC6" w:rsidRPr="0028763D" w:rsidRDefault="005D5FC6" w:rsidP="00492E49">
            <w:pPr>
              <w:spacing w:before="50" w:after="1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D5FC6" w:rsidRPr="0028763D" w14:paraId="4584B65C" w14:textId="77777777" w:rsidTr="00492E49">
        <w:trPr>
          <w:trHeight w:val="57"/>
        </w:trPr>
        <w:tc>
          <w:tcPr>
            <w:tcW w:w="316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DD96DC" w14:textId="77777777" w:rsidR="005D5FC6" w:rsidRPr="0028763D" w:rsidRDefault="005D5FC6" w:rsidP="007137C2">
            <w:pPr>
              <w:pStyle w:val="Tekstpodstawowy"/>
              <w:tabs>
                <w:tab w:val="right" w:leader="dot" w:pos="1911"/>
              </w:tabs>
              <w:spacing w:before="50" w:after="10" w:line="240" w:lineRule="exact"/>
              <w:ind w:left="170"/>
              <w:jc w:val="left"/>
              <w:rPr>
                <w:rFonts w:ascii="Fira Sans" w:hAnsi="Fira Sans"/>
                <w:sz w:val="16"/>
                <w:szCs w:val="16"/>
              </w:rPr>
            </w:pPr>
            <w:r w:rsidRPr="0028763D">
              <w:rPr>
                <w:rFonts w:ascii="Fira Sans" w:hAnsi="Fira Sans"/>
                <w:sz w:val="16"/>
                <w:szCs w:val="16"/>
              </w:rPr>
              <w:t>pszenica</w:t>
            </w:r>
          </w:p>
        </w:tc>
        <w:tc>
          <w:tcPr>
            <w:tcW w:w="145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9F15753" w14:textId="77777777" w:rsidR="005D5FC6" w:rsidRPr="0028763D" w:rsidRDefault="005D5FC6" w:rsidP="00492E49">
            <w:pPr>
              <w:spacing w:before="50" w:after="10"/>
              <w:jc w:val="right"/>
              <w:rPr>
                <w:rFonts w:cs="Arial"/>
                <w:sz w:val="16"/>
                <w:szCs w:val="16"/>
              </w:rPr>
            </w:pPr>
            <w:r w:rsidRPr="0028763D">
              <w:rPr>
                <w:rFonts w:cs="Arial"/>
                <w:sz w:val="16"/>
                <w:szCs w:val="16"/>
              </w:rPr>
              <w:t>44,4</w:t>
            </w:r>
          </w:p>
        </w:tc>
        <w:tc>
          <w:tcPr>
            <w:tcW w:w="14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AB01073" w14:textId="77777777" w:rsidR="005D5FC6" w:rsidRPr="0028763D" w:rsidRDefault="005D5FC6" w:rsidP="00492E49">
            <w:pPr>
              <w:spacing w:before="50" w:after="10"/>
              <w:jc w:val="right"/>
              <w:rPr>
                <w:rFonts w:cs="Arial"/>
                <w:sz w:val="16"/>
                <w:szCs w:val="16"/>
              </w:rPr>
            </w:pPr>
            <w:r w:rsidRPr="0028763D">
              <w:rPr>
                <w:rFonts w:cs="Arial"/>
                <w:sz w:val="16"/>
                <w:szCs w:val="16"/>
              </w:rPr>
              <w:t>69,0</w:t>
            </w:r>
          </w:p>
        </w:tc>
        <w:tc>
          <w:tcPr>
            <w:tcW w:w="145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73EB04" w14:textId="77777777" w:rsidR="005D5FC6" w:rsidRPr="0028763D" w:rsidRDefault="005D5FC6" w:rsidP="00492E49">
            <w:pPr>
              <w:spacing w:before="50" w:after="10"/>
              <w:jc w:val="right"/>
              <w:rPr>
                <w:rFonts w:cs="Arial"/>
                <w:sz w:val="16"/>
                <w:szCs w:val="16"/>
              </w:rPr>
            </w:pPr>
            <w:r w:rsidRPr="0028763D">
              <w:rPr>
                <w:rFonts w:cs="Arial"/>
                <w:sz w:val="16"/>
                <w:szCs w:val="16"/>
              </w:rPr>
              <w:t>5,0</w:t>
            </w:r>
          </w:p>
        </w:tc>
        <w:tc>
          <w:tcPr>
            <w:tcW w:w="14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D0BA6C2" w14:textId="77777777" w:rsidR="005D5FC6" w:rsidRPr="0028763D" w:rsidRDefault="005D5FC6" w:rsidP="00492E49">
            <w:pPr>
              <w:spacing w:before="50" w:after="10"/>
              <w:jc w:val="right"/>
              <w:rPr>
                <w:rFonts w:cs="Arial"/>
                <w:sz w:val="16"/>
                <w:szCs w:val="16"/>
              </w:rPr>
            </w:pPr>
            <w:r w:rsidRPr="0028763D">
              <w:rPr>
                <w:rFonts w:cs="Arial"/>
                <w:sz w:val="16"/>
                <w:szCs w:val="16"/>
              </w:rPr>
              <w:t>109,5</w:t>
            </w:r>
          </w:p>
        </w:tc>
        <w:tc>
          <w:tcPr>
            <w:tcW w:w="14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309440E" w14:textId="77777777" w:rsidR="005D5FC6" w:rsidRPr="0028763D" w:rsidRDefault="005D5FC6" w:rsidP="00492E49">
            <w:pPr>
              <w:spacing w:before="50" w:after="10"/>
              <w:jc w:val="right"/>
              <w:rPr>
                <w:rFonts w:cs="Arial"/>
                <w:sz w:val="16"/>
                <w:szCs w:val="16"/>
              </w:rPr>
            </w:pPr>
            <w:r w:rsidRPr="0028763D">
              <w:rPr>
                <w:rFonts w:cs="Arial"/>
                <w:sz w:val="16"/>
                <w:szCs w:val="16"/>
              </w:rPr>
              <w:t>132,3</w:t>
            </w:r>
          </w:p>
        </w:tc>
      </w:tr>
      <w:tr w:rsidR="005D5FC6" w:rsidRPr="00011EDE" w14:paraId="4A86E829" w14:textId="77777777" w:rsidTr="00492E49">
        <w:trPr>
          <w:trHeight w:val="57"/>
        </w:trPr>
        <w:tc>
          <w:tcPr>
            <w:tcW w:w="3161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F54C935" w14:textId="77777777" w:rsidR="005D5FC6" w:rsidRPr="00011EDE" w:rsidRDefault="005D5FC6" w:rsidP="007137C2">
            <w:pPr>
              <w:pStyle w:val="Tekstpodstawowy"/>
              <w:tabs>
                <w:tab w:val="right" w:leader="dot" w:pos="1911"/>
              </w:tabs>
              <w:spacing w:before="50" w:after="10" w:line="240" w:lineRule="exact"/>
              <w:ind w:left="170"/>
              <w:jc w:val="left"/>
              <w:rPr>
                <w:rFonts w:ascii="Fira Sans" w:hAnsi="Fira Sans"/>
                <w:sz w:val="16"/>
                <w:szCs w:val="16"/>
              </w:rPr>
            </w:pPr>
            <w:r w:rsidRPr="00011EDE">
              <w:rPr>
                <w:rFonts w:ascii="Fira Sans" w:hAnsi="Fira Sans"/>
                <w:sz w:val="16"/>
                <w:szCs w:val="16"/>
              </w:rPr>
              <w:t>żyto</w:t>
            </w:r>
          </w:p>
        </w:tc>
        <w:tc>
          <w:tcPr>
            <w:tcW w:w="1452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42B7AB4E" w14:textId="77777777" w:rsidR="005D5FC6" w:rsidRPr="00011EDE" w:rsidRDefault="005D5FC6" w:rsidP="00492E49">
            <w:pPr>
              <w:spacing w:before="50" w:after="10"/>
              <w:jc w:val="right"/>
              <w:rPr>
                <w:rFonts w:cs="Arial"/>
                <w:sz w:val="16"/>
                <w:szCs w:val="16"/>
              </w:rPr>
            </w:pPr>
            <w:r w:rsidRPr="00011EDE">
              <w:rPr>
                <w:rFonts w:cs="Arial"/>
                <w:sz w:val="16"/>
                <w:szCs w:val="16"/>
              </w:rPr>
              <w:t>4,3</w:t>
            </w:r>
          </w:p>
        </w:tc>
        <w:tc>
          <w:tcPr>
            <w:tcW w:w="1467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1B3399E4" w14:textId="77777777" w:rsidR="005D5FC6" w:rsidRPr="00011EDE" w:rsidRDefault="005D5FC6" w:rsidP="00492E49">
            <w:pPr>
              <w:spacing w:before="50" w:after="10"/>
              <w:jc w:val="right"/>
              <w:rPr>
                <w:rFonts w:cs="Arial"/>
                <w:sz w:val="16"/>
                <w:szCs w:val="16"/>
              </w:rPr>
            </w:pPr>
            <w:r w:rsidRPr="00011EDE">
              <w:rPr>
                <w:rFonts w:cs="Arial"/>
                <w:sz w:val="16"/>
                <w:szCs w:val="16"/>
              </w:rPr>
              <w:t>5,8-krotnie</w:t>
            </w:r>
          </w:p>
        </w:tc>
        <w:tc>
          <w:tcPr>
            <w:tcW w:w="1452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25A38F67" w14:textId="77777777" w:rsidR="005D5FC6" w:rsidRPr="00011EDE" w:rsidRDefault="005D5FC6" w:rsidP="00492E49">
            <w:pPr>
              <w:spacing w:before="50" w:after="10"/>
              <w:jc w:val="right"/>
              <w:rPr>
                <w:rFonts w:cs="Arial"/>
                <w:sz w:val="16"/>
                <w:szCs w:val="16"/>
              </w:rPr>
            </w:pPr>
            <w:r w:rsidRPr="00011EDE"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1467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0EC13884" w14:textId="77777777" w:rsidR="005D5FC6" w:rsidRPr="00011EDE" w:rsidRDefault="005D5FC6" w:rsidP="00492E49">
            <w:pPr>
              <w:spacing w:before="50" w:after="10"/>
              <w:jc w:val="right"/>
              <w:rPr>
                <w:rFonts w:cs="Arial"/>
                <w:sz w:val="16"/>
                <w:szCs w:val="16"/>
              </w:rPr>
            </w:pPr>
            <w:r w:rsidRPr="00011EDE">
              <w:rPr>
                <w:rFonts w:cs="Arial"/>
                <w:sz w:val="16"/>
                <w:szCs w:val="16"/>
              </w:rPr>
              <w:t>39,7</w:t>
            </w:r>
          </w:p>
        </w:tc>
        <w:tc>
          <w:tcPr>
            <w:tcW w:w="1468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25A1C81E" w14:textId="77777777" w:rsidR="005D5FC6" w:rsidRPr="00011EDE" w:rsidRDefault="005D5FC6" w:rsidP="00492E49">
            <w:pPr>
              <w:spacing w:before="50" w:after="10"/>
              <w:jc w:val="right"/>
              <w:rPr>
                <w:rFonts w:cs="Arial"/>
                <w:sz w:val="16"/>
                <w:szCs w:val="16"/>
              </w:rPr>
            </w:pPr>
            <w:r w:rsidRPr="00011EDE">
              <w:rPr>
                <w:rFonts w:cs="Arial"/>
                <w:sz w:val="16"/>
                <w:szCs w:val="16"/>
              </w:rPr>
              <w:t>93,3</w:t>
            </w:r>
          </w:p>
        </w:tc>
      </w:tr>
    </w:tbl>
    <w:p w14:paraId="34854EC0" w14:textId="7E1294F9" w:rsidR="005D5FC6" w:rsidRPr="007106F9" w:rsidRDefault="005D5FC6" w:rsidP="005D5FC6">
      <w:pPr>
        <w:spacing w:after="0" w:line="240" w:lineRule="auto"/>
        <w:rPr>
          <w:rFonts w:cs="Arial"/>
          <w:sz w:val="16"/>
          <w:szCs w:val="16"/>
        </w:rPr>
      </w:pPr>
      <w:r w:rsidRPr="007106F9">
        <w:rPr>
          <w:rFonts w:cs="Arial"/>
          <w:sz w:val="16"/>
          <w:szCs w:val="16"/>
        </w:rPr>
        <w:t>a W okresie styczeń–luty bez skupu realizowanego przez osoby fizyczne. b Obejmuje: pszenicę, żyto, jęczmień, owies, pszenżyto; łącznie z</w:t>
      </w:r>
      <w:r w:rsidR="007137C2">
        <w:rPr>
          <w:rFonts w:cs="Arial"/>
          <w:sz w:val="16"/>
          <w:szCs w:val="16"/>
        </w:rPr>
        <w:t> </w:t>
      </w:r>
      <w:r w:rsidRPr="007106F9">
        <w:rPr>
          <w:rFonts w:cs="Arial"/>
          <w:sz w:val="16"/>
          <w:szCs w:val="16"/>
        </w:rPr>
        <w:t>mieszankami zbożowymi, bez ziarna siewnego.</w:t>
      </w:r>
    </w:p>
    <w:p w14:paraId="792AFE21" w14:textId="77777777" w:rsidR="005D5FC6" w:rsidRPr="00187B34" w:rsidRDefault="005D5FC6" w:rsidP="005D5FC6">
      <w:pPr>
        <w:pStyle w:val="Tekstzwyky"/>
        <w:spacing w:before="240"/>
      </w:pPr>
      <w:r w:rsidRPr="006D39BB">
        <w:t xml:space="preserve">Dostawy zbóż podstawowych (z mieszankami zbożowymi, bez ziarna siewnego) do skupu z ubiegłorocznych zbiorów w okresie lipiec 2024 r. – luty 2025 r. były o 35,2% mniejsze niż w analogicznym okresie ub. roku, przy czym dostawy pszenicy były o 31,0% mniejsze, a żyta prawie 6-krotnie </w:t>
      </w:r>
      <w:r w:rsidRPr="00187B34">
        <w:t>większe. W lutym br. skup zbóż był o 16,0% większy niż przed miesiącem i o 7,7% większy niż przed rokiem.</w:t>
      </w:r>
    </w:p>
    <w:p w14:paraId="016424CA" w14:textId="7E40D89B" w:rsidR="005D5FC6" w:rsidRPr="00187B34" w:rsidRDefault="005D5FC6" w:rsidP="005D5FC6">
      <w:pPr>
        <w:pStyle w:val="Nagwek2"/>
        <w:spacing w:before="24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187B34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Tablica </w:t>
      </w:r>
      <w:r w:rsidR="00A334FD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7</w:t>
      </w:r>
      <w:r w:rsidRPr="00187B34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. Skup podstawowych produktów zwierzęcych</w:t>
      </w:r>
      <w:r w:rsidRPr="00187B34">
        <w:rPr>
          <w:rFonts w:ascii="Fira Sans" w:hAnsi="Fira Sans"/>
          <w:b/>
          <w:color w:val="auto"/>
          <w:sz w:val="19"/>
          <w:szCs w:val="19"/>
          <w:shd w:val="clear" w:color="auto" w:fill="FFFFFF"/>
          <w:vertAlign w:val="superscript"/>
        </w:rPr>
        <w:t>a</w:t>
      </w:r>
    </w:p>
    <w:tbl>
      <w:tblPr>
        <w:tblStyle w:val="Siatkatabelijasna1"/>
        <w:tblpPr w:leftFromText="141" w:rightFromText="141" w:vertAnchor="text" w:horzAnchor="margin" w:tblpXSpec="center" w:tblpY="109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7. Skup podstawowych produktów zwierzęcych"/>
        <w:tblDescription w:val="W lutym 2025 roku skupiono 4,4 tysięcy ton żywca rzeźnego. Dane do tablicy załączono w pliku do pobrania Excel."/>
      </w:tblPr>
      <w:tblGrid>
        <w:gridCol w:w="3027"/>
        <w:gridCol w:w="1487"/>
        <w:gridCol w:w="1488"/>
        <w:gridCol w:w="1488"/>
        <w:gridCol w:w="1488"/>
        <w:gridCol w:w="1489"/>
      </w:tblGrid>
      <w:tr w:rsidR="005D5FC6" w:rsidRPr="00B31D6F" w14:paraId="1962AD38" w14:textId="77777777" w:rsidTr="00492E49">
        <w:trPr>
          <w:trHeight w:val="57"/>
        </w:trPr>
        <w:tc>
          <w:tcPr>
            <w:tcW w:w="3033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79E402F7" w14:textId="77777777" w:rsidR="005D5FC6" w:rsidRPr="00B31D6F" w:rsidRDefault="005D5FC6" w:rsidP="00492E49">
            <w:pPr>
              <w:pStyle w:val="Nagwek1"/>
              <w:tabs>
                <w:tab w:val="right" w:leader="dot" w:pos="4139"/>
              </w:tabs>
              <w:spacing w:before="70" w:after="70" w:line="240" w:lineRule="exact"/>
              <w:jc w:val="center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</w:rPr>
            </w:pPr>
            <w:r w:rsidRPr="00B31D6F">
              <w:rPr>
                <w:rFonts w:ascii="Fira Sans" w:hAnsi="Fira Sans" w:cs="Arial"/>
                <w:color w:val="auto"/>
                <w:sz w:val="16"/>
                <w:szCs w:val="16"/>
              </w:rPr>
              <w:t>W</w:t>
            </w:r>
            <w:r>
              <w:rPr>
                <w:rFonts w:ascii="Fira Sans" w:hAnsi="Fira Sans" w:cs="Arial"/>
                <w:color w:val="auto"/>
                <w:sz w:val="16"/>
                <w:szCs w:val="16"/>
              </w:rPr>
              <w:t>yszczególnienie</w:t>
            </w:r>
          </w:p>
        </w:tc>
        <w:tc>
          <w:tcPr>
            <w:tcW w:w="298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B52B6AB" w14:textId="77777777" w:rsidR="005D5FC6" w:rsidRPr="00B31D6F" w:rsidRDefault="005D5FC6" w:rsidP="00492E49">
            <w:pPr>
              <w:pStyle w:val="Nagwek3"/>
              <w:spacing w:before="70" w:after="70"/>
              <w:jc w:val="center"/>
              <w:rPr>
                <w:rFonts w:ascii="Fira Sans" w:hAnsi="Fira Sans"/>
                <w:color w:val="auto"/>
                <w:sz w:val="16"/>
                <w:szCs w:val="16"/>
              </w:rPr>
            </w:pPr>
            <w:r>
              <w:rPr>
                <w:rFonts w:ascii="Fira Sans" w:hAnsi="Fira Sans"/>
                <w:color w:val="auto"/>
                <w:sz w:val="16"/>
                <w:szCs w:val="16"/>
              </w:rPr>
              <w:t>01–02 2025</w:t>
            </w:r>
          </w:p>
        </w:tc>
        <w:tc>
          <w:tcPr>
            <w:tcW w:w="447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F368394" w14:textId="77777777" w:rsidR="005D5FC6" w:rsidRPr="00B31D6F" w:rsidRDefault="005D5FC6" w:rsidP="00492E49">
            <w:pPr>
              <w:pStyle w:val="Nagwek3"/>
              <w:spacing w:before="70" w:after="70"/>
              <w:jc w:val="center"/>
              <w:rPr>
                <w:rFonts w:ascii="Fira Sans" w:hAnsi="Fira Sans"/>
                <w:color w:val="auto"/>
                <w:sz w:val="16"/>
                <w:szCs w:val="16"/>
              </w:rPr>
            </w:pPr>
            <w:r>
              <w:rPr>
                <w:rFonts w:ascii="Fira Sans" w:hAnsi="Fira Sans"/>
                <w:color w:val="auto"/>
                <w:sz w:val="16"/>
                <w:szCs w:val="16"/>
              </w:rPr>
              <w:t>02</w:t>
            </w:r>
            <w:r w:rsidRPr="00B31D6F">
              <w:rPr>
                <w:rFonts w:ascii="Fira Sans" w:hAnsi="Fira Sans"/>
                <w:color w:val="auto"/>
                <w:sz w:val="16"/>
                <w:szCs w:val="16"/>
              </w:rPr>
              <w:t xml:space="preserve"> 202</w:t>
            </w:r>
            <w:r>
              <w:rPr>
                <w:rFonts w:ascii="Fira Sans" w:hAnsi="Fira Sans"/>
                <w:color w:val="auto"/>
                <w:sz w:val="16"/>
                <w:szCs w:val="16"/>
              </w:rPr>
              <w:t>5</w:t>
            </w:r>
          </w:p>
        </w:tc>
      </w:tr>
      <w:tr w:rsidR="005D5FC6" w:rsidRPr="00B31D6F" w14:paraId="32213C61" w14:textId="77777777" w:rsidTr="00492E49">
        <w:trPr>
          <w:trHeight w:val="57"/>
        </w:trPr>
        <w:tc>
          <w:tcPr>
            <w:tcW w:w="3033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799BF8E9" w14:textId="77777777" w:rsidR="005D5FC6" w:rsidRPr="00B31D6F" w:rsidRDefault="005D5FC6" w:rsidP="00492E49">
            <w:pPr>
              <w:pStyle w:val="Nagwek1"/>
              <w:tabs>
                <w:tab w:val="right" w:leader="dot" w:pos="4139"/>
              </w:tabs>
              <w:spacing w:before="70" w:after="70" w:line="240" w:lineRule="exact"/>
              <w:jc w:val="center"/>
              <w:rPr>
                <w:rFonts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FA8EBFE" w14:textId="77777777" w:rsidR="005D5FC6" w:rsidRPr="00B31D6F" w:rsidRDefault="005D5FC6" w:rsidP="00492E49">
            <w:pPr>
              <w:spacing w:before="70" w:after="70"/>
              <w:jc w:val="center"/>
              <w:rPr>
                <w:sz w:val="16"/>
                <w:szCs w:val="16"/>
              </w:rPr>
            </w:pPr>
            <w:r w:rsidRPr="00B31D6F">
              <w:rPr>
                <w:sz w:val="16"/>
                <w:szCs w:val="16"/>
              </w:rPr>
              <w:t>w tys. t</w:t>
            </w:r>
            <w:r>
              <w:rPr>
                <w:sz w:val="16"/>
                <w:szCs w:val="16"/>
              </w:rPr>
              <w:t>on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E725819" w14:textId="77777777" w:rsidR="005D5FC6" w:rsidRPr="00B31D6F" w:rsidRDefault="005D5FC6" w:rsidP="00492E49">
            <w:pPr>
              <w:spacing w:before="70" w:after="7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01–02</w:t>
            </w:r>
            <w:r w:rsidRPr="00B31D6F">
              <w:rPr>
                <w:sz w:val="16"/>
                <w:szCs w:val="16"/>
              </w:rPr>
              <w:t xml:space="preserve"> 20</w:t>
            </w:r>
            <w:r>
              <w:rPr>
                <w:sz w:val="16"/>
                <w:szCs w:val="16"/>
              </w:rPr>
              <w:t>24</w:t>
            </w:r>
            <w:r w:rsidRPr="00B31D6F">
              <w:rPr>
                <w:sz w:val="16"/>
                <w:szCs w:val="16"/>
              </w:rPr>
              <w:t>=100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3AA956B" w14:textId="77777777" w:rsidR="005D5FC6" w:rsidRPr="00B31D6F" w:rsidRDefault="005D5FC6" w:rsidP="00492E49">
            <w:pPr>
              <w:spacing w:before="70" w:after="70"/>
              <w:jc w:val="center"/>
              <w:rPr>
                <w:sz w:val="16"/>
                <w:szCs w:val="16"/>
              </w:rPr>
            </w:pPr>
            <w:r w:rsidRPr="00B31D6F">
              <w:rPr>
                <w:sz w:val="16"/>
                <w:szCs w:val="16"/>
              </w:rPr>
              <w:t>w tys. t</w:t>
            </w:r>
            <w:r>
              <w:rPr>
                <w:sz w:val="16"/>
                <w:szCs w:val="16"/>
              </w:rPr>
              <w:t>on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232F7A7" w14:textId="77777777" w:rsidR="005D5FC6" w:rsidRPr="00B31D6F" w:rsidRDefault="005D5FC6" w:rsidP="00492E49">
            <w:pPr>
              <w:spacing w:before="70" w:after="7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  <w:r w:rsidRPr="00B31D6F">
              <w:rPr>
                <w:sz w:val="16"/>
                <w:szCs w:val="16"/>
              </w:rPr>
              <w:t xml:space="preserve"> 20</w:t>
            </w:r>
            <w:r>
              <w:rPr>
                <w:sz w:val="16"/>
                <w:szCs w:val="16"/>
              </w:rPr>
              <w:t>24</w:t>
            </w:r>
            <w:r w:rsidRPr="00B31D6F">
              <w:rPr>
                <w:sz w:val="16"/>
                <w:szCs w:val="16"/>
              </w:rPr>
              <w:t>=100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853639B" w14:textId="77777777" w:rsidR="005D5FC6" w:rsidRPr="00B31D6F" w:rsidRDefault="005D5FC6" w:rsidP="00492E49">
            <w:pPr>
              <w:spacing w:before="70" w:after="7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  <w:r w:rsidRPr="00B31D6F">
              <w:rPr>
                <w:sz w:val="16"/>
                <w:szCs w:val="16"/>
              </w:rPr>
              <w:t xml:space="preserve"> 202</w:t>
            </w:r>
            <w:r>
              <w:rPr>
                <w:sz w:val="16"/>
                <w:szCs w:val="16"/>
              </w:rPr>
              <w:t>5</w:t>
            </w:r>
            <w:r w:rsidRPr="00B31D6F">
              <w:rPr>
                <w:sz w:val="16"/>
                <w:szCs w:val="16"/>
              </w:rPr>
              <w:t>=100</w:t>
            </w:r>
          </w:p>
        </w:tc>
      </w:tr>
      <w:tr w:rsidR="005D5FC6" w:rsidRPr="00E94F22" w14:paraId="0A48CB94" w14:textId="77777777" w:rsidTr="00492E49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162496" w14:textId="77777777" w:rsidR="005D5FC6" w:rsidRPr="00E1776B" w:rsidRDefault="005D5FC6" w:rsidP="00492E49">
            <w:pPr>
              <w:pStyle w:val="Tekstpodstawowy"/>
              <w:tabs>
                <w:tab w:val="right" w:leader="dot" w:pos="1911"/>
              </w:tabs>
              <w:spacing w:before="70" w:after="70" w:line="240" w:lineRule="exact"/>
              <w:ind w:left="113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E1776B">
              <w:rPr>
                <w:rFonts w:ascii="Fira Sans" w:hAnsi="Fira Sans"/>
                <w:sz w:val="16"/>
                <w:szCs w:val="16"/>
              </w:rPr>
              <w:t>Żywiec rzeźny</w:t>
            </w:r>
            <w:r w:rsidRPr="00E1776B">
              <w:rPr>
                <w:rFonts w:ascii="Fira Sans" w:hAnsi="Fira Sans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C86760B" w14:textId="77777777" w:rsidR="005D5FC6" w:rsidRPr="00E94F22" w:rsidRDefault="005D5FC6" w:rsidP="00492E49">
            <w:pPr>
              <w:spacing w:before="70" w:after="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9,8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D6B5EE2" w14:textId="77777777" w:rsidR="005D5FC6" w:rsidRPr="00E94F22" w:rsidRDefault="005D5FC6" w:rsidP="00492E49">
            <w:pPr>
              <w:spacing w:before="70" w:after="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92,1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B23EA9A" w14:textId="77777777" w:rsidR="005D5FC6" w:rsidRPr="00E94F22" w:rsidRDefault="005D5FC6" w:rsidP="00492E49">
            <w:pPr>
              <w:spacing w:before="70" w:after="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4,4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BEC025F" w14:textId="77777777" w:rsidR="005D5FC6" w:rsidRPr="00E94F22" w:rsidRDefault="005D5FC6" w:rsidP="00492E49">
            <w:pPr>
              <w:spacing w:before="70" w:after="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70,0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23A39E" w14:textId="77777777" w:rsidR="005D5FC6" w:rsidRPr="00E94F22" w:rsidRDefault="005D5FC6" w:rsidP="00492E49">
            <w:pPr>
              <w:spacing w:before="70" w:after="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80,2</w:t>
            </w:r>
          </w:p>
        </w:tc>
      </w:tr>
      <w:tr w:rsidR="005D5FC6" w:rsidRPr="00042453" w14:paraId="3763E828" w14:textId="77777777" w:rsidTr="00492E49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B6A4E4" w14:textId="77777777" w:rsidR="005D5FC6" w:rsidRPr="00E1776B" w:rsidRDefault="005D5FC6" w:rsidP="00547945">
            <w:pPr>
              <w:pStyle w:val="Tekstpodstawowy"/>
              <w:tabs>
                <w:tab w:val="right" w:leader="dot" w:pos="1911"/>
              </w:tabs>
              <w:spacing w:before="70" w:after="70" w:line="240" w:lineRule="exact"/>
              <w:ind w:left="346" w:hanging="176"/>
              <w:jc w:val="left"/>
              <w:rPr>
                <w:rFonts w:ascii="Fira Sans" w:hAnsi="Fira Sans"/>
                <w:sz w:val="16"/>
                <w:szCs w:val="16"/>
              </w:rPr>
            </w:pPr>
            <w:r w:rsidRPr="00E1776B">
              <w:rPr>
                <w:rFonts w:ascii="Fira Sans" w:hAnsi="Fira Sans"/>
                <w:sz w:val="16"/>
                <w:szCs w:val="16"/>
              </w:rPr>
              <w:t>w tym: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AE0742D" w14:textId="77777777" w:rsidR="005D5FC6" w:rsidRPr="00042453" w:rsidRDefault="005D5FC6" w:rsidP="00492E49">
            <w:pPr>
              <w:spacing w:before="70" w:after="7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FD5C8C6" w14:textId="77777777" w:rsidR="005D5FC6" w:rsidRPr="00042453" w:rsidRDefault="005D5FC6" w:rsidP="00492E49">
            <w:pPr>
              <w:spacing w:before="70" w:after="7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7843976" w14:textId="77777777" w:rsidR="005D5FC6" w:rsidRPr="00042453" w:rsidRDefault="005D5FC6" w:rsidP="00492E49">
            <w:pPr>
              <w:spacing w:before="70" w:after="7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69D1C0F" w14:textId="77777777" w:rsidR="005D5FC6" w:rsidRPr="00042453" w:rsidRDefault="005D5FC6" w:rsidP="00492E49">
            <w:pPr>
              <w:spacing w:before="70" w:after="7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44A747F" w14:textId="77777777" w:rsidR="005D5FC6" w:rsidRPr="00042453" w:rsidRDefault="005D5FC6" w:rsidP="00492E49">
            <w:pPr>
              <w:spacing w:before="70" w:after="7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D5FC6" w:rsidRPr="00042453" w14:paraId="179DF985" w14:textId="77777777" w:rsidTr="00492E49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CE0CF8" w14:textId="77777777" w:rsidR="005D5FC6" w:rsidRPr="00F66238" w:rsidRDefault="005D5FC6" w:rsidP="00547945">
            <w:pPr>
              <w:pStyle w:val="Tekstpodstawowy"/>
              <w:tabs>
                <w:tab w:val="right" w:leader="dot" w:pos="1911"/>
              </w:tabs>
              <w:spacing w:before="70" w:after="70" w:line="240" w:lineRule="exact"/>
              <w:ind w:left="283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F66238">
              <w:rPr>
                <w:rFonts w:ascii="Fira Sans" w:hAnsi="Fira Sans"/>
                <w:sz w:val="16"/>
                <w:szCs w:val="16"/>
              </w:rPr>
              <w:t>bydło (bez cieląt)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1D42FAF" w14:textId="77777777" w:rsidR="005D5FC6" w:rsidRPr="00042453" w:rsidRDefault="005D5FC6" w:rsidP="00492E49">
            <w:pPr>
              <w:spacing w:before="70" w:after="70"/>
              <w:jc w:val="right"/>
              <w:rPr>
                <w:rFonts w:cs="Arial"/>
                <w:sz w:val="16"/>
                <w:szCs w:val="16"/>
              </w:rPr>
            </w:pPr>
            <w:r w:rsidRPr="00042453">
              <w:rPr>
                <w:rFonts w:cs="Arial"/>
                <w:sz w:val="16"/>
                <w:szCs w:val="16"/>
              </w:rPr>
              <w:t>1,2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435F8C9" w14:textId="77777777" w:rsidR="005D5FC6" w:rsidRPr="00042453" w:rsidRDefault="005D5FC6" w:rsidP="00492E49">
            <w:pPr>
              <w:spacing w:before="70" w:after="70"/>
              <w:jc w:val="right"/>
              <w:rPr>
                <w:rFonts w:cs="Arial"/>
                <w:sz w:val="16"/>
                <w:szCs w:val="16"/>
              </w:rPr>
            </w:pPr>
            <w:r w:rsidRPr="00042453">
              <w:rPr>
                <w:rFonts w:cs="Arial"/>
                <w:sz w:val="16"/>
                <w:szCs w:val="16"/>
              </w:rPr>
              <w:t>58,3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595F0F0" w14:textId="77777777" w:rsidR="005D5FC6" w:rsidRPr="00042453" w:rsidRDefault="005D5FC6" w:rsidP="00492E49">
            <w:pPr>
              <w:spacing w:before="70" w:after="70"/>
              <w:jc w:val="right"/>
              <w:rPr>
                <w:rFonts w:cs="Arial"/>
                <w:sz w:val="16"/>
                <w:szCs w:val="16"/>
              </w:rPr>
            </w:pPr>
            <w:r w:rsidRPr="00042453">
              <w:rPr>
                <w:rFonts w:cs="Arial"/>
                <w:sz w:val="16"/>
                <w:szCs w:val="16"/>
              </w:rPr>
              <w:t>0,6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44910B1" w14:textId="77777777" w:rsidR="005D5FC6" w:rsidRPr="00042453" w:rsidRDefault="005D5FC6" w:rsidP="00492E49">
            <w:pPr>
              <w:spacing w:before="70" w:after="70"/>
              <w:jc w:val="right"/>
              <w:rPr>
                <w:rFonts w:cs="Arial"/>
                <w:sz w:val="16"/>
                <w:szCs w:val="16"/>
              </w:rPr>
            </w:pPr>
            <w:r w:rsidRPr="00042453">
              <w:rPr>
                <w:rFonts w:cs="Arial"/>
                <w:sz w:val="16"/>
                <w:szCs w:val="16"/>
              </w:rPr>
              <w:t>51,7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212002F" w14:textId="77777777" w:rsidR="005D5FC6" w:rsidRPr="00042453" w:rsidRDefault="005D5FC6" w:rsidP="00492E49">
            <w:pPr>
              <w:spacing w:before="70" w:after="70"/>
              <w:jc w:val="right"/>
              <w:rPr>
                <w:rFonts w:cs="Arial"/>
                <w:sz w:val="16"/>
                <w:szCs w:val="16"/>
              </w:rPr>
            </w:pPr>
            <w:r w:rsidRPr="00042453">
              <w:rPr>
                <w:rFonts w:cs="Arial"/>
                <w:sz w:val="16"/>
                <w:szCs w:val="16"/>
              </w:rPr>
              <w:t>87,9</w:t>
            </w:r>
          </w:p>
        </w:tc>
      </w:tr>
      <w:tr w:rsidR="005D5FC6" w:rsidRPr="000352CF" w14:paraId="145EEC75" w14:textId="77777777" w:rsidTr="00492E49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7A331E" w14:textId="77777777" w:rsidR="005D5FC6" w:rsidRPr="00F66238" w:rsidRDefault="005D5FC6" w:rsidP="00547945">
            <w:pPr>
              <w:pStyle w:val="Tekstpodstawowy"/>
              <w:tabs>
                <w:tab w:val="right" w:leader="dot" w:pos="1911"/>
              </w:tabs>
              <w:spacing w:before="70" w:after="70" w:line="240" w:lineRule="exact"/>
              <w:ind w:left="283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F66238">
              <w:rPr>
                <w:rFonts w:ascii="Fira Sans" w:hAnsi="Fira Sans"/>
                <w:sz w:val="16"/>
                <w:szCs w:val="16"/>
              </w:rPr>
              <w:t>trzoda chlewna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507CA88" w14:textId="77777777" w:rsidR="005D5FC6" w:rsidRPr="000352CF" w:rsidRDefault="005D5FC6" w:rsidP="00492E49">
            <w:pPr>
              <w:spacing w:before="70" w:after="70"/>
              <w:jc w:val="right"/>
              <w:rPr>
                <w:rFonts w:cs="Arial"/>
                <w:sz w:val="16"/>
                <w:szCs w:val="16"/>
              </w:rPr>
            </w:pPr>
            <w:r w:rsidRPr="000352CF">
              <w:rPr>
                <w:rFonts w:cs="Arial"/>
                <w:sz w:val="16"/>
                <w:szCs w:val="16"/>
              </w:rPr>
              <w:t>3,6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F1ABEE" w14:textId="77777777" w:rsidR="005D5FC6" w:rsidRPr="000352CF" w:rsidRDefault="005D5FC6" w:rsidP="00492E49">
            <w:pPr>
              <w:spacing w:before="70" w:after="70"/>
              <w:jc w:val="right"/>
              <w:rPr>
                <w:rFonts w:cs="Arial"/>
                <w:sz w:val="16"/>
                <w:szCs w:val="16"/>
              </w:rPr>
            </w:pPr>
            <w:r w:rsidRPr="000352CF">
              <w:rPr>
                <w:rFonts w:cs="Arial"/>
                <w:sz w:val="16"/>
                <w:szCs w:val="16"/>
              </w:rPr>
              <w:t>85,6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5DB237" w14:textId="77777777" w:rsidR="005D5FC6" w:rsidRPr="000352CF" w:rsidRDefault="005D5FC6" w:rsidP="00492E49">
            <w:pPr>
              <w:spacing w:before="70" w:after="70"/>
              <w:jc w:val="right"/>
              <w:rPr>
                <w:rFonts w:cs="Arial"/>
                <w:sz w:val="16"/>
                <w:szCs w:val="16"/>
              </w:rPr>
            </w:pPr>
            <w:r w:rsidRPr="000352CF">
              <w:rPr>
                <w:rFonts w:cs="Arial"/>
                <w:sz w:val="16"/>
                <w:szCs w:val="16"/>
              </w:rPr>
              <w:t>1,9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58A98E8" w14:textId="77777777" w:rsidR="005D5FC6" w:rsidRPr="000352CF" w:rsidRDefault="005D5FC6" w:rsidP="00492E49">
            <w:pPr>
              <w:spacing w:before="70" w:after="70"/>
              <w:jc w:val="right"/>
              <w:rPr>
                <w:rFonts w:cs="Arial"/>
                <w:sz w:val="16"/>
                <w:szCs w:val="16"/>
              </w:rPr>
            </w:pPr>
            <w:r w:rsidRPr="000352CF">
              <w:rPr>
                <w:rFonts w:cs="Arial"/>
                <w:sz w:val="16"/>
                <w:szCs w:val="16"/>
              </w:rPr>
              <w:t>90,0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118ED92" w14:textId="77777777" w:rsidR="005D5FC6" w:rsidRPr="000352CF" w:rsidRDefault="005D5FC6" w:rsidP="00492E49">
            <w:pPr>
              <w:spacing w:before="70" w:after="70"/>
              <w:jc w:val="right"/>
              <w:rPr>
                <w:rFonts w:cs="Arial"/>
                <w:sz w:val="16"/>
                <w:szCs w:val="16"/>
              </w:rPr>
            </w:pPr>
            <w:r w:rsidRPr="000352CF">
              <w:rPr>
                <w:rFonts w:cs="Arial"/>
                <w:sz w:val="16"/>
                <w:szCs w:val="16"/>
              </w:rPr>
              <w:t>117,8</w:t>
            </w:r>
          </w:p>
        </w:tc>
      </w:tr>
      <w:tr w:rsidR="005D5FC6" w:rsidRPr="000352CF" w14:paraId="6EB54C61" w14:textId="77777777" w:rsidTr="00492E49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A205FE" w14:textId="77777777" w:rsidR="005D5FC6" w:rsidRPr="002D70B1" w:rsidRDefault="005D5FC6" w:rsidP="00547945">
            <w:pPr>
              <w:pStyle w:val="Tekstpodstawowy"/>
              <w:tabs>
                <w:tab w:val="right" w:leader="dot" w:pos="1911"/>
              </w:tabs>
              <w:spacing w:before="70" w:after="70" w:line="240" w:lineRule="exact"/>
              <w:ind w:left="283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2D70B1">
              <w:rPr>
                <w:rFonts w:ascii="Fira Sans" w:hAnsi="Fira Sans"/>
                <w:sz w:val="16"/>
                <w:szCs w:val="16"/>
              </w:rPr>
              <w:t>drób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ACCB1AD" w14:textId="77777777" w:rsidR="005D5FC6" w:rsidRPr="000352CF" w:rsidRDefault="005D5FC6" w:rsidP="00492E49">
            <w:pPr>
              <w:spacing w:before="70" w:after="70"/>
              <w:jc w:val="right"/>
              <w:rPr>
                <w:rFonts w:cs="Arial"/>
                <w:sz w:val="16"/>
                <w:szCs w:val="16"/>
              </w:rPr>
            </w:pPr>
            <w:r w:rsidRPr="000352CF">
              <w:rPr>
                <w:rFonts w:cs="Arial"/>
                <w:sz w:val="16"/>
                <w:szCs w:val="16"/>
              </w:rPr>
              <w:t>5,0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9C8E981" w14:textId="77777777" w:rsidR="005D5FC6" w:rsidRPr="000352CF" w:rsidRDefault="005D5FC6" w:rsidP="00492E49">
            <w:pPr>
              <w:spacing w:before="70" w:after="70"/>
              <w:jc w:val="right"/>
              <w:rPr>
                <w:rFonts w:cs="Arial"/>
                <w:sz w:val="16"/>
                <w:szCs w:val="16"/>
              </w:rPr>
            </w:pPr>
            <w:r w:rsidRPr="000352CF">
              <w:rPr>
                <w:rFonts w:cs="Arial"/>
                <w:sz w:val="16"/>
                <w:szCs w:val="16"/>
              </w:rPr>
              <w:t>115,0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B2C16B" w14:textId="77777777" w:rsidR="005D5FC6" w:rsidRPr="000352CF" w:rsidRDefault="005D5FC6" w:rsidP="00492E49">
            <w:pPr>
              <w:spacing w:before="70" w:after="70"/>
              <w:jc w:val="right"/>
              <w:rPr>
                <w:rFonts w:cs="Arial"/>
                <w:sz w:val="16"/>
                <w:szCs w:val="16"/>
              </w:rPr>
            </w:pPr>
            <w:r w:rsidRPr="000352CF">
              <w:rPr>
                <w:rFonts w:cs="Arial"/>
                <w:sz w:val="16"/>
                <w:szCs w:val="16"/>
              </w:rPr>
              <w:t>1,9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B3119E" w14:textId="77777777" w:rsidR="005D5FC6" w:rsidRPr="000352CF" w:rsidRDefault="005D5FC6" w:rsidP="00492E49">
            <w:pPr>
              <w:spacing w:before="70" w:after="70"/>
              <w:jc w:val="right"/>
              <w:rPr>
                <w:rFonts w:cs="Arial"/>
                <w:sz w:val="16"/>
                <w:szCs w:val="16"/>
              </w:rPr>
            </w:pPr>
            <w:r w:rsidRPr="000352CF">
              <w:rPr>
                <w:rFonts w:cs="Arial"/>
                <w:sz w:val="16"/>
                <w:szCs w:val="16"/>
              </w:rPr>
              <w:t>62,7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7B7BC08" w14:textId="77777777" w:rsidR="005D5FC6" w:rsidRPr="000352CF" w:rsidRDefault="005D5FC6" w:rsidP="00492E49">
            <w:pPr>
              <w:spacing w:before="70" w:after="70"/>
              <w:jc w:val="right"/>
              <w:rPr>
                <w:rFonts w:cs="Arial"/>
                <w:sz w:val="16"/>
                <w:szCs w:val="16"/>
              </w:rPr>
            </w:pPr>
            <w:r w:rsidRPr="000352CF">
              <w:rPr>
                <w:rFonts w:cs="Arial"/>
                <w:sz w:val="16"/>
                <w:szCs w:val="16"/>
              </w:rPr>
              <w:t>59,1</w:t>
            </w:r>
          </w:p>
        </w:tc>
      </w:tr>
      <w:tr w:rsidR="005D5FC6" w:rsidRPr="00BD2D5E" w14:paraId="01703C9B" w14:textId="77777777" w:rsidTr="00492E49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C401E66" w14:textId="77777777" w:rsidR="005D5FC6" w:rsidRPr="002D70B1" w:rsidRDefault="005D5FC6" w:rsidP="00492E49">
            <w:pPr>
              <w:pStyle w:val="Tekstpodstawowy"/>
              <w:tabs>
                <w:tab w:val="right" w:leader="dot" w:pos="1911"/>
              </w:tabs>
              <w:spacing w:before="70" w:after="70" w:line="240" w:lineRule="exact"/>
              <w:ind w:left="113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2D70B1">
              <w:rPr>
                <w:rFonts w:ascii="Fira Sans" w:hAnsi="Fira Sans"/>
                <w:sz w:val="16"/>
                <w:szCs w:val="16"/>
              </w:rPr>
              <w:t>Mleko</w:t>
            </w:r>
            <w:r w:rsidRPr="002D70B1">
              <w:rPr>
                <w:rFonts w:ascii="Fira Sans" w:hAnsi="Fira Sans"/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02DAFDF5" w14:textId="77777777" w:rsidR="005D5FC6" w:rsidRPr="00BD2D5E" w:rsidRDefault="005D5FC6" w:rsidP="00492E49">
            <w:pPr>
              <w:spacing w:before="70" w:after="70"/>
              <w:jc w:val="right"/>
              <w:rPr>
                <w:rFonts w:cs="Arial"/>
                <w:sz w:val="16"/>
                <w:szCs w:val="16"/>
              </w:rPr>
            </w:pPr>
            <w:r w:rsidRPr="00BD2D5E">
              <w:rPr>
                <w:rFonts w:cs="Arial"/>
                <w:sz w:val="16"/>
                <w:szCs w:val="16"/>
              </w:rPr>
              <w:t>29,4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264D5DBF" w14:textId="77777777" w:rsidR="005D5FC6" w:rsidRPr="00BD2D5E" w:rsidRDefault="005D5FC6" w:rsidP="00492E49">
            <w:pPr>
              <w:spacing w:before="70" w:after="70"/>
              <w:jc w:val="right"/>
              <w:rPr>
                <w:rFonts w:cs="Arial"/>
                <w:sz w:val="16"/>
                <w:szCs w:val="16"/>
              </w:rPr>
            </w:pPr>
            <w:r w:rsidRPr="00BD2D5E">
              <w:rPr>
                <w:rFonts w:cs="Arial"/>
                <w:sz w:val="16"/>
                <w:szCs w:val="16"/>
              </w:rPr>
              <w:t>100,9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011235A5" w14:textId="77777777" w:rsidR="005D5FC6" w:rsidRPr="00BD2D5E" w:rsidRDefault="005D5FC6" w:rsidP="00492E49">
            <w:pPr>
              <w:spacing w:before="70" w:after="70"/>
              <w:jc w:val="right"/>
              <w:rPr>
                <w:rFonts w:cs="Arial"/>
                <w:sz w:val="16"/>
                <w:szCs w:val="16"/>
              </w:rPr>
            </w:pPr>
            <w:r w:rsidRPr="00BD2D5E">
              <w:rPr>
                <w:rFonts w:cs="Arial"/>
                <w:sz w:val="16"/>
                <w:szCs w:val="16"/>
              </w:rPr>
              <w:t>14,2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32A0A979" w14:textId="77777777" w:rsidR="005D5FC6" w:rsidRPr="00BD2D5E" w:rsidRDefault="005D5FC6" w:rsidP="00492E49">
            <w:pPr>
              <w:spacing w:before="70" w:after="70"/>
              <w:jc w:val="right"/>
              <w:rPr>
                <w:rFonts w:cs="Arial"/>
                <w:sz w:val="16"/>
                <w:szCs w:val="16"/>
              </w:rPr>
            </w:pPr>
            <w:r w:rsidRPr="00BD2D5E">
              <w:rPr>
                <w:rFonts w:cs="Arial"/>
                <w:sz w:val="16"/>
                <w:szCs w:val="16"/>
              </w:rPr>
              <w:t>98,8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58925914" w14:textId="77777777" w:rsidR="005D5FC6" w:rsidRPr="00BD2D5E" w:rsidRDefault="005D5FC6" w:rsidP="00492E49">
            <w:pPr>
              <w:spacing w:before="70" w:after="70"/>
              <w:jc w:val="right"/>
              <w:rPr>
                <w:rFonts w:cs="Arial"/>
                <w:sz w:val="16"/>
                <w:szCs w:val="16"/>
              </w:rPr>
            </w:pPr>
            <w:r w:rsidRPr="00BD2D5E">
              <w:rPr>
                <w:rFonts w:cs="Arial"/>
                <w:sz w:val="16"/>
                <w:szCs w:val="16"/>
              </w:rPr>
              <w:t>94,1</w:t>
            </w:r>
          </w:p>
        </w:tc>
      </w:tr>
    </w:tbl>
    <w:p w14:paraId="49D1CA7E" w14:textId="77777777" w:rsidR="005D5FC6" w:rsidRPr="00AE3170" w:rsidRDefault="005D5FC6" w:rsidP="005D5FC6">
      <w:pPr>
        <w:spacing w:line="240" w:lineRule="auto"/>
        <w:rPr>
          <w:rFonts w:cs="Arial"/>
          <w:sz w:val="16"/>
          <w:szCs w:val="16"/>
        </w:rPr>
      </w:pPr>
      <w:r w:rsidRPr="00AE3170">
        <w:rPr>
          <w:rFonts w:cs="Arial"/>
          <w:sz w:val="16"/>
          <w:szCs w:val="16"/>
        </w:rPr>
        <w:t>a</w:t>
      </w:r>
      <w:r w:rsidRPr="00AE3170">
        <w:rPr>
          <w:rFonts w:cs="Arial"/>
          <w:sz w:val="16"/>
          <w:szCs w:val="16"/>
          <w:vertAlign w:val="superscript"/>
        </w:rPr>
        <w:t xml:space="preserve"> </w:t>
      </w:r>
      <w:r w:rsidRPr="00AE3170">
        <w:rPr>
          <w:rFonts w:cs="Arial"/>
          <w:sz w:val="16"/>
          <w:szCs w:val="16"/>
        </w:rPr>
        <w:t>Bez skupu realizowanego przez osoby fizyczne. b Obejmuje bydło, cielęta, trzodę chlewną, owce, konie i drób; w wadze żywej. c W milionach litrów.</w:t>
      </w:r>
    </w:p>
    <w:p w14:paraId="105228DB" w14:textId="23D98FCE" w:rsidR="005D5FC6" w:rsidRPr="000D1E90" w:rsidRDefault="005D5FC6" w:rsidP="005D5FC6">
      <w:pPr>
        <w:pStyle w:val="Tekstkomunikat"/>
        <w:suppressAutoHyphens/>
        <w:spacing w:before="240"/>
      </w:pPr>
      <w:r w:rsidRPr="00296E43">
        <w:rPr>
          <w:rFonts w:cs="FiraSans-Regular"/>
          <w:szCs w:val="19"/>
          <w:lang w:eastAsia="en-US"/>
        </w:rPr>
        <w:t xml:space="preserve">Od początku br. producenci z województwa świętokrzyskiego dostarczyli do skupu 9,8 tys. ton </w:t>
      </w:r>
      <w:r w:rsidRPr="00296E43">
        <w:rPr>
          <w:rFonts w:cs="FiraSans-Regular"/>
          <w:b/>
          <w:szCs w:val="19"/>
          <w:lang w:eastAsia="en-US"/>
        </w:rPr>
        <w:t>żywca rzeźnego</w:t>
      </w:r>
      <w:r w:rsidR="001D348B">
        <w:rPr>
          <w:rFonts w:cs="FiraSans-Regular"/>
          <w:szCs w:val="19"/>
          <w:lang w:eastAsia="en-US"/>
        </w:rPr>
        <w:t xml:space="preserve"> (w wadze żywej), tj. o 7,9% m</w:t>
      </w:r>
      <w:r w:rsidRPr="00296E43">
        <w:rPr>
          <w:rFonts w:cs="FiraSans-Regular"/>
          <w:szCs w:val="19"/>
          <w:lang w:eastAsia="en-US"/>
        </w:rPr>
        <w:t xml:space="preserve">niej niż przed rokiem. Spadek skupu dotyczył żywca wołowego (o 41,7%) i wieprzowego (o </w:t>
      </w:r>
      <w:r w:rsidR="007137C2">
        <w:rPr>
          <w:rFonts w:cs="FiraSans-Regular"/>
          <w:szCs w:val="19"/>
          <w:lang w:eastAsia="en-US"/>
        </w:rPr>
        <w:t>14,4</w:t>
      </w:r>
      <w:r w:rsidRPr="00296E43">
        <w:rPr>
          <w:rFonts w:cs="FiraSans-Regular"/>
          <w:szCs w:val="19"/>
          <w:lang w:eastAsia="en-US"/>
        </w:rPr>
        <w:t>%), a</w:t>
      </w:r>
      <w:r w:rsidR="001D348B">
        <w:rPr>
          <w:rFonts w:cs="FiraSans-Regular"/>
          <w:szCs w:val="19"/>
          <w:lang w:eastAsia="en-US"/>
        </w:rPr>
        <w:t> </w:t>
      </w:r>
      <w:r w:rsidRPr="00296E43">
        <w:rPr>
          <w:rFonts w:cs="FiraSans-Regular"/>
          <w:szCs w:val="19"/>
          <w:lang w:eastAsia="en-US"/>
        </w:rPr>
        <w:t xml:space="preserve">wzrost drobiowego (o 15,0%). </w:t>
      </w:r>
      <w:r w:rsidRPr="000D1E90">
        <w:rPr>
          <w:rFonts w:cs="FiraSans-Regular"/>
          <w:szCs w:val="19"/>
          <w:lang w:eastAsia="en-US"/>
        </w:rPr>
        <w:t>W lutym br. podaż żywca rzeźnego ogółem (</w:t>
      </w:r>
      <w:r>
        <w:rPr>
          <w:rFonts w:cs="FiraSans-Regular"/>
          <w:szCs w:val="19"/>
          <w:lang w:eastAsia="en-US"/>
        </w:rPr>
        <w:t>4,4</w:t>
      </w:r>
      <w:r w:rsidRPr="000D1E90">
        <w:rPr>
          <w:rFonts w:cs="FiraSans-Regular"/>
          <w:szCs w:val="19"/>
          <w:lang w:eastAsia="en-US"/>
        </w:rPr>
        <w:t xml:space="preserve"> tys. ton) była </w:t>
      </w:r>
      <w:r>
        <w:rPr>
          <w:rFonts w:cs="FiraSans-Regular"/>
          <w:szCs w:val="19"/>
          <w:lang w:eastAsia="en-US"/>
        </w:rPr>
        <w:t>niższa</w:t>
      </w:r>
      <w:r w:rsidRPr="000D1E90">
        <w:rPr>
          <w:rFonts w:cs="FiraSans-Regular"/>
          <w:szCs w:val="19"/>
          <w:lang w:eastAsia="en-US"/>
        </w:rPr>
        <w:t xml:space="preserve"> w ujęciu rocznym o</w:t>
      </w:r>
      <w:r w:rsidR="001D348B">
        <w:rPr>
          <w:rFonts w:cs="FiraSans-Regular"/>
          <w:szCs w:val="19"/>
          <w:lang w:eastAsia="en-US"/>
        </w:rPr>
        <w:t> </w:t>
      </w:r>
      <w:r>
        <w:rPr>
          <w:rFonts w:cs="FiraSans-Regular"/>
          <w:szCs w:val="19"/>
          <w:lang w:eastAsia="en-US"/>
        </w:rPr>
        <w:t>30,0</w:t>
      </w:r>
      <w:r w:rsidRPr="000D1E90">
        <w:rPr>
          <w:rFonts w:cs="FiraSans-Regular"/>
          <w:szCs w:val="19"/>
          <w:lang w:eastAsia="en-US"/>
        </w:rPr>
        <w:t xml:space="preserve">% i w ujęciu miesięcznym o </w:t>
      </w:r>
      <w:r>
        <w:rPr>
          <w:rFonts w:cs="FiraSans-Regular"/>
          <w:szCs w:val="19"/>
          <w:lang w:eastAsia="en-US"/>
        </w:rPr>
        <w:t>19,</w:t>
      </w:r>
      <w:r w:rsidRPr="000D1E90">
        <w:rPr>
          <w:rFonts w:cs="FiraSans-Regular"/>
          <w:szCs w:val="19"/>
          <w:lang w:eastAsia="en-US"/>
        </w:rPr>
        <w:t>8%.</w:t>
      </w:r>
    </w:p>
    <w:p w14:paraId="3AF619C6" w14:textId="3801B199" w:rsidR="005D5FC6" w:rsidRPr="00807668" w:rsidRDefault="005D5FC6" w:rsidP="001D348B">
      <w:pPr>
        <w:pStyle w:val="Tekstzwyky"/>
        <w:pageBreakBefore/>
      </w:pPr>
      <w:r w:rsidRPr="00807668">
        <w:lastRenderedPageBreak/>
        <w:t xml:space="preserve">Dostawy </w:t>
      </w:r>
      <w:r w:rsidRPr="00807668">
        <w:rPr>
          <w:b/>
        </w:rPr>
        <w:t>mleka</w:t>
      </w:r>
      <w:r w:rsidRPr="00807668">
        <w:t xml:space="preserve"> do skupu w okresie styczeń–luty br. (29,4 mln l) były o 0,9% większe niż w tym samym okresie 2024 r.</w:t>
      </w:r>
      <w:r w:rsidR="007137C2">
        <w:t xml:space="preserve"> </w:t>
      </w:r>
      <w:r w:rsidRPr="00807668">
        <w:t>W</w:t>
      </w:r>
      <w:r w:rsidR="007137C2">
        <w:t> </w:t>
      </w:r>
      <w:r w:rsidRPr="00807668">
        <w:t>lutym br. skup mleka wyniósł 14,2 mln</w:t>
      </w:r>
      <w:r w:rsidR="007137C2">
        <w:t xml:space="preserve"> l</w:t>
      </w:r>
      <w:r w:rsidRPr="00807668">
        <w:t xml:space="preserve"> i był mniejszy o 5,9% niż miesiąc temu i o 1,2% niż rok temu.</w:t>
      </w:r>
    </w:p>
    <w:p w14:paraId="0E478DF6" w14:textId="7A36D26D" w:rsidR="005D5FC6" w:rsidRPr="00807668" w:rsidRDefault="005D5FC6" w:rsidP="005D5FC6">
      <w:pPr>
        <w:pStyle w:val="Nagwek2"/>
        <w:spacing w:before="24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807668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Tablica </w:t>
      </w:r>
      <w:r w:rsidR="00A334FD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8</w:t>
      </w:r>
      <w:r w:rsidRPr="00807668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. Przeciętne ceny podstawowych produktów rolnych</w:t>
      </w:r>
    </w:p>
    <w:tbl>
      <w:tblPr>
        <w:tblStyle w:val="Siatkatabelijasna1"/>
        <w:tblpPr w:leftFromText="141" w:rightFromText="141" w:vertAnchor="text" w:horzAnchor="margin" w:tblpX="108" w:tblpY="149"/>
        <w:tblW w:w="10490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8. Przeciętne ceny podstawowych produktów rolnych"/>
        <w:tblDescription w:val="Ceny produktów rolnych (bez VAT) w lutym 2025 roku oraz wskaźniki cen dla tych produktów w stosunku do miesiąca poprzedniego i analogicznego miesiąca poprzedniego roku. Dane do tablicy załączono w pliku do pobrania Excel.  "/>
      </w:tblPr>
      <w:tblGrid>
        <w:gridCol w:w="2802"/>
        <w:gridCol w:w="768"/>
        <w:gridCol w:w="769"/>
        <w:gridCol w:w="769"/>
        <w:gridCol w:w="769"/>
        <w:gridCol w:w="769"/>
        <w:gridCol w:w="768"/>
        <w:gridCol w:w="769"/>
        <w:gridCol w:w="769"/>
        <w:gridCol w:w="769"/>
        <w:gridCol w:w="769"/>
      </w:tblGrid>
      <w:tr w:rsidR="005D5FC6" w:rsidRPr="00A92750" w14:paraId="5DBF106E" w14:textId="77777777" w:rsidTr="00492E49">
        <w:trPr>
          <w:trHeight w:val="57"/>
        </w:trPr>
        <w:tc>
          <w:tcPr>
            <w:tcW w:w="2802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6A1DBF5A" w14:textId="77777777" w:rsidR="005D5FC6" w:rsidRPr="00A92750" w:rsidRDefault="005D5FC6" w:rsidP="00492E49">
            <w:pPr>
              <w:pStyle w:val="Nagwek1"/>
              <w:tabs>
                <w:tab w:val="right" w:leader="dot" w:pos="4139"/>
              </w:tabs>
              <w:spacing w:before="70" w:after="60" w:line="240" w:lineRule="exact"/>
              <w:jc w:val="center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</w:rPr>
            </w:pPr>
            <w:r w:rsidRPr="00A92750">
              <w:rPr>
                <w:rFonts w:ascii="Fira Sans" w:hAnsi="Fira Sans" w:cs="Arial"/>
                <w:color w:val="auto"/>
                <w:sz w:val="16"/>
                <w:szCs w:val="16"/>
              </w:rPr>
              <w:t>W</w:t>
            </w:r>
            <w:r>
              <w:rPr>
                <w:rFonts w:ascii="Fira Sans" w:hAnsi="Fira Sans" w:cs="Arial"/>
                <w:color w:val="auto"/>
                <w:sz w:val="16"/>
                <w:szCs w:val="16"/>
              </w:rPr>
              <w:t>yszczególnienie</w:t>
            </w:r>
          </w:p>
        </w:tc>
        <w:tc>
          <w:tcPr>
            <w:tcW w:w="3844" w:type="dxa"/>
            <w:gridSpan w:val="5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242C740" w14:textId="77777777" w:rsidR="005D5FC6" w:rsidRPr="00A92750" w:rsidRDefault="005D5FC6" w:rsidP="00492E49">
            <w:pPr>
              <w:pStyle w:val="Nagwek3"/>
              <w:spacing w:before="70" w:after="60"/>
              <w:jc w:val="center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A92750">
              <w:rPr>
                <w:rFonts w:ascii="Fira Sans" w:hAnsi="Fira Sans"/>
                <w:color w:val="auto"/>
                <w:sz w:val="16"/>
                <w:szCs w:val="16"/>
              </w:rPr>
              <w:t>Ceny w skupie</w:t>
            </w:r>
          </w:p>
        </w:tc>
        <w:tc>
          <w:tcPr>
            <w:tcW w:w="3844" w:type="dxa"/>
            <w:gridSpan w:val="5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6E296C7" w14:textId="77777777" w:rsidR="005D5FC6" w:rsidRPr="00A92750" w:rsidRDefault="005D5FC6" w:rsidP="00492E49">
            <w:pPr>
              <w:pStyle w:val="Nagwek3"/>
              <w:spacing w:before="70" w:after="60"/>
              <w:jc w:val="center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A92750">
              <w:rPr>
                <w:rFonts w:ascii="Fira Sans" w:hAnsi="Fira Sans"/>
                <w:color w:val="auto"/>
                <w:sz w:val="16"/>
                <w:szCs w:val="16"/>
              </w:rPr>
              <w:t>Ceny na targowiskach</w:t>
            </w:r>
          </w:p>
        </w:tc>
      </w:tr>
      <w:tr w:rsidR="005D5FC6" w:rsidRPr="00A92750" w14:paraId="26DCBA7B" w14:textId="77777777" w:rsidTr="00492E49">
        <w:trPr>
          <w:trHeight w:val="57"/>
        </w:trPr>
        <w:tc>
          <w:tcPr>
            <w:tcW w:w="2802" w:type="dxa"/>
            <w:vMerge/>
            <w:tcBorders>
              <w:right w:val="single" w:sz="4" w:space="0" w:color="522398"/>
            </w:tcBorders>
            <w:vAlign w:val="center"/>
          </w:tcPr>
          <w:p w14:paraId="05E63863" w14:textId="77777777" w:rsidR="005D5FC6" w:rsidRPr="00A92750" w:rsidRDefault="005D5FC6" w:rsidP="00492E49">
            <w:pPr>
              <w:pStyle w:val="Nagwek1"/>
              <w:tabs>
                <w:tab w:val="right" w:leader="dot" w:pos="4139"/>
              </w:tabs>
              <w:spacing w:before="70" w:after="60" w:line="240" w:lineRule="exact"/>
              <w:jc w:val="center"/>
              <w:rPr>
                <w:rFonts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2306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C0DDB12" w14:textId="77777777" w:rsidR="005D5FC6" w:rsidRPr="00A92750" w:rsidRDefault="005D5FC6" w:rsidP="00492E49">
            <w:pPr>
              <w:spacing w:before="70" w:after="6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  <w:r w:rsidRPr="00A92750">
              <w:rPr>
                <w:sz w:val="16"/>
                <w:szCs w:val="16"/>
              </w:rPr>
              <w:t xml:space="preserve"> 20</w:t>
            </w:r>
            <w:r>
              <w:rPr>
                <w:sz w:val="16"/>
                <w:szCs w:val="16"/>
              </w:rPr>
              <w:t>25</w:t>
            </w:r>
          </w:p>
        </w:tc>
        <w:tc>
          <w:tcPr>
            <w:tcW w:w="1538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A9A28B7" w14:textId="77777777" w:rsidR="005D5FC6" w:rsidRPr="00A92750" w:rsidRDefault="005D5FC6" w:rsidP="00492E49">
            <w:pPr>
              <w:spacing w:before="70" w:after="6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01–02</w:t>
            </w:r>
            <w:r w:rsidRPr="00A92750">
              <w:rPr>
                <w:sz w:val="16"/>
                <w:szCs w:val="16"/>
              </w:rPr>
              <w:t xml:space="preserve"> 20</w:t>
            </w:r>
            <w:r>
              <w:rPr>
                <w:sz w:val="16"/>
                <w:szCs w:val="16"/>
              </w:rPr>
              <w:t>25</w:t>
            </w:r>
          </w:p>
        </w:tc>
        <w:tc>
          <w:tcPr>
            <w:tcW w:w="2306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718D2F7" w14:textId="77777777" w:rsidR="005D5FC6" w:rsidRPr="00A92750" w:rsidRDefault="005D5FC6" w:rsidP="00492E49">
            <w:pPr>
              <w:spacing w:before="70" w:after="6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  <w:r w:rsidRPr="00A9275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2025</w:t>
            </w:r>
          </w:p>
        </w:tc>
        <w:tc>
          <w:tcPr>
            <w:tcW w:w="1538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E622971" w14:textId="77777777" w:rsidR="005D5FC6" w:rsidRPr="00A92750" w:rsidRDefault="005D5FC6" w:rsidP="00492E49">
            <w:pPr>
              <w:spacing w:before="70" w:after="6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01–02</w:t>
            </w:r>
            <w:r w:rsidRPr="00A92750">
              <w:rPr>
                <w:sz w:val="16"/>
                <w:szCs w:val="16"/>
              </w:rPr>
              <w:t xml:space="preserve"> 20</w:t>
            </w:r>
            <w:r>
              <w:rPr>
                <w:sz w:val="16"/>
                <w:szCs w:val="16"/>
              </w:rPr>
              <w:t>25</w:t>
            </w:r>
          </w:p>
        </w:tc>
      </w:tr>
      <w:tr w:rsidR="005D5FC6" w:rsidRPr="005213DA" w14:paraId="56D4A6BE" w14:textId="77777777" w:rsidTr="00492E49">
        <w:trPr>
          <w:trHeight w:val="336"/>
        </w:trPr>
        <w:tc>
          <w:tcPr>
            <w:tcW w:w="2802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bottom"/>
          </w:tcPr>
          <w:p w14:paraId="7CEABFC5" w14:textId="77777777" w:rsidR="005D5FC6" w:rsidRPr="0029051A" w:rsidRDefault="005D5FC6" w:rsidP="00492E49">
            <w:pPr>
              <w:pStyle w:val="Tekstpodstawowy"/>
              <w:tabs>
                <w:tab w:val="right" w:leader="dot" w:pos="1911"/>
              </w:tabs>
              <w:spacing w:before="70" w:after="60" w:line="240" w:lineRule="exact"/>
              <w:ind w:left="113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4CBE685" w14:textId="77777777" w:rsidR="005D5FC6" w:rsidRPr="00B27B0F" w:rsidRDefault="005D5FC6" w:rsidP="00492E49">
            <w:pPr>
              <w:spacing w:before="70" w:after="60"/>
              <w:jc w:val="center"/>
              <w:rPr>
                <w:rFonts w:cs="Arial"/>
                <w:sz w:val="16"/>
                <w:szCs w:val="16"/>
              </w:rPr>
            </w:pPr>
            <w:r w:rsidRPr="00B27B0F">
              <w:rPr>
                <w:rFonts w:cs="Arial"/>
                <w:sz w:val="16"/>
                <w:szCs w:val="16"/>
              </w:rPr>
              <w:t>zł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D576332" w14:textId="77777777" w:rsidR="005D5FC6" w:rsidRPr="00B27B0F" w:rsidRDefault="005D5FC6" w:rsidP="00492E49">
            <w:pPr>
              <w:spacing w:before="7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02</w:t>
            </w:r>
            <w:r w:rsidRPr="00B27B0F">
              <w:rPr>
                <w:rFonts w:cs="Arial"/>
                <w:sz w:val="16"/>
                <w:szCs w:val="16"/>
              </w:rPr>
              <w:br/>
              <w:t>20</w:t>
            </w:r>
            <w:r>
              <w:rPr>
                <w:rFonts w:cs="Arial"/>
                <w:sz w:val="16"/>
                <w:szCs w:val="16"/>
              </w:rPr>
              <w:t>24</w:t>
            </w:r>
            <w:r w:rsidRPr="00B27B0F">
              <w:rPr>
                <w:rFonts w:cs="Arial"/>
                <w:sz w:val="16"/>
                <w:szCs w:val="16"/>
              </w:rPr>
              <w:t xml:space="preserve"> =</w:t>
            </w:r>
            <w:r w:rsidRPr="00B27B0F">
              <w:rPr>
                <w:rFonts w:cs="Arial"/>
                <w:sz w:val="16"/>
                <w:szCs w:val="16"/>
              </w:rPr>
              <w:br/>
              <w:t>= 100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C8537B4" w14:textId="77777777" w:rsidR="005D5FC6" w:rsidRPr="00B27B0F" w:rsidRDefault="005D5FC6" w:rsidP="00492E49">
            <w:pPr>
              <w:spacing w:before="7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  <w:r w:rsidRPr="00B27B0F">
              <w:rPr>
                <w:rFonts w:cs="Arial"/>
                <w:sz w:val="16"/>
                <w:szCs w:val="16"/>
              </w:rPr>
              <w:br/>
              <w:t>20</w:t>
            </w:r>
            <w:r>
              <w:rPr>
                <w:rFonts w:cs="Arial"/>
                <w:sz w:val="16"/>
                <w:szCs w:val="16"/>
              </w:rPr>
              <w:t>25</w:t>
            </w:r>
            <w:r w:rsidRPr="00B27B0F">
              <w:rPr>
                <w:rFonts w:cs="Arial"/>
                <w:sz w:val="16"/>
                <w:szCs w:val="16"/>
              </w:rPr>
              <w:t xml:space="preserve"> =</w:t>
            </w:r>
            <w:r w:rsidRPr="00B27B0F">
              <w:rPr>
                <w:rFonts w:cs="Arial"/>
                <w:sz w:val="16"/>
                <w:szCs w:val="16"/>
              </w:rPr>
              <w:br/>
              <w:t>= 100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DB6B341" w14:textId="77777777" w:rsidR="005D5FC6" w:rsidRPr="00B27B0F" w:rsidRDefault="005D5FC6" w:rsidP="00492E49">
            <w:pPr>
              <w:spacing w:before="70" w:after="60"/>
              <w:jc w:val="center"/>
              <w:rPr>
                <w:rFonts w:cs="Arial"/>
                <w:sz w:val="16"/>
                <w:szCs w:val="16"/>
              </w:rPr>
            </w:pPr>
            <w:r w:rsidRPr="00B27B0F">
              <w:rPr>
                <w:rFonts w:cs="Arial"/>
                <w:sz w:val="16"/>
                <w:szCs w:val="16"/>
              </w:rPr>
              <w:t>zł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507ADAA" w14:textId="77777777" w:rsidR="005D5FC6" w:rsidRPr="00B27B0F" w:rsidRDefault="005D5FC6" w:rsidP="00492E49">
            <w:pPr>
              <w:spacing w:before="7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01-02</w:t>
            </w:r>
            <w:r>
              <w:rPr>
                <w:rFonts w:cs="Arial"/>
                <w:sz w:val="16"/>
                <w:szCs w:val="16"/>
              </w:rPr>
              <w:br/>
              <w:t>2024</w:t>
            </w:r>
            <w:r w:rsidRPr="00B27B0F">
              <w:rPr>
                <w:rFonts w:cs="Arial"/>
                <w:sz w:val="16"/>
                <w:szCs w:val="16"/>
              </w:rPr>
              <w:t xml:space="preserve"> =</w:t>
            </w:r>
            <w:r w:rsidRPr="00B27B0F">
              <w:rPr>
                <w:rFonts w:cs="Arial"/>
                <w:sz w:val="16"/>
                <w:szCs w:val="16"/>
              </w:rPr>
              <w:br/>
              <w:t>= 100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29E1FB5" w14:textId="77777777" w:rsidR="005D5FC6" w:rsidRPr="005213DA" w:rsidRDefault="005D5FC6" w:rsidP="00492E49">
            <w:pPr>
              <w:spacing w:before="70" w:after="60"/>
              <w:jc w:val="center"/>
              <w:rPr>
                <w:rFonts w:cs="Arial"/>
                <w:sz w:val="16"/>
                <w:szCs w:val="16"/>
              </w:rPr>
            </w:pPr>
            <w:r w:rsidRPr="005213DA">
              <w:rPr>
                <w:rFonts w:cs="Arial"/>
                <w:sz w:val="16"/>
                <w:szCs w:val="16"/>
              </w:rPr>
              <w:t>zł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733517F" w14:textId="77777777" w:rsidR="005D5FC6" w:rsidRPr="005213DA" w:rsidRDefault="005D5FC6" w:rsidP="00492E49">
            <w:pPr>
              <w:spacing w:before="7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02</w:t>
            </w:r>
            <w:r w:rsidRPr="005213DA">
              <w:rPr>
                <w:rFonts w:cs="Arial"/>
                <w:sz w:val="16"/>
                <w:szCs w:val="16"/>
              </w:rPr>
              <w:br/>
              <w:t>20</w:t>
            </w:r>
            <w:r>
              <w:rPr>
                <w:rFonts w:cs="Arial"/>
                <w:sz w:val="16"/>
                <w:szCs w:val="16"/>
              </w:rPr>
              <w:t>24</w:t>
            </w:r>
            <w:r w:rsidRPr="005213DA">
              <w:rPr>
                <w:rFonts w:cs="Arial"/>
                <w:sz w:val="16"/>
                <w:szCs w:val="16"/>
              </w:rPr>
              <w:t xml:space="preserve"> =</w:t>
            </w:r>
            <w:r w:rsidRPr="005213DA">
              <w:rPr>
                <w:rFonts w:cs="Arial"/>
                <w:sz w:val="16"/>
                <w:szCs w:val="16"/>
              </w:rPr>
              <w:br/>
              <w:t>= 100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6CA60CF" w14:textId="77777777" w:rsidR="005D5FC6" w:rsidRPr="005213DA" w:rsidRDefault="005D5FC6" w:rsidP="00492E49">
            <w:pPr>
              <w:spacing w:before="7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  <w:r w:rsidRPr="005213DA">
              <w:rPr>
                <w:rFonts w:cs="Arial"/>
                <w:sz w:val="16"/>
                <w:szCs w:val="16"/>
              </w:rPr>
              <w:br/>
              <w:t>20</w:t>
            </w:r>
            <w:r>
              <w:rPr>
                <w:rFonts w:cs="Arial"/>
                <w:sz w:val="16"/>
                <w:szCs w:val="16"/>
              </w:rPr>
              <w:t>25</w:t>
            </w:r>
            <w:r w:rsidRPr="005213DA">
              <w:rPr>
                <w:rFonts w:cs="Arial"/>
                <w:sz w:val="16"/>
                <w:szCs w:val="16"/>
              </w:rPr>
              <w:t xml:space="preserve"> =</w:t>
            </w:r>
            <w:r w:rsidRPr="005213DA">
              <w:rPr>
                <w:rFonts w:cs="Arial"/>
                <w:sz w:val="16"/>
                <w:szCs w:val="16"/>
              </w:rPr>
              <w:br/>
              <w:t>= 100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CF0BFB7" w14:textId="77777777" w:rsidR="005D5FC6" w:rsidRPr="005213DA" w:rsidRDefault="005D5FC6" w:rsidP="00492E49">
            <w:pPr>
              <w:spacing w:before="70" w:after="60"/>
              <w:jc w:val="center"/>
              <w:rPr>
                <w:rFonts w:cs="Arial"/>
                <w:sz w:val="16"/>
                <w:szCs w:val="16"/>
              </w:rPr>
            </w:pPr>
            <w:r w:rsidRPr="005213DA">
              <w:rPr>
                <w:rFonts w:cs="Arial"/>
                <w:sz w:val="16"/>
                <w:szCs w:val="16"/>
              </w:rPr>
              <w:t>zł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AF79325" w14:textId="77777777" w:rsidR="005D5FC6" w:rsidRPr="005213DA" w:rsidRDefault="005D5FC6" w:rsidP="00492E49">
            <w:pPr>
              <w:spacing w:before="7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  <w:r w:rsidRPr="005213DA">
              <w:rPr>
                <w:rFonts w:cs="Arial"/>
                <w:sz w:val="16"/>
                <w:szCs w:val="16"/>
              </w:rPr>
              <w:t>-</w:t>
            </w:r>
            <w:r>
              <w:rPr>
                <w:rFonts w:cs="Arial"/>
                <w:sz w:val="16"/>
                <w:szCs w:val="16"/>
              </w:rPr>
              <w:t>02</w:t>
            </w:r>
            <w:r w:rsidRPr="005213DA">
              <w:rPr>
                <w:rFonts w:cs="Arial"/>
                <w:sz w:val="16"/>
                <w:szCs w:val="16"/>
              </w:rPr>
              <w:br/>
              <w:t>20</w:t>
            </w:r>
            <w:r>
              <w:rPr>
                <w:rFonts w:cs="Arial"/>
                <w:sz w:val="16"/>
                <w:szCs w:val="16"/>
              </w:rPr>
              <w:t>24</w:t>
            </w:r>
            <w:r w:rsidRPr="005213DA">
              <w:rPr>
                <w:rFonts w:cs="Arial"/>
                <w:sz w:val="16"/>
                <w:szCs w:val="16"/>
              </w:rPr>
              <w:t xml:space="preserve"> =</w:t>
            </w:r>
            <w:r w:rsidRPr="005213DA">
              <w:rPr>
                <w:rFonts w:cs="Arial"/>
                <w:sz w:val="16"/>
                <w:szCs w:val="16"/>
              </w:rPr>
              <w:br/>
              <w:t>= 100</w:t>
            </w:r>
          </w:p>
        </w:tc>
      </w:tr>
      <w:tr w:rsidR="005D5FC6" w:rsidRPr="005213DA" w14:paraId="1DCB3966" w14:textId="77777777" w:rsidTr="00492E49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0D989F" w14:textId="77777777" w:rsidR="005D5FC6" w:rsidRPr="0029051A" w:rsidRDefault="005D5FC6" w:rsidP="00492E49">
            <w:pPr>
              <w:pStyle w:val="Tekstpodstawowy"/>
              <w:tabs>
                <w:tab w:val="right" w:leader="dot" w:pos="1911"/>
              </w:tabs>
              <w:spacing w:before="70" w:after="60" w:line="240" w:lineRule="exact"/>
              <w:ind w:left="113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  <w:r w:rsidRPr="0029051A">
              <w:rPr>
                <w:rFonts w:ascii="Fira Sans" w:hAnsi="Fira Sans" w:cs="Arial"/>
                <w:sz w:val="16"/>
                <w:szCs w:val="16"/>
              </w:rPr>
              <w:t>Ziarno zbóż</w:t>
            </w:r>
            <w:r w:rsidRPr="0029051A">
              <w:rPr>
                <w:rFonts w:ascii="Fira Sans" w:hAnsi="Fira Sans"/>
                <w:i/>
                <w:sz w:val="16"/>
                <w:szCs w:val="16"/>
                <w:vertAlign w:val="superscript"/>
              </w:rPr>
              <w:t>a</w:t>
            </w:r>
            <w:r w:rsidRPr="0029051A">
              <w:rPr>
                <w:rFonts w:ascii="Fira Sans" w:hAnsi="Fira Sans" w:cs="Arial"/>
                <w:sz w:val="16"/>
                <w:szCs w:val="16"/>
              </w:rPr>
              <w:t xml:space="preserve"> za 1 dt: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A4DE2F" w14:textId="77777777" w:rsidR="005D5FC6" w:rsidRPr="003D7843" w:rsidRDefault="005D5FC6" w:rsidP="00492E49">
            <w:pPr>
              <w:spacing w:before="7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2EC836C" w14:textId="77777777" w:rsidR="005D5FC6" w:rsidRPr="003D7843" w:rsidRDefault="005D5FC6" w:rsidP="00492E49">
            <w:pPr>
              <w:spacing w:before="7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67A919D" w14:textId="77777777" w:rsidR="005D5FC6" w:rsidRPr="003D7843" w:rsidRDefault="005D5FC6" w:rsidP="00492E49">
            <w:pPr>
              <w:spacing w:before="7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7310388" w14:textId="77777777" w:rsidR="005D5FC6" w:rsidRPr="003D7843" w:rsidRDefault="005D5FC6" w:rsidP="00492E49">
            <w:pPr>
              <w:spacing w:before="7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E616DE5" w14:textId="77777777" w:rsidR="005D5FC6" w:rsidRPr="003D7843" w:rsidRDefault="005D5FC6" w:rsidP="00492E49">
            <w:pPr>
              <w:spacing w:before="7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AC1BCD6" w14:textId="77777777" w:rsidR="005D5FC6" w:rsidRPr="005213DA" w:rsidRDefault="005D5FC6" w:rsidP="00492E49">
            <w:pPr>
              <w:spacing w:before="7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7644FF" w14:textId="77777777" w:rsidR="005D5FC6" w:rsidRPr="005213DA" w:rsidRDefault="005D5FC6" w:rsidP="00492E49">
            <w:pPr>
              <w:spacing w:before="7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541A9A7" w14:textId="77777777" w:rsidR="005D5FC6" w:rsidRPr="005213DA" w:rsidRDefault="005D5FC6" w:rsidP="00492E49">
            <w:pPr>
              <w:spacing w:before="7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3163C4B" w14:textId="77777777" w:rsidR="005D5FC6" w:rsidRPr="005213DA" w:rsidRDefault="005D5FC6" w:rsidP="00492E49">
            <w:pPr>
              <w:spacing w:before="7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713CDCF" w14:textId="77777777" w:rsidR="005D5FC6" w:rsidRPr="005213DA" w:rsidRDefault="005D5FC6" w:rsidP="00492E49">
            <w:pPr>
              <w:spacing w:before="70" w:after="6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D5FC6" w:rsidRPr="009B265F" w14:paraId="454A1755" w14:textId="77777777" w:rsidTr="00492E49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65B532" w14:textId="77777777" w:rsidR="005D5FC6" w:rsidRPr="001968D8" w:rsidRDefault="005D5FC6" w:rsidP="00547945">
            <w:pPr>
              <w:pStyle w:val="Tekstpodstawowy"/>
              <w:tabs>
                <w:tab w:val="right" w:leader="dot" w:pos="1911"/>
              </w:tabs>
              <w:spacing w:before="70" w:after="60" w:line="240" w:lineRule="exact"/>
              <w:ind w:left="170"/>
              <w:jc w:val="left"/>
              <w:rPr>
                <w:rFonts w:ascii="Fira Sans" w:hAnsi="Fira Sans"/>
                <w:b/>
                <w:sz w:val="16"/>
                <w:szCs w:val="16"/>
              </w:rPr>
            </w:pPr>
            <w:r w:rsidRPr="001968D8">
              <w:rPr>
                <w:rFonts w:ascii="Fira Sans" w:hAnsi="Fira Sans" w:cs="Arial"/>
                <w:sz w:val="16"/>
                <w:szCs w:val="16"/>
              </w:rPr>
              <w:t>pszenica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E4FDC5" w14:textId="77777777" w:rsidR="005D5FC6" w:rsidRPr="00AE57AA" w:rsidRDefault="005D5FC6" w:rsidP="00492E49">
            <w:pPr>
              <w:spacing w:before="70" w:after="60"/>
              <w:jc w:val="right"/>
              <w:rPr>
                <w:rFonts w:cs="Arial"/>
                <w:sz w:val="16"/>
                <w:szCs w:val="16"/>
              </w:rPr>
            </w:pPr>
            <w:r w:rsidRPr="00AE57AA">
              <w:rPr>
                <w:rFonts w:cs="Arial"/>
                <w:sz w:val="16"/>
                <w:szCs w:val="16"/>
              </w:rPr>
              <w:t>92,11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BE82C0C" w14:textId="77777777" w:rsidR="005D5FC6" w:rsidRPr="00AE57AA" w:rsidRDefault="005D5FC6" w:rsidP="00492E49">
            <w:pPr>
              <w:spacing w:before="70" w:after="60"/>
              <w:jc w:val="right"/>
              <w:rPr>
                <w:rFonts w:cs="Arial"/>
                <w:sz w:val="16"/>
                <w:szCs w:val="16"/>
              </w:rPr>
            </w:pPr>
            <w:r w:rsidRPr="00AE57AA">
              <w:rPr>
                <w:rFonts w:cs="Arial"/>
                <w:sz w:val="16"/>
                <w:szCs w:val="16"/>
              </w:rPr>
              <w:t>128,3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4EE9067" w14:textId="77777777" w:rsidR="005D5FC6" w:rsidRPr="00AE57AA" w:rsidRDefault="005D5FC6" w:rsidP="00492E49">
            <w:pPr>
              <w:spacing w:before="70" w:after="60"/>
              <w:jc w:val="right"/>
              <w:rPr>
                <w:rFonts w:cs="Arial"/>
                <w:sz w:val="16"/>
                <w:szCs w:val="16"/>
              </w:rPr>
            </w:pPr>
            <w:r w:rsidRPr="00AE57AA">
              <w:rPr>
                <w:rFonts w:cs="Arial"/>
                <w:sz w:val="16"/>
                <w:szCs w:val="16"/>
              </w:rPr>
              <w:t>100,1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F269EE0" w14:textId="77777777" w:rsidR="005D5FC6" w:rsidRPr="00AE57AA" w:rsidRDefault="005D5FC6" w:rsidP="00492E49">
            <w:pPr>
              <w:spacing w:before="70" w:after="60"/>
              <w:jc w:val="right"/>
              <w:rPr>
                <w:rFonts w:cs="Arial"/>
                <w:sz w:val="16"/>
                <w:szCs w:val="16"/>
              </w:rPr>
            </w:pPr>
            <w:r w:rsidRPr="00AE57AA">
              <w:rPr>
                <w:rFonts w:cs="Arial"/>
                <w:sz w:val="16"/>
                <w:szCs w:val="16"/>
              </w:rPr>
              <w:t>92,08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A9E0F2" w14:textId="77777777" w:rsidR="005D5FC6" w:rsidRPr="00AE57AA" w:rsidRDefault="005D5FC6" w:rsidP="00492E49">
            <w:pPr>
              <w:spacing w:before="70" w:after="60"/>
              <w:jc w:val="right"/>
              <w:rPr>
                <w:rFonts w:cs="Arial"/>
                <w:sz w:val="16"/>
                <w:szCs w:val="16"/>
              </w:rPr>
            </w:pPr>
            <w:r w:rsidRPr="00AE57AA">
              <w:rPr>
                <w:rFonts w:cs="Arial"/>
                <w:sz w:val="16"/>
                <w:szCs w:val="16"/>
              </w:rPr>
              <w:t>122,5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B27A17E" w14:textId="77777777" w:rsidR="005D5FC6" w:rsidRPr="009B265F" w:rsidRDefault="005D5FC6" w:rsidP="00492E49">
            <w:pPr>
              <w:spacing w:before="70" w:after="60"/>
              <w:jc w:val="right"/>
              <w:rPr>
                <w:rFonts w:cs="Arial"/>
                <w:sz w:val="16"/>
                <w:szCs w:val="16"/>
              </w:rPr>
            </w:pPr>
            <w:r w:rsidRPr="009B265F">
              <w:rPr>
                <w:rFonts w:cs="Arial"/>
                <w:sz w:val="16"/>
                <w:szCs w:val="16"/>
              </w:rPr>
              <w:t>100,20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A6B4919" w14:textId="77777777" w:rsidR="005D5FC6" w:rsidRPr="009B265F" w:rsidRDefault="005D5FC6" w:rsidP="00492E49">
            <w:pPr>
              <w:spacing w:before="70" w:after="60"/>
              <w:jc w:val="right"/>
              <w:rPr>
                <w:rFonts w:cs="Arial"/>
                <w:sz w:val="16"/>
                <w:szCs w:val="16"/>
              </w:rPr>
            </w:pPr>
            <w:r w:rsidRPr="009B265F">
              <w:rPr>
                <w:rFonts w:cs="Arial"/>
                <w:sz w:val="16"/>
                <w:szCs w:val="16"/>
              </w:rPr>
              <w:t>107,0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0E01455" w14:textId="77777777" w:rsidR="005D5FC6" w:rsidRPr="009B265F" w:rsidRDefault="005D5FC6" w:rsidP="00492E49">
            <w:pPr>
              <w:spacing w:before="70" w:after="60"/>
              <w:jc w:val="right"/>
              <w:rPr>
                <w:rFonts w:cs="Arial"/>
                <w:sz w:val="16"/>
                <w:szCs w:val="16"/>
              </w:rPr>
            </w:pPr>
            <w:r w:rsidRPr="009B265F">
              <w:rPr>
                <w:rFonts w:cs="Arial"/>
                <w:sz w:val="16"/>
                <w:szCs w:val="16"/>
              </w:rPr>
              <w:t>96,6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78C8F5" w14:textId="77777777" w:rsidR="005D5FC6" w:rsidRPr="009B265F" w:rsidRDefault="005D5FC6" w:rsidP="00492E49">
            <w:pPr>
              <w:spacing w:before="70" w:after="60"/>
              <w:jc w:val="right"/>
              <w:rPr>
                <w:rFonts w:cs="Arial"/>
                <w:sz w:val="16"/>
                <w:szCs w:val="16"/>
              </w:rPr>
            </w:pPr>
            <w:r w:rsidRPr="009B265F">
              <w:rPr>
                <w:rFonts w:cs="Arial"/>
                <w:sz w:val="16"/>
                <w:szCs w:val="16"/>
              </w:rPr>
              <w:t>101,98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7C2552B" w14:textId="77777777" w:rsidR="005D5FC6" w:rsidRPr="009B265F" w:rsidRDefault="005D5FC6" w:rsidP="00492E49">
            <w:pPr>
              <w:spacing w:before="70" w:after="60"/>
              <w:jc w:val="right"/>
              <w:rPr>
                <w:rFonts w:cs="Arial"/>
                <w:sz w:val="16"/>
                <w:szCs w:val="16"/>
              </w:rPr>
            </w:pPr>
            <w:r w:rsidRPr="009B265F">
              <w:rPr>
                <w:rFonts w:cs="Arial"/>
                <w:sz w:val="16"/>
                <w:szCs w:val="16"/>
              </w:rPr>
              <w:t>102,9</w:t>
            </w:r>
          </w:p>
        </w:tc>
      </w:tr>
      <w:tr w:rsidR="005D5FC6" w:rsidRPr="009B265F" w14:paraId="3FE4066E" w14:textId="77777777" w:rsidTr="00492E49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66DE102" w14:textId="77777777" w:rsidR="005D5FC6" w:rsidRPr="001968D8" w:rsidRDefault="005D5FC6" w:rsidP="00547945">
            <w:pPr>
              <w:pStyle w:val="Tekstpodstawowy"/>
              <w:tabs>
                <w:tab w:val="right" w:leader="dot" w:pos="1911"/>
              </w:tabs>
              <w:spacing w:before="70" w:after="60" w:line="240" w:lineRule="exact"/>
              <w:ind w:left="170"/>
              <w:jc w:val="left"/>
              <w:rPr>
                <w:rFonts w:ascii="Fira Sans" w:hAnsi="Fira Sans"/>
                <w:b/>
                <w:sz w:val="16"/>
                <w:szCs w:val="16"/>
              </w:rPr>
            </w:pPr>
            <w:r w:rsidRPr="001968D8">
              <w:rPr>
                <w:rFonts w:ascii="Fira Sans" w:hAnsi="Fira Sans" w:cs="Arial"/>
                <w:sz w:val="16"/>
                <w:szCs w:val="16"/>
              </w:rPr>
              <w:t>żyto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005DEE5C" w14:textId="77777777" w:rsidR="005D5FC6" w:rsidRPr="00390412" w:rsidRDefault="005D5FC6" w:rsidP="00492E49">
            <w:pPr>
              <w:spacing w:before="70" w:after="60"/>
              <w:jc w:val="right"/>
              <w:rPr>
                <w:rFonts w:cs="Arial"/>
                <w:sz w:val="16"/>
                <w:szCs w:val="16"/>
              </w:rPr>
            </w:pPr>
            <w:r w:rsidRPr="00390412">
              <w:rPr>
                <w:rFonts w:cs="Arial"/>
                <w:sz w:val="16"/>
                <w:szCs w:val="16"/>
              </w:rPr>
              <w:t>72,62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2E8DF0BA" w14:textId="77777777" w:rsidR="005D5FC6" w:rsidRPr="00390412" w:rsidRDefault="005D5FC6" w:rsidP="00492E49">
            <w:pPr>
              <w:spacing w:before="70" w:after="60"/>
              <w:jc w:val="right"/>
              <w:rPr>
                <w:rFonts w:cs="Arial"/>
                <w:sz w:val="16"/>
                <w:szCs w:val="16"/>
              </w:rPr>
            </w:pPr>
            <w:r w:rsidRPr="00390412">
              <w:rPr>
                <w:rFonts w:cs="Arial"/>
                <w:sz w:val="16"/>
                <w:szCs w:val="16"/>
              </w:rPr>
              <w:t>135,8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1658D6FB" w14:textId="77777777" w:rsidR="005D5FC6" w:rsidRPr="00390412" w:rsidRDefault="005D5FC6" w:rsidP="00492E49">
            <w:pPr>
              <w:spacing w:before="70" w:after="60"/>
              <w:jc w:val="right"/>
              <w:rPr>
                <w:rFonts w:cs="Arial"/>
                <w:sz w:val="16"/>
                <w:szCs w:val="16"/>
              </w:rPr>
            </w:pPr>
            <w:r w:rsidRPr="00390412">
              <w:rPr>
                <w:rFonts w:cs="Arial"/>
                <w:sz w:val="16"/>
                <w:szCs w:val="16"/>
              </w:rPr>
              <w:t>109,9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93C2104" w14:textId="77777777" w:rsidR="005D5FC6" w:rsidRPr="00390412" w:rsidRDefault="005D5FC6" w:rsidP="00492E49">
            <w:pPr>
              <w:spacing w:before="70" w:after="60"/>
              <w:jc w:val="right"/>
              <w:rPr>
                <w:rFonts w:cs="Arial"/>
                <w:sz w:val="16"/>
                <w:szCs w:val="16"/>
              </w:rPr>
            </w:pPr>
            <w:r w:rsidRPr="00390412">
              <w:rPr>
                <w:rFonts w:cs="Arial"/>
                <w:sz w:val="16"/>
                <w:szCs w:val="16"/>
              </w:rPr>
              <w:t>69,25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2CB7B62" w14:textId="77777777" w:rsidR="005D5FC6" w:rsidRPr="00390412" w:rsidRDefault="005D5FC6" w:rsidP="00492E49">
            <w:pPr>
              <w:spacing w:before="70" w:after="60"/>
              <w:jc w:val="right"/>
              <w:rPr>
                <w:rFonts w:cs="Arial"/>
                <w:sz w:val="16"/>
                <w:szCs w:val="16"/>
              </w:rPr>
            </w:pPr>
            <w:r w:rsidRPr="00390412">
              <w:rPr>
                <w:rFonts w:cs="Arial"/>
                <w:sz w:val="16"/>
                <w:szCs w:val="16"/>
              </w:rPr>
              <w:t>129,5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492BC8" w14:textId="77777777" w:rsidR="005D5FC6" w:rsidRPr="009B265F" w:rsidRDefault="005D5FC6" w:rsidP="00492E49">
            <w:pPr>
              <w:spacing w:before="70" w:after="60"/>
              <w:jc w:val="right"/>
              <w:rPr>
                <w:rFonts w:cs="Arial"/>
                <w:sz w:val="16"/>
                <w:szCs w:val="16"/>
              </w:rPr>
            </w:pPr>
            <w:r w:rsidRPr="009B265F">
              <w:rPr>
                <w:rFonts w:cs="Arial"/>
                <w:sz w:val="16"/>
                <w:szCs w:val="16"/>
              </w:rPr>
              <w:t>72,86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9214E93" w14:textId="77777777" w:rsidR="005D5FC6" w:rsidRPr="009B265F" w:rsidRDefault="005D5FC6" w:rsidP="00492E49">
            <w:pPr>
              <w:spacing w:before="70" w:after="60"/>
              <w:jc w:val="right"/>
              <w:rPr>
                <w:rFonts w:cs="Arial"/>
                <w:sz w:val="16"/>
                <w:szCs w:val="16"/>
              </w:rPr>
            </w:pPr>
            <w:r w:rsidRPr="009B265F">
              <w:rPr>
                <w:rFonts w:cs="Arial"/>
                <w:sz w:val="16"/>
                <w:szCs w:val="16"/>
              </w:rPr>
              <w:t>92,9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DD06314" w14:textId="77777777" w:rsidR="005D5FC6" w:rsidRPr="009B265F" w:rsidRDefault="005D5FC6" w:rsidP="00492E49">
            <w:pPr>
              <w:spacing w:before="70" w:after="60"/>
              <w:jc w:val="right"/>
              <w:rPr>
                <w:rFonts w:cs="Arial"/>
                <w:sz w:val="16"/>
                <w:szCs w:val="16"/>
              </w:rPr>
            </w:pPr>
            <w:r w:rsidRPr="009B265F">
              <w:rPr>
                <w:rFonts w:cs="Arial"/>
                <w:sz w:val="16"/>
                <w:szCs w:val="16"/>
              </w:rPr>
              <w:t>90,5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E75AB8B" w14:textId="77777777" w:rsidR="005D5FC6" w:rsidRPr="009B265F" w:rsidRDefault="005D5FC6" w:rsidP="00492E49">
            <w:pPr>
              <w:spacing w:before="70" w:after="60"/>
              <w:jc w:val="right"/>
              <w:rPr>
                <w:rFonts w:cs="Arial"/>
                <w:sz w:val="16"/>
                <w:szCs w:val="16"/>
              </w:rPr>
            </w:pPr>
            <w:r w:rsidRPr="009B265F">
              <w:rPr>
                <w:rFonts w:cs="Arial"/>
                <w:sz w:val="16"/>
                <w:szCs w:val="16"/>
              </w:rPr>
              <w:t>76,70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42AC97" w14:textId="77777777" w:rsidR="005D5FC6" w:rsidRPr="009B265F" w:rsidRDefault="005D5FC6" w:rsidP="00492E49">
            <w:pPr>
              <w:spacing w:before="70" w:after="60"/>
              <w:jc w:val="right"/>
              <w:rPr>
                <w:rFonts w:cs="Arial"/>
                <w:sz w:val="16"/>
                <w:szCs w:val="16"/>
              </w:rPr>
            </w:pPr>
            <w:r w:rsidRPr="009B265F">
              <w:rPr>
                <w:rFonts w:cs="Arial"/>
                <w:sz w:val="16"/>
                <w:szCs w:val="16"/>
              </w:rPr>
              <w:t>98,9</w:t>
            </w:r>
          </w:p>
        </w:tc>
      </w:tr>
      <w:tr w:rsidR="005D5FC6" w:rsidRPr="006069A8" w14:paraId="326B68E0" w14:textId="77777777" w:rsidTr="00492E49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9D7812E" w14:textId="77777777" w:rsidR="005D5FC6" w:rsidRPr="0067256B" w:rsidRDefault="005D5FC6" w:rsidP="00492E49">
            <w:pPr>
              <w:pStyle w:val="Tekstpodstawowy"/>
              <w:tabs>
                <w:tab w:val="right" w:leader="dot" w:pos="1911"/>
              </w:tabs>
              <w:spacing w:before="70" w:after="60" w:line="240" w:lineRule="exact"/>
              <w:ind w:left="113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Ziemniaki</w:t>
            </w:r>
            <w:r w:rsidRPr="001846C7">
              <w:rPr>
                <w:rFonts w:ascii="Fira Sans" w:hAnsi="Fira Sans" w:cs="Arial"/>
                <w:i/>
                <w:sz w:val="16"/>
                <w:szCs w:val="16"/>
                <w:vertAlign w:val="superscript"/>
              </w:rPr>
              <w:t>b</w:t>
            </w:r>
            <w:r w:rsidRPr="0067256B">
              <w:rPr>
                <w:rFonts w:ascii="Fira Sans" w:hAnsi="Fira Sans" w:cs="Arial"/>
                <w:sz w:val="16"/>
                <w:szCs w:val="16"/>
              </w:rPr>
              <w:t xml:space="preserve"> za 1 dt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B8385AC" w14:textId="77777777" w:rsidR="005D5FC6" w:rsidRPr="00950795" w:rsidRDefault="005D5FC6" w:rsidP="00492E49">
            <w:pPr>
              <w:spacing w:before="70" w:after="60"/>
              <w:jc w:val="right"/>
              <w:rPr>
                <w:rFonts w:cs="Arial"/>
                <w:sz w:val="16"/>
                <w:szCs w:val="16"/>
              </w:rPr>
            </w:pPr>
            <w:r w:rsidRPr="00950795">
              <w:rPr>
                <w:rFonts w:cs="Arial"/>
                <w:sz w:val="16"/>
                <w:szCs w:val="16"/>
              </w:rPr>
              <w:t>93,88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ABE7A9" w14:textId="77777777" w:rsidR="005D5FC6" w:rsidRPr="00950795" w:rsidRDefault="005D5FC6" w:rsidP="00492E49">
            <w:pPr>
              <w:spacing w:before="70" w:after="60"/>
              <w:jc w:val="right"/>
              <w:rPr>
                <w:rFonts w:cs="Arial"/>
                <w:sz w:val="16"/>
                <w:szCs w:val="16"/>
              </w:rPr>
            </w:pPr>
            <w:r w:rsidRPr="00950795">
              <w:rPr>
                <w:rFonts w:cs="Arial"/>
                <w:sz w:val="16"/>
                <w:szCs w:val="16"/>
              </w:rPr>
              <w:t>82,4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0E2FF82" w14:textId="77777777" w:rsidR="005D5FC6" w:rsidRPr="00950795" w:rsidRDefault="005D5FC6" w:rsidP="00492E49">
            <w:pPr>
              <w:spacing w:before="70" w:after="60"/>
              <w:jc w:val="right"/>
              <w:rPr>
                <w:rFonts w:cs="Arial"/>
                <w:sz w:val="16"/>
                <w:szCs w:val="16"/>
              </w:rPr>
            </w:pPr>
            <w:r w:rsidRPr="00950795">
              <w:rPr>
                <w:rFonts w:cs="Arial"/>
                <w:sz w:val="16"/>
                <w:szCs w:val="16"/>
              </w:rPr>
              <w:t>90,6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70F226" w14:textId="77777777" w:rsidR="005D5FC6" w:rsidRPr="00950795" w:rsidRDefault="005D5FC6" w:rsidP="00492E49">
            <w:pPr>
              <w:spacing w:before="70" w:after="60"/>
              <w:jc w:val="right"/>
              <w:rPr>
                <w:rFonts w:cs="Arial"/>
                <w:sz w:val="16"/>
                <w:szCs w:val="16"/>
              </w:rPr>
            </w:pPr>
            <w:r w:rsidRPr="00950795">
              <w:rPr>
                <w:rFonts w:cs="Arial"/>
                <w:sz w:val="16"/>
                <w:szCs w:val="16"/>
              </w:rPr>
              <w:t>98,98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B066011" w14:textId="77777777" w:rsidR="005D5FC6" w:rsidRPr="00950795" w:rsidRDefault="005D5FC6" w:rsidP="00492E49">
            <w:pPr>
              <w:spacing w:before="70" w:after="60"/>
              <w:jc w:val="right"/>
              <w:rPr>
                <w:rFonts w:cs="Arial"/>
                <w:sz w:val="16"/>
                <w:szCs w:val="16"/>
              </w:rPr>
            </w:pPr>
            <w:r w:rsidRPr="00950795">
              <w:rPr>
                <w:rFonts w:cs="Arial"/>
                <w:sz w:val="16"/>
                <w:szCs w:val="16"/>
              </w:rPr>
              <w:t>93,5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A031DC" w14:textId="77777777" w:rsidR="005D5FC6" w:rsidRPr="006069A8" w:rsidRDefault="005D5FC6" w:rsidP="00492E49">
            <w:pPr>
              <w:spacing w:before="70" w:after="60"/>
              <w:jc w:val="right"/>
              <w:rPr>
                <w:rFonts w:cs="Arial"/>
                <w:sz w:val="16"/>
                <w:szCs w:val="16"/>
              </w:rPr>
            </w:pPr>
            <w:r w:rsidRPr="006069A8">
              <w:rPr>
                <w:rFonts w:cs="Arial"/>
                <w:sz w:val="16"/>
                <w:szCs w:val="16"/>
              </w:rPr>
              <w:t>167,43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2A59BEA" w14:textId="77777777" w:rsidR="005D5FC6" w:rsidRPr="006069A8" w:rsidRDefault="005D5FC6" w:rsidP="00492E49">
            <w:pPr>
              <w:spacing w:before="70" w:after="60"/>
              <w:jc w:val="right"/>
              <w:rPr>
                <w:rFonts w:cs="Arial"/>
                <w:sz w:val="16"/>
                <w:szCs w:val="16"/>
              </w:rPr>
            </w:pPr>
            <w:r w:rsidRPr="006069A8">
              <w:rPr>
                <w:rFonts w:cs="Arial"/>
                <w:sz w:val="16"/>
                <w:szCs w:val="16"/>
              </w:rPr>
              <w:t>96,7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65B356D" w14:textId="77777777" w:rsidR="005D5FC6" w:rsidRPr="006069A8" w:rsidRDefault="005D5FC6" w:rsidP="00492E49">
            <w:pPr>
              <w:spacing w:before="70" w:after="60"/>
              <w:jc w:val="right"/>
              <w:rPr>
                <w:rFonts w:cs="Arial"/>
                <w:sz w:val="16"/>
                <w:szCs w:val="16"/>
              </w:rPr>
            </w:pPr>
            <w:r w:rsidRPr="006069A8">
              <w:rPr>
                <w:rFonts w:cs="Arial"/>
                <w:sz w:val="16"/>
                <w:szCs w:val="16"/>
              </w:rPr>
              <w:t>97,7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41D7322" w14:textId="77777777" w:rsidR="005D5FC6" w:rsidRPr="006069A8" w:rsidRDefault="005D5FC6" w:rsidP="00492E49">
            <w:pPr>
              <w:spacing w:before="70" w:after="60"/>
              <w:jc w:val="right"/>
              <w:rPr>
                <w:rFonts w:cs="Arial"/>
                <w:sz w:val="16"/>
                <w:szCs w:val="16"/>
              </w:rPr>
            </w:pPr>
            <w:r w:rsidRPr="006069A8">
              <w:rPr>
                <w:rFonts w:cs="Arial"/>
                <w:sz w:val="16"/>
                <w:szCs w:val="16"/>
              </w:rPr>
              <w:t>169,36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8D6C5B5" w14:textId="77777777" w:rsidR="005D5FC6" w:rsidRPr="006069A8" w:rsidRDefault="005D5FC6" w:rsidP="00492E49">
            <w:pPr>
              <w:spacing w:before="70" w:after="60"/>
              <w:jc w:val="right"/>
              <w:rPr>
                <w:rFonts w:cs="Arial"/>
                <w:sz w:val="16"/>
                <w:szCs w:val="16"/>
              </w:rPr>
            </w:pPr>
            <w:r w:rsidRPr="006069A8">
              <w:rPr>
                <w:rFonts w:cs="Arial"/>
                <w:sz w:val="16"/>
                <w:szCs w:val="16"/>
              </w:rPr>
              <w:t>94,7</w:t>
            </w:r>
          </w:p>
        </w:tc>
      </w:tr>
      <w:tr w:rsidR="005D5FC6" w:rsidRPr="009A112D" w14:paraId="098C103C" w14:textId="77777777" w:rsidTr="00492E49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A33516" w14:textId="77777777" w:rsidR="005D5FC6" w:rsidRPr="0067256B" w:rsidRDefault="005D5FC6" w:rsidP="00492E49">
            <w:pPr>
              <w:pStyle w:val="Tekstpodstawowy"/>
              <w:tabs>
                <w:tab w:val="right" w:leader="dot" w:pos="1911"/>
              </w:tabs>
              <w:spacing w:before="70" w:after="60" w:line="240" w:lineRule="exact"/>
              <w:ind w:left="113" w:hanging="113"/>
              <w:jc w:val="left"/>
              <w:rPr>
                <w:rFonts w:ascii="Fira Sans" w:hAnsi="Fira Sans" w:cs="Arial"/>
                <w:sz w:val="16"/>
                <w:szCs w:val="16"/>
              </w:rPr>
            </w:pPr>
            <w:r w:rsidRPr="0067256B">
              <w:rPr>
                <w:rFonts w:ascii="Fira Sans" w:hAnsi="Fira Sans"/>
                <w:sz w:val="16"/>
                <w:szCs w:val="16"/>
              </w:rPr>
              <w:t>Żywiec rzeźny za 1 kg wagi żywej: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938736B" w14:textId="77777777" w:rsidR="005D5FC6" w:rsidRPr="009A112D" w:rsidRDefault="005D5FC6" w:rsidP="00492E49">
            <w:pPr>
              <w:spacing w:before="7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5B0B552" w14:textId="77777777" w:rsidR="005D5FC6" w:rsidRPr="009A112D" w:rsidRDefault="005D5FC6" w:rsidP="00492E49">
            <w:pPr>
              <w:spacing w:before="7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72908BE" w14:textId="77777777" w:rsidR="005D5FC6" w:rsidRPr="009A112D" w:rsidRDefault="005D5FC6" w:rsidP="00492E49">
            <w:pPr>
              <w:spacing w:before="7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C4147D4" w14:textId="77777777" w:rsidR="005D5FC6" w:rsidRPr="009A112D" w:rsidRDefault="005D5FC6" w:rsidP="00492E49">
            <w:pPr>
              <w:spacing w:before="7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F6D4B95" w14:textId="77777777" w:rsidR="005D5FC6" w:rsidRPr="009A112D" w:rsidRDefault="005D5FC6" w:rsidP="00492E49">
            <w:pPr>
              <w:spacing w:before="7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F97C7A" w14:textId="77777777" w:rsidR="005D5FC6" w:rsidRPr="009A112D" w:rsidRDefault="005D5FC6" w:rsidP="00492E49">
            <w:pPr>
              <w:spacing w:before="7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293CFF" w14:textId="77777777" w:rsidR="005D5FC6" w:rsidRPr="009A112D" w:rsidRDefault="005D5FC6" w:rsidP="00492E49">
            <w:pPr>
              <w:spacing w:before="7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D15D2F5" w14:textId="77777777" w:rsidR="005D5FC6" w:rsidRPr="009A112D" w:rsidRDefault="005D5FC6" w:rsidP="00492E49">
            <w:pPr>
              <w:spacing w:before="7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4AF66B" w14:textId="77777777" w:rsidR="005D5FC6" w:rsidRPr="009A112D" w:rsidRDefault="005D5FC6" w:rsidP="00492E49">
            <w:pPr>
              <w:spacing w:before="7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BDC328D" w14:textId="77777777" w:rsidR="005D5FC6" w:rsidRPr="009A112D" w:rsidRDefault="005D5FC6" w:rsidP="00492E49">
            <w:pPr>
              <w:spacing w:before="70" w:after="6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D5FC6" w:rsidRPr="009A112D" w14:paraId="5CCB564A" w14:textId="77777777" w:rsidTr="00492E49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578C6F" w14:textId="77777777" w:rsidR="005D5FC6" w:rsidRPr="0067256B" w:rsidRDefault="005D5FC6" w:rsidP="00547945">
            <w:pPr>
              <w:pStyle w:val="Tekstpodstawowy"/>
              <w:tabs>
                <w:tab w:val="right" w:leader="dot" w:pos="1911"/>
              </w:tabs>
              <w:spacing w:before="70" w:after="60" w:line="240" w:lineRule="exact"/>
              <w:ind w:left="170" w:firstLine="176"/>
              <w:jc w:val="left"/>
              <w:rPr>
                <w:rFonts w:ascii="Fira Sans" w:hAnsi="Fira Sans"/>
                <w:sz w:val="16"/>
                <w:szCs w:val="16"/>
              </w:rPr>
            </w:pPr>
            <w:r w:rsidRPr="0067256B">
              <w:rPr>
                <w:rFonts w:ascii="Fira Sans" w:hAnsi="Fira Sans"/>
                <w:sz w:val="16"/>
                <w:szCs w:val="16"/>
              </w:rPr>
              <w:t>w tym: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2B378D6" w14:textId="77777777" w:rsidR="005D5FC6" w:rsidRPr="009A112D" w:rsidRDefault="005D5FC6" w:rsidP="00492E49">
            <w:pPr>
              <w:spacing w:before="7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A2F5C8B" w14:textId="77777777" w:rsidR="005D5FC6" w:rsidRPr="009A112D" w:rsidRDefault="005D5FC6" w:rsidP="00492E49">
            <w:pPr>
              <w:spacing w:before="7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5FE202F" w14:textId="77777777" w:rsidR="005D5FC6" w:rsidRPr="009A112D" w:rsidRDefault="005D5FC6" w:rsidP="00492E49">
            <w:pPr>
              <w:spacing w:before="7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12573D4" w14:textId="77777777" w:rsidR="005D5FC6" w:rsidRPr="009A112D" w:rsidRDefault="005D5FC6" w:rsidP="00492E49">
            <w:pPr>
              <w:spacing w:before="7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4D9742A" w14:textId="77777777" w:rsidR="005D5FC6" w:rsidRPr="009A112D" w:rsidRDefault="005D5FC6" w:rsidP="00492E49">
            <w:pPr>
              <w:spacing w:before="7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54A5B88" w14:textId="77777777" w:rsidR="005D5FC6" w:rsidRPr="009A112D" w:rsidRDefault="005D5FC6" w:rsidP="00492E49">
            <w:pPr>
              <w:spacing w:before="7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0A635F2" w14:textId="77777777" w:rsidR="005D5FC6" w:rsidRPr="009A112D" w:rsidRDefault="005D5FC6" w:rsidP="00492E49">
            <w:pPr>
              <w:spacing w:before="7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370279C" w14:textId="77777777" w:rsidR="005D5FC6" w:rsidRPr="009A112D" w:rsidRDefault="005D5FC6" w:rsidP="00492E49">
            <w:pPr>
              <w:spacing w:before="7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0AC42F9" w14:textId="77777777" w:rsidR="005D5FC6" w:rsidRPr="009A112D" w:rsidRDefault="005D5FC6" w:rsidP="00492E49">
            <w:pPr>
              <w:spacing w:before="7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920B60" w14:textId="77777777" w:rsidR="005D5FC6" w:rsidRPr="009A112D" w:rsidRDefault="005D5FC6" w:rsidP="00492E49">
            <w:pPr>
              <w:spacing w:before="70" w:after="6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D5FC6" w:rsidRPr="00C102AC" w14:paraId="0511FE5C" w14:textId="77777777" w:rsidTr="00492E49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BA44E6" w14:textId="77777777" w:rsidR="005D5FC6" w:rsidRPr="0067256B" w:rsidRDefault="005D5FC6" w:rsidP="00547945">
            <w:pPr>
              <w:pStyle w:val="Tekstpodstawowy"/>
              <w:tabs>
                <w:tab w:val="right" w:leader="dot" w:pos="1911"/>
              </w:tabs>
              <w:spacing w:before="70" w:after="60" w:line="240" w:lineRule="exact"/>
              <w:ind w:left="170"/>
              <w:jc w:val="left"/>
              <w:rPr>
                <w:rFonts w:ascii="Fira Sans" w:hAnsi="Fira Sans"/>
                <w:sz w:val="16"/>
                <w:szCs w:val="16"/>
              </w:rPr>
            </w:pPr>
            <w:r w:rsidRPr="0067256B">
              <w:rPr>
                <w:rFonts w:ascii="Fira Sans" w:hAnsi="Fira Sans"/>
                <w:sz w:val="16"/>
                <w:szCs w:val="16"/>
              </w:rPr>
              <w:t>bydło (bez cieląt)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F21A9A" w14:textId="77777777" w:rsidR="005D5FC6" w:rsidRPr="00C102AC" w:rsidRDefault="005D5FC6" w:rsidP="00492E49">
            <w:pPr>
              <w:spacing w:before="70" w:after="60"/>
              <w:jc w:val="right"/>
              <w:rPr>
                <w:rFonts w:cs="Arial"/>
                <w:sz w:val="16"/>
                <w:szCs w:val="16"/>
              </w:rPr>
            </w:pPr>
            <w:r w:rsidRPr="00C102AC">
              <w:rPr>
                <w:rFonts w:cs="Arial"/>
                <w:sz w:val="16"/>
                <w:szCs w:val="16"/>
              </w:rPr>
              <w:t>10,89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DF340EB" w14:textId="77777777" w:rsidR="005D5FC6" w:rsidRPr="00C102AC" w:rsidRDefault="005D5FC6" w:rsidP="00492E49">
            <w:pPr>
              <w:spacing w:before="70" w:after="60"/>
              <w:jc w:val="right"/>
              <w:rPr>
                <w:rFonts w:cs="Arial"/>
                <w:sz w:val="16"/>
                <w:szCs w:val="16"/>
              </w:rPr>
            </w:pPr>
            <w:r w:rsidRPr="00C102AC">
              <w:rPr>
                <w:rFonts w:cs="Arial"/>
                <w:sz w:val="16"/>
                <w:szCs w:val="16"/>
              </w:rPr>
              <w:t>108,9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80E28F9" w14:textId="77777777" w:rsidR="005D5FC6" w:rsidRPr="00C102AC" w:rsidRDefault="005D5FC6" w:rsidP="00492E49">
            <w:pPr>
              <w:spacing w:before="70" w:after="60"/>
              <w:jc w:val="right"/>
              <w:rPr>
                <w:rFonts w:cs="Arial"/>
                <w:sz w:val="16"/>
                <w:szCs w:val="16"/>
              </w:rPr>
            </w:pPr>
            <w:r w:rsidRPr="00C102AC">
              <w:rPr>
                <w:rFonts w:cs="Arial"/>
                <w:sz w:val="16"/>
                <w:szCs w:val="16"/>
              </w:rPr>
              <w:t>102,9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246BBBC" w14:textId="77777777" w:rsidR="005D5FC6" w:rsidRPr="00C102AC" w:rsidRDefault="005D5FC6" w:rsidP="00492E49">
            <w:pPr>
              <w:spacing w:before="70" w:after="60"/>
              <w:jc w:val="right"/>
              <w:rPr>
                <w:rFonts w:cs="Arial"/>
                <w:sz w:val="16"/>
                <w:szCs w:val="16"/>
              </w:rPr>
            </w:pPr>
            <w:r w:rsidRPr="00C102AC">
              <w:rPr>
                <w:rFonts w:cs="Arial"/>
                <w:sz w:val="16"/>
                <w:szCs w:val="16"/>
              </w:rPr>
              <w:t>10,73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9D0EFC" w14:textId="77777777" w:rsidR="005D5FC6" w:rsidRPr="00C102AC" w:rsidRDefault="005D5FC6" w:rsidP="00492E49">
            <w:pPr>
              <w:spacing w:before="70" w:after="60"/>
              <w:jc w:val="right"/>
              <w:rPr>
                <w:rFonts w:cs="Arial"/>
                <w:sz w:val="16"/>
                <w:szCs w:val="16"/>
              </w:rPr>
            </w:pPr>
            <w:r w:rsidRPr="00C102AC">
              <w:rPr>
                <w:rFonts w:cs="Arial"/>
                <w:sz w:val="16"/>
                <w:szCs w:val="16"/>
              </w:rPr>
              <w:t>108,7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A54C4C4" w14:textId="77777777" w:rsidR="005D5FC6" w:rsidRPr="00C102AC" w:rsidRDefault="005D5FC6" w:rsidP="00492E49">
            <w:pPr>
              <w:spacing w:before="70" w:after="60"/>
              <w:jc w:val="right"/>
              <w:rPr>
                <w:rFonts w:cs="Arial"/>
                <w:sz w:val="16"/>
                <w:szCs w:val="16"/>
              </w:rPr>
            </w:pPr>
            <w:r w:rsidRPr="00C102AC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0D90A3" w14:textId="77777777" w:rsidR="005D5FC6" w:rsidRPr="00C102AC" w:rsidRDefault="005D5FC6" w:rsidP="00492E49">
            <w:pPr>
              <w:spacing w:before="70" w:after="60"/>
              <w:jc w:val="right"/>
              <w:rPr>
                <w:rFonts w:cs="Arial"/>
                <w:sz w:val="16"/>
                <w:szCs w:val="16"/>
              </w:rPr>
            </w:pPr>
            <w:r w:rsidRPr="00C102AC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0727364" w14:textId="77777777" w:rsidR="005D5FC6" w:rsidRPr="00C102AC" w:rsidRDefault="005D5FC6" w:rsidP="00492E49">
            <w:pPr>
              <w:spacing w:before="70" w:after="60"/>
              <w:jc w:val="right"/>
              <w:rPr>
                <w:rFonts w:cs="Arial"/>
                <w:sz w:val="16"/>
                <w:szCs w:val="16"/>
              </w:rPr>
            </w:pPr>
            <w:r w:rsidRPr="00C102AC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1C18351" w14:textId="77777777" w:rsidR="005D5FC6" w:rsidRPr="00C102AC" w:rsidRDefault="005D5FC6" w:rsidP="00492E49">
            <w:pPr>
              <w:spacing w:before="70" w:after="60"/>
              <w:jc w:val="right"/>
              <w:rPr>
                <w:rFonts w:cs="Arial"/>
                <w:sz w:val="16"/>
                <w:szCs w:val="16"/>
              </w:rPr>
            </w:pPr>
            <w:r w:rsidRPr="00C102AC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7D798E9" w14:textId="77777777" w:rsidR="005D5FC6" w:rsidRPr="00C102AC" w:rsidRDefault="005D5FC6" w:rsidP="00492E49">
            <w:pPr>
              <w:spacing w:before="70" w:after="60"/>
              <w:jc w:val="right"/>
              <w:rPr>
                <w:rFonts w:cs="Arial"/>
                <w:sz w:val="16"/>
                <w:szCs w:val="16"/>
              </w:rPr>
            </w:pPr>
            <w:r w:rsidRPr="00C102AC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  <w:tr w:rsidR="005D5FC6" w:rsidRPr="00C102AC" w14:paraId="01D8FD9A" w14:textId="77777777" w:rsidTr="00492E49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57CF7D" w14:textId="77777777" w:rsidR="005D5FC6" w:rsidRPr="0067256B" w:rsidRDefault="005D5FC6" w:rsidP="00547945">
            <w:pPr>
              <w:pStyle w:val="Tekstpodstawowy"/>
              <w:tabs>
                <w:tab w:val="right" w:leader="dot" w:pos="1911"/>
              </w:tabs>
              <w:spacing w:before="70" w:after="60" w:line="240" w:lineRule="exact"/>
              <w:ind w:left="170"/>
              <w:jc w:val="left"/>
              <w:rPr>
                <w:rFonts w:ascii="Fira Sans" w:hAnsi="Fira Sans"/>
                <w:sz w:val="16"/>
                <w:szCs w:val="16"/>
              </w:rPr>
            </w:pPr>
            <w:r w:rsidRPr="0067256B">
              <w:rPr>
                <w:rFonts w:ascii="Fira Sans" w:hAnsi="Fira Sans"/>
                <w:sz w:val="16"/>
                <w:szCs w:val="16"/>
              </w:rPr>
              <w:t>trzoda chlewna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BFAD80" w14:textId="77777777" w:rsidR="005D5FC6" w:rsidRPr="00C102AC" w:rsidRDefault="005D5FC6" w:rsidP="00492E49">
            <w:pPr>
              <w:spacing w:before="70" w:after="60"/>
              <w:jc w:val="right"/>
              <w:rPr>
                <w:rFonts w:cs="Arial"/>
                <w:sz w:val="16"/>
                <w:szCs w:val="16"/>
              </w:rPr>
            </w:pPr>
            <w:r w:rsidRPr="00C102AC">
              <w:rPr>
                <w:rFonts w:cs="Arial"/>
                <w:sz w:val="16"/>
                <w:szCs w:val="16"/>
              </w:rPr>
              <w:t>5,76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96FDF18" w14:textId="77777777" w:rsidR="005D5FC6" w:rsidRPr="00C102AC" w:rsidRDefault="005D5FC6" w:rsidP="00492E49">
            <w:pPr>
              <w:spacing w:before="70" w:after="60"/>
              <w:jc w:val="right"/>
              <w:rPr>
                <w:rFonts w:cs="Arial"/>
                <w:sz w:val="16"/>
                <w:szCs w:val="16"/>
              </w:rPr>
            </w:pPr>
            <w:r w:rsidRPr="00C102AC">
              <w:rPr>
                <w:rFonts w:cs="Arial"/>
                <w:sz w:val="16"/>
                <w:szCs w:val="16"/>
              </w:rPr>
              <w:t>80,7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CE5C29" w14:textId="77777777" w:rsidR="005D5FC6" w:rsidRPr="00C102AC" w:rsidRDefault="005D5FC6" w:rsidP="00492E49">
            <w:pPr>
              <w:spacing w:before="70" w:after="60"/>
              <w:jc w:val="right"/>
              <w:rPr>
                <w:rFonts w:cs="Arial"/>
                <w:sz w:val="16"/>
                <w:szCs w:val="16"/>
              </w:rPr>
            </w:pPr>
            <w:r w:rsidRPr="00C102AC">
              <w:rPr>
                <w:rFonts w:cs="Arial"/>
                <w:sz w:val="16"/>
                <w:szCs w:val="16"/>
              </w:rPr>
              <w:t>102,0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EB24C76" w14:textId="77777777" w:rsidR="005D5FC6" w:rsidRPr="00C102AC" w:rsidRDefault="005D5FC6" w:rsidP="00492E49">
            <w:pPr>
              <w:spacing w:before="70" w:after="60"/>
              <w:jc w:val="right"/>
              <w:rPr>
                <w:rFonts w:cs="Arial"/>
                <w:sz w:val="16"/>
                <w:szCs w:val="16"/>
              </w:rPr>
            </w:pPr>
            <w:r w:rsidRPr="00C102AC">
              <w:rPr>
                <w:rFonts w:cs="Arial"/>
                <w:sz w:val="16"/>
                <w:szCs w:val="16"/>
              </w:rPr>
              <w:t>5,71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2C3437" w14:textId="77777777" w:rsidR="005D5FC6" w:rsidRPr="00C102AC" w:rsidRDefault="005D5FC6" w:rsidP="00492E49">
            <w:pPr>
              <w:spacing w:before="70" w:after="60"/>
              <w:jc w:val="right"/>
              <w:rPr>
                <w:rFonts w:cs="Arial"/>
                <w:sz w:val="16"/>
                <w:szCs w:val="16"/>
              </w:rPr>
            </w:pPr>
            <w:r w:rsidRPr="00C102AC">
              <w:rPr>
                <w:rFonts w:cs="Arial"/>
                <w:sz w:val="16"/>
                <w:szCs w:val="16"/>
              </w:rPr>
              <w:t>83,1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FDC0ACE" w14:textId="77777777" w:rsidR="005D5FC6" w:rsidRPr="00C102AC" w:rsidRDefault="005D5FC6" w:rsidP="00492E49">
            <w:pPr>
              <w:spacing w:before="70" w:after="60"/>
              <w:jc w:val="right"/>
              <w:rPr>
                <w:rFonts w:cs="Arial"/>
                <w:sz w:val="16"/>
                <w:szCs w:val="16"/>
              </w:rPr>
            </w:pPr>
            <w:r w:rsidRPr="00C102AC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7975F18" w14:textId="77777777" w:rsidR="005D5FC6" w:rsidRPr="00C102AC" w:rsidRDefault="005D5FC6" w:rsidP="00492E49">
            <w:pPr>
              <w:spacing w:before="70" w:after="60"/>
              <w:jc w:val="right"/>
              <w:rPr>
                <w:rFonts w:cs="Arial"/>
                <w:sz w:val="16"/>
                <w:szCs w:val="16"/>
              </w:rPr>
            </w:pPr>
            <w:r w:rsidRPr="00C102AC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52808E5" w14:textId="77777777" w:rsidR="005D5FC6" w:rsidRPr="00C102AC" w:rsidRDefault="005D5FC6" w:rsidP="00492E49">
            <w:pPr>
              <w:spacing w:before="70" w:after="60"/>
              <w:jc w:val="right"/>
              <w:rPr>
                <w:rFonts w:cs="Arial"/>
                <w:sz w:val="16"/>
                <w:szCs w:val="16"/>
              </w:rPr>
            </w:pPr>
            <w:r w:rsidRPr="00C102AC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E9DF54" w14:textId="77777777" w:rsidR="005D5FC6" w:rsidRPr="00C102AC" w:rsidRDefault="005D5FC6" w:rsidP="00492E49">
            <w:pPr>
              <w:spacing w:before="70" w:after="60"/>
              <w:jc w:val="right"/>
              <w:rPr>
                <w:rFonts w:cs="Arial"/>
                <w:sz w:val="16"/>
                <w:szCs w:val="16"/>
              </w:rPr>
            </w:pPr>
            <w:r w:rsidRPr="00C102AC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62984D1" w14:textId="77777777" w:rsidR="005D5FC6" w:rsidRPr="00C102AC" w:rsidRDefault="005D5FC6" w:rsidP="00492E49">
            <w:pPr>
              <w:spacing w:before="70" w:after="60"/>
              <w:jc w:val="right"/>
              <w:rPr>
                <w:rFonts w:cs="Arial"/>
                <w:sz w:val="16"/>
                <w:szCs w:val="16"/>
              </w:rPr>
            </w:pPr>
            <w:r w:rsidRPr="00C102AC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  <w:tr w:rsidR="005D5FC6" w:rsidRPr="004154AE" w14:paraId="3693FB66" w14:textId="77777777" w:rsidTr="00492E49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C85AED8" w14:textId="77777777" w:rsidR="005D5FC6" w:rsidRPr="0067256B" w:rsidRDefault="005D5FC6" w:rsidP="00547945">
            <w:pPr>
              <w:pStyle w:val="Tekstpodstawowy"/>
              <w:tabs>
                <w:tab w:val="right" w:leader="dot" w:pos="1911"/>
              </w:tabs>
              <w:spacing w:before="70" w:after="60" w:line="240" w:lineRule="exact"/>
              <w:ind w:left="170"/>
              <w:jc w:val="left"/>
              <w:rPr>
                <w:rFonts w:ascii="Fira Sans" w:hAnsi="Fira Sans"/>
                <w:sz w:val="16"/>
                <w:szCs w:val="16"/>
              </w:rPr>
            </w:pPr>
            <w:r w:rsidRPr="0067256B">
              <w:rPr>
                <w:rFonts w:ascii="Fira Sans" w:hAnsi="Fira Sans"/>
                <w:sz w:val="16"/>
                <w:szCs w:val="16"/>
              </w:rPr>
              <w:t>drób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9193A0" w14:textId="77777777" w:rsidR="005D5FC6" w:rsidRPr="00535B03" w:rsidRDefault="005D5FC6" w:rsidP="00492E49">
            <w:pPr>
              <w:spacing w:before="70" w:after="60"/>
              <w:jc w:val="right"/>
              <w:rPr>
                <w:rFonts w:cs="Arial"/>
                <w:sz w:val="16"/>
                <w:szCs w:val="16"/>
              </w:rPr>
            </w:pPr>
            <w:r w:rsidRPr="00535B03">
              <w:rPr>
                <w:rFonts w:cs="Arial"/>
                <w:sz w:val="16"/>
                <w:szCs w:val="16"/>
              </w:rPr>
              <w:t>5,80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ED934F7" w14:textId="77777777" w:rsidR="005D5FC6" w:rsidRPr="00535B03" w:rsidRDefault="005D5FC6" w:rsidP="00492E49">
            <w:pPr>
              <w:spacing w:before="70" w:after="60"/>
              <w:jc w:val="right"/>
              <w:rPr>
                <w:rFonts w:cs="Arial"/>
                <w:sz w:val="16"/>
                <w:szCs w:val="16"/>
              </w:rPr>
            </w:pPr>
            <w:r w:rsidRPr="00535B03">
              <w:rPr>
                <w:rFonts w:cs="Arial"/>
                <w:sz w:val="16"/>
                <w:szCs w:val="16"/>
              </w:rPr>
              <w:t>119,2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DD1F1BF" w14:textId="77777777" w:rsidR="005D5FC6" w:rsidRPr="00535B03" w:rsidRDefault="005D5FC6" w:rsidP="00492E49">
            <w:pPr>
              <w:spacing w:before="70" w:after="60"/>
              <w:jc w:val="right"/>
              <w:rPr>
                <w:rFonts w:cs="Arial"/>
                <w:sz w:val="16"/>
                <w:szCs w:val="16"/>
              </w:rPr>
            </w:pPr>
            <w:r w:rsidRPr="00535B03">
              <w:rPr>
                <w:rFonts w:cs="Arial"/>
                <w:sz w:val="16"/>
                <w:szCs w:val="16"/>
              </w:rPr>
              <w:t>115,0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A341CB5" w14:textId="77777777" w:rsidR="005D5FC6" w:rsidRPr="00535B03" w:rsidRDefault="005D5FC6" w:rsidP="00492E49">
            <w:pPr>
              <w:spacing w:before="70" w:after="60"/>
              <w:jc w:val="right"/>
              <w:rPr>
                <w:rFonts w:cs="Arial"/>
                <w:sz w:val="16"/>
                <w:szCs w:val="16"/>
              </w:rPr>
            </w:pPr>
            <w:r w:rsidRPr="00535B03">
              <w:rPr>
                <w:rFonts w:cs="Arial"/>
                <w:sz w:val="16"/>
                <w:szCs w:val="16"/>
              </w:rPr>
              <w:t>5,32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C3E0A05" w14:textId="77777777" w:rsidR="005D5FC6" w:rsidRPr="00535B03" w:rsidRDefault="005D5FC6" w:rsidP="00492E49">
            <w:pPr>
              <w:spacing w:before="70" w:after="60"/>
              <w:jc w:val="right"/>
              <w:rPr>
                <w:rFonts w:cs="Arial"/>
                <w:sz w:val="16"/>
                <w:szCs w:val="16"/>
              </w:rPr>
            </w:pPr>
            <w:r w:rsidRPr="00535B03">
              <w:rPr>
                <w:rFonts w:cs="Arial"/>
                <w:sz w:val="16"/>
                <w:szCs w:val="16"/>
              </w:rPr>
              <w:t>109,0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313397B" w14:textId="77777777" w:rsidR="005D5FC6" w:rsidRPr="00535B03" w:rsidRDefault="005D5FC6" w:rsidP="00492E49">
            <w:pPr>
              <w:spacing w:before="70" w:after="60"/>
              <w:jc w:val="right"/>
              <w:rPr>
                <w:rFonts w:cs="Arial"/>
                <w:sz w:val="16"/>
                <w:szCs w:val="16"/>
              </w:rPr>
            </w:pPr>
            <w:r w:rsidRPr="00535B03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3911173" w14:textId="77777777" w:rsidR="005D5FC6" w:rsidRPr="00535B03" w:rsidRDefault="005D5FC6" w:rsidP="00492E49">
            <w:pPr>
              <w:spacing w:before="70" w:after="60"/>
              <w:jc w:val="right"/>
              <w:rPr>
                <w:rFonts w:cs="Arial"/>
                <w:sz w:val="16"/>
                <w:szCs w:val="16"/>
              </w:rPr>
            </w:pPr>
            <w:r w:rsidRPr="00535B03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576CF4" w14:textId="77777777" w:rsidR="005D5FC6" w:rsidRPr="00535B03" w:rsidRDefault="005D5FC6" w:rsidP="00492E49">
            <w:pPr>
              <w:spacing w:before="70" w:after="60"/>
              <w:jc w:val="right"/>
              <w:rPr>
                <w:rFonts w:cs="Arial"/>
                <w:sz w:val="16"/>
                <w:szCs w:val="16"/>
              </w:rPr>
            </w:pPr>
            <w:r w:rsidRPr="00535B03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7FB9000" w14:textId="77777777" w:rsidR="005D5FC6" w:rsidRPr="00535B03" w:rsidRDefault="005D5FC6" w:rsidP="00492E49">
            <w:pPr>
              <w:spacing w:before="70" w:after="60"/>
              <w:jc w:val="right"/>
              <w:rPr>
                <w:rFonts w:cs="Arial"/>
                <w:sz w:val="16"/>
                <w:szCs w:val="16"/>
              </w:rPr>
            </w:pPr>
            <w:r w:rsidRPr="00535B03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8D03528" w14:textId="77777777" w:rsidR="005D5FC6" w:rsidRPr="00535B03" w:rsidRDefault="005D5FC6" w:rsidP="00492E49">
            <w:pPr>
              <w:spacing w:before="70" w:after="60"/>
              <w:jc w:val="right"/>
              <w:rPr>
                <w:rFonts w:cs="Arial"/>
                <w:sz w:val="16"/>
                <w:szCs w:val="16"/>
              </w:rPr>
            </w:pPr>
            <w:r w:rsidRPr="00535B03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  <w:tr w:rsidR="005D5FC6" w:rsidRPr="00071BAD" w14:paraId="126909DD" w14:textId="77777777" w:rsidTr="00492E49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62056E9" w14:textId="77777777" w:rsidR="005D5FC6" w:rsidRPr="00A90425" w:rsidRDefault="005D5FC6" w:rsidP="00492E49">
            <w:pPr>
              <w:pStyle w:val="Tekstpodstawowy"/>
              <w:tabs>
                <w:tab w:val="right" w:leader="dot" w:pos="1911"/>
              </w:tabs>
              <w:spacing w:before="70" w:after="60" w:line="240" w:lineRule="exact"/>
              <w:ind w:left="113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A90425">
              <w:rPr>
                <w:rFonts w:ascii="Fira Sans" w:hAnsi="Fira Sans"/>
                <w:sz w:val="16"/>
                <w:szCs w:val="16"/>
              </w:rPr>
              <w:t>Mleko za 1 hl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01B32734" w14:textId="77777777" w:rsidR="005D5FC6" w:rsidRPr="00071BAD" w:rsidRDefault="005D5FC6" w:rsidP="00492E49">
            <w:pPr>
              <w:spacing w:before="70" w:after="60"/>
              <w:jc w:val="right"/>
              <w:rPr>
                <w:rFonts w:cs="Arial"/>
                <w:sz w:val="16"/>
                <w:szCs w:val="16"/>
              </w:rPr>
            </w:pPr>
            <w:r w:rsidRPr="00071BAD">
              <w:rPr>
                <w:rFonts w:cs="Arial"/>
                <w:sz w:val="16"/>
                <w:szCs w:val="16"/>
              </w:rPr>
              <w:t>223,27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50F3A159" w14:textId="77777777" w:rsidR="005D5FC6" w:rsidRPr="00071BAD" w:rsidRDefault="005D5FC6" w:rsidP="00492E49">
            <w:pPr>
              <w:spacing w:before="70" w:after="60"/>
              <w:jc w:val="right"/>
              <w:rPr>
                <w:rFonts w:cs="Arial"/>
                <w:sz w:val="16"/>
                <w:szCs w:val="16"/>
              </w:rPr>
            </w:pPr>
            <w:r w:rsidRPr="00071BAD">
              <w:rPr>
                <w:rFonts w:cs="Arial"/>
                <w:sz w:val="16"/>
                <w:szCs w:val="16"/>
              </w:rPr>
              <w:t>109,9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2D81BAA9" w14:textId="77777777" w:rsidR="005D5FC6" w:rsidRPr="00071BAD" w:rsidRDefault="005D5FC6" w:rsidP="00492E49">
            <w:pPr>
              <w:spacing w:before="70" w:after="60"/>
              <w:jc w:val="right"/>
              <w:rPr>
                <w:rFonts w:cs="Arial"/>
                <w:sz w:val="16"/>
                <w:szCs w:val="16"/>
              </w:rPr>
            </w:pPr>
            <w:r w:rsidRPr="00071BAD">
              <w:rPr>
                <w:rFonts w:cs="Arial"/>
                <w:sz w:val="16"/>
                <w:szCs w:val="16"/>
              </w:rPr>
              <w:t>99,0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64E2C261" w14:textId="77777777" w:rsidR="005D5FC6" w:rsidRPr="00071BAD" w:rsidRDefault="005D5FC6" w:rsidP="00492E49">
            <w:pPr>
              <w:spacing w:before="70" w:after="60"/>
              <w:jc w:val="right"/>
              <w:rPr>
                <w:rFonts w:cs="Arial"/>
                <w:sz w:val="16"/>
                <w:szCs w:val="16"/>
              </w:rPr>
            </w:pPr>
            <w:r w:rsidRPr="00071BAD">
              <w:rPr>
                <w:rFonts w:cs="Arial"/>
                <w:sz w:val="16"/>
                <w:szCs w:val="16"/>
              </w:rPr>
              <w:t>224,41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6A47ED09" w14:textId="77777777" w:rsidR="005D5FC6" w:rsidRPr="00071BAD" w:rsidRDefault="005D5FC6" w:rsidP="00492E49">
            <w:pPr>
              <w:spacing w:before="70" w:after="60"/>
              <w:jc w:val="right"/>
              <w:rPr>
                <w:rFonts w:cs="Arial"/>
                <w:sz w:val="16"/>
                <w:szCs w:val="16"/>
              </w:rPr>
            </w:pPr>
            <w:r w:rsidRPr="00071BAD">
              <w:rPr>
                <w:rFonts w:cs="Arial"/>
                <w:sz w:val="16"/>
                <w:szCs w:val="16"/>
              </w:rPr>
              <w:t>110,0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645D5E64" w14:textId="77777777" w:rsidR="005D5FC6" w:rsidRPr="00071BAD" w:rsidRDefault="005D5FC6" w:rsidP="00492E49">
            <w:pPr>
              <w:spacing w:before="70" w:after="60"/>
              <w:jc w:val="right"/>
              <w:rPr>
                <w:rFonts w:cs="Arial"/>
                <w:b/>
                <w:sz w:val="16"/>
                <w:szCs w:val="16"/>
              </w:rPr>
            </w:pPr>
            <w:r w:rsidRPr="00071BAD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6CFB0049" w14:textId="77777777" w:rsidR="005D5FC6" w:rsidRPr="00071BAD" w:rsidRDefault="005D5FC6" w:rsidP="00492E49">
            <w:pPr>
              <w:spacing w:before="70" w:after="60"/>
              <w:jc w:val="right"/>
              <w:rPr>
                <w:rFonts w:cs="Arial"/>
                <w:sz w:val="16"/>
                <w:szCs w:val="16"/>
              </w:rPr>
            </w:pPr>
            <w:r w:rsidRPr="00071BAD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7446E82D" w14:textId="77777777" w:rsidR="005D5FC6" w:rsidRPr="00071BAD" w:rsidRDefault="005D5FC6" w:rsidP="00492E49">
            <w:pPr>
              <w:spacing w:before="70" w:after="60"/>
              <w:jc w:val="right"/>
              <w:rPr>
                <w:rFonts w:cs="Arial"/>
                <w:sz w:val="16"/>
                <w:szCs w:val="16"/>
              </w:rPr>
            </w:pPr>
            <w:r w:rsidRPr="00071BAD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5F4609B2" w14:textId="77777777" w:rsidR="005D5FC6" w:rsidRPr="00071BAD" w:rsidRDefault="005D5FC6" w:rsidP="00492E49">
            <w:pPr>
              <w:spacing w:before="70" w:after="60"/>
              <w:jc w:val="right"/>
              <w:rPr>
                <w:rFonts w:cs="Arial"/>
                <w:sz w:val="16"/>
                <w:szCs w:val="16"/>
              </w:rPr>
            </w:pPr>
            <w:r w:rsidRPr="00071BAD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1CEEDB8A" w14:textId="77777777" w:rsidR="005D5FC6" w:rsidRPr="00071BAD" w:rsidRDefault="005D5FC6" w:rsidP="00492E49">
            <w:pPr>
              <w:spacing w:before="70" w:after="60"/>
              <w:jc w:val="right"/>
              <w:rPr>
                <w:rFonts w:cs="Arial"/>
                <w:sz w:val="16"/>
                <w:szCs w:val="16"/>
              </w:rPr>
            </w:pPr>
            <w:r w:rsidRPr="00071BAD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</w:tbl>
    <w:p w14:paraId="62AC16C2" w14:textId="77777777" w:rsidR="005D5FC6" w:rsidRPr="00B55E59" w:rsidRDefault="005D5FC6" w:rsidP="005D5FC6">
      <w:pPr>
        <w:suppressAutoHyphens/>
        <w:spacing w:line="240" w:lineRule="auto"/>
      </w:pPr>
      <w:r w:rsidRPr="00B55E59">
        <w:rPr>
          <w:spacing w:val="-4"/>
          <w:sz w:val="16"/>
          <w:szCs w:val="16"/>
        </w:rPr>
        <w:t xml:space="preserve">a </w:t>
      </w:r>
      <w:r w:rsidRPr="00B55E59">
        <w:rPr>
          <w:rFonts w:cs="Arial"/>
          <w:sz w:val="16"/>
          <w:szCs w:val="16"/>
        </w:rPr>
        <w:t>W skupie bez ziarna siewnego. b Na targowiskach – jadalne późne.</w:t>
      </w:r>
    </w:p>
    <w:p w14:paraId="7EF20882" w14:textId="0422CB7B" w:rsidR="005D5FC6" w:rsidRDefault="005D5FC6" w:rsidP="001D348B">
      <w:pPr>
        <w:pStyle w:val="Tekstzwyky"/>
        <w:spacing w:before="240"/>
      </w:pPr>
      <w:r w:rsidRPr="00951B4C">
        <w:t xml:space="preserve">W </w:t>
      </w:r>
      <w:r w:rsidRPr="003F6C0E">
        <w:t xml:space="preserve">lutym 2025 r. za 1 dt </w:t>
      </w:r>
      <w:r w:rsidRPr="003F6C0E">
        <w:rPr>
          <w:b/>
        </w:rPr>
        <w:t>pszenicy</w:t>
      </w:r>
      <w:r w:rsidRPr="003F6C0E">
        <w:t xml:space="preserve"> w skupie płacono 92,11 zł, tj. więcej o 0,1% niż przed miesiącem i o 28,3% niż przed rokiem. Na targowiskach przeciętna cena pszenicy ukształtowała się na poziomie 100,20 zł i była o </w:t>
      </w:r>
      <w:r>
        <w:t>3,4</w:t>
      </w:r>
      <w:r w:rsidRPr="003F6C0E">
        <w:t>%</w:t>
      </w:r>
      <w:r>
        <w:t xml:space="preserve"> niższa</w:t>
      </w:r>
      <w:r w:rsidRPr="003F6C0E">
        <w:t xml:space="preserve"> niż w styczniu br. i o </w:t>
      </w:r>
      <w:r>
        <w:t>7,0</w:t>
      </w:r>
      <w:r w:rsidRPr="003F6C0E">
        <w:t xml:space="preserve">% </w:t>
      </w:r>
      <w:r>
        <w:t xml:space="preserve">wyższa </w:t>
      </w:r>
      <w:r w:rsidRPr="003F6C0E">
        <w:t xml:space="preserve">niż w lutym </w:t>
      </w:r>
      <w:r w:rsidRPr="004300D1">
        <w:t xml:space="preserve">2024 r. Cena skupu </w:t>
      </w:r>
      <w:r w:rsidRPr="004300D1">
        <w:rPr>
          <w:b/>
        </w:rPr>
        <w:t>żyta</w:t>
      </w:r>
      <w:r w:rsidRPr="004300D1">
        <w:t xml:space="preserve"> w porównaniu z poprzednim miesiącem wzrosła o 9,9% (do 72,62 zł), a cena targowiskowa spadła o </w:t>
      </w:r>
      <w:r>
        <w:t>9,5</w:t>
      </w:r>
      <w:r w:rsidRPr="004300D1">
        <w:t xml:space="preserve">% (do 72,86 zł). </w:t>
      </w:r>
      <w:r w:rsidRPr="00B740B2">
        <w:t>W porównaniu z lutym 2024 r. za żyto w skupie płacono o</w:t>
      </w:r>
      <w:r w:rsidR="001D348B">
        <w:t> </w:t>
      </w:r>
      <w:r w:rsidRPr="00B740B2">
        <w:t>35,8% więcej, a na targowiskach o 7,1% mniej.</w:t>
      </w:r>
    </w:p>
    <w:p w14:paraId="51618774" w14:textId="77777777" w:rsidR="005D5FC6" w:rsidRPr="00C625C3" w:rsidRDefault="005D5FC6" w:rsidP="001D348B">
      <w:pPr>
        <w:pStyle w:val="Nagwek2"/>
        <w:keepNext w:val="0"/>
        <w:spacing w:before="120" w:after="120"/>
        <w:rPr>
          <w:rFonts w:ascii="Fira Sans" w:hAnsi="Fira Sans"/>
          <w:b/>
          <w:noProof/>
          <w:color w:val="auto"/>
          <w:sz w:val="19"/>
          <w:szCs w:val="19"/>
        </w:rPr>
      </w:pPr>
      <w:r w:rsidRPr="00C625C3">
        <w:rPr>
          <w:b/>
          <w:noProof/>
          <w:color w:val="auto"/>
          <w:szCs w:val="19"/>
          <w:lang w:eastAsia="pl-PL"/>
        </w:rPr>
        <w:drawing>
          <wp:anchor distT="0" distB="0" distL="114300" distR="114300" simplePos="0" relativeHeight="253064704" behindDoc="0" locked="0" layoutInCell="1" allowOverlap="1" wp14:anchorId="28FE05DE" wp14:editId="4BED7D3B">
            <wp:simplePos x="0" y="0"/>
            <wp:positionH relativeFrom="margin">
              <wp:align>left</wp:align>
            </wp:positionH>
            <wp:positionV relativeFrom="margin">
              <wp:posOffset>6465570</wp:posOffset>
            </wp:positionV>
            <wp:extent cx="6626225" cy="2562225"/>
            <wp:effectExtent l="0" t="0" r="3175" b="0"/>
            <wp:wrapSquare wrapText="bothSides"/>
            <wp:docPr id="6" name="Obraz 6" descr="Na wykresie liniowym przedstawiono przeciętne miesięczne ceny skupu zbóż i targowiskowe ceny ziemniaków w latach 2022-2025.&#10;W lutym 2025 roku cena skupu pszenicy wynosiła 92,11 złotych za 1 decytonę, cena żyta 72,62 zł za decytonę, a cena targowiskowa ziemniaków 167,43 złotych za 1 decytonę. Dane do wykresu załączono w pliku do pobrania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az 6" descr="Na wykresie liniowym przedstawiono przeciętne miesięczne ceny skupu zbóż i targowiskowe ceny ziemniaków w latach 2022-2025.&#10;W lutym 2025 roku cena skupu pszenicy wynosiła 92,11 złotych za 1 decytonę, cena żyta 72,62 zł za decytonę, a cena targowiskowa ziemniaków 167,43 złotych za 1 decytonę. Dane do wykresu załączono w pliku do pobrania Excel.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26444" cy="2562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C625C3">
        <w:rPr>
          <w:rFonts w:ascii="Fira Sans" w:hAnsi="Fira Sans"/>
          <w:b/>
          <w:color w:val="auto"/>
          <w:sz w:val="19"/>
          <w:szCs w:val="19"/>
        </w:rPr>
        <w:t>Wykres 6.</w:t>
      </w:r>
      <w:r w:rsidRPr="00C625C3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Przeciętne ceny skupu zbóż i targowiskowe ceny ziemniaków</w:t>
      </w:r>
    </w:p>
    <w:p w14:paraId="25965E23" w14:textId="77777777" w:rsidR="005D5FC6" w:rsidRPr="00B647C2" w:rsidRDefault="005D5FC6" w:rsidP="005D5FC6">
      <w:pPr>
        <w:pStyle w:val="Tekstkomunikat"/>
        <w:spacing w:before="360"/>
        <w:rPr>
          <w:spacing w:val="-2"/>
        </w:rPr>
      </w:pPr>
      <w:r w:rsidRPr="00C625C3">
        <w:t xml:space="preserve">W lutym 2025 r. za </w:t>
      </w:r>
      <w:r w:rsidRPr="00C625C3">
        <w:rPr>
          <w:b/>
        </w:rPr>
        <w:t>ziemniaki</w:t>
      </w:r>
      <w:r w:rsidRPr="00C625C3">
        <w:t xml:space="preserve"> w skupie płacono średnio 93,88 zł/dt, tj. mniej o 9,4% niż przed miesiącem i o 17,6% niż przed rokiem. </w:t>
      </w:r>
      <w:r w:rsidRPr="00B647C2">
        <w:t>Na targowiskach przeciętna cena 1 dt ziemniaków wynosiła 167,43 zł i była niższa o 2,3% niż przed miesiącem i o 3,3% niż przed rokiem.</w:t>
      </w:r>
    </w:p>
    <w:p w14:paraId="14A6205C" w14:textId="6AF46E0B" w:rsidR="005D5FC6" w:rsidRPr="00E52207" w:rsidRDefault="00DD1769" w:rsidP="005D5FC6">
      <w:pPr>
        <w:pStyle w:val="Nagwek2"/>
        <w:keepNext w:val="0"/>
        <w:keepLines w:val="0"/>
        <w:pageBreakBefore/>
        <w:spacing w:before="240" w:after="12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3073920" behindDoc="0" locked="0" layoutInCell="1" allowOverlap="1" wp14:anchorId="796EA54D" wp14:editId="5312CE44">
            <wp:simplePos x="0" y="0"/>
            <wp:positionH relativeFrom="margin">
              <wp:align>right</wp:align>
            </wp:positionH>
            <wp:positionV relativeFrom="margin">
              <wp:posOffset>152400</wp:posOffset>
            </wp:positionV>
            <wp:extent cx="6654165" cy="3905250"/>
            <wp:effectExtent l="0" t="0" r="0" b="0"/>
            <wp:wrapSquare wrapText="bothSides"/>
            <wp:docPr id="22" name="Wykres 22" descr="Na wykresie liniowym przedstawiono miesięczne ceny skupu żywca i mleka w województwie świętokrzyskim w latach 2022-2025.&#10;W lutym 2025 roku cena skupu żywca wołowego wynosiła 10,89 złotych za 1 kilogram, żywca wieprzowego - 5,76 zł za kilogram, żywca drobiowego - 5,80 zł za kilogram, a cena mleka 2,23 złotych za 1 litr. Dane do wykresu załączono w pliku do pobrania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  <wp14:sizeRelV relativeFrom="margin">
              <wp14:pctHeight>0</wp14:pctHeight>
            </wp14:sizeRelV>
          </wp:anchor>
        </w:drawing>
      </w:r>
      <w:r w:rsidR="005D5FC6" w:rsidRPr="00E52207">
        <w:rPr>
          <w:rFonts w:ascii="Fira Sans" w:hAnsi="Fira Sans"/>
          <w:b/>
          <w:color w:val="auto"/>
          <w:sz w:val="19"/>
          <w:szCs w:val="19"/>
        </w:rPr>
        <w:t>Wykres 7.</w:t>
      </w:r>
      <w:r w:rsidR="005D5FC6" w:rsidRPr="00E52207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Przeciętne ceny skupu żywca i mleka</w:t>
      </w:r>
    </w:p>
    <w:p w14:paraId="44343360" w14:textId="66266B6F" w:rsidR="005D5FC6" w:rsidRPr="00E52207" w:rsidRDefault="005D5FC6" w:rsidP="005D5FC6">
      <w:pPr>
        <w:pStyle w:val="Tekstkomunikat"/>
        <w:spacing w:before="240"/>
        <w:rPr>
          <w:shd w:val="clear" w:color="auto" w:fill="FFFFFF"/>
        </w:rPr>
      </w:pPr>
      <w:r w:rsidRPr="00E52207">
        <w:t xml:space="preserve">W lutym 2025 r. przeciętna cena skupu </w:t>
      </w:r>
      <w:r w:rsidRPr="00E52207">
        <w:rPr>
          <w:b/>
        </w:rPr>
        <w:t>żywca wieprzowego</w:t>
      </w:r>
      <w:r w:rsidRPr="00E52207">
        <w:t xml:space="preserve"> była o 19,3% niższa niż przed rokiem i o 2,0% wyższa niż przed miesiącem. </w:t>
      </w:r>
      <w:r w:rsidRPr="00E52207">
        <w:rPr>
          <w:shd w:val="clear" w:color="auto" w:fill="FFFFFF"/>
        </w:rPr>
        <w:t>Relacja cen skupu trzody chlewnej do cen żyta na targowiskach w lutym 2025 r. wyniosła 7,9 (wobec 7,0 przed miesiącem i 9,1 przed rokiem).</w:t>
      </w:r>
    </w:p>
    <w:p w14:paraId="21A3CE6E" w14:textId="77777777" w:rsidR="005D5FC6" w:rsidRPr="00230D8C" w:rsidRDefault="005D5FC6" w:rsidP="005D5FC6">
      <w:pPr>
        <w:rPr>
          <w:rFonts w:eastAsia="Times New Roman" w:cs="Times New Roman"/>
          <w:szCs w:val="20"/>
          <w:lang w:eastAsia="pl-PL"/>
        </w:rPr>
      </w:pPr>
      <w:r w:rsidRPr="004D0EA8">
        <w:t>Cena</w:t>
      </w:r>
      <w:r w:rsidRPr="000C5169">
        <w:rPr>
          <w:b/>
        </w:rPr>
        <w:t xml:space="preserve"> żywca wołowego</w:t>
      </w:r>
      <w:r>
        <w:t xml:space="preserve"> w skupie była wyższa o 2,9% niż przed miesiącem i</w:t>
      </w:r>
      <w:r w:rsidRPr="00F75B31">
        <w:t xml:space="preserve"> </w:t>
      </w:r>
      <w:r>
        <w:t xml:space="preserve">o 8,9% niż przed </w:t>
      </w:r>
      <w:r w:rsidRPr="00230D8C">
        <w:t>rokiem.</w:t>
      </w:r>
    </w:p>
    <w:p w14:paraId="243322A9" w14:textId="330601E3" w:rsidR="005D5FC6" w:rsidRPr="000E0002" w:rsidRDefault="005D5FC6" w:rsidP="005D5FC6">
      <w:r w:rsidRPr="000E0002">
        <w:t xml:space="preserve">W lutym br. za 1 kg </w:t>
      </w:r>
      <w:r w:rsidRPr="000E0002">
        <w:rPr>
          <w:b/>
        </w:rPr>
        <w:t>żywca drobiowego</w:t>
      </w:r>
      <w:r w:rsidRPr="000E0002">
        <w:t xml:space="preserve"> w skupie płacono dostawcom średnio 5,80 zł, tj. więcej o 15,0% niż w styczniu br. </w:t>
      </w:r>
      <w:r w:rsidR="001D348B" w:rsidRPr="000E0002">
        <w:t>I</w:t>
      </w:r>
      <w:r w:rsidR="001D348B">
        <w:t> </w:t>
      </w:r>
      <w:r w:rsidRPr="000E0002">
        <w:t>o 19,2% niż w lutym 2024 r.</w:t>
      </w:r>
    </w:p>
    <w:p w14:paraId="58C578EC" w14:textId="458C89E3" w:rsidR="005D5FC6" w:rsidRPr="00626FFA" w:rsidRDefault="005D5FC6" w:rsidP="005D5FC6">
      <w:r w:rsidRPr="00626FFA">
        <w:rPr>
          <w:noProof/>
          <w:lang w:eastAsia="pl-PL"/>
        </w:rPr>
        <w:t>Ceny skupu mleka w lutym 2025 r. były o 9,9% wyższe niż przed rokiem i o 1,0% niższe niż przed miesiącem.</w:t>
      </w:r>
    </w:p>
    <w:p w14:paraId="2ABCD32C" w14:textId="425E7156" w:rsidR="005D5FC6" w:rsidRPr="00626FFA" w:rsidRDefault="00DD1769" w:rsidP="005D5FC6">
      <w:pPr>
        <w:pStyle w:val="Nagwek2"/>
        <w:keepNext w:val="0"/>
        <w:keepLines w:val="0"/>
        <w:spacing w:before="240"/>
        <w:rPr>
          <w:rStyle w:val="Nagwek2Znak"/>
          <w:rFonts w:ascii="Fira Sans" w:hAnsi="Fira Sans"/>
          <w:b/>
          <w:color w:val="auto"/>
          <w:sz w:val="19"/>
          <w:szCs w:val="19"/>
        </w:rPr>
      </w:pPr>
      <w:r>
        <w:rPr>
          <w:noProof/>
          <w:lang w:eastAsia="pl-PL"/>
        </w:rPr>
        <w:drawing>
          <wp:anchor distT="0" distB="0" distL="114300" distR="114300" simplePos="0" relativeHeight="253074944" behindDoc="0" locked="0" layoutInCell="1" allowOverlap="1" wp14:anchorId="13FF6C8C" wp14:editId="6A1E2B26">
            <wp:simplePos x="0" y="0"/>
            <wp:positionH relativeFrom="margin">
              <wp:align>right</wp:align>
            </wp:positionH>
            <wp:positionV relativeFrom="margin">
              <wp:posOffset>5772150</wp:posOffset>
            </wp:positionV>
            <wp:extent cx="6654165" cy="3918585"/>
            <wp:effectExtent l="0" t="0" r="0" b="5715"/>
            <wp:wrapSquare wrapText="bothSides"/>
            <wp:docPr id="30" name="Wykres 30" descr="Na wykresie liniowym przedstawiono miesięczne relacje cen skupu żywca wieprzowego do przeciętnych cen żyta na targowiskach dla województwa świętokrzyskiego oraz dla Polski w latach 2022-2025.&#10;W lutym 2025 roku wartość relacji przeciętnych cen skupu żywca wieprzowego do przeciętnych cen żyta na targowiskach dla województwa świętokrzyskiego wynosiła 7,9, a dla Polski 6,8. Dane do wykresu załączono w pliku do pobrania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4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  <wp14:sizeRelV relativeFrom="margin">
              <wp14:pctHeight>0</wp14:pctHeight>
            </wp14:sizeRelV>
          </wp:anchor>
        </w:drawing>
      </w:r>
      <w:r w:rsidR="005D5FC6" w:rsidRPr="00626FFA">
        <w:rPr>
          <w:rStyle w:val="Nagwek2Znak"/>
          <w:rFonts w:ascii="Fira Sans" w:hAnsi="Fira Sans"/>
          <w:b/>
          <w:color w:val="auto"/>
          <w:sz w:val="19"/>
          <w:szCs w:val="19"/>
        </w:rPr>
        <w:t>Wykres 8. Relacja przeciętnych cen skupu żywca wieprzowego do przeciętnych cen żyta na targowiskach</w:t>
      </w:r>
    </w:p>
    <w:p w14:paraId="08E6CE12" w14:textId="77777777" w:rsidR="00284CE4" w:rsidRPr="004A428C" w:rsidRDefault="008210F5" w:rsidP="00DD1769">
      <w:pPr>
        <w:pStyle w:val="Nagwek1"/>
        <w:pageBreakBefore/>
        <w:spacing w:before="480" w:after="120"/>
        <w:rPr>
          <w:color w:val="522398"/>
        </w:rPr>
      </w:pPr>
      <w:r w:rsidRPr="004A428C">
        <w:rPr>
          <w:color w:val="522398"/>
        </w:rPr>
        <w:lastRenderedPageBreak/>
        <w:t>Przemysł i budownictwo</w:t>
      </w:r>
    </w:p>
    <w:p w14:paraId="6EFC5822" w14:textId="4DE4174B" w:rsidR="00611E7C" w:rsidRPr="004764FB" w:rsidRDefault="00611E7C" w:rsidP="00611E7C">
      <w:pPr>
        <w:rPr>
          <w:shd w:val="clear" w:color="auto" w:fill="FFFFFF"/>
        </w:rPr>
      </w:pPr>
      <w:bookmarkStart w:id="2" w:name="_Hlk130468829"/>
      <w:r w:rsidRPr="004764FB">
        <w:rPr>
          <w:shd w:val="clear" w:color="auto" w:fill="FFFFFF"/>
        </w:rPr>
        <w:t xml:space="preserve">Produkcja sprzedana przemysłu </w:t>
      </w:r>
      <w:r>
        <w:rPr>
          <w:shd w:val="clear" w:color="auto" w:fill="FFFFFF"/>
        </w:rPr>
        <w:t>w</w:t>
      </w:r>
      <w:r w:rsidR="004871FF">
        <w:rPr>
          <w:shd w:val="clear" w:color="auto" w:fill="FFFFFF"/>
        </w:rPr>
        <w:t xml:space="preserve"> lutym</w:t>
      </w:r>
      <w:r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>202</w:t>
      </w:r>
      <w:r>
        <w:rPr>
          <w:shd w:val="clear" w:color="auto" w:fill="FFFFFF"/>
        </w:rPr>
        <w:t>5</w:t>
      </w:r>
      <w:r w:rsidRPr="004764FB">
        <w:rPr>
          <w:shd w:val="clear" w:color="auto" w:fill="FFFFFF"/>
        </w:rPr>
        <w:t xml:space="preserve"> r. osiągnęła wartość (w cenach bieżących) </w:t>
      </w:r>
      <w:r>
        <w:rPr>
          <w:shd w:val="clear" w:color="auto" w:fill="FFFFFF"/>
        </w:rPr>
        <w:t>3465,</w:t>
      </w:r>
      <w:r w:rsidR="00840627">
        <w:rPr>
          <w:shd w:val="clear" w:color="auto" w:fill="FFFFFF"/>
        </w:rPr>
        <w:t>2</w:t>
      </w:r>
      <w:r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>mln zł i była (w</w:t>
      </w:r>
      <w:r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 xml:space="preserve">cenach stałych) </w:t>
      </w:r>
      <w:r>
        <w:rPr>
          <w:shd w:val="clear" w:color="auto" w:fill="FFFFFF"/>
        </w:rPr>
        <w:t>większa</w:t>
      </w:r>
      <w:r w:rsidRPr="004764FB">
        <w:rPr>
          <w:shd w:val="clear" w:color="auto" w:fill="FFFFFF"/>
        </w:rPr>
        <w:t xml:space="preserve"> o </w:t>
      </w:r>
      <w:r w:rsidR="00542306">
        <w:rPr>
          <w:shd w:val="clear" w:color="auto" w:fill="FFFFFF"/>
        </w:rPr>
        <w:t>6,5</w:t>
      </w:r>
      <w:r w:rsidRPr="004764FB">
        <w:rPr>
          <w:shd w:val="clear" w:color="auto" w:fill="FFFFFF"/>
        </w:rPr>
        <w:t>% niż przed rokiem</w:t>
      </w:r>
      <w:r>
        <w:rPr>
          <w:shd w:val="clear" w:color="auto" w:fill="FFFFFF"/>
        </w:rPr>
        <w:t xml:space="preserve"> oraz o </w:t>
      </w:r>
      <w:r w:rsidR="00542306">
        <w:rPr>
          <w:shd w:val="clear" w:color="auto" w:fill="FFFFFF"/>
        </w:rPr>
        <w:t>4,4</w:t>
      </w:r>
      <w:r>
        <w:rPr>
          <w:shd w:val="clear" w:color="auto" w:fill="FFFFFF"/>
        </w:rPr>
        <w:t>% niż przed miesiącem.</w:t>
      </w:r>
    </w:p>
    <w:p w14:paraId="61CDF966" w14:textId="6C76D79F" w:rsidR="00611E7C" w:rsidRPr="004764FB" w:rsidRDefault="00611E7C" w:rsidP="00611E7C">
      <w:pPr>
        <w:suppressAutoHyphens/>
        <w:rPr>
          <w:shd w:val="clear" w:color="auto" w:fill="FFFFFF"/>
        </w:rPr>
      </w:pPr>
      <w:r w:rsidRPr="004764FB">
        <w:rPr>
          <w:shd w:val="clear" w:color="auto" w:fill="FFFFFF"/>
        </w:rPr>
        <w:t xml:space="preserve">Produkcja sprzedana w przetwórstwie przemysłowym, stanowiąca </w:t>
      </w:r>
      <w:r w:rsidR="00E874F6">
        <w:rPr>
          <w:shd w:val="clear" w:color="auto" w:fill="FFFFFF"/>
        </w:rPr>
        <w:t>83,0</w:t>
      </w:r>
      <w:r w:rsidRPr="004764FB">
        <w:rPr>
          <w:shd w:val="clear" w:color="auto" w:fill="FFFFFF"/>
        </w:rPr>
        <w:t>% produkcji przemysłowej</w:t>
      </w:r>
      <w:r>
        <w:rPr>
          <w:shd w:val="clear" w:color="auto" w:fill="FFFFFF"/>
        </w:rPr>
        <w:t>,</w:t>
      </w:r>
      <w:r w:rsidRPr="004764FB">
        <w:rPr>
          <w:shd w:val="clear" w:color="auto" w:fill="FFFFFF"/>
        </w:rPr>
        <w:t xml:space="preserve"> w porównaniu </w:t>
      </w:r>
      <w:r w:rsidR="00E874F6">
        <w:rPr>
          <w:shd w:val="clear" w:color="auto" w:fill="FFFFFF"/>
        </w:rPr>
        <w:t>z lutym</w:t>
      </w:r>
      <w:r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>202</w:t>
      </w:r>
      <w:r>
        <w:rPr>
          <w:shd w:val="clear" w:color="auto" w:fill="FFFFFF"/>
        </w:rPr>
        <w:t>4</w:t>
      </w:r>
      <w:r w:rsidRPr="004764FB">
        <w:rPr>
          <w:shd w:val="clear" w:color="auto" w:fill="FFFFFF"/>
        </w:rPr>
        <w:t xml:space="preserve"> r. </w:t>
      </w:r>
      <w:r>
        <w:rPr>
          <w:shd w:val="clear" w:color="auto" w:fill="FFFFFF"/>
        </w:rPr>
        <w:t xml:space="preserve">zwiększyła </w:t>
      </w:r>
      <w:r w:rsidRPr="004764FB">
        <w:rPr>
          <w:shd w:val="clear" w:color="auto" w:fill="FFFFFF"/>
        </w:rPr>
        <w:t xml:space="preserve">o </w:t>
      </w:r>
      <w:r w:rsidR="00E874F6">
        <w:rPr>
          <w:shd w:val="clear" w:color="auto" w:fill="FFFFFF"/>
        </w:rPr>
        <w:t>10,6</w:t>
      </w:r>
      <w:r w:rsidRPr="004764FB">
        <w:rPr>
          <w:shd w:val="clear" w:color="auto" w:fill="FFFFFF"/>
        </w:rPr>
        <w:t xml:space="preserve">%. </w:t>
      </w:r>
      <w:r>
        <w:rPr>
          <w:shd w:val="clear" w:color="auto" w:fill="FFFFFF"/>
        </w:rPr>
        <w:t>W pozostałych sekcjach wystąpił spadek, w tym największy w górnictwie i</w:t>
      </w:r>
      <w:r w:rsidR="00840627">
        <w:rPr>
          <w:shd w:val="clear" w:color="auto" w:fill="FFFFFF"/>
        </w:rPr>
        <w:t xml:space="preserve"> </w:t>
      </w:r>
      <w:r>
        <w:rPr>
          <w:shd w:val="clear" w:color="auto" w:fill="FFFFFF"/>
        </w:rPr>
        <w:t>wydobywaniu (o</w:t>
      </w:r>
      <w:r w:rsidR="00840627">
        <w:rPr>
          <w:shd w:val="clear" w:color="auto" w:fill="FFFFFF"/>
        </w:rPr>
        <w:t> </w:t>
      </w:r>
      <w:r w:rsidR="00E21E5E">
        <w:rPr>
          <w:shd w:val="clear" w:color="auto" w:fill="FFFFFF"/>
        </w:rPr>
        <w:t>39,4</w:t>
      </w:r>
      <w:r>
        <w:rPr>
          <w:shd w:val="clear" w:color="auto" w:fill="FFFFFF"/>
        </w:rPr>
        <w:t xml:space="preserve">%). W </w:t>
      </w:r>
      <w:r w:rsidR="00E21E5E" w:rsidRPr="004764FB">
        <w:rPr>
          <w:shd w:val="clear" w:color="auto" w:fill="FFFFFF"/>
        </w:rPr>
        <w:t>dostawie wody; gospodarowaniu ściekami i</w:t>
      </w:r>
      <w:r w:rsidR="00E21E5E">
        <w:rPr>
          <w:shd w:val="clear" w:color="auto" w:fill="FFFFFF"/>
        </w:rPr>
        <w:t xml:space="preserve"> </w:t>
      </w:r>
      <w:r w:rsidR="00E21E5E" w:rsidRPr="004764FB">
        <w:rPr>
          <w:shd w:val="clear" w:color="auto" w:fill="FFFFFF"/>
        </w:rPr>
        <w:t xml:space="preserve">odpadami; rekultywacji </w:t>
      </w:r>
      <w:r>
        <w:rPr>
          <w:shd w:val="clear" w:color="auto" w:fill="FFFFFF"/>
        </w:rPr>
        <w:t>produkcja sprzedana zmniejszyła się o</w:t>
      </w:r>
      <w:r w:rsidR="00840627">
        <w:rPr>
          <w:shd w:val="clear" w:color="auto" w:fill="FFFFFF"/>
        </w:rPr>
        <w:t> </w:t>
      </w:r>
      <w:r w:rsidR="00E21E5E">
        <w:rPr>
          <w:shd w:val="clear" w:color="auto" w:fill="FFFFFF"/>
        </w:rPr>
        <w:t>5,7</w:t>
      </w:r>
      <w:r>
        <w:rPr>
          <w:shd w:val="clear" w:color="auto" w:fill="FFFFFF"/>
        </w:rPr>
        <w:t xml:space="preserve">%, a w </w:t>
      </w:r>
      <w:r w:rsidR="00E21E5E">
        <w:rPr>
          <w:shd w:val="clear" w:color="auto" w:fill="FFFFFF"/>
        </w:rPr>
        <w:t>w</w:t>
      </w:r>
      <w:r w:rsidR="00E21E5E" w:rsidRPr="0083769F">
        <w:rPr>
          <w:shd w:val="clear" w:color="auto" w:fill="FFFFFF"/>
        </w:rPr>
        <w:t>ytwarzani</w:t>
      </w:r>
      <w:r w:rsidR="00E21E5E">
        <w:rPr>
          <w:shd w:val="clear" w:color="auto" w:fill="FFFFFF"/>
        </w:rPr>
        <w:t>u</w:t>
      </w:r>
      <w:r w:rsidR="00E21E5E" w:rsidRPr="0083769F">
        <w:rPr>
          <w:shd w:val="clear" w:color="auto" w:fill="FFFFFF"/>
        </w:rPr>
        <w:t xml:space="preserve"> i</w:t>
      </w:r>
      <w:r w:rsidR="00E21E5E">
        <w:rPr>
          <w:shd w:val="clear" w:color="auto" w:fill="FFFFFF"/>
        </w:rPr>
        <w:t xml:space="preserve"> </w:t>
      </w:r>
      <w:r w:rsidR="00E21E5E" w:rsidRPr="0083769F">
        <w:rPr>
          <w:shd w:val="clear" w:color="auto" w:fill="FFFFFF"/>
        </w:rPr>
        <w:t>zaopatrywani</w:t>
      </w:r>
      <w:r w:rsidR="00E21E5E">
        <w:rPr>
          <w:shd w:val="clear" w:color="auto" w:fill="FFFFFF"/>
        </w:rPr>
        <w:t>u</w:t>
      </w:r>
      <w:r w:rsidR="00E21E5E" w:rsidRPr="0083769F">
        <w:rPr>
          <w:shd w:val="clear" w:color="auto" w:fill="FFFFFF"/>
        </w:rPr>
        <w:t xml:space="preserve"> w energię elektryczną, gaz, parę wodną i gorącą wodę</w:t>
      </w:r>
      <w:r w:rsidR="00E21E5E">
        <w:rPr>
          <w:shd w:val="clear" w:color="auto" w:fill="FFFFFF"/>
        </w:rPr>
        <w:t xml:space="preserve"> </w:t>
      </w:r>
      <w:r>
        <w:rPr>
          <w:shd w:val="clear" w:color="auto" w:fill="FFFFFF"/>
        </w:rPr>
        <w:t>o</w:t>
      </w:r>
      <w:r w:rsidR="00840627">
        <w:rPr>
          <w:shd w:val="clear" w:color="auto" w:fill="FFFFFF"/>
        </w:rPr>
        <w:t xml:space="preserve"> </w:t>
      </w:r>
      <w:r w:rsidR="00E21E5E">
        <w:rPr>
          <w:shd w:val="clear" w:color="auto" w:fill="FFFFFF"/>
        </w:rPr>
        <w:t>2,3</w:t>
      </w:r>
      <w:r>
        <w:rPr>
          <w:shd w:val="clear" w:color="auto" w:fill="FFFFFF"/>
        </w:rPr>
        <w:t>%.</w:t>
      </w:r>
    </w:p>
    <w:p w14:paraId="35E5B15F" w14:textId="3E7B2511" w:rsidR="00611E7C" w:rsidRDefault="00611E7C" w:rsidP="00611E7C">
      <w:pPr>
        <w:suppressAutoHyphens/>
        <w:rPr>
          <w:shd w:val="clear" w:color="auto" w:fill="FFFFFF"/>
        </w:rPr>
      </w:pPr>
      <w:r>
        <w:rPr>
          <w:shd w:val="clear" w:color="auto" w:fill="FFFFFF"/>
        </w:rPr>
        <w:t>Wyższy</w:t>
      </w:r>
      <w:r w:rsidRPr="004764FB">
        <w:rPr>
          <w:shd w:val="clear" w:color="auto" w:fill="FFFFFF"/>
        </w:rPr>
        <w:t xml:space="preserve"> niż w analogicznym miesiącu 202</w:t>
      </w:r>
      <w:r>
        <w:rPr>
          <w:shd w:val="clear" w:color="auto" w:fill="FFFFFF"/>
        </w:rPr>
        <w:t>4</w:t>
      </w:r>
      <w:r w:rsidRPr="004764FB">
        <w:rPr>
          <w:shd w:val="clear" w:color="auto" w:fill="FFFFFF"/>
        </w:rPr>
        <w:t xml:space="preserve"> r. poziom produkcji sprzedanej wystąpił w </w:t>
      </w:r>
      <w:r w:rsidR="00CF4FC5">
        <w:rPr>
          <w:shd w:val="clear" w:color="auto" w:fill="FFFFFF"/>
        </w:rPr>
        <w:t>2</w:t>
      </w:r>
      <w:r w:rsidR="0098600C">
        <w:rPr>
          <w:shd w:val="clear" w:color="auto" w:fill="FFFFFF"/>
        </w:rPr>
        <w:t>0</w:t>
      </w:r>
      <w:r w:rsidR="00CF4FC5"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 xml:space="preserve">działach przemysłu (spośród </w:t>
      </w:r>
      <w:r w:rsidR="0098600C">
        <w:rPr>
          <w:shd w:val="clear" w:color="auto" w:fill="FFFFFF"/>
        </w:rPr>
        <w:t>29</w:t>
      </w:r>
      <w:r w:rsidRPr="004764FB">
        <w:rPr>
          <w:shd w:val="clear" w:color="auto" w:fill="FFFFFF"/>
        </w:rPr>
        <w:t xml:space="preserve"> występujących w województwie), a niższy – w </w:t>
      </w:r>
      <w:r w:rsidR="00CF4FC5">
        <w:rPr>
          <w:shd w:val="clear" w:color="auto" w:fill="FFFFFF"/>
        </w:rPr>
        <w:t>8</w:t>
      </w:r>
      <w:r w:rsidRPr="001A5DEA">
        <w:rPr>
          <w:shd w:val="clear" w:color="auto" w:fill="FFFFFF"/>
        </w:rPr>
        <w:t>.</w:t>
      </w:r>
      <w:r>
        <w:rPr>
          <w:shd w:val="clear" w:color="auto" w:fill="FFFFFF"/>
        </w:rPr>
        <w:t xml:space="preserve"> </w:t>
      </w:r>
      <w:r w:rsidR="00CF4FC5">
        <w:rPr>
          <w:shd w:val="clear" w:color="auto" w:fill="FFFFFF"/>
        </w:rPr>
        <w:t>Spośród działów o znaczącym udziale w sprzedaży n</w:t>
      </w:r>
      <w:r w:rsidRPr="001A5DEA">
        <w:rPr>
          <w:shd w:val="clear" w:color="auto" w:fill="FFFFFF"/>
        </w:rPr>
        <w:t xml:space="preserve">ajwiększy </w:t>
      </w:r>
      <w:r>
        <w:rPr>
          <w:shd w:val="clear" w:color="auto" w:fill="FFFFFF"/>
        </w:rPr>
        <w:t xml:space="preserve">wzrost </w:t>
      </w:r>
      <w:r w:rsidRPr="001A5DEA">
        <w:rPr>
          <w:shd w:val="clear" w:color="auto" w:fill="FFFFFF"/>
        </w:rPr>
        <w:t>odnotowano</w:t>
      </w:r>
      <w:r w:rsidRPr="00190D01">
        <w:rPr>
          <w:shd w:val="clear" w:color="auto" w:fill="FFFFFF"/>
        </w:rPr>
        <w:t xml:space="preserve"> </w:t>
      </w:r>
      <w:r w:rsidRPr="001A5DEA">
        <w:rPr>
          <w:shd w:val="clear" w:color="auto" w:fill="FFFFFF"/>
        </w:rPr>
        <w:t>w</w:t>
      </w:r>
      <w:r>
        <w:rPr>
          <w:shd w:val="clear" w:color="auto" w:fill="FFFFFF"/>
        </w:rPr>
        <w:t xml:space="preserve"> </w:t>
      </w:r>
      <w:r w:rsidR="00CF4FC5" w:rsidRPr="001A5DEA">
        <w:rPr>
          <w:shd w:val="clear" w:color="auto" w:fill="FFFFFF"/>
        </w:rPr>
        <w:t>produkcj</w:t>
      </w:r>
      <w:r w:rsidR="00CF4FC5">
        <w:rPr>
          <w:shd w:val="clear" w:color="auto" w:fill="FFFFFF"/>
        </w:rPr>
        <w:t>i</w:t>
      </w:r>
      <w:r w:rsidR="00CF4FC5" w:rsidRPr="001A5DEA">
        <w:rPr>
          <w:shd w:val="clear" w:color="auto" w:fill="FFFFFF"/>
        </w:rPr>
        <w:t xml:space="preserve"> pojazdów samochodowych, przyczep i</w:t>
      </w:r>
      <w:r w:rsidR="00CF4FC5">
        <w:rPr>
          <w:shd w:val="clear" w:color="auto" w:fill="FFFFFF"/>
        </w:rPr>
        <w:t xml:space="preserve"> </w:t>
      </w:r>
      <w:r w:rsidR="00CF4FC5" w:rsidRPr="001A5DEA">
        <w:rPr>
          <w:shd w:val="clear" w:color="auto" w:fill="FFFFFF"/>
        </w:rPr>
        <w:t>naczep</w:t>
      </w:r>
      <w:r w:rsidR="00CF4FC5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(o </w:t>
      </w:r>
      <w:r w:rsidR="00CF4FC5">
        <w:rPr>
          <w:shd w:val="clear" w:color="auto" w:fill="FFFFFF"/>
        </w:rPr>
        <w:t>18,6</w:t>
      </w:r>
      <w:r>
        <w:rPr>
          <w:shd w:val="clear" w:color="auto" w:fill="FFFFFF"/>
        </w:rPr>
        <w:t xml:space="preserve">%). Nadal </w:t>
      </w:r>
      <w:r w:rsidR="00CF4FC5">
        <w:rPr>
          <w:shd w:val="clear" w:color="auto" w:fill="FFFFFF"/>
        </w:rPr>
        <w:t>szybko, choć wolniej niż przed miesiącem,</w:t>
      </w:r>
      <w:r>
        <w:rPr>
          <w:shd w:val="clear" w:color="auto" w:fill="FFFFFF"/>
        </w:rPr>
        <w:t xml:space="preserve"> rosła</w:t>
      </w:r>
      <w:r w:rsidR="00CF4FC5">
        <w:rPr>
          <w:shd w:val="clear" w:color="auto" w:fill="FFFFFF"/>
        </w:rPr>
        <w:t xml:space="preserve"> także produkcja wyrobów </w:t>
      </w:r>
      <w:r w:rsidR="00CF4FC5" w:rsidRPr="00C0318D">
        <w:rPr>
          <w:shd w:val="clear" w:color="auto" w:fill="FFFFFF"/>
        </w:rPr>
        <w:t>z drewna, korka, słomy i</w:t>
      </w:r>
      <w:r w:rsidR="00840627">
        <w:rPr>
          <w:shd w:val="clear" w:color="auto" w:fill="FFFFFF"/>
        </w:rPr>
        <w:t xml:space="preserve"> </w:t>
      </w:r>
      <w:r w:rsidR="00CF4FC5" w:rsidRPr="00C0318D">
        <w:rPr>
          <w:shd w:val="clear" w:color="auto" w:fill="FFFFFF"/>
        </w:rPr>
        <w:t>wikliny</w:t>
      </w:r>
      <w:r>
        <w:rPr>
          <w:shd w:val="clear" w:color="auto" w:fill="FFFFFF"/>
        </w:rPr>
        <w:t xml:space="preserve">, która przekroczyła poziom z roku poprzedniego o </w:t>
      </w:r>
      <w:r w:rsidR="00CF4FC5">
        <w:rPr>
          <w:shd w:val="clear" w:color="auto" w:fill="FFFFFF"/>
        </w:rPr>
        <w:t>11,9</w:t>
      </w:r>
      <w:r>
        <w:rPr>
          <w:shd w:val="clear" w:color="auto" w:fill="FFFFFF"/>
        </w:rPr>
        <w:t xml:space="preserve">% </w:t>
      </w:r>
      <w:r w:rsidR="00CF4FC5">
        <w:rPr>
          <w:shd w:val="clear" w:color="auto" w:fill="FFFFFF"/>
        </w:rPr>
        <w:t>oraz</w:t>
      </w:r>
      <w:r>
        <w:rPr>
          <w:shd w:val="clear" w:color="auto" w:fill="FFFFFF"/>
        </w:rPr>
        <w:t xml:space="preserve"> </w:t>
      </w:r>
      <w:r w:rsidR="00CF4FC5">
        <w:rPr>
          <w:shd w:val="clear" w:color="auto" w:fill="FFFFFF"/>
        </w:rPr>
        <w:t xml:space="preserve">produkcja </w:t>
      </w:r>
      <w:r w:rsidR="00CF4FC5" w:rsidRPr="001A5DEA">
        <w:rPr>
          <w:shd w:val="clear" w:color="auto" w:fill="FFFFFF"/>
        </w:rPr>
        <w:t>wyrobów z</w:t>
      </w:r>
      <w:r w:rsidR="00CF4FC5">
        <w:rPr>
          <w:shd w:val="clear" w:color="auto" w:fill="FFFFFF"/>
        </w:rPr>
        <w:t xml:space="preserve"> </w:t>
      </w:r>
      <w:r w:rsidR="00CF4FC5" w:rsidRPr="001A5DEA">
        <w:rPr>
          <w:shd w:val="clear" w:color="auto" w:fill="FFFFFF"/>
        </w:rPr>
        <w:t>pozostałych mineralnych surowców niemetalicznych</w:t>
      </w:r>
      <w:r w:rsidR="00CF4FC5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(o </w:t>
      </w:r>
      <w:r w:rsidR="00CF4FC5">
        <w:rPr>
          <w:shd w:val="clear" w:color="auto" w:fill="FFFFFF"/>
        </w:rPr>
        <w:t>9,0</w:t>
      </w:r>
      <w:r>
        <w:rPr>
          <w:shd w:val="clear" w:color="auto" w:fill="FFFFFF"/>
        </w:rPr>
        <w:t xml:space="preserve">%). </w:t>
      </w:r>
      <w:r w:rsidR="00CF4FC5">
        <w:rPr>
          <w:shd w:val="clear" w:color="auto" w:fill="FFFFFF"/>
        </w:rPr>
        <w:t xml:space="preserve">Utrzymał się wysoki wzrost w </w:t>
      </w:r>
      <w:r w:rsidR="00CF4FC5" w:rsidRPr="001A5DEA">
        <w:rPr>
          <w:shd w:val="clear" w:color="auto" w:fill="FFFFFF"/>
        </w:rPr>
        <w:t>produkcj</w:t>
      </w:r>
      <w:r w:rsidR="00CF4FC5">
        <w:rPr>
          <w:shd w:val="clear" w:color="auto" w:fill="FFFFFF"/>
        </w:rPr>
        <w:t>i</w:t>
      </w:r>
      <w:r w:rsidR="00CF4FC5" w:rsidRPr="001A5DEA">
        <w:rPr>
          <w:shd w:val="clear" w:color="auto" w:fill="FFFFFF"/>
        </w:rPr>
        <w:t xml:space="preserve"> metali </w:t>
      </w:r>
      <w:r w:rsidR="00CF4FC5">
        <w:rPr>
          <w:shd w:val="clear" w:color="auto" w:fill="FFFFFF"/>
        </w:rPr>
        <w:t xml:space="preserve">(o 11,2%) i </w:t>
      </w:r>
      <w:r>
        <w:rPr>
          <w:shd w:val="clear" w:color="auto" w:fill="FFFFFF"/>
        </w:rPr>
        <w:t>produkcj</w:t>
      </w:r>
      <w:r w:rsidR="00CF4FC5">
        <w:rPr>
          <w:shd w:val="clear" w:color="auto" w:fill="FFFFFF"/>
        </w:rPr>
        <w:t>i</w:t>
      </w:r>
      <w:r>
        <w:rPr>
          <w:shd w:val="clear" w:color="auto" w:fill="FFFFFF"/>
        </w:rPr>
        <w:t xml:space="preserve"> </w:t>
      </w:r>
      <w:r w:rsidRPr="001A5DEA">
        <w:rPr>
          <w:shd w:val="clear" w:color="auto" w:fill="FFFFFF"/>
        </w:rPr>
        <w:t>wyrobów z</w:t>
      </w:r>
      <w:r>
        <w:rPr>
          <w:shd w:val="clear" w:color="auto" w:fill="FFFFFF"/>
        </w:rPr>
        <w:t xml:space="preserve"> </w:t>
      </w:r>
      <w:r w:rsidRPr="001A5DEA">
        <w:rPr>
          <w:shd w:val="clear" w:color="auto" w:fill="FFFFFF"/>
        </w:rPr>
        <w:t xml:space="preserve">gumy i tworzyw sztucznych </w:t>
      </w:r>
      <w:r>
        <w:rPr>
          <w:shd w:val="clear" w:color="auto" w:fill="FFFFFF"/>
        </w:rPr>
        <w:t xml:space="preserve">(o </w:t>
      </w:r>
      <w:r w:rsidR="00CF4FC5">
        <w:rPr>
          <w:shd w:val="clear" w:color="auto" w:fill="FFFFFF"/>
        </w:rPr>
        <w:t>8,3</w:t>
      </w:r>
      <w:r>
        <w:rPr>
          <w:shd w:val="clear" w:color="auto" w:fill="FFFFFF"/>
        </w:rPr>
        <w:t>%).</w:t>
      </w:r>
      <w:r w:rsidRPr="00C0318D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Po </w:t>
      </w:r>
      <w:r w:rsidR="008C0D9F">
        <w:rPr>
          <w:shd w:val="clear" w:color="auto" w:fill="FFFFFF"/>
        </w:rPr>
        <w:t>spadku</w:t>
      </w:r>
      <w:r>
        <w:rPr>
          <w:shd w:val="clear" w:color="auto" w:fill="FFFFFF"/>
        </w:rPr>
        <w:t xml:space="preserve"> przed miesiącem </w:t>
      </w:r>
      <w:r w:rsidR="008C0D9F">
        <w:rPr>
          <w:shd w:val="clear" w:color="auto" w:fill="FFFFFF"/>
        </w:rPr>
        <w:t>zwiększyła się</w:t>
      </w:r>
      <w:r>
        <w:rPr>
          <w:shd w:val="clear" w:color="auto" w:fill="FFFFFF"/>
        </w:rPr>
        <w:t xml:space="preserve"> </w:t>
      </w:r>
      <w:r w:rsidRPr="001A5DEA">
        <w:rPr>
          <w:shd w:val="clear" w:color="auto" w:fill="FFFFFF"/>
        </w:rPr>
        <w:t>produkcj</w:t>
      </w:r>
      <w:r>
        <w:rPr>
          <w:shd w:val="clear" w:color="auto" w:fill="FFFFFF"/>
        </w:rPr>
        <w:t xml:space="preserve">a </w:t>
      </w:r>
      <w:r w:rsidRPr="001A5DEA">
        <w:rPr>
          <w:shd w:val="clear" w:color="auto" w:fill="FFFFFF"/>
        </w:rPr>
        <w:t xml:space="preserve">wyrobów z metali (o </w:t>
      </w:r>
      <w:r w:rsidR="008C0D9F">
        <w:rPr>
          <w:shd w:val="clear" w:color="auto" w:fill="FFFFFF"/>
        </w:rPr>
        <w:t>8,5</w:t>
      </w:r>
      <w:r w:rsidRPr="001A5DEA">
        <w:rPr>
          <w:shd w:val="clear" w:color="auto" w:fill="FFFFFF"/>
        </w:rPr>
        <w:t>%)</w:t>
      </w:r>
      <w:r>
        <w:rPr>
          <w:shd w:val="clear" w:color="auto" w:fill="FFFFFF"/>
        </w:rPr>
        <w:t xml:space="preserve"> </w:t>
      </w:r>
      <w:r w:rsidR="008C0D9F">
        <w:rPr>
          <w:shd w:val="clear" w:color="auto" w:fill="FFFFFF"/>
        </w:rPr>
        <w:t>oraz</w:t>
      </w:r>
      <w:r>
        <w:rPr>
          <w:shd w:val="clear" w:color="auto" w:fill="FFFFFF"/>
        </w:rPr>
        <w:t xml:space="preserve"> </w:t>
      </w:r>
      <w:r w:rsidRPr="001A5DEA">
        <w:rPr>
          <w:shd w:val="clear" w:color="auto" w:fill="FFFFFF"/>
        </w:rPr>
        <w:t>produkcj</w:t>
      </w:r>
      <w:r w:rsidR="008C0D9F">
        <w:rPr>
          <w:shd w:val="clear" w:color="auto" w:fill="FFFFFF"/>
        </w:rPr>
        <w:t>a</w:t>
      </w:r>
      <w:r w:rsidRPr="001A5DEA">
        <w:rPr>
          <w:shd w:val="clear" w:color="auto" w:fill="FFFFFF"/>
        </w:rPr>
        <w:t xml:space="preserve"> maszyn i urządzeń</w:t>
      </w:r>
      <w:r>
        <w:rPr>
          <w:shd w:val="clear" w:color="auto" w:fill="FFFFFF"/>
        </w:rPr>
        <w:t xml:space="preserve"> (o </w:t>
      </w:r>
      <w:r w:rsidR="008C0D9F">
        <w:rPr>
          <w:shd w:val="clear" w:color="auto" w:fill="FFFFFF"/>
        </w:rPr>
        <w:t>2,2</w:t>
      </w:r>
      <w:r>
        <w:rPr>
          <w:shd w:val="clear" w:color="auto" w:fill="FFFFFF"/>
        </w:rPr>
        <w:t>%).</w:t>
      </w:r>
      <w:r w:rsidR="00CF4FC5" w:rsidRPr="00CF4FC5">
        <w:rPr>
          <w:shd w:val="clear" w:color="auto" w:fill="FFFFFF"/>
        </w:rPr>
        <w:t xml:space="preserve"> </w:t>
      </w:r>
      <w:r w:rsidR="008C0D9F">
        <w:rPr>
          <w:shd w:val="clear" w:color="auto" w:fill="FFFFFF"/>
        </w:rPr>
        <w:t>Niewielki wzrost wystąpił również w produkcji artykułów spożywczych (o 2,8%).</w:t>
      </w:r>
    </w:p>
    <w:p w14:paraId="47D251E4" w14:textId="71E24147" w:rsidR="00611E7C" w:rsidRDefault="00611E7C" w:rsidP="00611E7C">
      <w:pPr>
        <w:suppressAutoHyphens/>
        <w:rPr>
          <w:b/>
          <w:szCs w:val="19"/>
          <w:shd w:val="clear" w:color="auto" w:fill="FFFFFF"/>
        </w:rPr>
      </w:pPr>
      <w:r w:rsidRPr="00060B31">
        <w:rPr>
          <w:b/>
          <w:szCs w:val="19"/>
          <w:shd w:val="clear" w:color="auto" w:fill="FFFFFF"/>
        </w:rPr>
        <w:t xml:space="preserve">Tablica </w:t>
      </w:r>
      <w:r w:rsidR="00483F36">
        <w:rPr>
          <w:b/>
          <w:szCs w:val="19"/>
          <w:shd w:val="clear" w:color="auto" w:fill="FFFFFF"/>
        </w:rPr>
        <w:t>9</w:t>
      </w:r>
      <w:r w:rsidRPr="00060B31">
        <w:rPr>
          <w:b/>
          <w:szCs w:val="19"/>
          <w:shd w:val="clear" w:color="auto" w:fill="FFFFFF"/>
        </w:rPr>
        <w:t>. Dynamika (w cenach stałych) i struktura (w cenach bieżących) produkcji sprzedanej przemysłu</w:t>
      </w:r>
    </w:p>
    <w:tbl>
      <w:tblPr>
        <w:tblStyle w:val="Siatkatabelijasna132"/>
        <w:tblpPr w:leftFromText="141" w:rightFromText="141" w:vertAnchor="text" w:horzAnchor="margin" w:tblpXSpec="center" w:tblpY="60"/>
        <w:tblW w:w="10466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9. Dynamika (w cenach stałych) i struktura (w cenach bieżących) produkcji sprzedanej przemysłu"/>
        <w:tblDescription w:val="Dynamika (w cenach stałych) produkcji sprzedanej przemysłu w lutym 2025 roku oraz w okresie styczeń-luty 2025 roku w porównaniu z analogicznym okresem roku poprzedniego oraz struktura procentowa produkcji sprzedanej przemysłu (w cenach bieżących) w okresie styczeń-luty 2025. Dane według wybranych sekcji i działów przemysłu. Dane do tablicy załączono w pliku do pobrania Excel."/>
      </w:tblPr>
      <w:tblGrid>
        <w:gridCol w:w="5245"/>
        <w:gridCol w:w="1740"/>
        <w:gridCol w:w="1740"/>
        <w:gridCol w:w="1741"/>
      </w:tblGrid>
      <w:tr w:rsidR="002F46DF" w:rsidRPr="005F3055" w14:paraId="75CAEEFF" w14:textId="77777777" w:rsidTr="002F46DF">
        <w:trPr>
          <w:trHeight w:val="57"/>
        </w:trPr>
        <w:tc>
          <w:tcPr>
            <w:tcW w:w="5245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29B62FC9" w14:textId="77777777" w:rsidR="002F46DF" w:rsidRPr="005F3055" w:rsidRDefault="002F46DF" w:rsidP="002F46DF">
            <w:pPr>
              <w:keepNext/>
              <w:tabs>
                <w:tab w:val="right" w:leader="dot" w:pos="4139"/>
              </w:tabs>
              <w:spacing w:before="80" w:after="80"/>
              <w:jc w:val="center"/>
              <w:outlineLvl w:val="0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  <w:r w:rsidRPr="005F3055">
              <w:rPr>
                <w:rFonts w:eastAsia="Times New Roman" w:cs="Arial"/>
                <w:bCs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1740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4D540E55" w14:textId="710BA2CC" w:rsidR="002F46DF" w:rsidRPr="005F3055" w:rsidRDefault="002F46DF" w:rsidP="002F46DF">
            <w:pPr>
              <w:keepNext/>
              <w:keepLines/>
              <w:spacing w:before="80" w:after="80"/>
              <w:jc w:val="center"/>
              <w:outlineLvl w:val="2"/>
              <w:rPr>
                <w:rFonts w:eastAsiaTheme="majorEastAsia" w:cstheme="majorBidi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02</w:t>
            </w:r>
            <w:r w:rsidRPr="005F3055">
              <w:rPr>
                <w:rFonts w:eastAsiaTheme="majorEastAsia" w:cstheme="majorBidi"/>
                <w:sz w:val="16"/>
                <w:szCs w:val="16"/>
              </w:rPr>
              <w:t xml:space="preserve"> 202</w:t>
            </w:r>
            <w:r>
              <w:rPr>
                <w:rFonts w:eastAsiaTheme="majorEastAsia" w:cstheme="majorBidi"/>
                <w:sz w:val="16"/>
                <w:szCs w:val="16"/>
              </w:rPr>
              <w:t>5</w:t>
            </w:r>
          </w:p>
        </w:tc>
        <w:tc>
          <w:tcPr>
            <w:tcW w:w="3481" w:type="dxa"/>
            <w:gridSpan w:val="2"/>
            <w:tcBorders>
              <w:top w:val="single" w:sz="4" w:space="0" w:color="522398"/>
            </w:tcBorders>
            <w:vAlign w:val="center"/>
          </w:tcPr>
          <w:p w14:paraId="2CB6A454" w14:textId="28A58731" w:rsidR="002F46DF" w:rsidRPr="005F3055" w:rsidRDefault="002F46DF" w:rsidP="002F46DF">
            <w:pPr>
              <w:keepNext/>
              <w:keepLines/>
              <w:spacing w:before="80" w:after="80"/>
              <w:jc w:val="center"/>
              <w:outlineLvl w:val="2"/>
              <w:rPr>
                <w:rFonts w:eastAsiaTheme="majorEastAsia" w:cstheme="majorBidi"/>
                <w:sz w:val="16"/>
                <w:szCs w:val="16"/>
              </w:rPr>
            </w:pPr>
            <w:r w:rsidRPr="005F3055">
              <w:rPr>
                <w:rFonts w:eastAsiaTheme="majorEastAsia" w:cstheme="majorBidi"/>
                <w:sz w:val="16"/>
                <w:szCs w:val="16"/>
              </w:rPr>
              <w:t>01–</w:t>
            </w:r>
            <w:r>
              <w:rPr>
                <w:rFonts w:eastAsiaTheme="majorEastAsia" w:cstheme="majorBidi"/>
                <w:sz w:val="16"/>
                <w:szCs w:val="16"/>
              </w:rPr>
              <w:t>0</w:t>
            </w:r>
            <w:r w:rsidRPr="005F3055">
              <w:rPr>
                <w:rFonts w:eastAsiaTheme="majorEastAsia" w:cstheme="majorBidi"/>
                <w:sz w:val="16"/>
                <w:szCs w:val="16"/>
              </w:rPr>
              <w:t>2 202</w:t>
            </w:r>
            <w:r>
              <w:rPr>
                <w:rFonts w:eastAsiaTheme="majorEastAsia" w:cstheme="majorBidi"/>
                <w:sz w:val="16"/>
                <w:szCs w:val="16"/>
              </w:rPr>
              <w:t>5</w:t>
            </w:r>
          </w:p>
        </w:tc>
      </w:tr>
      <w:tr w:rsidR="002F46DF" w:rsidRPr="005F3055" w14:paraId="47EA1FB8" w14:textId="77777777" w:rsidTr="002F46DF">
        <w:trPr>
          <w:trHeight w:val="57"/>
        </w:trPr>
        <w:tc>
          <w:tcPr>
            <w:tcW w:w="5245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053FAD98" w14:textId="77777777" w:rsidR="002F46DF" w:rsidRPr="005F3055" w:rsidRDefault="002F46DF" w:rsidP="002F46DF">
            <w:pPr>
              <w:keepNext/>
              <w:tabs>
                <w:tab w:val="right" w:leader="dot" w:pos="4139"/>
              </w:tabs>
              <w:spacing w:before="80" w:after="80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3480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6F3448E" w14:textId="77777777" w:rsidR="002F46DF" w:rsidRPr="005F3055" w:rsidRDefault="002F46DF" w:rsidP="002F46DF">
            <w:pPr>
              <w:spacing w:before="80" w:after="80"/>
              <w:jc w:val="center"/>
              <w:rPr>
                <w:sz w:val="16"/>
                <w:szCs w:val="16"/>
              </w:rPr>
            </w:pPr>
            <w:r w:rsidRPr="005F3055">
              <w:rPr>
                <w:sz w:val="16"/>
                <w:szCs w:val="16"/>
              </w:rPr>
              <w:t>analogiczny okres roku poprzedniego = 100</w:t>
            </w:r>
          </w:p>
        </w:tc>
        <w:tc>
          <w:tcPr>
            <w:tcW w:w="1741" w:type="dxa"/>
            <w:tcBorders>
              <w:top w:val="single" w:sz="4" w:space="0" w:color="7030A0"/>
              <w:left w:val="single" w:sz="4" w:space="0" w:color="522398"/>
              <w:bottom w:val="single" w:sz="4" w:space="0" w:color="522398"/>
            </w:tcBorders>
            <w:vAlign w:val="center"/>
          </w:tcPr>
          <w:p w14:paraId="6D99FF75" w14:textId="77777777" w:rsidR="002F46DF" w:rsidRPr="005F3055" w:rsidRDefault="002F46DF" w:rsidP="002F46DF">
            <w:pPr>
              <w:spacing w:before="80" w:after="80"/>
              <w:jc w:val="center"/>
              <w:rPr>
                <w:sz w:val="16"/>
                <w:szCs w:val="16"/>
              </w:rPr>
            </w:pPr>
            <w:r w:rsidRPr="005F3055">
              <w:rPr>
                <w:sz w:val="16"/>
                <w:szCs w:val="16"/>
              </w:rPr>
              <w:t>w odsetkach</w:t>
            </w:r>
          </w:p>
        </w:tc>
      </w:tr>
      <w:tr w:rsidR="002F46DF" w:rsidRPr="005F3055" w14:paraId="368931B1" w14:textId="77777777" w:rsidTr="002F46DF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CFA531" w14:textId="77777777" w:rsidR="002F46DF" w:rsidRPr="005F3055" w:rsidRDefault="002F46DF" w:rsidP="002F46DF">
            <w:pPr>
              <w:keepNext/>
              <w:keepLines/>
              <w:tabs>
                <w:tab w:val="right" w:leader="dot" w:pos="4156"/>
              </w:tabs>
              <w:spacing w:after="0"/>
              <w:outlineLvl w:val="4"/>
              <w:rPr>
                <w:rFonts w:eastAsiaTheme="majorEastAsia" w:cstheme="majorBidi"/>
                <w:b/>
                <w:sz w:val="16"/>
                <w:szCs w:val="16"/>
              </w:rPr>
            </w:pPr>
            <w:r w:rsidRPr="005F3055">
              <w:rPr>
                <w:rFonts w:eastAsiaTheme="majorEastAsia" w:cstheme="majorBidi"/>
                <w:b/>
                <w:sz w:val="16"/>
                <w:szCs w:val="16"/>
              </w:rPr>
              <w:t>Ogółem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8013059" w14:textId="2F557C93" w:rsidR="002F46DF" w:rsidRPr="005F3055" w:rsidRDefault="00E874F6" w:rsidP="002F46DF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106,5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0A8C7BD" w14:textId="7749622A" w:rsidR="002F46DF" w:rsidRPr="005F3055" w:rsidRDefault="00E874F6" w:rsidP="002F46DF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103,9</w:t>
            </w:r>
          </w:p>
        </w:tc>
        <w:tc>
          <w:tcPr>
            <w:tcW w:w="174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6034560" w14:textId="77777777" w:rsidR="002F46DF" w:rsidRPr="005F3055" w:rsidRDefault="002F46DF" w:rsidP="002F46DF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2F46DF" w:rsidRPr="005F3055" w14:paraId="338D4C3B" w14:textId="77777777" w:rsidTr="002F46DF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442785" w14:textId="77777777" w:rsidR="002F46DF" w:rsidRPr="005F3055" w:rsidRDefault="002F46DF" w:rsidP="002F46DF">
            <w:pPr>
              <w:tabs>
                <w:tab w:val="left" w:leader="dot" w:pos="4366"/>
              </w:tabs>
              <w:spacing w:after="0"/>
              <w:ind w:left="113" w:hanging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Górnictwo i wydobywanie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9ACF972" w14:textId="1434EDF6" w:rsidR="002F46DF" w:rsidRPr="005F3055" w:rsidRDefault="00E874F6" w:rsidP="002F46D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60,6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EA8C56" w14:textId="09DEB552" w:rsidR="002F46DF" w:rsidRPr="005F3055" w:rsidRDefault="00E874F6" w:rsidP="002F46D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57,2</w:t>
            </w:r>
          </w:p>
        </w:tc>
        <w:tc>
          <w:tcPr>
            <w:tcW w:w="174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016BE3E" w14:textId="426BE322" w:rsidR="002F46DF" w:rsidRPr="005F3055" w:rsidRDefault="00E874F6" w:rsidP="002F46D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3,2</w:t>
            </w:r>
          </w:p>
        </w:tc>
      </w:tr>
      <w:tr w:rsidR="002F46DF" w:rsidRPr="005F3055" w14:paraId="058D7230" w14:textId="77777777" w:rsidTr="002F46DF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B24913" w14:textId="77777777" w:rsidR="002F46DF" w:rsidRPr="005F3055" w:rsidRDefault="002F46DF" w:rsidP="002F46DF">
            <w:pPr>
              <w:tabs>
                <w:tab w:val="left" w:leader="dot" w:pos="4366"/>
              </w:tabs>
              <w:spacing w:after="0"/>
              <w:rPr>
                <w:rFonts w:cs="Arial"/>
                <w:sz w:val="16"/>
                <w:szCs w:val="16"/>
              </w:rPr>
            </w:pPr>
            <w:r w:rsidRPr="005F3055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AA4F58" w14:textId="22B61F35" w:rsidR="002F46DF" w:rsidRPr="005F3055" w:rsidRDefault="00E874F6" w:rsidP="002F46D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110,6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B2BCF6" w14:textId="2B2AA2F0" w:rsidR="002F46DF" w:rsidRPr="005F3055" w:rsidRDefault="00E874F6" w:rsidP="002F46D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C07E29C" w14:textId="49BC61B9" w:rsidR="002F46DF" w:rsidRPr="005F3055" w:rsidRDefault="00E874F6" w:rsidP="002F46D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83,4</w:t>
            </w:r>
          </w:p>
        </w:tc>
      </w:tr>
      <w:tr w:rsidR="002F46DF" w:rsidRPr="005F3055" w14:paraId="041DBC9B" w14:textId="77777777" w:rsidTr="002F46DF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624420" w14:textId="77777777" w:rsidR="002F46DF" w:rsidRPr="005F3055" w:rsidRDefault="002F46DF" w:rsidP="00B97965">
            <w:pPr>
              <w:tabs>
                <w:tab w:val="left" w:leader="dot" w:pos="4366"/>
              </w:tabs>
              <w:spacing w:after="0"/>
              <w:ind w:left="170" w:firstLine="176"/>
              <w:rPr>
                <w:rFonts w:cs="Arial"/>
                <w:sz w:val="16"/>
                <w:szCs w:val="16"/>
              </w:rPr>
            </w:pPr>
            <w:r w:rsidRPr="005F3055">
              <w:rPr>
                <w:rFonts w:cs="Arial"/>
                <w:sz w:val="16"/>
                <w:szCs w:val="16"/>
              </w:rPr>
              <w:t>w tym produkcja: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DC4B4E" w14:textId="745F396E" w:rsidR="002F46DF" w:rsidRPr="005F3055" w:rsidRDefault="002F46DF" w:rsidP="002F46D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041B459" w14:textId="4E5A2C38" w:rsidR="002F46DF" w:rsidRPr="005F3055" w:rsidRDefault="002F46DF" w:rsidP="002F46D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741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3B078F8" w14:textId="2DDA4957" w:rsidR="002F46DF" w:rsidRPr="005F3055" w:rsidRDefault="002F46DF" w:rsidP="002F46D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2F46DF" w:rsidRPr="005F3055" w14:paraId="64E4C879" w14:textId="77777777" w:rsidTr="002F46DF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3D9391D" w14:textId="77777777" w:rsidR="002F46DF" w:rsidRPr="005F3055" w:rsidRDefault="002F46DF" w:rsidP="00B97965">
            <w:pPr>
              <w:tabs>
                <w:tab w:val="left" w:leader="dot" w:pos="4366"/>
              </w:tabs>
              <w:spacing w:after="0"/>
              <w:ind w:left="170"/>
              <w:rPr>
                <w:rFonts w:cs="Arial"/>
                <w:sz w:val="16"/>
                <w:szCs w:val="16"/>
              </w:rPr>
            </w:pPr>
            <w:r w:rsidRPr="005F3055">
              <w:rPr>
                <w:rFonts w:cs="Arial"/>
                <w:sz w:val="16"/>
                <w:szCs w:val="16"/>
              </w:rPr>
              <w:t>artykułów spożywczych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70C6DB" w14:textId="7897B307" w:rsidR="002F46DF" w:rsidRPr="005F3055" w:rsidRDefault="00E874F6" w:rsidP="002F46D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102,8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8997AC" w14:textId="3700FD5A" w:rsidR="002F46DF" w:rsidRPr="005F3055" w:rsidRDefault="00E874F6" w:rsidP="002F46D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104,4</w:t>
            </w:r>
          </w:p>
        </w:tc>
        <w:tc>
          <w:tcPr>
            <w:tcW w:w="1741" w:type="dxa"/>
            <w:tcBorders>
              <w:top w:val="single" w:sz="4" w:space="0" w:color="522398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0D8C92B4" w14:textId="615F1D0A" w:rsidR="002F46DF" w:rsidRPr="005F3055" w:rsidRDefault="00E874F6" w:rsidP="002F46D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10,4</w:t>
            </w:r>
          </w:p>
        </w:tc>
      </w:tr>
      <w:tr w:rsidR="00E874F6" w:rsidRPr="005F3055" w14:paraId="5A27B38A" w14:textId="77777777" w:rsidTr="002F46DF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EBB5EE" w14:textId="77777777" w:rsidR="00E874F6" w:rsidRPr="005F3055" w:rsidRDefault="00E874F6" w:rsidP="00B97965">
            <w:pPr>
              <w:tabs>
                <w:tab w:val="left" w:leader="dot" w:pos="4366"/>
              </w:tabs>
              <w:spacing w:after="0"/>
              <w:ind w:left="170"/>
              <w:rPr>
                <w:rFonts w:cs="Arial"/>
                <w:sz w:val="16"/>
                <w:szCs w:val="16"/>
              </w:rPr>
            </w:pPr>
            <w:r w:rsidRPr="005F3055">
              <w:rPr>
                <w:rFonts w:cs="Arial"/>
                <w:sz w:val="16"/>
                <w:szCs w:val="16"/>
              </w:rPr>
              <w:t>wyrobów z drewna, korka, słomy i wikliny</w:t>
            </w:r>
            <w:r w:rsidRPr="005F3055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8AF3B7B" w14:textId="5B3A903E" w:rsidR="00E874F6" w:rsidRPr="005F3055" w:rsidRDefault="00E874F6" w:rsidP="00E874F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111,9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89DD97" w14:textId="70BC9301" w:rsidR="00E874F6" w:rsidRPr="005F3055" w:rsidRDefault="00E874F6" w:rsidP="00E874F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120,7</w:t>
            </w:r>
          </w:p>
        </w:tc>
        <w:tc>
          <w:tcPr>
            <w:tcW w:w="1741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35069FA8" w14:textId="47B96165" w:rsidR="00E874F6" w:rsidRPr="005F3055" w:rsidRDefault="00E874F6" w:rsidP="00E874F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2,4</w:t>
            </w:r>
          </w:p>
        </w:tc>
      </w:tr>
      <w:tr w:rsidR="00E874F6" w:rsidRPr="005F3055" w14:paraId="19F9BA56" w14:textId="77777777" w:rsidTr="002F46DF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1FA839" w14:textId="77777777" w:rsidR="00E874F6" w:rsidRPr="005F3055" w:rsidRDefault="00E874F6" w:rsidP="00B97965">
            <w:pPr>
              <w:tabs>
                <w:tab w:val="left" w:leader="dot" w:pos="4366"/>
              </w:tabs>
              <w:spacing w:after="0"/>
              <w:ind w:left="170"/>
              <w:rPr>
                <w:rFonts w:cs="Arial"/>
                <w:sz w:val="16"/>
                <w:szCs w:val="16"/>
              </w:rPr>
            </w:pPr>
            <w:r w:rsidRPr="005F3055">
              <w:rPr>
                <w:rFonts w:cs="Arial"/>
                <w:sz w:val="16"/>
                <w:szCs w:val="16"/>
              </w:rPr>
              <w:t>wyrobów z gumy i tworzyw sztucznych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856C8C" w14:textId="0D609091" w:rsidR="00E874F6" w:rsidRPr="005F3055" w:rsidRDefault="00E874F6" w:rsidP="00E874F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108,3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EA20888" w14:textId="4C96C040" w:rsidR="00E874F6" w:rsidRPr="005F3055" w:rsidRDefault="00E874F6" w:rsidP="00E874F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110,5</w:t>
            </w:r>
          </w:p>
        </w:tc>
        <w:tc>
          <w:tcPr>
            <w:tcW w:w="1741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192E22CC" w14:textId="784DF1AA" w:rsidR="00E874F6" w:rsidRPr="005F3055" w:rsidRDefault="00E874F6" w:rsidP="00E874F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3,2</w:t>
            </w:r>
          </w:p>
        </w:tc>
      </w:tr>
      <w:tr w:rsidR="00E874F6" w:rsidRPr="005F3055" w14:paraId="3F362879" w14:textId="77777777" w:rsidTr="002F46DF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6E40FF" w14:textId="77777777" w:rsidR="00E874F6" w:rsidRPr="005F3055" w:rsidRDefault="00E874F6" w:rsidP="00B97965">
            <w:pPr>
              <w:tabs>
                <w:tab w:val="left" w:leader="dot" w:pos="4366"/>
              </w:tabs>
              <w:suppressAutoHyphens/>
              <w:spacing w:after="0"/>
              <w:ind w:left="170"/>
              <w:rPr>
                <w:rFonts w:cs="Arial"/>
                <w:sz w:val="16"/>
                <w:szCs w:val="16"/>
              </w:rPr>
            </w:pPr>
            <w:r w:rsidRPr="005F3055">
              <w:rPr>
                <w:rFonts w:cs="Arial"/>
                <w:sz w:val="16"/>
                <w:szCs w:val="16"/>
              </w:rPr>
              <w:t>wyrobów z pozostałych mineralnych surowców niemetalicznych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C0429D" w14:textId="11AF0684" w:rsidR="00E874F6" w:rsidRPr="005F3055" w:rsidRDefault="00E874F6" w:rsidP="00E874F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109,0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6C861EC" w14:textId="41221E3D" w:rsidR="00E874F6" w:rsidRPr="005F3055" w:rsidRDefault="00E874F6" w:rsidP="00E874F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115,5</w:t>
            </w:r>
          </w:p>
        </w:tc>
        <w:tc>
          <w:tcPr>
            <w:tcW w:w="1741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506148E4" w14:textId="59CFE7F5" w:rsidR="00E874F6" w:rsidRPr="005F3055" w:rsidRDefault="00E874F6" w:rsidP="00E874F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21,8</w:t>
            </w:r>
          </w:p>
        </w:tc>
      </w:tr>
      <w:tr w:rsidR="00E874F6" w:rsidRPr="005F3055" w14:paraId="1C2C4C0E" w14:textId="77777777" w:rsidTr="002F46DF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BB750A" w14:textId="77777777" w:rsidR="00E874F6" w:rsidRPr="005F3055" w:rsidRDefault="00E874F6" w:rsidP="00B97965">
            <w:pPr>
              <w:tabs>
                <w:tab w:val="left" w:leader="dot" w:pos="4366"/>
              </w:tabs>
              <w:spacing w:after="0"/>
              <w:ind w:left="170"/>
              <w:rPr>
                <w:rFonts w:cs="Arial"/>
                <w:sz w:val="16"/>
                <w:szCs w:val="16"/>
              </w:rPr>
            </w:pPr>
            <w:r w:rsidRPr="005F3055">
              <w:rPr>
                <w:rFonts w:cs="Arial"/>
                <w:sz w:val="16"/>
                <w:szCs w:val="16"/>
              </w:rPr>
              <w:t>metali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85B443" w14:textId="47EB34A4" w:rsidR="00E874F6" w:rsidRPr="005F3055" w:rsidRDefault="00E874F6" w:rsidP="00E874F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111,2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612797" w14:textId="50A821D9" w:rsidR="00E874F6" w:rsidRPr="005F3055" w:rsidRDefault="00E874F6" w:rsidP="00E874F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111,4</w:t>
            </w:r>
          </w:p>
        </w:tc>
        <w:tc>
          <w:tcPr>
            <w:tcW w:w="1741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073876A5" w14:textId="45B6ABB4" w:rsidR="00E874F6" w:rsidRPr="005F3055" w:rsidRDefault="00E874F6" w:rsidP="00E874F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12,0</w:t>
            </w:r>
          </w:p>
        </w:tc>
      </w:tr>
      <w:tr w:rsidR="00E874F6" w:rsidRPr="005F3055" w14:paraId="6C67DE61" w14:textId="77777777" w:rsidTr="002F46DF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A6E7173" w14:textId="77777777" w:rsidR="00E874F6" w:rsidRPr="005F3055" w:rsidRDefault="00E874F6" w:rsidP="00B97965">
            <w:pPr>
              <w:tabs>
                <w:tab w:val="left" w:leader="dot" w:pos="4366"/>
              </w:tabs>
              <w:spacing w:after="0"/>
              <w:ind w:left="170"/>
              <w:rPr>
                <w:rFonts w:cs="Arial"/>
                <w:sz w:val="16"/>
                <w:szCs w:val="16"/>
              </w:rPr>
            </w:pPr>
            <w:r w:rsidRPr="005F3055">
              <w:rPr>
                <w:rFonts w:cs="Arial"/>
                <w:sz w:val="16"/>
                <w:szCs w:val="16"/>
              </w:rPr>
              <w:t>wyrobów z metali</w:t>
            </w:r>
            <w:r w:rsidRPr="005F3055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A032AA3" w14:textId="6C7B7FBF" w:rsidR="00E874F6" w:rsidRPr="005F3055" w:rsidRDefault="00E874F6" w:rsidP="00E874F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108,5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6876B3B" w14:textId="74469C2B" w:rsidR="00E874F6" w:rsidRPr="005F3055" w:rsidRDefault="00E874F6" w:rsidP="00E874F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88,1</w:t>
            </w:r>
          </w:p>
        </w:tc>
        <w:tc>
          <w:tcPr>
            <w:tcW w:w="1741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2429A33B" w14:textId="08B4688D" w:rsidR="00E874F6" w:rsidRPr="005F3055" w:rsidRDefault="00E874F6" w:rsidP="00E874F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9,0</w:t>
            </w:r>
          </w:p>
        </w:tc>
      </w:tr>
      <w:tr w:rsidR="00E874F6" w:rsidRPr="005F3055" w14:paraId="5F99464E" w14:textId="77777777" w:rsidTr="002F46DF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7CB282C" w14:textId="77777777" w:rsidR="00E874F6" w:rsidRPr="005F3055" w:rsidRDefault="00E874F6" w:rsidP="00B97965">
            <w:pPr>
              <w:tabs>
                <w:tab w:val="left" w:leader="dot" w:pos="4366"/>
              </w:tabs>
              <w:spacing w:after="0"/>
              <w:ind w:left="170"/>
              <w:rPr>
                <w:rFonts w:cs="Arial"/>
                <w:sz w:val="16"/>
                <w:szCs w:val="16"/>
              </w:rPr>
            </w:pPr>
            <w:r w:rsidRPr="005F3055">
              <w:rPr>
                <w:rFonts w:cs="Arial"/>
                <w:sz w:val="16"/>
                <w:szCs w:val="16"/>
              </w:rPr>
              <w:t>maszyn i urządzeń</w:t>
            </w:r>
            <w:r w:rsidRPr="005F3055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D1006A" w14:textId="48C8F634" w:rsidR="00E874F6" w:rsidRPr="005F3055" w:rsidRDefault="00E874F6" w:rsidP="00E874F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102,2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09D9F2" w14:textId="7C48B7F1" w:rsidR="00E874F6" w:rsidRPr="005F3055" w:rsidRDefault="00E874F6" w:rsidP="00E874F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98,0</w:t>
            </w:r>
          </w:p>
        </w:tc>
        <w:tc>
          <w:tcPr>
            <w:tcW w:w="1741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1CFAE113" w14:textId="0D769866" w:rsidR="00E874F6" w:rsidRPr="005F3055" w:rsidRDefault="00E874F6" w:rsidP="00E874F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3,8</w:t>
            </w:r>
          </w:p>
        </w:tc>
      </w:tr>
      <w:tr w:rsidR="00E874F6" w:rsidRPr="005F3055" w14:paraId="58B568CA" w14:textId="77777777" w:rsidTr="002F46DF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2B0537" w14:textId="77777777" w:rsidR="00E874F6" w:rsidRPr="005F3055" w:rsidRDefault="00E874F6" w:rsidP="00B97965">
            <w:pPr>
              <w:tabs>
                <w:tab w:val="left" w:leader="dot" w:pos="4366"/>
              </w:tabs>
              <w:spacing w:after="0"/>
              <w:ind w:left="170"/>
              <w:rPr>
                <w:rFonts w:cs="Arial"/>
                <w:sz w:val="16"/>
                <w:szCs w:val="16"/>
              </w:rPr>
            </w:pPr>
            <w:r w:rsidRPr="005F3055">
              <w:rPr>
                <w:rFonts w:cs="Arial"/>
                <w:sz w:val="16"/>
                <w:szCs w:val="16"/>
              </w:rPr>
              <w:t>pojazdów samochodowych, przyczep i naczep</w:t>
            </w:r>
            <w:r w:rsidRPr="005F3055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73D185" w14:textId="5D30E35B" w:rsidR="00E874F6" w:rsidRPr="005F3055" w:rsidRDefault="00E874F6" w:rsidP="00E874F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118,6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5399A2E" w14:textId="680C5E67" w:rsidR="00E874F6" w:rsidRPr="005F3055" w:rsidRDefault="00E874F6" w:rsidP="00E874F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120,2</w:t>
            </w:r>
          </w:p>
        </w:tc>
        <w:tc>
          <w:tcPr>
            <w:tcW w:w="1741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3DDCBFC3" w14:textId="338AE6AE" w:rsidR="00E874F6" w:rsidRPr="005F3055" w:rsidRDefault="00E874F6" w:rsidP="00E874F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12,7</w:t>
            </w:r>
          </w:p>
        </w:tc>
      </w:tr>
      <w:tr w:rsidR="00E874F6" w:rsidRPr="005F3055" w14:paraId="4554BB2F" w14:textId="77777777" w:rsidTr="002F46DF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281FC21" w14:textId="77777777" w:rsidR="00E874F6" w:rsidRPr="005F3055" w:rsidRDefault="00E874F6" w:rsidP="00E874F6">
            <w:pPr>
              <w:tabs>
                <w:tab w:val="left" w:leader="dot" w:pos="4366"/>
              </w:tabs>
              <w:spacing w:after="0"/>
              <w:ind w:left="113" w:hanging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Wytwarzanie i zaopatrywanie </w:t>
            </w:r>
            <w:r w:rsidRPr="0083769F">
              <w:rPr>
                <w:rFonts w:cs="Arial"/>
                <w:sz w:val="16"/>
                <w:szCs w:val="16"/>
              </w:rPr>
              <w:t>w energię elektryczną, gaz,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83769F">
              <w:rPr>
                <w:rFonts w:cs="Arial"/>
                <w:sz w:val="16"/>
                <w:szCs w:val="16"/>
              </w:rPr>
              <w:t>parę wodną i gorącą wodę</w:t>
            </w:r>
            <w:r w:rsidRPr="0081468A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FB2434D" w14:textId="5E870286" w:rsidR="00E874F6" w:rsidRPr="005F3055" w:rsidRDefault="00E874F6" w:rsidP="00E874F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97,7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4CC951F" w14:textId="5A26309D" w:rsidR="00E874F6" w:rsidRPr="005F3055" w:rsidRDefault="00E874F6" w:rsidP="00E874F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86,8</w:t>
            </w:r>
          </w:p>
        </w:tc>
        <w:tc>
          <w:tcPr>
            <w:tcW w:w="1741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7781B048" w14:textId="2AD96C4D" w:rsidR="00E874F6" w:rsidRPr="005F3055" w:rsidRDefault="00357FAD" w:rsidP="00E874F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11,1</w:t>
            </w:r>
          </w:p>
        </w:tc>
      </w:tr>
      <w:tr w:rsidR="00E874F6" w:rsidRPr="005F3055" w14:paraId="75D69AE2" w14:textId="77777777" w:rsidTr="002F46DF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E9DCBD2" w14:textId="77777777" w:rsidR="00E874F6" w:rsidRPr="005F3055" w:rsidRDefault="00E874F6" w:rsidP="00E874F6">
            <w:pPr>
              <w:tabs>
                <w:tab w:val="left" w:leader="dot" w:pos="4366"/>
              </w:tabs>
              <w:spacing w:after="0"/>
              <w:ind w:left="113" w:hanging="113"/>
              <w:rPr>
                <w:rFonts w:cs="Arial"/>
                <w:sz w:val="16"/>
                <w:szCs w:val="16"/>
              </w:rPr>
            </w:pPr>
            <w:r w:rsidRPr="005F3055">
              <w:rPr>
                <w:rFonts w:cs="Arial"/>
                <w:sz w:val="16"/>
                <w:szCs w:val="16"/>
              </w:rPr>
              <w:t>Dostawa wody; gospodarowanie ściekami i odpadami; rekultywacja</w:t>
            </w:r>
            <w:r w:rsidRPr="005F3055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6A117A5" w14:textId="29CD18E6" w:rsidR="00E874F6" w:rsidRPr="005F3055" w:rsidRDefault="00E874F6" w:rsidP="00E874F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94,3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D150569" w14:textId="1F072866" w:rsidR="00E874F6" w:rsidRPr="005F3055" w:rsidRDefault="00E874F6" w:rsidP="00E874F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89,0</w:t>
            </w:r>
          </w:p>
        </w:tc>
        <w:tc>
          <w:tcPr>
            <w:tcW w:w="1741" w:type="dxa"/>
            <w:tcBorders>
              <w:top w:val="single" w:sz="4" w:space="0" w:color="7030A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7D5946" w14:textId="62577A92" w:rsidR="00E874F6" w:rsidRPr="005F3055" w:rsidRDefault="00E874F6" w:rsidP="00E874F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2,4</w:t>
            </w:r>
          </w:p>
        </w:tc>
      </w:tr>
    </w:tbl>
    <w:p w14:paraId="70E54AF0" w14:textId="07DD6218" w:rsidR="00611E7C" w:rsidRPr="004764FB" w:rsidRDefault="008C0D9F" w:rsidP="00DD1769">
      <w:pPr>
        <w:suppressAutoHyphens/>
        <w:spacing w:before="360"/>
        <w:rPr>
          <w:shd w:val="clear" w:color="auto" w:fill="FFFFFF"/>
        </w:rPr>
      </w:pPr>
      <w:r>
        <w:rPr>
          <w:shd w:val="clear" w:color="auto" w:fill="FFFFFF"/>
        </w:rPr>
        <w:t>Wzrost</w:t>
      </w:r>
      <w:r w:rsidR="00611E7C">
        <w:rPr>
          <w:shd w:val="clear" w:color="auto" w:fill="FFFFFF"/>
        </w:rPr>
        <w:t xml:space="preserve"> produkcji sprzedanej przemysłu w</w:t>
      </w:r>
      <w:r w:rsidR="00611E7C" w:rsidRPr="004764FB">
        <w:rPr>
          <w:shd w:val="clear" w:color="auto" w:fill="FFFFFF"/>
        </w:rPr>
        <w:t xml:space="preserve"> porównaniu </w:t>
      </w:r>
      <w:r w:rsidR="00611E7C">
        <w:rPr>
          <w:shd w:val="clear" w:color="auto" w:fill="FFFFFF"/>
        </w:rPr>
        <w:t>z</w:t>
      </w:r>
      <w:r>
        <w:rPr>
          <w:shd w:val="clear" w:color="auto" w:fill="FFFFFF"/>
        </w:rPr>
        <w:t>e</w:t>
      </w:r>
      <w:r w:rsidR="00611E7C">
        <w:rPr>
          <w:shd w:val="clear" w:color="auto" w:fill="FFFFFF"/>
        </w:rPr>
        <w:t xml:space="preserve"> </w:t>
      </w:r>
      <w:r>
        <w:rPr>
          <w:shd w:val="clear" w:color="auto" w:fill="FFFFFF"/>
        </w:rPr>
        <w:t>styczniem</w:t>
      </w:r>
      <w:r w:rsidR="00611E7C">
        <w:rPr>
          <w:shd w:val="clear" w:color="auto" w:fill="FFFFFF"/>
        </w:rPr>
        <w:t xml:space="preserve"> </w:t>
      </w:r>
      <w:r w:rsidR="00611E7C" w:rsidRPr="004764FB">
        <w:rPr>
          <w:shd w:val="clear" w:color="auto" w:fill="FFFFFF"/>
        </w:rPr>
        <w:t>202</w:t>
      </w:r>
      <w:r>
        <w:rPr>
          <w:shd w:val="clear" w:color="auto" w:fill="FFFFFF"/>
        </w:rPr>
        <w:t>5</w:t>
      </w:r>
      <w:r w:rsidR="00611E7C" w:rsidRPr="004764FB">
        <w:rPr>
          <w:shd w:val="clear" w:color="auto" w:fill="FFFFFF"/>
        </w:rPr>
        <w:t xml:space="preserve"> r. </w:t>
      </w:r>
      <w:r w:rsidR="00611E7C">
        <w:rPr>
          <w:shd w:val="clear" w:color="auto" w:fill="FFFFFF"/>
        </w:rPr>
        <w:t xml:space="preserve">odnotowano we wszystkich sekcjach, w tym największy był w górnictwie i wydobywaniu (o </w:t>
      </w:r>
      <w:r>
        <w:rPr>
          <w:shd w:val="clear" w:color="auto" w:fill="FFFFFF"/>
        </w:rPr>
        <w:t>34</w:t>
      </w:r>
      <w:r w:rsidR="00611E7C">
        <w:rPr>
          <w:shd w:val="clear" w:color="auto" w:fill="FFFFFF"/>
        </w:rPr>
        <w:t xml:space="preserve">,5%). W </w:t>
      </w:r>
      <w:r w:rsidRPr="004764FB">
        <w:rPr>
          <w:shd w:val="clear" w:color="auto" w:fill="FFFFFF"/>
        </w:rPr>
        <w:t>dostaw</w:t>
      </w:r>
      <w:r>
        <w:rPr>
          <w:shd w:val="clear" w:color="auto" w:fill="FFFFFF"/>
        </w:rPr>
        <w:t>ie</w:t>
      </w:r>
      <w:r w:rsidRPr="004764FB">
        <w:rPr>
          <w:shd w:val="clear" w:color="auto" w:fill="FFFFFF"/>
        </w:rPr>
        <w:t xml:space="preserve"> wody; gospodarowani</w:t>
      </w:r>
      <w:r>
        <w:rPr>
          <w:shd w:val="clear" w:color="auto" w:fill="FFFFFF"/>
        </w:rPr>
        <w:t>u</w:t>
      </w:r>
      <w:r w:rsidRPr="004764FB">
        <w:rPr>
          <w:shd w:val="clear" w:color="auto" w:fill="FFFFFF"/>
        </w:rPr>
        <w:t xml:space="preserve"> ściekami i</w:t>
      </w:r>
      <w:r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>odpadami; rekultywacj</w:t>
      </w:r>
      <w:r>
        <w:rPr>
          <w:shd w:val="clear" w:color="auto" w:fill="FFFFFF"/>
        </w:rPr>
        <w:t xml:space="preserve">i </w:t>
      </w:r>
      <w:r w:rsidR="00611E7C">
        <w:rPr>
          <w:shd w:val="clear" w:color="auto" w:fill="FFFFFF"/>
        </w:rPr>
        <w:t>sprzedaż z</w:t>
      </w:r>
      <w:r>
        <w:rPr>
          <w:shd w:val="clear" w:color="auto" w:fill="FFFFFF"/>
        </w:rPr>
        <w:t>większyła</w:t>
      </w:r>
      <w:r w:rsidR="00611E7C">
        <w:rPr>
          <w:shd w:val="clear" w:color="auto" w:fill="FFFFFF"/>
        </w:rPr>
        <w:t xml:space="preserve"> się o </w:t>
      </w:r>
      <w:r>
        <w:rPr>
          <w:shd w:val="clear" w:color="auto" w:fill="FFFFFF"/>
        </w:rPr>
        <w:t>7,2</w:t>
      </w:r>
      <w:r w:rsidR="00611E7C">
        <w:rPr>
          <w:shd w:val="clear" w:color="auto" w:fill="FFFFFF"/>
        </w:rPr>
        <w:t>%, w</w:t>
      </w:r>
      <w:r w:rsidR="00840627">
        <w:rPr>
          <w:shd w:val="clear" w:color="auto" w:fill="FFFFFF"/>
        </w:rPr>
        <w:t xml:space="preserve"> </w:t>
      </w:r>
      <w:r>
        <w:rPr>
          <w:shd w:val="clear" w:color="auto" w:fill="FFFFFF"/>
        </w:rPr>
        <w:t>w</w:t>
      </w:r>
      <w:r w:rsidRPr="00995912">
        <w:rPr>
          <w:shd w:val="clear" w:color="auto" w:fill="FFFFFF"/>
        </w:rPr>
        <w:t>ytwarzani</w:t>
      </w:r>
      <w:r>
        <w:rPr>
          <w:shd w:val="clear" w:color="auto" w:fill="FFFFFF"/>
        </w:rPr>
        <w:t>u</w:t>
      </w:r>
      <w:r w:rsidRPr="00995912">
        <w:rPr>
          <w:shd w:val="clear" w:color="auto" w:fill="FFFFFF"/>
        </w:rPr>
        <w:t xml:space="preserve"> i</w:t>
      </w:r>
      <w:r>
        <w:rPr>
          <w:shd w:val="clear" w:color="auto" w:fill="FFFFFF"/>
        </w:rPr>
        <w:t xml:space="preserve"> </w:t>
      </w:r>
      <w:r w:rsidRPr="00995912">
        <w:rPr>
          <w:shd w:val="clear" w:color="auto" w:fill="FFFFFF"/>
        </w:rPr>
        <w:t>zaopatrywani</w:t>
      </w:r>
      <w:r>
        <w:rPr>
          <w:shd w:val="clear" w:color="auto" w:fill="FFFFFF"/>
        </w:rPr>
        <w:t>u</w:t>
      </w:r>
      <w:r w:rsidRPr="00995912">
        <w:rPr>
          <w:shd w:val="clear" w:color="auto" w:fill="FFFFFF"/>
        </w:rPr>
        <w:t xml:space="preserve"> w</w:t>
      </w:r>
      <w:r>
        <w:rPr>
          <w:shd w:val="clear" w:color="auto" w:fill="FFFFFF"/>
        </w:rPr>
        <w:t xml:space="preserve"> </w:t>
      </w:r>
      <w:r w:rsidRPr="00995912">
        <w:rPr>
          <w:shd w:val="clear" w:color="auto" w:fill="FFFFFF"/>
        </w:rPr>
        <w:t>energię elektryczną, gaz, parę wodną i</w:t>
      </w:r>
      <w:r w:rsidR="00840627">
        <w:rPr>
          <w:shd w:val="clear" w:color="auto" w:fill="FFFFFF"/>
        </w:rPr>
        <w:t> </w:t>
      </w:r>
      <w:r w:rsidRPr="00995912">
        <w:rPr>
          <w:shd w:val="clear" w:color="auto" w:fill="FFFFFF"/>
        </w:rPr>
        <w:t>gorącą wodę</w:t>
      </w:r>
      <w:r>
        <w:rPr>
          <w:shd w:val="clear" w:color="auto" w:fill="FFFFFF"/>
        </w:rPr>
        <w:t xml:space="preserve"> </w:t>
      </w:r>
      <w:r w:rsidR="00611E7C">
        <w:rPr>
          <w:shd w:val="clear" w:color="auto" w:fill="FFFFFF"/>
        </w:rPr>
        <w:t xml:space="preserve">o </w:t>
      </w:r>
      <w:r>
        <w:rPr>
          <w:shd w:val="clear" w:color="auto" w:fill="FFFFFF"/>
        </w:rPr>
        <w:t>5,5</w:t>
      </w:r>
      <w:r w:rsidR="00611E7C">
        <w:rPr>
          <w:shd w:val="clear" w:color="auto" w:fill="FFFFFF"/>
        </w:rPr>
        <w:t xml:space="preserve">%, a w </w:t>
      </w:r>
      <w:r>
        <w:rPr>
          <w:shd w:val="clear" w:color="auto" w:fill="FFFFFF"/>
        </w:rPr>
        <w:t xml:space="preserve">przetwórstwie przemysłowym </w:t>
      </w:r>
      <w:r w:rsidR="00611E7C">
        <w:rPr>
          <w:shd w:val="clear" w:color="auto" w:fill="FFFFFF"/>
        </w:rPr>
        <w:t xml:space="preserve">o </w:t>
      </w:r>
      <w:r>
        <w:rPr>
          <w:shd w:val="clear" w:color="auto" w:fill="FFFFFF"/>
        </w:rPr>
        <w:t>3,5</w:t>
      </w:r>
      <w:r w:rsidR="00611E7C">
        <w:rPr>
          <w:shd w:val="clear" w:color="auto" w:fill="FFFFFF"/>
        </w:rPr>
        <w:t>%.</w:t>
      </w:r>
    </w:p>
    <w:p w14:paraId="2778C1DD" w14:textId="0BB2B7AC" w:rsidR="00611E7C" w:rsidRDefault="00611E7C" w:rsidP="00611E7C">
      <w:pPr>
        <w:suppressAutoHyphens/>
        <w:rPr>
          <w:shd w:val="clear" w:color="auto" w:fill="FFFFFF"/>
        </w:rPr>
      </w:pPr>
      <w:r w:rsidRPr="004764FB">
        <w:rPr>
          <w:shd w:val="clear" w:color="auto" w:fill="FFFFFF"/>
        </w:rPr>
        <w:t>Wydajność pracy w przemyśle, mierzona produkcją sprzedaną na 1 zatrudnionego</w:t>
      </w:r>
      <w:r>
        <w:rPr>
          <w:shd w:val="clear" w:color="auto" w:fill="FFFFFF"/>
        </w:rPr>
        <w:t>,</w:t>
      </w:r>
      <w:r w:rsidRPr="004764FB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w </w:t>
      </w:r>
      <w:r w:rsidR="008C0D9F">
        <w:rPr>
          <w:shd w:val="clear" w:color="auto" w:fill="FFFFFF"/>
        </w:rPr>
        <w:t>lutym</w:t>
      </w:r>
      <w:r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>202</w:t>
      </w:r>
      <w:r>
        <w:rPr>
          <w:shd w:val="clear" w:color="auto" w:fill="FFFFFF"/>
        </w:rPr>
        <w:t>5</w:t>
      </w:r>
      <w:r w:rsidRPr="004764FB">
        <w:rPr>
          <w:shd w:val="clear" w:color="auto" w:fill="FFFFFF"/>
        </w:rPr>
        <w:t xml:space="preserve"> r. wyniosła (w</w:t>
      </w:r>
      <w:r>
        <w:rPr>
          <w:shd w:val="clear" w:color="auto" w:fill="FFFFFF"/>
        </w:rPr>
        <w:t xml:space="preserve"> c</w:t>
      </w:r>
      <w:r w:rsidRPr="004764FB">
        <w:rPr>
          <w:shd w:val="clear" w:color="auto" w:fill="FFFFFF"/>
        </w:rPr>
        <w:t xml:space="preserve">enach bieżących) </w:t>
      </w:r>
      <w:r w:rsidR="008C0D9F">
        <w:rPr>
          <w:shd w:val="clear" w:color="auto" w:fill="FFFFFF"/>
        </w:rPr>
        <w:t>55,0</w:t>
      </w:r>
      <w:r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 xml:space="preserve">tys. zł i była (w cenach stałych) o </w:t>
      </w:r>
      <w:r w:rsidR="008C0D9F">
        <w:rPr>
          <w:shd w:val="clear" w:color="auto" w:fill="FFFFFF"/>
        </w:rPr>
        <w:t>6,6</w:t>
      </w:r>
      <w:r w:rsidRPr="004764FB">
        <w:rPr>
          <w:shd w:val="clear" w:color="auto" w:fill="FFFFFF"/>
        </w:rPr>
        <w:t xml:space="preserve">% </w:t>
      </w:r>
      <w:r>
        <w:rPr>
          <w:shd w:val="clear" w:color="auto" w:fill="FFFFFF"/>
        </w:rPr>
        <w:t>wy</w:t>
      </w:r>
      <w:r w:rsidRPr="004764FB">
        <w:rPr>
          <w:shd w:val="clear" w:color="auto" w:fill="FFFFFF"/>
        </w:rPr>
        <w:t xml:space="preserve">ższa niż przed rokiem, przy </w:t>
      </w:r>
      <w:r w:rsidR="008C0D9F">
        <w:rPr>
          <w:shd w:val="clear" w:color="auto" w:fill="FFFFFF"/>
        </w:rPr>
        <w:t>mniejszym</w:t>
      </w:r>
      <w:r w:rsidRPr="004764FB">
        <w:rPr>
          <w:shd w:val="clear" w:color="auto" w:fill="FFFFFF"/>
        </w:rPr>
        <w:t xml:space="preserve"> o </w:t>
      </w:r>
      <w:r>
        <w:rPr>
          <w:shd w:val="clear" w:color="auto" w:fill="FFFFFF"/>
        </w:rPr>
        <w:t>0,</w:t>
      </w:r>
      <w:r w:rsidR="008C0D9F">
        <w:rPr>
          <w:shd w:val="clear" w:color="auto" w:fill="FFFFFF"/>
        </w:rPr>
        <w:t>1</w:t>
      </w:r>
      <w:r w:rsidRPr="004764FB">
        <w:rPr>
          <w:shd w:val="clear" w:color="auto" w:fill="FFFFFF"/>
        </w:rPr>
        <w:t xml:space="preserve">% przeciętnym zatrudnieniu i wzroście przeciętnych miesięcznych wynagrodzeń brutto o </w:t>
      </w:r>
      <w:r w:rsidR="008C0D9F">
        <w:rPr>
          <w:shd w:val="clear" w:color="auto" w:fill="FFFFFF"/>
        </w:rPr>
        <w:t>5,8</w:t>
      </w:r>
      <w:r w:rsidRPr="004764FB">
        <w:rPr>
          <w:shd w:val="clear" w:color="auto" w:fill="FFFFFF"/>
        </w:rPr>
        <w:t>%.</w:t>
      </w:r>
    </w:p>
    <w:p w14:paraId="5EB20BAF" w14:textId="4C9B57EF" w:rsidR="00611E7C" w:rsidRPr="00EC65AC" w:rsidRDefault="00DD1769" w:rsidP="00DD1769">
      <w:pPr>
        <w:pStyle w:val="Nagwek2"/>
        <w:keepNext w:val="0"/>
        <w:keepLines w:val="0"/>
        <w:pageBreakBefore/>
        <w:spacing w:before="240" w:after="120"/>
        <w:rPr>
          <w:rFonts w:ascii="Fira Sans" w:hAnsi="Fira Sans"/>
          <w:color w:val="auto"/>
          <w:sz w:val="19"/>
          <w:szCs w:val="19"/>
          <w:shd w:val="clear" w:color="auto" w:fill="FFFFFF"/>
        </w:rPr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3058560" behindDoc="0" locked="0" layoutInCell="1" allowOverlap="1" wp14:anchorId="3022428C" wp14:editId="533B26FC">
            <wp:simplePos x="0" y="0"/>
            <wp:positionH relativeFrom="margin">
              <wp:align>right</wp:align>
            </wp:positionH>
            <wp:positionV relativeFrom="margin">
              <wp:posOffset>171450</wp:posOffset>
            </wp:positionV>
            <wp:extent cx="6654165" cy="2933700"/>
            <wp:effectExtent l="0" t="0" r="0" b="0"/>
            <wp:wrapSquare wrapText="bothSides"/>
            <wp:docPr id="16" name="Wykres 16" descr="Na wykresie liniowym przedstawiono dynamikę produkcji sprzedanej przemysłu odnotowaną w Polsce i w województwie świętokrzyskim w poszczególnych miesiącach lat 2022-2025.&#10;W Polsce w lutym 2025 roku wyniosła 106,6 (przed miesiącem 107,0, przed rokiem 108,7).&#10;W województwie świętokrzyskim w lutym 2025 roku dynamika produkcji sprzedanej przemysłu wyniosła 105,1 (przed miesiącem 100,7, przed rokiem 98,7). Dane do wykresu załączono w pliku do pobrania Excel.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  <wp14:sizeRelV relativeFrom="margin">
              <wp14:pctHeight>0</wp14:pctHeight>
            </wp14:sizeRelV>
          </wp:anchor>
        </w:drawing>
      </w:r>
      <w:r w:rsidR="00611E7C" w:rsidRPr="00060B31">
        <w:rPr>
          <w:rFonts w:ascii="Fira Sans" w:hAnsi="Fira Sans"/>
          <w:b/>
          <w:color w:val="auto"/>
          <w:sz w:val="19"/>
          <w:szCs w:val="19"/>
        </w:rPr>
        <w:t xml:space="preserve">Wykres </w:t>
      </w:r>
      <w:r w:rsidR="0097482F">
        <w:rPr>
          <w:rFonts w:ascii="Fira Sans" w:hAnsi="Fira Sans"/>
          <w:b/>
          <w:color w:val="auto"/>
          <w:sz w:val="19"/>
          <w:szCs w:val="19"/>
        </w:rPr>
        <w:t>9</w:t>
      </w:r>
      <w:r w:rsidR="00611E7C" w:rsidRPr="00060B31">
        <w:rPr>
          <w:rFonts w:ascii="Fira Sans" w:hAnsi="Fira Sans"/>
          <w:b/>
          <w:color w:val="auto"/>
          <w:sz w:val="19"/>
          <w:szCs w:val="19"/>
        </w:rPr>
        <w:t>.</w:t>
      </w:r>
      <w:r w:rsidR="00611E7C" w:rsidRPr="00060B31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Dynamika produkcji sprzedanej przemysłu</w:t>
      </w:r>
      <w:r w:rsidR="00611E7C" w:rsidRPr="00060B31">
        <w:rPr>
          <w:rFonts w:ascii="Fira Sans" w:hAnsi="Fira Sans"/>
          <w:color w:val="auto"/>
          <w:sz w:val="19"/>
          <w:szCs w:val="19"/>
          <w:shd w:val="clear" w:color="auto" w:fill="FFFFFF"/>
        </w:rPr>
        <w:t xml:space="preserve"> (przeciętna miesięczna 20</w:t>
      </w:r>
      <w:r w:rsidR="00611E7C">
        <w:rPr>
          <w:rFonts w:ascii="Fira Sans" w:hAnsi="Fira Sans"/>
          <w:color w:val="auto"/>
          <w:sz w:val="19"/>
          <w:szCs w:val="19"/>
          <w:shd w:val="clear" w:color="auto" w:fill="FFFFFF"/>
        </w:rPr>
        <w:t>21</w:t>
      </w:r>
      <w:r w:rsidR="00611E7C" w:rsidRPr="00060B31">
        <w:rPr>
          <w:rFonts w:ascii="Fira Sans" w:hAnsi="Fira Sans"/>
          <w:color w:val="auto"/>
          <w:sz w:val="19"/>
          <w:szCs w:val="19"/>
          <w:shd w:val="clear" w:color="auto" w:fill="FFFFFF"/>
        </w:rPr>
        <w:t>=100)</w:t>
      </w:r>
    </w:p>
    <w:p w14:paraId="6F770E97" w14:textId="122FBE11" w:rsidR="00611E7C" w:rsidRPr="004764FB" w:rsidRDefault="00611E7C" w:rsidP="00611E7C">
      <w:pPr>
        <w:rPr>
          <w:shd w:val="clear" w:color="auto" w:fill="FFFFFF"/>
        </w:rPr>
      </w:pPr>
      <w:r w:rsidRPr="004764FB">
        <w:rPr>
          <w:shd w:val="clear" w:color="auto" w:fill="FFFFFF"/>
        </w:rPr>
        <w:t xml:space="preserve">Produkcja sprzedana budownictwa (w cenach bieżących) </w:t>
      </w:r>
      <w:r>
        <w:rPr>
          <w:shd w:val="clear" w:color="auto" w:fill="FFFFFF"/>
        </w:rPr>
        <w:t xml:space="preserve">w </w:t>
      </w:r>
      <w:r w:rsidR="00A2412A">
        <w:rPr>
          <w:shd w:val="clear" w:color="auto" w:fill="FFFFFF"/>
        </w:rPr>
        <w:t>lutym</w:t>
      </w:r>
      <w:r w:rsidRPr="004764FB">
        <w:rPr>
          <w:shd w:val="clear" w:color="auto" w:fill="FFFFFF"/>
        </w:rPr>
        <w:t xml:space="preserve"> 202</w:t>
      </w:r>
      <w:r>
        <w:rPr>
          <w:shd w:val="clear" w:color="auto" w:fill="FFFFFF"/>
        </w:rPr>
        <w:t>5</w:t>
      </w:r>
      <w:r w:rsidRPr="004764FB">
        <w:rPr>
          <w:shd w:val="clear" w:color="auto" w:fill="FFFFFF"/>
        </w:rPr>
        <w:t xml:space="preserve"> r. wyniosła </w:t>
      </w:r>
      <w:r w:rsidR="002D0128">
        <w:rPr>
          <w:shd w:val="clear" w:color="auto" w:fill="FFFFFF"/>
        </w:rPr>
        <w:t>403,5</w:t>
      </w:r>
      <w:r w:rsidRPr="004764FB">
        <w:rPr>
          <w:shd w:val="clear" w:color="auto" w:fill="FFFFFF"/>
        </w:rPr>
        <w:t xml:space="preserve"> mln zł i była o </w:t>
      </w:r>
      <w:r w:rsidR="002D0128">
        <w:rPr>
          <w:shd w:val="clear" w:color="auto" w:fill="FFFFFF"/>
        </w:rPr>
        <w:t>1</w:t>
      </w:r>
      <w:r>
        <w:rPr>
          <w:shd w:val="clear" w:color="auto" w:fill="FFFFFF"/>
        </w:rPr>
        <w:t>,4</w:t>
      </w:r>
      <w:r w:rsidRPr="004764FB">
        <w:rPr>
          <w:shd w:val="clear" w:color="auto" w:fill="FFFFFF"/>
        </w:rPr>
        <w:t xml:space="preserve">% </w:t>
      </w:r>
      <w:r>
        <w:rPr>
          <w:shd w:val="clear" w:color="auto" w:fill="FFFFFF"/>
        </w:rPr>
        <w:t xml:space="preserve">większa </w:t>
      </w:r>
      <w:r w:rsidRPr="004764FB">
        <w:rPr>
          <w:shd w:val="clear" w:color="auto" w:fill="FFFFFF"/>
        </w:rPr>
        <w:t>niż przed rokiem. Wydajność pracy w budownictwie, mierzona produkcją sprzedaną na 1 zatrudnionego wyniosła (w</w:t>
      </w:r>
      <w:r w:rsidR="00C9791F"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>cenach bieżących</w:t>
      </w:r>
      <w:r>
        <w:rPr>
          <w:shd w:val="clear" w:color="auto" w:fill="FFFFFF"/>
        </w:rPr>
        <w:t xml:space="preserve">) </w:t>
      </w:r>
      <w:r w:rsidR="002D0128">
        <w:rPr>
          <w:shd w:val="clear" w:color="auto" w:fill="FFFFFF"/>
        </w:rPr>
        <w:t>44,5</w:t>
      </w:r>
      <w:r w:rsidRPr="004764FB">
        <w:rPr>
          <w:shd w:val="clear" w:color="auto" w:fill="FFFFFF"/>
        </w:rPr>
        <w:t xml:space="preserve"> tys. zł i w skali roku </w:t>
      </w:r>
      <w:r>
        <w:rPr>
          <w:shd w:val="clear" w:color="auto" w:fill="FFFFFF"/>
        </w:rPr>
        <w:t>wzrosła</w:t>
      </w:r>
      <w:r w:rsidRPr="004764FB">
        <w:rPr>
          <w:shd w:val="clear" w:color="auto" w:fill="FFFFFF"/>
        </w:rPr>
        <w:t xml:space="preserve"> o </w:t>
      </w:r>
      <w:r w:rsidR="002D0128">
        <w:rPr>
          <w:shd w:val="clear" w:color="auto" w:fill="FFFFFF"/>
        </w:rPr>
        <w:t>2,5</w:t>
      </w:r>
      <w:r w:rsidRPr="004764FB">
        <w:rPr>
          <w:shd w:val="clear" w:color="auto" w:fill="FFFFFF"/>
        </w:rPr>
        <w:t xml:space="preserve">%. Przeciętne zatrudnienie w budownictwie </w:t>
      </w:r>
      <w:r>
        <w:rPr>
          <w:shd w:val="clear" w:color="auto" w:fill="FFFFFF"/>
        </w:rPr>
        <w:t xml:space="preserve">w </w:t>
      </w:r>
      <w:r w:rsidR="008C0D9F">
        <w:rPr>
          <w:shd w:val="clear" w:color="auto" w:fill="FFFFFF"/>
        </w:rPr>
        <w:t>lutym</w:t>
      </w:r>
      <w:r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>202</w:t>
      </w:r>
      <w:r>
        <w:rPr>
          <w:shd w:val="clear" w:color="auto" w:fill="FFFFFF"/>
        </w:rPr>
        <w:t xml:space="preserve">5 </w:t>
      </w:r>
      <w:r w:rsidRPr="004764FB">
        <w:rPr>
          <w:shd w:val="clear" w:color="auto" w:fill="FFFFFF"/>
        </w:rPr>
        <w:t>r. było o</w:t>
      </w:r>
      <w:r>
        <w:rPr>
          <w:shd w:val="clear" w:color="auto" w:fill="FFFFFF"/>
        </w:rPr>
        <w:t xml:space="preserve"> </w:t>
      </w:r>
      <w:r w:rsidR="008C0D9F">
        <w:rPr>
          <w:shd w:val="clear" w:color="auto" w:fill="FFFFFF"/>
        </w:rPr>
        <w:t>1,0</w:t>
      </w:r>
      <w:r w:rsidRPr="004764FB">
        <w:rPr>
          <w:shd w:val="clear" w:color="auto" w:fill="FFFFFF"/>
        </w:rPr>
        <w:t xml:space="preserve">% </w:t>
      </w:r>
      <w:r w:rsidR="008C0D9F">
        <w:rPr>
          <w:shd w:val="clear" w:color="auto" w:fill="FFFFFF"/>
        </w:rPr>
        <w:t>mniejsze</w:t>
      </w:r>
      <w:r w:rsidRPr="004764FB">
        <w:rPr>
          <w:shd w:val="clear" w:color="auto" w:fill="FFFFFF"/>
        </w:rPr>
        <w:t xml:space="preserve"> niż przed rokiem, przy wzroście przeciętnego miesięcznego wynagrodzenia brutto o</w:t>
      </w:r>
      <w:r>
        <w:rPr>
          <w:shd w:val="clear" w:color="auto" w:fill="FFFFFF"/>
        </w:rPr>
        <w:t xml:space="preserve"> </w:t>
      </w:r>
      <w:r w:rsidR="008C0D9F">
        <w:rPr>
          <w:shd w:val="clear" w:color="auto" w:fill="FFFFFF"/>
        </w:rPr>
        <w:t>6</w:t>
      </w:r>
      <w:r>
        <w:rPr>
          <w:shd w:val="clear" w:color="auto" w:fill="FFFFFF"/>
        </w:rPr>
        <w:t>,8</w:t>
      </w:r>
      <w:r w:rsidRPr="004764FB">
        <w:rPr>
          <w:shd w:val="clear" w:color="auto" w:fill="FFFFFF"/>
        </w:rPr>
        <w:t>%.</w:t>
      </w:r>
    </w:p>
    <w:p w14:paraId="4577A4C6" w14:textId="7CAD0545" w:rsidR="00611E7C" w:rsidRPr="004764FB" w:rsidRDefault="00611E7C" w:rsidP="00611E7C">
      <w:pPr>
        <w:rPr>
          <w:shd w:val="clear" w:color="auto" w:fill="FFFFFF"/>
        </w:rPr>
      </w:pPr>
      <w:r w:rsidRPr="004764FB">
        <w:rPr>
          <w:shd w:val="clear" w:color="auto" w:fill="FFFFFF"/>
        </w:rPr>
        <w:t xml:space="preserve">Produkcja budowlano-montażowa (w cenach bieżących) </w:t>
      </w:r>
      <w:r>
        <w:rPr>
          <w:shd w:val="clear" w:color="auto" w:fill="FFFFFF"/>
        </w:rPr>
        <w:t xml:space="preserve">w </w:t>
      </w:r>
      <w:r w:rsidR="002D0128">
        <w:rPr>
          <w:shd w:val="clear" w:color="auto" w:fill="FFFFFF"/>
        </w:rPr>
        <w:t>lutym</w:t>
      </w:r>
      <w:r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>202</w:t>
      </w:r>
      <w:r>
        <w:rPr>
          <w:shd w:val="clear" w:color="auto" w:fill="FFFFFF"/>
        </w:rPr>
        <w:t>5</w:t>
      </w:r>
      <w:r w:rsidRPr="004764FB">
        <w:rPr>
          <w:shd w:val="clear" w:color="auto" w:fill="FFFFFF"/>
        </w:rPr>
        <w:t xml:space="preserve"> r. ukształtowała się na poziomie </w:t>
      </w:r>
      <w:r w:rsidR="002D0128">
        <w:rPr>
          <w:shd w:val="clear" w:color="auto" w:fill="FFFFFF"/>
        </w:rPr>
        <w:t>91,0</w:t>
      </w:r>
      <w:r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 xml:space="preserve">mln zł i stanowiła </w:t>
      </w:r>
      <w:r w:rsidR="002D0128">
        <w:rPr>
          <w:shd w:val="clear" w:color="auto" w:fill="FFFFFF"/>
        </w:rPr>
        <w:t>22,5</w:t>
      </w:r>
      <w:r w:rsidRPr="004764FB">
        <w:rPr>
          <w:shd w:val="clear" w:color="auto" w:fill="FFFFFF"/>
        </w:rPr>
        <w:t xml:space="preserve">% ogółu produkcji sprzedanej budownictwa. W stosunku do </w:t>
      </w:r>
      <w:r w:rsidR="002D0128">
        <w:rPr>
          <w:shd w:val="clear" w:color="auto" w:fill="FFFFFF"/>
        </w:rPr>
        <w:t>stycznia</w:t>
      </w:r>
      <w:r w:rsidRPr="004764FB">
        <w:rPr>
          <w:shd w:val="clear" w:color="auto" w:fill="FFFFFF"/>
        </w:rPr>
        <w:t xml:space="preserve"> 202</w:t>
      </w:r>
      <w:r w:rsidR="002D0128">
        <w:rPr>
          <w:shd w:val="clear" w:color="auto" w:fill="FFFFFF"/>
        </w:rPr>
        <w:t>5</w:t>
      </w:r>
      <w:r w:rsidRPr="004764FB">
        <w:rPr>
          <w:shd w:val="clear" w:color="auto" w:fill="FFFFFF"/>
        </w:rPr>
        <w:t xml:space="preserve"> r. produkcja budowlano-montażowa </w:t>
      </w:r>
      <w:r>
        <w:rPr>
          <w:shd w:val="clear" w:color="auto" w:fill="FFFFFF"/>
        </w:rPr>
        <w:t>zmniejszyła</w:t>
      </w:r>
      <w:r w:rsidRPr="004764FB">
        <w:rPr>
          <w:shd w:val="clear" w:color="auto" w:fill="FFFFFF"/>
        </w:rPr>
        <w:t xml:space="preserve"> się o </w:t>
      </w:r>
      <w:r w:rsidR="002D0128">
        <w:rPr>
          <w:shd w:val="clear" w:color="auto" w:fill="FFFFFF"/>
        </w:rPr>
        <w:t>30,9</w:t>
      </w:r>
      <w:r w:rsidRPr="004764FB">
        <w:rPr>
          <w:shd w:val="clear" w:color="auto" w:fill="FFFFFF"/>
        </w:rPr>
        <w:t xml:space="preserve">%, a w odniesieniu do </w:t>
      </w:r>
      <w:r w:rsidR="002D0128">
        <w:rPr>
          <w:shd w:val="clear" w:color="auto" w:fill="FFFFFF"/>
        </w:rPr>
        <w:t>lutego</w:t>
      </w:r>
      <w:r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>202</w:t>
      </w:r>
      <w:r>
        <w:rPr>
          <w:shd w:val="clear" w:color="auto" w:fill="FFFFFF"/>
        </w:rPr>
        <w:t>4</w:t>
      </w:r>
      <w:r w:rsidRPr="004764FB">
        <w:rPr>
          <w:shd w:val="clear" w:color="auto" w:fill="FFFFFF"/>
        </w:rPr>
        <w:t xml:space="preserve"> r. </w:t>
      </w:r>
      <w:r w:rsidR="00C9791F">
        <w:rPr>
          <w:shd w:val="clear" w:color="auto" w:fill="FFFFFF"/>
        </w:rPr>
        <w:t>–</w:t>
      </w:r>
      <w:r w:rsidR="002D0128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o </w:t>
      </w:r>
      <w:r w:rsidR="002D0128">
        <w:rPr>
          <w:shd w:val="clear" w:color="auto" w:fill="FFFFFF"/>
        </w:rPr>
        <w:t>46,4</w:t>
      </w:r>
      <w:r w:rsidRPr="004764FB">
        <w:rPr>
          <w:shd w:val="clear" w:color="auto" w:fill="FFFFFF"/>
        </w:rPr>
        <w:t xml:space="preserve">%. </w:t>
      </w:r>
      <w:r w:rsidR="00C91EE5">
        <w:rPr>
          <w:shd w:val="clear" w:color="auto" w:fill="FFFFFF"/>
        </w:rPr>
        <w:t>S</w:t>
      </w:r>
      <w:r w:rsidR="002D0128">
        <w:rPr>
          <w:shd w:val="clear" w:color="auto" w:fill="FFFFFF"/>
        </w:rPr>
        <w:t>padek</w:t>
      </w:r>
      <w:r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>produkcji budowlano</w:t>
      </w:r>
      <w:r>
        <w:rPr>
          <w:shd w:val="clear" w:color="auto" w:fill="FFFFFF"/>
        </w:rPr>
        <w:t>-</w:t>
      </w:r>
      <w:r w:rsidRPr="004764FB">
        <w:rPr>
          <w:shd w:val="clear" w:color="auto" w:fill="FFFFFF"/>
        </w:rPr>
        <w:t>montażowej w</w:t>
      </w:r>
      <w:r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 xml:space="preserve">skali roku </w:t>
      </w:r>
      <w:r>
        <w:rPr>
          <w:shd w:val="clear" w:color="auto" w:fill="FFFFFF"/>
        </w:rPr>
        <w:t xml:space="preserve">wystąpił </w:t>
      </w:r>
      <w:r w:rsidR="00C91EE5">
        <w:rPr>
          <w:shd w:val="clear" w:color="auto" w:fill="FFFFFF"/>
        </w:rPr>
        <w:t>w</w:t>
      </w:r>
      <w:r>
        <w:rPr>
          <w:shd w:val="clear" w:color="auto" w:fill="FFFFFF"/>
        </w:rPr>
        <w:t xml:space="preserve"> grupie podmiotów </w:t>
      </w:r>
      <w:r w:rsidR="00C91EE5" w:rsidRPr="004764FB">
        <w:rPr>
          <w:shd w:val="clear" w:color="auto" w:fill="FFFFFF"/>
        </w:rPr>
        <w:t>zajmując</w:t>
      </w:r>
      <w:r w:rsidR="00C91EE5">
        <w:rPr>
          <w:shd w:val="clear" w:color="auto" w:fill="FFFFFF"/>
        </w:rPr>
        <w:t>ych</w:t>
      </w:r>
      <w:r w:rsidR="00C91EE5" w:rsidRPr="004764FB">
        <w:rPr>
          <w:shd w:val="clear" w:color="auto" w:fill="FFFFFF"/>
        </w:rPr>
        <w:t xml:space="preserve"> się</w:t>
      </w:r>
      <w:r w:rsidR="00C91EE5">
        <w:rPr>
          <w:shd w:val="clear" w:color="auto" w:fill="FFFFFF"/>
        </w:rPr>
        <w:t xml:space="preserve"> głównie </w:t>
      </w:r>
      <w:r w:rsidR="00C91EE5" w:rsidRPr="004764FB">
        <w:rPr>
          <w:shd w:val="clear" w:color="auto" w:fill="FFFFFF"/>
        </w:rPr>
        <w:t>budow</w:t>
      </w:r>
      <w:r w:rsidR="00C91EE5">
        <w:rPr>
          <w:shd w:val="clear" w:color="auto" w:fill="FFFFFF"/>
        </w:rPr>
        <w:t>ą</w:t>
      </w:r>
      <w:r w:rsidR="00C91EE5" w:rsidRPr="004764FB">
        <w:rPr>
          <w:shd w:val="clear" w:color="auto" w:fill="FFFFFF"/>
        </w:rPr>
        <w:t xml:space="preserve"> </w:t>
      </w:r>
      <w:r w:rsidR="00C91EE5">
        <w:rPr>
          <w:shd w:val="clear" w:color="auto" w:fill="FFFFFF"/>
        </w:rPr>
        <w:t>budynków (</w:t>
      </w:r>
      <w:r>
        <w:rPr>
          <w:shd w:val="clear" w:color="auto" w:fill="FFFFFF"/>
        </w:rPr>
        <w:t xml:space="preserve">o </w:t>
      </w:r>
      <w:r w:rsidR="00C91EE5">
        <w:rPr>
          <w:shd w:val="clear" w:color="auto" w:fill="FFFFFF"/>
        </w:rPr>
        <w:t>63,9</w:t>
      </w:r>
      <w:r>
        <w:rPr>
          <w:shd w:val="clear" w:color="auto" w:fill="FFFFFF"/>
        </w:rPr>
        <w:t>%</w:t>
      </w:r>
      <w:r w:rsidR="00C91EE5">
        <w:rPr>
          <w:shd w:val="clear" w:color="auto" w:fill="FFFFFF"/>
        </w:rPr>
        <w:t>) i</w:t>
      </w:r>
      <w:r>
        <w:rPr>
          <w:shd w:val="clear" w:color="auto" w:fill="FFFFFF"/>
        </w:rPr>
        <w:t xml:space="preserve"> </w:t>
      </w:r>
      <w:r w:rsidR="00C91EE5">
        <w:rPr>
          <w:shd w:val="clear" w:color="auto" w:fill="FFFFFF"/>
        </w:rPr>
        <w:t>w f</w:t>
      </w:r>
      <w:r w:rsidR="00C91EE5" w:rsidRPr="004764FB">
        <w:rPr>
          <w:shd w:val="clear" w:color="auto" w:fill="FFFFFF"/>
        </w:rPr>
        <w:t>irm</w:t>
      </w:r>
      <w:r w:rsidR="00C91EE5">
        <w:rPr>
          <w:shd w:val="clear" w:color="auto" w:fill="FFFFFF"/>
        </w:rPr>
        <w:t>ach</w:t>
      </w:r>
      <w:r w:rsidR="00C91EE5" w:rsidRPr="004764FB">
        <w:rPr>
          <w:shd w:val="clear" w:color="auto" w:fill="FFFFFF"/>
        </w:rPr>
        <w:t xml:space="preserve"> </w:t>
      </w:r>
      <w:r w:rsidR="00C91EE5">
        <w:rPr>
          <w:shd w:val="clear" w:color="auto" w:fill="FFFFFF"/>
        </w:rPr>
        <w:t>prowadzących działalność</w:t>
      </w:r>
      <w:r w:rsidR="00C91EE5" w:rsidRPr="008637F7">
        <w:rPr>
          <w:shd w:val="clear" w:color="auto" w:fill="FFFFFF"/>
        </w:rPr>
        <w:t xml:space="preserve"> w zakresie robót budowlanych specjalistycznych</w:t>
      </w:r>
      <w:r w:rsidR="00C91EE5">
        <w:rPr>
          <w:shd w:val="clear" w:color="auto" w:fill="FFFFFF"/>
        </w:rPr>
        <w:t xml:space="preserve"> (o 51,9%). W</w:t>
      </w:r>
      <w:r w:rsidR="00D55B65">
        <w:rPr>
          <w:shd w:val="clear" w:color="auto" w:fill="FFFFFF"/>
        </w:rPr>
        <w:t xml:space="preserve"> </w:t>
      </w:r>
      <w:r>
        <w:rPr>
          <w:shd w:val="clear" w:color="auto" w:fill="FFFFFF"/>
        </w:rPr>
        <w:t>j</w:t>
      </w:r>
      <w:r w:rsidRPr="004764FB">
        <w:rPr>
          <w:shd w:val="clear" w:color="auto" w:fill="FFFFFF"/>
        </w:rPr>
        <w:t>ednos</w:t>
      </w:r>
      <w:r>
        <w:rPr>
          <w:shd w:val="clear" w:color="auto" w:fill="FFFFFF"/>
        </w:rPr>
        <w:t xml:space="preserve">tkach </w:t>
      </w:r>
      <w:r w:rsidR="00C91EE5">
        <w:rPr>
          <w:shd w:val="clear" w:color="auto" w:fill="FFFFFF"/>
        </w:rPr>
        <w:t>specjalizujących się w </w:t>
      </w:r>
      <w:r w:rsidR="00C91EE5" w:rsidRPr="004764FB">
        <w:rPr>
          <w:shd w:val="clear" w:color="auto" w:fill="FFFFFF"/>
        </w:rPr>
        <w:t>budow</w:t>
      </w:r>
      <w:r w:rsidR="00C91EE5">
        <w:rPr>
          <w:shd w:val="clear" w:color="auto" w:fill="FFFFFF"/>
        </w:rPr>
        <w:t>ie</w:t>
      </w:r>
      <w:r w:rsidR="00C91EE5" w:rsidRPr="004764FB">
        <w:rPr>
          <w:shd w:val="clear" w:color="auto" w:fill="FFFFFF"/>
        </w:rPr>
        <w:t xml:space="preserve"> </w:t>
      </w:r>
      <w:r w:rsidR="00C91EE5">
        <w:rPr>
          <w:shd w:val="clear" w:color="auto" w:fill="FFFFFF"/>
        </w:rPr>
        <w:t>o</w:t>
      </w:r>
      <w:r w:rsidR="00C91EE5" w:rsidRPr="004764FB">
        <w:rPr>
          <w:shd w:val="clear" w:color="auto" w:fill="FFFFFF"/>
        </w:rPr>
        <w:t>biektów inżynierii lądowej i</w:t>
      </w:r>
      <w:r w:rsidR="00C91EE5">
        <w:rPr>
          <w:shd w:val="clear" w:color="auto" w:fill="FFFFFF"/>
        </w:rPr>
        <w:t xml:space="preserve"> </w:t>
      </w:r>
      <w:r w:rsidR="00C91EE5" w:rsidRPr="004764FB">
        <w:rPr>
          <w:shd w:val="clear" w:color="auto" w:fill="FFFFFF"/>
        </w:rPr>
        <w:t>wodnej</w:t>
      </w:r>
      <w:r w:rsidR="00C91EE5">
        <w:rPr>
          <w:shd w:val="clear" w:color="auto" w:fill="FFFFFF"/>
        </w:rPr>
        <w:t xml:space="preserve"> odnotowano natomiast wzrost </w:t>
      </w:r>
      <w:r>
        <w:rPr>
          <w:shd w:val="clear" w:color="auto" w:fill="FFFFFF"/>
        </w:rPr>
        <w:t>o</w:t>
      </w:r>
      <w:r w:rsidR="00C9791F">
        <w:rPr>
          <w:shd w:val="clear" w:color="auto" w:fill="FFFFFF"/>
        </w:rPr>
        <w:t xml:space="preserve"> </w:t>
      </w:r>
      <w:r w:rsidR="00C91EE5">
        <w:rPr>
          <w:shd w:val="clear" w:color="auto" w:fill="FFFFFF"/>
        </w:rPr>
        <w:t>60,3</w:t>
      </w:r>
      <w:r>
        <w:rPr>
          <w:shd w:val="clear" w:color="auto" w:fill="FFFFFF"/>
        </w:rPr>
        <w:t>%.</w:t>
      </w:r>
    </w:p>
    <w:p w14:paraId="19F92BC1" w14:textId="704861BD" w:rsidR="00611E7C" w:rsidRDefault="00611E7C" w:rsidP="00611E7C">
      <w:pPr>
        <w:rPr>
          <w:shd w:val="clear" w:color="auto" w:fill="FFFFFF"/>
        </w:rPr>
      </w:pPr>
      <w:r>
        <w:rPr>
          <w:shd w:val="clear" w:color="auto" w:fill="FFFFFF"/>
        </w:rPr>
        <w:t xml:space="preserve">Spadek </w:t>
      </w:r>
      <w:r w:rsidRPr="004764FB">
        <w:rPr>
          <w:shd w:val="clear" w:color="auto" w:fill="FFFFFF"/>
        </w:rPr>
        <w:t xml:space="preserve">produkcji budowlano-montażowej </w:t>
      </w:r>
      <w:r>
        <w:rPr>
          <w:shd w:val="clear" w:color="auto" w:fill="FFFFFF"/>
        </w:rPr>
        <w:t xml:space="preserve">w </w:t>
      </w:r>
      <w:r w:rsidRPr="004764FB">
        <w:rPr>
          <w:shd w:val="clear" w:color="auto" w:fill="FFFFFF"/>
        </w:rPr>
        <w:t xml:space="preserve">porównaniu </w:t>
      </w:r>
      <w:r>
        <w:rPr>
          <w:shd w:val="clear" w:color="auto" w:fill="FFFFFF"/>
        </w:rPr>
        <w:t>z</w:t>
      </w:r>
      <w:r w:rsidR="00C91EE5">
        <w:rPr>
          <w:shd w:val="clear" w:color="auto" w:fill="FFFFFF"/>
        </w:rPr>
        <w:t>e styczniem</w:t>
      </w:r>
      <w:r>
        <w:rPr>
          <w:shd w:val="clear" w:color="auto" w:fill="FFFFFF"/>
        </w:rPr>
        <w:t xml:space="preserve"> 2024 </w:t>
      </w:r>
      <w:r w:rsidRPr="004764FB">
        <w:rPr>
          <w:shd w:val="clear" w:color="auto" w:fill="FFFFFF"/>
        </w:rPr>
        <w:t xml:space="preserve">r. </w:t>
      </w:r>
      <w:r>
        <w:rPr>
          <w:shd w:val="clear" w:color="auto" w:fill="FFFFFF"/>
        </w:rPr>
        <w:t>wystąpił we wszystkich działach budownictwa. W</w:t>
      </w:r>
      <w:r w:rsidRPr="008637F7">
        <w:rPr>
          <w:shd w:val="clear" w:color="auto" w:fill="FFFFFF"/>
        </w:rPr>
        <w:t xml:space="preserve"> </w:t>
      </w:r>
      <w:r w:rsidR="00C91EE5" w:rsidRPr="008637F7">
        <w:rPr>
          <w:shd w:val="clear" w:color="auto" w:fill="FFFFFF"/>
        </w:rPr>
        <w:t>firmach prowadzących działalność głównie w zakresie robót budowlanych specjalistycznych</w:t>
      </w:r>
      <w:r w:rsidR="00C91EE5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produkcja budowlano-montażowa zmniejszyła się o </w:t>
      </w:r>
      <w:r w:rsidR="00C91EE5">
        <w:rPr>
          <w:shd w:val="clear" w:color="auto" w:fill="FFFFFF"/>
        </w:rPr>
        <w:t>74,2</w:t>
      </w:r>
      <w:r>
        <w:rPr>
          <w:shd w:val="clear" w:color="auto" w:fill="FFFFFF"/>
        </w:rPr>
        <w:t xml:space="preserve">%, </w:t>
      </w:r>
      <w:r w:rsidR="00C91EE5">
        <w:rPr>
          <w:shd w:val="clear" w:color="auto" w:fill="FFFFFF"/>
        </w:rPr>
        <w:t>w j</w:t>
      </w:r>
      <w:r w:rsidR="00C91EE5" w:rsidRPr="008637F7">
        <w:rPr>
          <w:shd w:val="clear" w:color="auto" w:fill="FFFFFF"/>
        </w:rPr>
        <w:t>ednostk</w:t>
      </w:r>
      <w:r w:rsidR="00C91EE5">
        <w:rPr>
          <w:shd w:val="clear" w:color="auto" w:fill="FFFFFF"/>
        </w:rPr>
        <w:t>ach</w:t>
      </w:r>
      <w:r w:rsidR="00C91EE5" w:rsidRPr="008637F7">
        <w:rPr>
          <w:shd w:val="clear" w:color="auto" w:fill="FFFFFF"/>
        </w:rPr>
        <w:t xml:space="preserve"> specjalizujących się w budowie obiektów inżynierii lądowej i</w:t>
      </w:r>
      <w:r w:rsidR="00C91EE5">
        <w:rPr>
          <w:shd w:val="clear" w:color="auto" w:fill="FFFFFF"/>
        </w:rPr>
        <w:t xml:space="preserve"> </w:t>
      </w:r>
      <w:r w:rsidR="00C91EE5" w:rsidRPr="008637F7">
        <w:rPr>
          <w:shd w:val="clear" w:color="auto" w:fill="FFFFFF"/>
        </w:rPr>
        <w:t>wodnej</w:t>
      </w:r>
      <w:r w:rsidR="00C91EE5">
        <w:rPr>
          <w:shd w:val="clear" w:color="auto" w:fill="FFFFFF"/>
        </w:rPr>
        <w:t xml:space="preserve"> o 10,2%, a w</w:t>
      </w:r>
      <w:r>
        <w:rPr>
          <w:shd w:val="clear" w:color="auto" w:fill="FFFFFF"/>
        </w:rPr>
        <w:t xml:space="preserve"> </w:t>
      </w:r>
      <w:r w:rsidRPr="008637F7">
        <w:rPr>
          <w:shd w:val="clear" w:color="auto" w:fill="FFFFFF"/>
        </w:rPr>
        <w:t>podmiotach zajmując</w:t>
      </w:r>
      <w:r>
        <w:rPr>
          <w:shd w:val="clear" w:color="auto" w:fill="FFFFFF"/>
        </w:rPr>
        <w:t>ych</w:t>
      </w:r>
      <w:r w:rsidRPr="008637F7">
        <w:rPr>
          <w:shd w:val="clear" w:color="auto" w:fill="FFFFFF"/>
        </w:rPr>
        <w:t xml:space="preserve"> się przede wszystkim budową budynków </w:t>
      </w:r>
      <w:r>
        <w:rPr>
          <w:shd w:val="clear" w:color="auto" w:fill="FFFFFF"/>
        </w:rPr>
        <w:t xml:space="preserve">o </w:t>
      </w:r>
      <w:r w:rsidR="00833319">
        <w:rPr>
          <w:shd w:val="clear" w:color="auto" w:fill="FFFFFF"/>
        </w:rPr>
        <w:t>6,7</w:t>
      </w:r>
      <w:r>
        <w:rPr>
          <w:shd w:val="clear" w:color="auto" w:fill="FFFFFF"/>
        </w:rPr>
        <w:t>%.</w:t>
      </w:r>
    </w:p>
    <w:p w14:paraId="07104D34" w14:textId="78168EBB" w:rsidR="00611E7C" w:rsidRDefault="00611E7C" w:rsidP="00611E7C">
      <w:pPr>
        <w:pStyle w:val="Nagwek2"/>
        <w:spacing w:before="12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BF608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Tablica </w:t>
      </w:r>
      <w:r w:rsidR="00867A78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1</w:t>
      </w:r>
      <w:r w:rsidR="00C9791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0</w:t>
      </w:r>
      <w:r w:rsidRPr="00BF608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. Dynamika i struktura produkcji budowlano-montażowej (w cenach bieżących)</w:t>
      </w:r>
    </w:p>
    <w:tbl>
      <w:tblPr>
        <w:tblStyle w:val="Siatkatabelijasna1311"/>
        <w:tblpPr w:leftFromText="141" w:rightFromText="141" w:vertAnchor="text" w:horzAnchor="margin" w:tblpXSpec="center" w:tblpY="77"/>
        <w:tblW w:w="10456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10. Dynamika i struktura produkcji budowlano-montażowej (w cenach bieżących)"/>
        <w:tblDescription w:val="Dynamika produkcji  budowlano-montażowej w lutym 2025 roku i w okresie styczeń-luty 2025 roku w porównaniu z analogicznym okresem roku poprzedniego oraz jej struktura w odsetkach w okresie styczeń-luty 2025 roku. Dane według działów budownictwa. Dane do tablicy załaczono w pliku do pobrania Excel."/>
      </w:tblPr>
      <w:tblGrid>
        <w:gridCol w:w="3969"/>
        <w:gridCol w:w="2268"/>
        <w:gridCol w:w="2127"/>
        <w:gridCol w:w="2092"/>
      </w:tblGrid>
      <w:tr w:rsidR="002F46DF" w:rsidRPr="005006FF" w14:paraId="2EC66FB2" w14:textId="77777777" w:rsidTr="002F46DF">
        <w:trPr>
          <w:trHeight w:val="57"/>
        </w:trPr>
        <w:tc>
          <w:tcPr>
            <w:tcW w:w="3969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20488158" w14:textId="77777777" w:rsidR="002F46DF" w:rsidRPr="005006FF" w:rsidRDefault="002F46DF" w:rsidP="002F46DF">
            <w:pPr>
              <w:keepNext/>
              <w:tabs>
                <w:tab w:val="right" w:leader="dot" w:pos="4139"/>
              </w:tabs>
              <w:spacing w:before="20" w:after="20"/>
              <w:jc w:val="center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006FF">
              <w:rPr>
                <w:rFonts w:eastAsia="Times New Roman" w:cs="Arial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22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896E071" w14:textId="556138C4" w:rsidR="002F46DF" w:rsidRPr="005006FF" w:rsidRDefault="002F46DF" w:rsidP="002F46DF">
            <w:pPr>
              <w:keepNext/>
              <w:keepLines/>
              <w:spacing w:before="20" w:after="20"/>
              <w:jc w:val="center"/>
              <w:outlineLvl w:val="2"/>
              <w:rPr>
                <w:rFonts w:eastAsiaTheme="majorEastAsia" w:cstheme="majorBidi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02</w:t>
            </w:r>
            <w:r w:rsidRPr="005006FF">
              <w:rPr>
                <w:rFonts w:eastAsiaTheme="majorEastAsia" w:cstheme="majorBidi"/>
                <w:sz w:val="16"/>
                <w:szCs w:val="16"/>
              </w:rPr>
              <w:t xml:space="preserve"> 202</w:t>
            </w:r>
            <w:r>
              <w:rPr>
                <w:rFonts w:eastAsiaTheme="majorEastAsia" w:cstheme="majorBidi"/>
                <w:sz w:val="16"/>
                <w:szCs w:val="16"/>
              </w:rPr>
              <w:t>5</w:t>
            </w:r>
          </w:p>
        </w:tc>
        <w:tc>
          <w:tcPr>
            <w:tcW w:w="4219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F2D0FDC" w14:textId="30D3B673" w:rsidR="002F46DF" w:rsidRPr="005006FF" w:rsidRDefault="002F46DF" w:rsidP="002F46DF">
            <w:pPr>
              <w:keepNext/>
              <w:keepLines/>
              <w:spacing w:before="20" w:after="20"/>
              <w:jc w:val="center"/>
              <w:outlineLvl w:val="2"/>
              <w:rPr>
                <w:rFonts w:eastAsiaTheme="majorEastAsia" w:cstheme="majorBidi"/>
                <w:sz w:val="16"/>
                <w:szCs w:val="16"/>
              </w:rPr>
            </w:pPr>
            <w:r w:rsidRPr="005006FF">
              <w:rPr>
                <w:rFonts w:eastAsiaTheme="majorEastAsia" w:cstheme="majorBidi"/>
                <w:sz w:val="16"/>
                <w:szCs w:val="16"/>
              </w:rPr>
              <w:t>01–</w:t>
            </w:r>
            <w:r>
              <w:rPr>
                <w:rFonts w:eastAsiaTheme="majorEastAsia" w:cstheme="majorBidi"/>
                <w:sz w:val="16"/>
                <w:szCs w:val="16"/>
              </w:rPr>
              <w:t>02</w:t>
            </w:r>
            <w:r w:rsidRPr="005006FF">
              <w:rPr>
                <w:rFonts w:eastAsiaTheme="majorEastAsia" w:cstheme="majorBidi"/>
                <w:sz w:val="16"/>
                <w:szCs w:val="16"/>
              </w:rPr>
              <w:t xml:space="preserve"> 202</w:t>
            </w:r>
            <w:r>
              <w:rPr>
                <w:rFonts w:eastAsiaTheme="majorEastAsia" w:cstheme="majorBidi"/>
                <w:sz w:val="16"/>
                <w:szCs w:val="16"/>
              </w:rPr>
              <w:t>5</w:t>
            </w:r>
          </w:p>
        </w:tc>
      </w:tr>
      <w:tr w:rsidR="002F46DF" w:rsidRPr="005006FF" w14:paraId="2DBEF555" w14:textId="77777777" w:rsidTr="002F46DF">
        <w:tc>
          <w:tcPr>
            <w:tcW w:w="3969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0DB7D469" w14:textId="77777777" w:rsidR="002F46DF" w:rsidRPr="005006FF" w:rsidRDefault="002F46DF" w:rsidP="002F46DF">
            <w:pPr>
              <w:keepNext/>
              <w:tabs>
                <w:tab w:val="right" w:leader="dot" w:pos="4139"/>
              </w:tabs>
              <w:spacing w:before="20" w:after="20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05C8454" w14:textId="77777777" w:rsidR="002F46DF" w:rsidRPr="005006FF" w:rsidRDefault="002F46DF" w:rsidP="002F46DF">
            <w:pPr>
              <w:spacing w:before="20" w:after="20"/>
              <w:jc w:val="center"/>
              <w:rPr>
                <w:sz w:val="16"/>
                <w:szCs w:val="16"/>
              </w:rPr>
            </w:pPr>
            <w:r w:rsidRPr="005006FF">
              <w:rPr>
                <w:sz w:val="16"/>
                <w:szCs w:val="16"/>
              </w:rPr>
              <w:t>analogiczny okres roku poprzedniego = 100</w:t>
            </w:r>
          </w:p>
        </w:tc>
        <w:tc>
          <w:tcPr>
            <w:tcW w:w="2092" w:type="dxa"/>
            <w:tcBorders>
              <w:top w:val="single" w:sz="4" w:space="0" w:color="7030A0"/>
              <w:left w:val="single" w:sz="4" w:space="0" w:color="522398"/>
              <w:bottom w:val="single" w:sz="4" w:space="0" w:color="522398"/>
            </w:tcBorders>
            <w:vAlign w:val="center"/>
          </w:tcPr>
          <w:p w14:paraId="584D6F98" w14:textId="77777777" w:rsidR="002F46DF" w:rsidRPr="005006FF" w:rsidRDefault="002F46DF" w:rsidP="002F46DF">
            <w:pPr>
              <w:spacing w:before="20" w:after="20"/>
              <w:jc w:val="center"/>
              <w:rPr>
                <w:sz w:val="16"/>
                <w:szCs w:val="16"/>
              </w:rPr>
            </w:pPr>
            <w:r w:rsidRPr="005006FF">
              <w:rPr>
                <w:sz w:val="16"/>
                <w:szCs w:val="16"/>
              </w:rPr>
              <w:t>w odsetkach</w:t>
            </w:r>
          </w:p>
        </w:tc>
      </w:tr>
      <w:tr w:rsidR="002F46DF" w:rsidRPr="005006FF" w14:paraId="725E3C3E" w14:textId="77777777" w:rsidTr="002F46DF">
        <w:trPr>
          <w:trHeight w:val="57"/>
        </w:trPr>
        <w:tc>
          <w:tcPr>
            <w:tcW w:w="396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1D692ED" w14:textId="77777777" w:rsidR="002F46DF" w:rsidRPr="005006FF" w:rsidRDefault="002F46DF" w:rsidP="002F46DF">
            <w:pPr>
              <w:keepNext/>
              <w:keepLines/>
              <w:tabs>
                <w:tab w:val="right" w:leader="dot" w:pos="4156"/>
              </w:tabs>
              <w:spacing w:before="20" w:after="20"/>
              <w:contextualSpacing/>
              <w:outlineLvl w:val="4"/>
              <w:rPr>
                <w:rFonts w:eastAsiaTheme="majorEastAsia" w:cstheme="majorBidi"/>
                <w:b/>
                <w:sz w:val="16"/>
                <w:szCs w:val="16"/>
              </w:rPr>
            </w:pPr>
            <w:r w:rsidRPr="005006FF">
              <w:rPr>
                <w:rFonts w:eastAsiaTheme="majorEastAsia" w:cstheme="majorBidi"/>
                <w:b/>
                <w:sz w:val="16"/>
                <w:szCs w:val="16"/>
              </w:rPr>
              <w:t>Ogółem</w:t>
            </w:r>
          </w:p>
        </w:tc>
        <w:tc>
          <w:tcPr>
            <w:tcW w:w="22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FCF47CA" w14:textId="661EC42B" w:rsidR="002F46DF" w:rsidRPr="005006FF" w:rsidRDefault="002D0128" w:rsidP="002F46DF">
            <w:pPr>
              <w:spacing w:before="20" w:after="2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53,6</w:t>
            </w:r>
          </w:p>
        </w:tc>
        <w:tc>
          <w:tcPr>
            <w:tcW w:w="212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020B56" w14:textId="206CEAB7" w:rsidR="002F46DF" w:rsidRPr="005006FF" w:rsidRDefault="002D0128" w:rsidP="002F46DF">
            <w:pPr>
              <w:spacing w:before="20" w:after="2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84,7</w:t>
            </w:r>
          </w:p>
        </w:tc>
        <w:tc>
          <w:tcPr>
            <w:tcW w:w="20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79E54B" w14:textId="77777777" w:rsidR="002F46DF" w:rsidRPr="005006FF" w:rsidRDefault="002F46DF" w:rsidP="002F46DF">
            <w:pPr>
              <w:spacing w:before="20" w:after="20"/>
              <w:jc w:val="right"/>
              <w:rPr>
                <w:rFonts w:cs="Arial"/>
                <w:b/>
                <w:sz w:val="16"/>
                <w:szCs w:val="16"/>
              </w:rPr>
            </w:pPr>
            <w:r w:rsidRPr="005006FF"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2F46DF" w:rsidRPr="005006FF" w14:paraId="616B8E27" w14:textId="77777777" w:rsidTr="002F46DF">
        <w:trPr>
          <w:trHeight w:val="57"/>
        </w:trPr>
        <w:tc>
          <w:tcPr>
            <w:tcW w:w="396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3A1A19" w14:textId="77777777" w:rsidR="002F46DF" w:rsidRPr="005006FF" w:rsidRDefault="002F46DF" w:rsidP="002F46DF">
            <w:pPr>
              <w:spacing w:before="20" w:after="20"/>
              <w:ind w:left="227" w:right="170" w:hanging="227"/>
              <w:rPr>
                <w:rFonts w:cs="Arial"/>
                <w:sz w:val="16"/>
                <w:szCs w:val="16"/>
              </w:rPr>
            </w:pPr>
            <w:r w:rsidRPr="005006FF">
              <w:rPr>
                <w:rFonts w:cs="Arial"/>
                <w:sz w:val="16"/>
                <w:szCs w:val="16"/>
              </w:rPr>
              <w:t>Budowa budynków</w:t>
            </w:r>
            <w:r w:rsidRPr="005006FF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22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08096C" w14:textId="54AC7864" w:rsidR="002F46DF" w:rsidRPr="005006FF" w:rsidRDefault="002D0128" w:rsidP="002F46DF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36,1</w:t>
            </w:r>
          </w:p>
        </w:tc>
        <w:tc>
          <w:tcPr>
            <w:tcW w:w="212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5E53FF" w14:textId="245B0213" w:rsidR="002F46DF" w:rsidRPr="005006FF" w:rsidRDefault="002D0128" w:rsidP="002F46DF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56,2</w:t>
            </w:r>
          </w:p>
        </w:tc>
        <w:tc>
          <w:tcPr>
            <w:tcW w:w="20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4C9165B" w14:textId="4B187EF8" w:rsidR="002F46DF" w:rsidRPr="005006FF" w:rsidRDefault="00C91EE5" w:rsidP="002F46DF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43,7</w:t>
            </w:r>
          </w:p>
        </w:tc>
      </w:tr>
      <w:tr w:rsidR="002F46DF" w:rsidRPr="005006FF" w14:paraId="75A7A2AB" w14:textId="77777777" w:rsidTr="002F46DF">
        <w:trPr>
          <w:trHeight w:val="57"/>
        </w:trPr>
        <w:tc>
          <w:tcPr>
            <w:tcW w:w="396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63959FD" w14:textId="77777777" w:rsidR="002F46DF" w:rsidRPr="005006FF" w:rsidRDefault="002F46DF" w:rsidP="002F46DF">
            <w:pPr>
              <w:spacing w:before="20" w:after="20"/>
              <w:ind w:left="227" w:right="170" w:hanging="227"/>
              <w:rPr>
                <w:rFonts w:cs="Arial"/>
                <w:sz w:val="16"/>
                <w:szCs w:val="16"/>
              </w:rPr>
            </w:pPr>
            <w:r w:rsidRPr="005006FF">
              <w:rPr>
                <w:rFonts w:cs="Arial"/>
                <w:sz w:val="16"/>
                <w:szCs w:val="16"/>
              </w:rPr>
              <w:t>Budowa obiektów inżynierii lądowej i wodnej</w:t>
            </w:r>
            <w:r w:rsidRPr="005006FF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22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13E275D" w14:textId="6BE8420E" w:rsidR="002F46DF" w:rsidRPr="005006FF" w:rsidRDefault="002D0128" w:rsidP="002F46DF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160,3</w:t>
            </w:r>
          </w:p>
        </w:tc>
        <w:tc>
          <w:tcPr>
            <w:tcW w:w="212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78D65B" w14:textId="779E542E" w:rsidR="002F46DF" w:rsidRPr="005006FF" w:rsidRDefault="002D0128" w:rsidP="002F46DF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165,5</w:t>
            </w:r>
          </w:p>
        </w:tc>
        <w:tc>
          <w:tcPr>
            <w:tcW w:w="20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EC4240B" w14:textId="671F2E4D" w:rsidR="002F46DF" w:rsidRPr="005006FF" w:rsidRDefault="00C91EE5" w:rsidP="002F46DF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35,3</w:t>
            </w:r>
          </w:p>
        </w:tc>
      </w:tr>
      <w:tr w:rsidR="002F46DF" w:rsidRPr="005006FF" w14:paraId="3489E12B" w14:textId="77777777" w:rsidTr="002F46DF">
        <w:trPr>
          <w:trHeight w:val="57"/>
        </w:trPr>
        <w:tc>
          <w:tcPr>
            <w:tcW w:w="3969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B1870E2" w14:textId="77777777" w:rsidR="002F46DF" w:rsidRPr="005006FF" w:rsidRDefault="002F46DF" w:rsidP="002F46DF">
            <w:pPr>
              <w:spacing w:before="20" w:after="20"/>
              <w:ind w:left="227" w:right="170" w:hanging="227"/>
              <w:rPr>
                <w:rFonts w:cs="Arial"/>
                <w:sz w:val="16"/>
                <w:szCs w:val="16"/>
              </w:rPr>
            </w:pPr>
            <w:r w:rsidRPr="005006FF">
              <w:rPr>
                <w:rFonts w:cs="Arial"/>
                <w:sz w:val="16"/>
                <w:szCs w:val="16"/>
              </w:rPr>
              <w:t>Roboty budowlane specjalistyczne</w:t>
            </w:r>
          </w:p>
        </w:tc>
        <w:tc>
          <w:tcPr>
            <w:tcW w:w="2268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3AF6432" w14:textId="64CBC2DF" w:rsidR="002F46DF" w:rsidRPr="005006FF" w:rsidRDefault="002D0128" w:rsidP="002F46DF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48,1</w:t>
            </w:r>
          </w:p>
        </w:tc>
        <w:tc>
          <w:tcPr>
            <w:tcW w:w="2127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AA3A0B0" w14:textId="4B05DD98" w:rsidR="002F46DF" w:rsidRPr="005006FF" w:rsidRDefault="002D0128" w:rsidP="002F46DF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110,7</w:t>
            </w:r>
          </w:p>
        </w:tc>
        <w:tc>
          <w:tcPr>
            <w:tcW w:w="2092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22586791" w14:textId="3677C8D9" w:rsidR="002F46DF" w:rsidRPr="005006FF" w:rsidRDefault="00C91EE5" w:rsidP="002F46DF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21,0</w:t>
            </w:r>
          </w:p>
        </w:tc>
      </w:tr>
    </w:tbl>
    <w:p w14:paraId="2566326D" w14:textId="77777777" w:rsidR="006E43B0" w:rsidRDefault="006E43B0" w:rsidP="006E43B0">
      <w:pPr>
        <w:pStyle w:val="Nagwek1"/>
        <w:spacing w:before="600" w:after="120"/>
        <w:rPr>
          <w:color w:val="522398"/>
        </w:rPr>
      </w:pPr>
      <w:r w:rsidRPr="004A428C">
        <w:rPr>
          <w:color w:val="522398"/>
        </w:rPr>
        <w:t>Budownictwo mieszkaniowe</w:t>
      </w:r>
    </w:p>
    <w:p w14:paraId="5CA9443B" w14:textId="77777777" w:rsidR="006E43B0" w:rsidRDefault="006E43B0" w:rsidP="006E43B0">
      <w:pPr>
        <w:suppressAutoHyphens/>
        <w:rPr>
          <w:rFonts w:cs="Arial"/>
          <w:szCs w:val="19"/>
        </w:rPr>
      </w:pPr>
      <w:r>
        <w:rPr>
          <w:rFonts w:cs="Arial"/>
          <w:szCs w:val="19"/>
        </w:rPr>
        <w:t>W lutym 2025 r. przekazano do użytkowania o 49,1% więcej mieszkań niż w analogicznym miesiącu ub. roku. Zmniejszyła się natomiast liczba mieszkań, których budowę rozpoczęto (o 46,3%) oraz liczba mieszkań, na których budowę wydano pozwolenia lub dla których dokonano zgłoszenia z projektem budowlanym (o 26,5%).</w:t>
      </w:r>
    </w:p>
    <w:p w14:paraId="64AB73F5" w14:textId="22EF8EB4" w:rsidR="006E43B0" w:rsidRDefault="006E43B0" w:rsidP="006E43B0">
      <w:pPr>
        <w:suppressAutoHyphens/>
        <w:rPr>
          <w:rFonts w:cs="Arial"/>
          <w:szCs w:val="19"/>
        </w:rPr>
      </w:pPr>
      <w:r>
        <w:rPr>
          <w:rFonts w:cs="Arial"/>
          <w:szCs w:val="19"/>
        </w:rPr>
        <w:t>Według wstępnych danych</w:t>
      </w:r>
      <w:r>
        <w:rPr>
          <w:rFonts w:cs="Arial"/>
          <w:szCs w:val="19"/>
          <w:vertAlign w:val="superscript"/>
        </w:rPr>
        <w:footnoteReference w:id="2"/>
      </w:r>
      <w:r>
        <w:rPr>
          <w:rFonts w:cs="Arial"/>
          <w:szCs w:val="19"/>
        </w:rPr>
        <w:t xml:space="preserve"> w lutym 2025 r. przekazano do użytkowania 422 mieszkania, tj. o 139 więcej niż przed rokiem. W badanym miesiącu oddano do użytkowania 194 mieszkania indywidualne (46,0% ogólnej liczby oddanych mieszkań, w lutym 2024 r. </w:t>
      </w:r>
      <w:r w:rsidR="00331591">
        <w:rPr>
          <w:rFonts w:cs="Arial"/>
          <w:szCs w:val="19"/>
        </w:rPr>
        <w:t>–</w:t>
      </w:r>
      <w:r>
        <w:rPr>
          <w:rFonts w:cs="Arial"/>
          <w:szCs w:val="19"/>
        </w:rPr>
        <w:t xml:space="preserve"> 70,7%), 188 mieszkań przeznaczonych na sprzedaż lub wynajem (44,5% ogólnej liczby oddanych mieszkań, w lutym 2024 r. – 29,3%) oraz 40 mieszkań spółdzielczych (9,5% ogólnej liczby oddanych mieszkań). Efekty budownictwa mieszkaniowego uzyskane w</w:t>
      </w:r>
      <w:r w:rsidR="00B12917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>województwie świętokrzyskim stanowiły 2,8% efektów krajowych.</w:t>
      </w:r>
    </w:p>
    <w:p w14:paraId="208C66C2" w14:textId="77F194A0" w:rsidR="006E43B0" w:rsidRPr="00CE659F" w:rsidRDefault="006E43B0" w:rsidP="006E43B0">
      <w:pPr>
        <w:pStyle w:val="Nagwek2"/>
        <w:spacing w:before="20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CE659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lastRenderedPageBreak/>
        <w:t>Tablica 1</w:t>
      </w:r>
      <w:r w:rsidR="00B12917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1</w:t>
      </w:r>
      <w:r w:rsidRPr="00CE659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. Liczba mieszkań oddanych do użytkowania w </w:t>
      </w:r>
      <w:r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okresie styczeń</w:t>
      </w:r>
      <w:r w:rsidR="00B12917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–</w:t>
      </w:r>
      <w:r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luty </w:t>
      </w:r>
      <w:r w:rsidRPr="00CE659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202</w:t>
      </w:r>
      <w:r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5</w:t>
      </w:r>
      <w:r w:rsidRPr="00CE659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r.</w:t>
      </w:r>
    </w:p>
    <w:tbl>
      <w:tblPr>
        <w:tblStyle w:val="Siatkatabelijasna11"/>
        <w:tblpPr w:leftFromText="141" w:rightFromText="141" w:vertAnchor="text" w:horzAnchor="margin" w:tblpXSpec="center" w:tblpY="117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  <w:tblCaption w:val="Tablica 11. Liczba mieszkań oddanych do użytkowania w okresie styczeń-luty 2025 roku"/>
        <w:tblDescription w:val="Liczba mieszkań oddanych do użytkowania według form budownictwa. Dane w wartościach bezwzglednych, odsetkach oraz dynamika w porówaniu z analogicznym okresem roku poprzedniego. Ponadto przeciętna powierzchnia użytkowa mieszkań (w m2) według form budownictwa. Dane do tablicy załączono w pliku do pobrania Excel."/>
      </w:tblPr>
      <w:tblGrid>
        <w:gridCol w:w="4077"/>
        <w:gridCol w:w="1597"/>
        <w:gridCol w:w="1598"/>
        <w:gridCol w:w="1597"/>
        <w:gridCol w:w="1598"/>
      </w:tblGrid>
      <w:tr w:rsidR="006E43B0" w14:paraId="7847588B" w14:textId="77777777" w:rsidTr="003D6D56">
        <w:trPr>
          <w:trHeight w:val="57"/>
        </w:trPr>
        <w:tc>
          <w:tcPr>
            <w:tcW w:w="4077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54ED168" w14:textId="77777777" w:rsidR="006E43B0" w:rsidRPr="006F43F9" w:rsidRDefault="006E43B0" w:rsidP="003D6D56">
            <w:pPr>
              <w:pStyle w:val="Nagwek1"/>
              <w:tabs>
                <w:tab w:val="right" w:leader="dot" w:pos="4139"/>
              </w:tabs>
              <w:spacing w:before="30" w:after="0" w:line="240" w:lineRule="exact"/>
              <w:jc w:val="center"/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 w:rsidRPr="006F43F9">
              <w:rPr>
                <w:rFonts w:ascii="Fira Sans" w:hAnsi="Fira Sans" w:cs="Arial"/>
                <w:color w:val="000000" w:themeColor="text1"/>
                <w:sz w:val="16"/>
                <w:szCs w:val="16"/>
                <w:lang w:eastAsia="en-US"/>
              </w:rPr>
              <w:t>Wyszczególnienie</w:t>
            </w:r>
          </w:p>
        </w:tc>
        <w:tc>
          <w:tcPr>
            <w:tcW w:w="4792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BC44DB5" w14:textId="77777777" w:rsidR="006E43B0" w:rsidRDefault="006E43B0" w:rsidP="003D6D56">
            <w:pPr>
              <w:pStyle w:val="Nagwek3"/>
              <w:spacing w:before="30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Mieszkania oddane do użytkowania</w:t>
            </w:r>
          </w:p>
        </w:tc>
        <w:tc>
          <w:tcPr>
            <w:tcW w:w="1598" w:type="dxa"/>
            <w:vMerge w:val="restar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34E60B2C" w14:textId="77777777" w:rsidR="006E43B0" w:rsidRDefault="006E43B0" w:rsidP="003D6D56">
            <w:pPr>
              <w:suppressAutoHyphens/>
              <w:spacing w:before="30" w:after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Przeciętna powierzchnia użytkowa 1 mieszkania w m</w:t>
            </w:r>
            <w:r>
              <w:rPr>
                <w:color w:val="000000" w:themeColor="text1"/>
                <w:sz w:val="16"/>
                <w:szCs w:val="16"/>
                <w:vertAlign w:val="superscript"/>
              </w:rPr>
              <w:t>2</w:t>
            </w:r>
          </w:p>
        </w:tc>
      </w:tr>
      <w:tr w:rsidR="006E43B0" w14:paraId="7F15F98B" w14:textId="77777777" w:rsidTr="003D6D56">
        <w:trPr>
          <w:trHeight w:val="57"/>
        </w:trPr>
        <w:tc>
          <w:tcPr>
            <w:tcW w:w="4077" w:type="dxa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641CCA39" w14:textId="77777777" w:rsidR="006E43B0" w:rsidRDefault="006E43B0" w:rsidP="003D6D56">
            <w:pPr>
              <w:spacing w:before="30" w:after="0"/>
              <w:rPr>
                <w:rFonts w:eastAsia="Times New Roman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F86E51E" w14:textId="77777777" w:rsidR="006E43B0" w:rsidRDefault="006E43B0" w:rsidP="003D6D56">
            <w:pPr>
              <w:suppressAutoHyphens/>
              <w:spacing w:before="30" w:after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w liczbach bezwzględnych 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center"/>
            <w:hideMark/>
          </w:tcPr>
          <w:p w14:paraId="351085C4" w14:textId="77777777" w:rsidR="006E43B0" w:rsidRDefault="006E43B0" w:rsidP="003D6D56">
            <w:pPr>
              <w:spacing w:before="30" w:after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w odsetkach</w:t>
            </w:r>
          </w:p>
        </w:tc>
        <w:tc>
          <w:tcPr>
            <w:tcW w:w="159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522398"/>
            </w:tcBorders>
            <w:vAlign w:val="center"/>
            <w:hideMark/>
          </w:tcPr>
          <w:p w14:paraId="55E8902F" w14:textId="77777777" w:rsidR="006E43B0" w:rsidRDefault="006E43B0" w:rsidP="003D6D56">
            <w:pPr>
              <w:spacing w:before="30" w:after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01-02 2024=100</w:t>
            </w:r>
          </w:p>
        </w:tc>
        <w:tc>
          <w:tcPr>
            <w:tcW w:w="1598" w:type="dxa"/>
            <w:vMerge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55F04F10" w14:textId="77777777" w:rsidR="006E43B0" w:rsidRDefault="006E43B0" w:rsidP="003D6D56">
            <w:pPr>
              <w:spacing w:before="30" w:after="0"/>
              <w:rPr>
                <w:color w:val="000000" w:themeColor="text1"/>
                <w:sz w:val="16"/>
                <w:szCs w:val="16"/>
              </w:rPr>
            </w:pPr>
          </w:p>
        </w:tc>
      </w:tr>
      <w:tr w:rsidR="006E43B0" w14:paraId="579C075F" w14:textId="77777777" w:rsidTr="003D6D56">
        <w:trPr>
          <w:trHeight w:val="57"/>
        </w:trPr>
        <w:tc>
          <w:tcPr>
            <w:tcW w:w="407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09133672" w14:textId="77777777" w:rsidR="006E43B0" w:rsidRDefault="006E43B0" w:rsidP="003D6D56">
            <w:pPr>
              <w:pStyle w:val="Nagwek5"/>
              <w:tabs>
                <w:tab w:val="right" w:leader="dot" w:pos="4156"/>
              </w:tabs>
              <w:spacing w:before="30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411C6B16" w14:textId="77777777" w:rsidR="006E43B0" w:rsidRDefault="006E43B0" w:rsidP="003D6D56">
            <w:pPr>
              <w:spacing w:before="30"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634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  <w:hideMark/>
          </w:tcPr>
          <w:p w14:paraId="7A450341" w14:textId="77777777" w:rsidR="006E43B0" w:rsidRDefault="006E43B0" w:rsidP="003D6D56">
            <w:pPr>
              <w:spacing w:before="30"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449AD3C4" w14:textId="77777777" w:rsidR="006E43B0" w:rsidRDefault="006E43B0" w:rsidP="003D6D56">
            <w:pPr>
              <w:spacing w:before="30"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93,4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02BAE97D" w14:textId="77777777" w:rsidR="006E43B0" w:rsidRDefault="006E43B0" w:rsidP="003D6D56">
            <w:pPr>
              <w:spacing w:before="30"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102,4</w:t>
            </w:r>
          </w:p>
        </w:tc>
      </w:tr>
      <w:tr w:rsidR="006E43B0" w14:paraId="6B8155E6" w14:textId="77777777" w:rsidTr="003D6D56">
        <w:trPr>
          <w:trHeight w:val="57"/>
        </w:trPr>
        <w:tc>
          <w:tcPr>
            <w:tcW w:w="407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17D3B2BD" w14:textId="77777777" w:rsidR="006E43B0" w:rsidRDefault="006E43B0" w:rsidP="003D6D56">
            <w:pPr>
              <w:tabs>
                <w:tab w:val="right" w:leader="dot" w:pos="2444"/>
              </w:tabs>
              <w:spacing w:before="30" w:after="0"/>
              <w:ind w:left="34" w:hanging="34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Indywidualne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7CC45E" w14:textId="77777777" w:rsidR="006E43B0" w:rsidRDefault="006E43B0" w:rsidP="003D6D56">
            <w:pPr>
              <w:spacing w:before="3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356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</w:tcPr>
          <w:p w14:paraId="60861D78" w14:textId="77777777" w:rsidR="006E43B0" w:rsidRDefault="006E43B0" w:rsidP="003D6D56">
            <w:pPr>
              <w:spacing w:before="3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56,2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14255DD6" w14:textId="77777777" w:rsidR="006E43B0" w:rsidRDefault="006E43B0" w:rsidP="003D6D56">
            <w:pPr>
              <w:spacing w:before="3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96,0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788D9B07" w14:textId="77777777" w:rsidR="006E43B0" w:rsidRDefault="006E43B0" w:rsidP="003D6D56">
            <w:pPr>
              <w:spacing w:before="3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135,0</w:t>
            </w:r>
          </w:p>
        </w:tc>
      </w:tr>
      <w:tr w:rsidR="006E43B0" w14:paraId="72F29BFE" w14:textId="77777777" w:rsidTr="003D6D56">
        <w:trPr>
          <w:trHeight w:val="57"/>
        </w:trPr>
        <w:tc>
          <w:tcPr>
            <w:tcW w:w="407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BC94A38" w14:textId="77777777" w:rsidR="006E43B0" w:rsidRDefault="006E43B0" w:rsidP="003D6D56">
            <w:pPr>
              <w:tabs>
                <w:tab w:val="right" w:leader="dot" w:pos="2444"/>
              </w:tabs>
              <w:spacing w:before="30" w:after="0"/>
              <w:ind w:left="176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Spółdzielcze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4313550" w14:textId="77777777" w:rsidR="006E43B0" w:rsidRDefault="006E43B0" w:rsidP="003D6D56">
            <w:pPr>
              <w:spacing w:before="3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40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</w:tcPr>
          <w:p w14:paraId="7ED71846" w14:textId="77777777" w:rsidR="006E43B0" w:rsidRDefault="006E43B0" w:rsidP="003D6D56">
            <w:pPr>
              <w:spacing w:before="3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6,3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1CCB29F2" w14:textId="77777777" w:rsidR="006E43B0" w:rsidRDefault="006E43B0" w:rsidP="003D6D56">
            <w:pPr>
              <w:spacing w:before="3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3914EDC6" w14:textId="77777777" w:rsidR="006E43B0" w:rsidRDefault="006E43B0" w:rsidP="003D6D56">
            <w:pPr>
              <w:spacing w:before="3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53,6</w:t>
            </w:r>
          </w:p>
        </w:tc>
      </w:tr>
      <w:tr w:rsidR="006E43B0" w14:paraId="3B7EAB23" w14:textId="77777777" w:rsidTr="003D6D56">
        <w:trPr>
          <w:trHeight w:val="57"/>
        </w:trPr>
        <w:tc>
          <w:tcPr>
            <w:tcW w:w="4077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60576206" w14:textId="77777777" w:rsidR="006E43B0" w:rsidRDefault="006E43B0" w:rsidP="003D6D56">
            <w:pPr>
              <w:tabs>
                <w:tab w:val="right" w:leader="dot" w:pos="2444"/>
              </w:tabs>
              <w:spacing w:before="30" w:after="0"/>
              <w:ind w:left="176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Przeznaczone na sprzedaż lub wynajem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35858AC" w14:textId="77777777" w:rsidR="006E43B0" w:rsidRDefault="006E43B0" w:rsidP="003D6D56">
            <w:pPr>
              <w:spacing w:before="3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238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001D77"/>
            </w:tcBorders>
            <w:vAlign w:val="bottom"/>
          </w:tcPr>
          <w:p w14:paraId="3F4E85D1" w14:textId="77777777" w:rsidR="006E43B0" w:rsidRDefault="006E43B0" w:rsidP="003D6D56">
            <w:pPr>
              <w:spacing w:before="3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37,5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001D77"/>
              <w:bottom w:val="nil"/>
              <w:right w:val="single" w:sz="4" w:space="0" w:color="522398"/>
            </w:tcBorders>
            <w:vAlign w:val="bottom"/>
          </w:tcPr>
          <w:p w14:paraId="427079C5" w14:textId="77777777" w:rsidR="006E43B0" w:rsidRDefault="006E43B0" w:rsidP="003D6D56">
            <w:pPr>
              <w:spacing w:before="3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116,1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14:paraId="6FFC420C" w14:textId="77777777" w:rsidR="006E43B0" w:rsidRDefault="006E43B0" w:rsidP="003D6D56">
            <w:pPr>
              <w:spacing w:before="3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61,9</w:t>
            </w:r>
          </w:p>
        </w:tc>
      </w:tr>
    </w:tbl>
    <w:p w14:paraId="05784365" w14:textId="71B919BA" w:rsidR="006E43B0" w:rsidRDefault="006E43B0" w:rsidP="006E43B0">
      <w:pPr>
        <w:spacing w:before="240"/>
        <w:rPr>
          <w:rFonts w:cs="Arial"/>
          <w:szCs w:val="19"/>
        </w:rPr>
      </w:pPr>
      <w:r w:rsidRPr="000E06EC">
        <w:rPr>
          <w:rFonts w:cs="Arial"/>
          <w:szCs w:val="19"/>
        </w:rPr>
        <w:t>W okresie styczeń</w:t>
      </w:r>
      <w:r w:rsidR="00B12917">
        <w:rPr>
          <w:rFonts w:cs="Arial"/>
          <w:szCs w:val="19"/>
        </w:rPr>
        <w:t>–</w:t>
      </w:r>
      <w:r w:rsidRPr="000E06EC">
        <w:rPr>
          <w:rFonts w:cs="Arial"/>
          <w:szCs w:val="19"/>
        </w:rPr>
        <w:t>luty br. oddano do użytkowania 6</w:t>
      </w:r>
      <w:r>
        <w:rPr>
          <w:rFonts w:cs="Arial"/>
          <w:szCs w:val="19"/>
        </w:rPr>
        <w:t>34</w:t>
      </w:r>
      <w:r w:rsidRPr="000E06EC">
        <w:rPr>
          <w:rFonts w:cs="Arial"/>
          <w:szCs w:val="19"/>
        </w:rPr>
        <w:t xml:space="preserve"> mieszkania, tj. o </w:t>
      </w:r>
      <w:r>
        <w:rPr>
          <w:rFonts w:cs="Arial"/>
          <w:szCs w:val="19"/>
        </w:rPr>
        <w:t>6,6</w:t>
      </w:r>
      <w:r w:rsidRPr="000E06EC">
        <w:rPr>
          <w:rFonts w:cs="Arial"/>
          <w:szCs w:val="19"/>
        </w:rPr>
        <w:t>% mniej niż w analogicznym okresie ub. roku.</w:t>
      </w:r>
      <w:r>
        <w:rPr>
          <w:rFonts w:cs="Arial"/>
          <w:szCs w:val="19"/>
        </w:rPr>
        <w:t xml:space="preserve"> Spadek liczby zrealizowanych mieszkań odnotowano w</w:t>
      </w:r>
      <w:r w:rsidRPr="000E06EC">
        <w:rPr>
          <w:rFonts w:cs="Arial"/>
          <w:szCs w:val="19"/>
        </w:rPr>
        <w:t xml:space="preserve"> budownictwie indywidualnym</w:t>
      </w:r>
      <w:r>
        <w:rPr>
          <w:rFonts w:cs="Arial"/>
          <w:szCs w:val="19"/>
        </w:rPr>
        <w:t xml:space="preserve">, natomiast </w:t>
      </w:r>
      <w:r w:rsidRPr="000E06EC">
        <w:rPr>
          <w:rFonts w:cs="Arial"/>
          <w:szCs w:val="19"/>
        </w:rPr>
        <w:t>w budownictwie przeznaczonym na sprzedaż lub wynajem</w:t>
      </w:r>
      <w:r>
        <w:rPr>
          <w:rFonts w:cs="Arial"/>
          <w:szCs w:val="19"/>
        </w:rPr>
        <w:t xml:space="preserve"> liczba oddanych mieszkań była większa niż przed rokiem</w:t>
      </w:r>
      <w:r w:rsidRPr="000E06EC">
        <w:rPr>
          <w:rFonts w:cs="Arial"/>
          <w:szCs w:val="19"/>
        </w:rPr>
        <w:t>. W badanym okresie nie przekazano żadnego mieszkania</w:t>
      </w:r>
      <w:r>
        <w:rPr>
          <w:rFonts w:cs="Arial"/>
          <w:szCs w:val="19"/>
        </w:rPr>
        <w:t xml:space="preserve"> komunalnego, </w:t>
      </w:r>
      <w:r w:rsidRPr="000E06EC">
        <w:rPr>
          <w:rFonts w:cs="Arial"/>
          <w:szCs w:val="19"/>
        </w:rPr>
        <w:t>społecznego czynszowego ani zakładowego.</w:t>
      </w:r>
    </w:p>
    <w:p w14:paraId="71BE3FD2" w14:textId="651CE988" w:rsidR="006E43B0" w:rsidRDefault="00DD1769" w:rsidP="006E43B0">
      <w:pPr>
        <w:spacing w:before="240"/>
        <w:rPr>
          <w:szCs w:val="19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3059584" behindDoc="0" locked="0" layoutInCell="1" allowOverlap="1" wp14:anchorId="4D7980F0" wp14:editId="0A48EA31">
            <wp:simplePos x="0" y="0"/>
            <wp:positionH relativeFrom="margin">
              <wp:align>right</wp:align>
            </wp:positionH>
            <wp:positionV relativeFrom="margin">
              <wp:posOffset>3019425</wp:posOffset>
            </wp:positionV>
            <wp:extent cx="6667500" cy="2352675"/>
            <wp:effectExtent l="0" t="0" r="0" b="0"/>
            <wp:wrapSquare wrapText="bothSides"/>
            <wp:docPr id="1" name="Wykres 1" descr="Na wykresie liniowym przedstawiono zmianę liczby mieszkań oddanych do użytkowania w województwie świętokrzyskim i w Polsce w porównaniu z analogicznym okresem 2021 roku, w poszczególnych miesiącach dla lat 2022, 2023, 2024 i 2025.  Dane do wykresu załączono w pliku do pobrania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200-000005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E43B0" w:rsidRPr="00CE659F">
        <w:rPr>
          <w:b/>
          <w:szCs w:val="19"/>
        </w:rPr>
        <w:t>Wykres 1</w:t>
      </w:r>
      <w:r w:rsidR="00B12917">
        <w:rPr>
          <w:b/>
          <w:szCs w:val="19"/>
        </w:rPr>
        <w:t>0</w:t>
      </w:r>
      <w:r w:rsidR="006E43B0" w:rsidRPr="00CE659F">
        <w:rPr>
          <w:b/>
          <w:szCs w:val="19"/>
        </w:rPr>
        <w:t>.</w:t>
      </w:r>
      <w:r w:rsidR="006E43B0" w:rsidRPr="00CE659F">
        <w:rPr>
          <w:b/>
          <w:szCs w:val="19"/>
          <w:shd w:val="clear" w:color="auto" w:fill="FFFFFF"/>
        </w:rPr>
        <w:t xml:space="preserve"> Dynamika mieszkań oddanych</w:t>
      </w:r>
      <w:r w:rsidR="006E43B0" w:rsidRPr="00CE659F">
        <w:rPr>
          <w:szCs w:val="19"/>
          <w:shd w:val="clear" w:color="auto" w:fill="FFFFFF"/>
        </w:rPr>
        <w:t xml:space="preserve"> </w:t>
      </w:r>
      <w:r w:rsidR="006E43B0" w:rsidRPr="00123446">
        <w:rPr>
          <w:b/>
          <w:bCs/>
          <w:szCs w:val="19"/>
          <w:shd w:val="clear" w:color="auto" w:fill="FFFFFF"/>
        </w:rPr>
        <w:t>do użytkowania</w:t>
      </w:r>
      <w:r w:rsidR="006E43B0" w:rsidRPr="00CE659F">
        <w:rPr>
          <w:szCs w:val="19"/>
          <w:shd w:val="clear" w:color="auto" w:fill="FFFFFF"/>
        </w:rPr>
        <w:t xml:space="preserve"> (analogiczny okres 20</w:t>
      </w:r>
      <w:r w:rsidR="006E43B0">
        <w:rPr>
          <w:szCs w:val="19"/>
          <w:shd w:val="clear" w:color="auto" w:fill="FFFFFF"/>
        </w:rPr>
        <w:t>21</w:t>
      </w:r>
      <w:r w:rsidR="006E43B0" w:rsidRPr="00CE659F">
        <w:rPr>
          <w:szCs w:val="19"/>
          <w:shd w:val="clear" w:color="auto" w:fill="FFFFFF"/>
        </w:rPr>
        <w:t>=100)</w:t>
      </w:r>
    </w:p>
    <w:p w14:paraId="2AA35C18" w14:textId="52158A50" w:rsidR="006E43B0" w:rsidRDefault="006E43B0" w:rsidP="006E43B0">
      <w:pPr>
        <w:spacing w:before="240"/>
        <w:rPr>
          <w:rFonts w:cs="Arial"/>
          <w:szCs w:val="19"/>
        </w:rPr>
      </w:pPr>
      <w:r w:rsidRPr="00672F1D">
        <w:rPr>
          <w:rFonts w:cs="Arial"/>
          <w:szCs w:val="19"/>
        </w:rPr>
        <w:t>Przeciętna</w:t>
      </w:r>
      <w:r w:rsidRPr="00672F1D">
        <w:rPr>
          <w:rFonts w:cs="Arial"/>
          <w:b/>
          <w:szCs w:val="19"/>
        </w:rPr>
        <w:t xml:space="preserve"> </w:t>
      </w:r>
      <w:r w:rsidRPr="00672F1D">
        <w:rPr>
          <w:rFonts w:cs="Arial"/>
          <w:szCs w:val="19"/>
        </w:rPr>
        <w:t xml:space="preserve">powierzchnia użytkowa mieszkania oddanego do użytkowania w </w:t>
      </w:r>
      <w:r>
        <w:rPr>
          <w:rFonts w:cs="Arial"/>
          <w:szCs w:val="19"/>
        </w:rPr>
        <w:t>okresie styczeń</w:t>
      </w:r>
      <w:r w:rsidR="00B12917">
        <w:rPr>
          <w:rFonts w:cs="Arial"/>
          <w:szCs w:val="19"/>
        </w:rPr>
        <w:t>–</w:t>
      </w:r>
      <w:r>
        <w:rPr>
          <w:rFonts w:cs="Arial"/>
          <w:szCs w:val="19"/>
        </w:rPr>
        <w:t xml:space="preserve">luty </w:t>
      </w:r>
      <w:r w:rsidRPr="00672F1D">
        <w:rPr>
          <w:rFonts w:cs="Arial"/>
          <w:szCs w:val="19"/>
        </w:rPr>
        <w:t>202</w:t>
      </w:r>
      <w:r>
        <w:rPr>
          <w:rFonts w:cs="Arial"/>
          <w:szCs w:val="19"/>
        </w:rPr>
        <w:t>5</w:t>
      </w:r>
      <w:r w:rsidRPr="00672F1D">
        <w:rPr>
          <w:rFonts w:cs="Arial"/>
          <w:szCs w:val="19"/>
        </w:rPr>
        <w:t xml:space="preserve"> r. wyniosła </w:t>
      </w:r>
      <w:r>
        <w:rPr>
          <w:rFonts w:cs="Arial"/>
          <w:szCs w:val="19"/>
        </w:rPr>
        <w:t xml:space="preserve">102,4 </w:t>
      </w:r>
      <w:r w:rsidRPr="00672F1D">
        <w:rPr>
          <w:rFonts w:cs="Arial"/>
          <w:szCs w:val="19"/>
        </w:rPr>
        <w:t>m</w:t>
      </w:r>
      <w:r w:rsidRPr="00672F1D">
        <w:rPr>
          <w:rFonts w:cs="Arial"/>
          <w:szCs w:val="19"/>
          <w:vertAlign w:val="superscript"/>
        </w:rPr>
        <w:t>2</w:t>
      </w:r>
      <w:r w:rsidRPr="00672F1D">
        <w:rPr>
          <w:rFonts w:cs="Arial"/>
          <w:szCs w:val="19"/>
        </w:rPr>
        <w:t xml:space="preserve"> i</w:t>
      </w:r>
      <w:r>
        <w:rPr>
          <w:rFonts w:cs="Arial"/>
          <w:szCs w:val="19"/>
        </w:rPr>
        <w:t xml:space="preserve"> </w:t>
      </w:r>
      <w:r w:rsidRPr="00672F1D">
        <w:rPr>
          <w:rFonts w:cs="Arial"/>
          <w:szCs w:val="19"/>
        </w:rPr>
        <w:t>była o</w:t>
      </w:r>
      <w:r w:rsidR="00B12917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>3,7</w:t>
      </w:r>
      <w:r w:rsidR="00B12917">
        <w:rPr>
          <w:rFonts w:cs="Arial"/>
          <w:szCs w:val="19"/>
        </w:rPr>
        <w:t xml:space="preserve"> </w:t>
      </w:r>
      <w:r w:rsidRPr="00672F1D">
        <w:rPr>
          <w:rFonts w:cs="Arial"/>
          <w:szCs w:val="19"/>
        </w:rPr>
        <w:t>m</w:t>
      </w:r>
      <w:r w:rsidRPr="00672F1D">
        <w:rPr>
          <w:rFonts w:cs="Arial"/>
          <w:szCs w:val="19"/>
          <w:vertAlign w:val="superscript"/>
        </w:rPr>
        <w:t>2</w:t>
      </w:r>
      <w:r w:rsidRPr="00672F1D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>większa</w:t>
      </w:r>
      <w:r w:rsidRPr="00672F1D">
        <w:rPr>
          <w:rFonts w:cs="Arial"/>
          <w:szCs w:val="19"/>
        </w:rPr>
        <w:t xml:space="preserve"> niż mieszkania oddanego </w:t>
      </w:r>
      <w:r>
        <w:rPr>
          <w:rFonts w:cs="Arial"/>
          <w:szCs w:val="19"/>
        </w:rPr>
        <w:t>w analogicznym okresie ub. roku</w:t>
      </w:r>
      <w:r w:rsidRPr="00672F1D">
        <w:rPr>
          <w:rFonts w:cs="Arial"/>
          <w:szCs w:val="19"/>
        </w:rPr>
        <w:t xml:space="preserve">. </w:t>
      </w:r>
      <w:r>
        <w:rPr>
          <w:rFonts w:cs="Arial"/>
          <w:szCs w:val="19"/>
        </w:rPr>
        <w:t>Wzrost przeciętnej powierzchni użytkowej odnotowano w</w:t>
      </w:r>
      <w:r w:rsidRPr="000416B0">
        <w:rPr>
          <w:rFonts w:cs="Arial"/>
          <w:szCs w:val="19"/>
        </w:rPr>
        <w:t xml:space="preserve"> budownictwie przeznaczonym na sprzedaż lub wynajem</w:t>
      </w:r>
      <w:r>
        <w:rPr>
          <w:rFonts w:cs="Arial"/>
          <w:szCs w:val="19"/>
        </w:rPr>
        <w:t xml:space="preserve"> (o 2,5 </w:t>
      </w:r>
      <w:r w:rsidRPr="000416B0">
        <w:rPr>
          <w:rFonts w:cs="Arial"/>
          <w:szCs w:val="19"/>
        </w:rPr>
        <w:t>m</w:t>
      </w:r>
      <w:r w:rsidRPr="000416B0">
        <w:rPr>
          <w:rFonts w:cs="Arial"/>
          <w:szCs w:val="19"/>
          <w:vertAlign w:val="superscript"/>
        </w:rPr>
        <w:t>2</w:t>
      </w:r>
      <w:r w:rsidRPr="00BA0056">
        <w:rPr>
          <w:rFonts w:cs="Arial"/>
          <w:szCs w:val="19"/>
        </w:rPr>
        <w:t>)</w:t>
      </w:r>
      <w:r>
        <w:rPr>
          <w:rFonts w:cs="Arial"/>
          <w:szCs w:val="19"/>
        </w:rPr>
        <w:t>, natomiast w budownictwie indywidualnym odnotowano spadek</w:t>
      </w:r>
      <w:r w:rsidR="00B12917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 xml:space="preserve">(3,5 </w:t>
      </w:r>
      <w:r w:rsidRPr="000416B0">
        <w:rPr>
          <w:rFonts w:cs="Arial"/>
          <w:szCs w:val="19"/>
        </w:rPr>
        <w:t>m</w:t>
      </w:r>
      <w:r w:rsidRPr="000416B0">
        <w:rPr>
          <w:rFonts w:cs="Arial"/>
          <w:szCs w:val="19"/>
          <w:vertAlign w:val="superscript"/>
        </w:rPr>
        <w:t>2</w:t>
      </w:r>
      <w:r w:rsidRPr="00BA0056">
        <w:rPr>
          <w:rFonts w:cs="Arial"/>
          <w:szCs w:val="19"/>
        </w:rPr>
        <w:t>)</w:t>
      </w:r>
      <w:r>
        <w:rPr>
          <w:rFonts w:cs="Arial"/>
          <w:szCs w:val="19"/>
        </w:rPr>
        <w:t>.</w:t>
      </w:r>
    </w:p>
    <w:p w14:paraId="5810C17C" w14:textId="7C8CAF56" w:rsidR="006E43B0" w:rsidRDefault="006E43B0" w:rsidP="006E43B0">
      <w:pPr>
        <w:rPr>
          <w:rFonts w:cs="Arial"/>
          <w:szCs w:val="19"/>
        </w:rPr>
      </w:pPr>
      <w:r>
        <w:rPr>
          <w:rFonts w:cs="Arial"/>
          <w:szCs w:val="19"/>
        </w:rPr>
        <w:t>W okresie styczeń</w:t>
      </w:r>
      <w:r w:rsidR="00B12917">
        <w:rPr>
          <w:rFonts w:cs="Arial"/>
          <w:szCs w:val="19"/>
        </w:rPr>
        <w:t>–</w:t>
      </w:r>
      <w:r>
        <w:rPr>
          <w:rFonts w:cs="Arial"/>
          <w:szCs w:val="19"/>
        </w:rPr>
        <w:t>luty 2025 r. najwięcej mieszkań przekazano do użytkowania w powiecie kieleckim (210) oraz w Kielcach (205). Najmniej mieszkań wybudowano natomiast w powiatach: pińczowskim (3), kazimierskim (5) oraz skarżyskim (6).</w:t>
      </w:r>
    </w:p>
    <w:p w14:paraId="15DB97CD" w14:textId="77777777" w:rsidR="006E43B0" w:rsidRDefault="006E43B0" w:rsidP="006E43B0">
      <w:pPr>
        <w:suppressAutoHyphens/>
        <w:rPr>
          <w:rFonts w:cs="Arial"/>
          <w:szCs w:val="19"/>
        </w:rPr>
      </w:pPr>
      <w:r>
        <w:rPr>
          <w:rFonts w:cs="Arial"/>
          <w:szCs w:val="19"/>
        </w:rPr>
        <w:t>Mieszkania o największej przeciętnej powierzchni użytkowej powstały w powiecie kazimierskim (176,2 m</w:t>
      </w:r>
      <w:r w:rsidRPr="001B4670">
        <w:rPr>
          <w:rFonts w:cs="Arial"/>
          <w:szCs w:val="19"/>
          <w:vertAlign w:val="superscript"/>
        </w:rPr>
        <w:t>2</w:t>
      </w:r>
      <w:r>
        <w:rPr>
          <w:rFonts w:cs="Arial"/>
          <w:szCs w:val="19"/>
        </w:rPr>
        <w:t>), a o najmniejszej w Kielcach (60,0 m</w:t>
      </w:r>
      <w:r w:rsidRPr="001B4670">
        <w:rPr>
          <w:rFonts w:cs="Arial"/>
          <w:szCs w:val="19"/>
          <w:vertAlign w:val="superscript"/>
        </w:rPr>
        <w:t>2</w:t>
      </w:r>
      <w:r>
        <w:rPr>
          <w:rFonts w:cs="Arial"/>
          <w:szCs w:val="19"/>
        </w:rPr>
        <w:t>).</w:t>
      </w:r>
    </w:p>
    <w:p w14:paraId="245B6093" w14:textId="5A0266C2" w:rsidR="006E43B0" w:rsidRDefault="003E5AB6" w:rsidP="00DD1769">
      <w:pPr>
        <w:suppressAutoHyphens/>
        <w:rPr>
          <w:b/>
          <w:szCs w:val="19"/>
        </w:rPr>
      </w:pPr>
      <w:r w:rsidRPr="00395DD8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3061632" behindDoc="0" locked="0" layoutInCell="1" allowOverlap="1" wp14:anchorId="6A1A7F14" wp14:editId="531B8CAC">
                <wp:simplePos x="0" y="0"/>
                <wp:positionH relativeFrom="margin">
                  <wp:posOffset>4769485</wp:posOffset>
                </wp:positionH>
                <wp:positionV relativeFrom="paragraph">
                  <wp:posOffset>1866265</wp:posOffset>
                </wp:positionV>
                <wp:extent cx="1246505" cy="381000"/>
                <wp:effectExtent l="0" t="0" r="0" b="0"/>
                <wp:wrapNone/>
                <wp:docPr id="8" name="pole tekstow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46505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mpd="sng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A008087" w14:textId="3642A766" w:rsidR="00F37D37" w:rsidRPr="006E3563" w:rsidRDefault="00F37D37" w:rsidP="006E43B0">
                            <w:pPr>
                              <w:pStyle w:val="NormalnyWeb"/>
                              <w:spacing w:before="0" w:beforeAutospacing="0" w:after="0" w:afterAutospacing="0"/>
                              <w:rPr>
                                <w:sz w:val="22"/>
                              </w:rPr>
                            </w:pPr>
                            <w:r w:rsidRPr="006E3563">
                              <w:rPr>
                                <w:rFonts w:ascii="Fira Sans" w:eastAsia="Fira Sans" w:hAnsi="Fira Sans" w:cstheme="minorBidi"/>
                                <w:color w:val="000000" w:themeColor="dark1"/>
                                <w:sz w:val="14"/>
                                <w:szCs w:val="16"/>
                              </w:rPr>
                              <w:t xml:space="preserve">Polska = </w:t>
                            </w:r>
                            <w:r>
                              <w:rPr>
                                <w:rFonts w:ascii="Fira Sans" w:eastAsia="Fira Sans" w:hAnsi="Fira Sans" w:cstheme="minorBidi"/>
                                <w:color w:val="000000" w:themeColor="dark1"/>
                                <w:sz w:val="14"/>
                                <w:szCs w:val="16"/>
                              </w:rPr>
                              <w:t>30345</w:t>
                            </w:r>
                          </w:p>
                          <w:p w14:paraId="204F8320" w14:textId="68A12A1C" w:rsidR="00F37D37" w:rsidRPr="006E3563" w:rsidRDefault="00F37D37" w:rsidP="006E43B0">
                            <w:pPr>
                              <w:pStyle w:val="NormalnyWeb"/>
                              <w:spacing w:before="0" w:beforeAutospacing="0" w:after="0" w:afterAutospacing="0"/>
                              <w:rPr>
                                <w:sz w:val="22"/>
                              </w:rPr>
                            </w:pPr>
                            <w:r w:rsidRPr="006E3563">
                              <w:rPr>
                                <w:rFonts w:ascii="Fira Sans" w:eastAsia="Fira Sans" w:hAnsi="Fira Sans" w:cstheme="minorBidi"/>
                                <w:color w:val="000000" w:themeColor="dark1"/>
                                <w:sz w:val="14"/>
                                <w:szCs w:val="16"/>
                              </w:rPr>
                              <w:t xml:space="preserve">świętokrzyskie = </w:t>
                            </w:r>
                            <w:r>
                              <w:rPr>
                                <w:rFonts w:ascii="Fira Sans" w:eastAsia="Fira Sans" w:hAnsi="Fira Sans" w:cstheme="minorBidi"/>
                                <w:color w:val="000000" w:themeColor="dark1"/>
                                <w:sz w:val="14"/>
                                <w:szCs w:val="16"/>
                              </w:rPr>
                              <w:t>634</w:t>
                            </w:r>
                          </w:p>
                        </w:txbxContent>
                      </wps:txbx>
                      <wps:bodyPr vertOverflow="clip" horzOverflow="clip" wrap="square" rtlCol="0" anchor="t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1A7F14" id="pole tekstowe 4" o:spid="_x0000_s1027" type="#_x0000_t202" style="position:absolute;margin-left:375.55pt;margin-top:146.95pt;width:98.15pt;height:30pt;z-index:253061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" fillcolor="white [3201]" stroked="f">
                <v:textbox>
                  <w:txbxContent>
                    <w:p w14:paraId="1A008087" w14:textId="3642A766" w:rsidR="00F37D37" w:rsidRPr="006E3563" w:rsidRDefault="00F37D37" w:rsidP="006E43B0">
                      <w:pPr>
                        <w:pStyle w:val="NormalnyWeb"/>
                        <w:spacing w:before="0" w:beforeAutospacing="0" w:after="0" w:afterAutospacing="0"/>
                        <w:rPr>
                          <w:sz w:val="22"/>
                        </w:rPr>
                      </w:pPr>
                      <w:r w:rsidRPr="006E3563">
                        <w:rPr>
                          <w:rFonts w:ascii="Fira Sans" w:eastAsia="Fira Sans" w:hAnsi="Fira Sans" w:cstheme="minorBidi"/>
                          <w:color w:val="000000" w:themeColor="dark1"/>
                          <w:sz w:val="14"/>
                          <w:szCs w:val="16"/>
                        </w:rPr>
                        <w:t xml:space="preserve">Polska = </w:t>
                      </w:r>
                      <w:r>
                        <w:rPr>
                          <w:rFonts w:ascii="Fira Sans" w:eastAsia="Fira Sans" w:hAnsi="Fira Sans" w:cstheme="minorBidi"/>
                          <w:color w:val="000000" w:themeColor="dark1"/>
                          <w:sz w:val="14"/>
                          <w:szCs w:val="16"/>
                        </w:rPr>
                        <w:t>30345</w:t>
                      </w:r>
                    </w:p>
                    <w:p w14:paraId="204F8320" w14:textId="68A12A1C" w:rsidR="00F37D37" w:rsidRPr="006E3563" w:rsidRDefault="00F37D37" w:rsidP="006E43B0">
                      <w:pPr>
                        <w:pStyle w:val="NormalnyWeb"/>
                        <w:spacing w:before="0" w:beforeAutospacing="0" w:after="0" w:afterAutospacing="0"/>
                        <w:rPr>
                          <w:sz w:val="22"/>
                        </w:rPr>
                      </w:pPr>
                      <w:r w:rsidRPr="006E3563">
                        <w:rPr>
                          <w:rFonts w:ascii="Fira Sans" w:eastAsia="Fira Sans" w:hAnsi="Fira Sans" w:cstheme="minorBidi"/>
                          <w:color w:val="000000" w:themeColor="dark1"/>
                          <w:sz w:val="14"/>
                          <w:szCs w:val="16"/>
                        </w:rPr>
                        <w:t xml:space="preserve">świętokrzyskie = </w:t>
                      </w:r>
                      <w:r>
                        <w:rPr>
                          <w:rFonts w:ascii="Fira Sans" w:eastAsia="Fira Sans" w:hAnsi="Fira Sans" w:cstheme="minorBidi"/>
                          <w:color w:val="000000" w:themeColor="dark1"/>
                          <w:sz w:val="14"/>
                          <w:szCs w:val="16"/>
                        </w:rPr>
                        <w:t>634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pl-PL"/>
        </w:rPr>
        <w:drawing>
          <wp:anchor distT="0" distB="0" distL="114300" distR="114300" simplePos="0" relativeHeight="253060608" behindDoc="0" locked="0" layoutInCell="1" allowOverlap="1" wp14:anchorId="77DC434E" wp14:editId="15D1F2F6">
            <wp:simplePos x="0" y="0"/>
            <wp:positionH relativeFrom="margin">
              <wp:align>right</wp:align>
            </wp:positionH>
            <wp:positionV relativeFrom="margin">
              <wp:posOffset>7048500</wp:posOffset>
            </wp:positionV>
            <wp:extent cx="6657975" cy="2647950"/>
            <wp:effectExtent l="0" t="0" r="0" b="0"/>
            <wp:wrapSquare wrapText="bothSides"/>
            <wp:docPr id="24" name="Wykres 24" descr="Na wykresie słupkowym przedstawiono liczbę mieszkań oddanych do użytkowania według powiatów w województwie świętokrzyskim w okresie styczeń-luty 2025 roku. Dane w wartościach bezwzględnych. Dane do wykresu załączono w pliku do pobrania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E43B0" w:rsidRPr="00CE659F">
        <w:rPr>
          <w:b/>
          <w:szCs w:val="19"/>
        </w:rPr>
        <w:t xml:space="preserve">Wykres </w:t>
      </w:r>
      <w:r w:rsidR="006E43B0" w:rsidRPr="00B70E79">
        <w:rPr>
          <w:b/>
          <w:szCs w:val="19"/>
        </w:rPr>
        <w:t>1</w:t>
      </w:r>
      <w:r w:rsidR="00632D0C">
        <w:rPr>
          <w:b/>
          <w:szCs w:val="19"/>
        </w:rPr>
        <w:t>1</w:t>
      </w:r>
      <w:r w:rsidR="006E43B0" w:rsidRPr="00B70E79">
        <w:rPr>
          <w:b/>
          <w:szCs w:val="19"/>
        </w:rPr>
        <w:t xml:space="preserve">. Mieszkania oddane do użytkowania według powiatów w </w:t>
      </w:r>
      <w:r w:rsidR="006E43B0">
        <w:rPr>
          <w:b/>
          <w:szCs w:val="19"/>
        </w:rPr>
        <w:t>okresie styczeń</w:t>
      </w:r>
      <w:r w:rsidR="00B12917">
        <w:rPr>
          <w:b/>
          <w:szCs w:val="19"/>
        </w:rPr>
        <w:t>–</w:t>
      </w:r>
      <w:r w:rsidR="006E43B0">
        <w:rPr>
          <w:b/>
          <w:szCs w:val="19"/>
        </w:rPr>
        <w:t>luty</w:t>
      </w:r>
      <w:r w:rsidR="006E43B0" w:rsidRPr="00B70E79">
        <w:rPr>
          <w:b/>
          <w:szCs w:val="19"/>
        </w:rPr>
        <w:t xml:space="preserve"> 202</w:t>
      </w:r>
      <w:r w:rsidR="006E43B0">
        <w:rPr>
          <w:b/>
          <w:szCs w:val="19"/>
        </w:rPr>
        <w:t>5</w:t>
      </w:r>
      <w:r w:rsidR="006E43B0" w:rsidRPr="00B70E79">
        <w:rPr>
          <w:b/>
          <w:szCs w:val="19"/>
        </w:rPr>
        <w:t xml:space="preserve"> r.</w:t>
      </w:r>
    </w:p>
    <w:p w14:paraId="6094BDB8" w14:textId="51836AC5" w:rsidR="006E43B0" w:rsidRDefault="006E43B0" w:rsidP="003E5AB6">
      <w:pPr>
        <w:pageBreakBefore/>
        <w:suppressAutoHyphens/>
        <w:rPr>
          <w:rFonts w:cs="Arial"/>
          <w:szCs w:val="19"/>
        </w:rPr>
      </w:pPr>
      <w:r>
        <w:rPr>
          <w:rFonts w:cs="Arial"/>
          <w:szCs w:val="19"/>
        </w:rPr>
        <w:lastRenderedPageBreak/>
        <w:t xml:space="preserve">W lutym 2025 r. wydano pozwolenia lub dokonano zgłoszenia z projektem budowlanym na realizację 239 mieszkań </w:t>
      </w:r>
      <w:r w:rsidR="00632D0C">
        <w:rPr>
          <w:rFonts w:cs="Arial"/>
          <w:szCs w:val="19"/>
        </w:rPr>
        <w:t>–</w:t>
      </w:r>
      <w:r>
        <w:rPr>
          <w:rFonts w:cs="Arial"/>
          <w:szCs w:val="19"/>
        </w:rPr>
        <w:t xml:space="preserve"> o</w:t>
      </w:r>
      <w:r w:rsidR="00632D0C">
        <w:rPr>
          <w:rFonts w:cs="Arial"/>
          <w:szCs w:val="19"/>
        </w:rPr>
        <w:t> </w:t>
      </w:r>
      <w:r>
        <w:rPr>
          <w:rFonts w:cs="Arial"/>
          <w:szCs w:val="19"/>
        </w:rPr>
        <w:t xml:space="preserve">26,5% mniej niż w </w:t>
      </w:r>
      <w:r w:rsidRPr="00D32B0B">
        <w:rPr>
          <w:rFonts w:cs="Arial"/>
          <w:spacing w:val="-4"/>
          <w:szCs w:val="19"/>
        </w:rPr>
        <w:t>analogicznym</w:t>
      </w:r>
      <w:r>
        <w:rPr>
          <w:rFonts w:cs="Arial"/>
          <w:szCs w:val="19"/>
        </w:rPr>
        <w:t xml:space="preserve"> miesiącu ubiegłego roku. Z ogólnej liczby mieszkań, na których realizację wydano pozwolenia lub dla których dokonano zgłoszenia z projektem budowlanym 64,4% stanowiły inwestycje indywidualne, a</w:t>
      </w:r>
      <w:r w:rsidR="00632D0C">
        <w:rPr>
          <w:rFonts w:cs="Arial"/>
          <w:szCs w:val="19"/>
        </w:rPr>
        <w:t> </w:t>
      </w:r>
      <w:r>
        <w:rPr>
          <w:rFonts w:cs="Arial"/>
          <w:szCs w:val="19"/>
        </w:rPr>
        <w:t>35,6% mieszkania przeznaczone na sprzedaż lub wynajem.</w:t>
      </w:r>
    </w:p>
    <w:p w14:paraId="453F1F46" w14:textId="5F22236B" w:rsidR="006E43B0" w:rsidRDefault="006E43B0" w:rsidP="003E5AB6">
      <w:pPr>
        <w:suppressAutoHyphens/>
        <w:rPr>
          <w:rFonts w:cs="Arial"/>
          <w:szCs w:val="19"/>
        </w:rPr>
      </w:pPr>
      <w:r>
        <w:rPr>
          <w:rFonts w:cs="Arial"/>
          <w:szCs w:val="19"/>
        </w:rPr>
        <w:t xml:space="preserve">W analizowanym miesiącu rozpoczęto budowę 340 mieszkań </w:t>
      </w:r>
      <w:r w:rsidR="00632D0C">
        <w:rPr>
          <w:rFonts w:cs="Arial"/>
          <w:szCs w:val="19"/>
        </w:rPr>
        <w:t>–</w:t>
      </w:r>
      <w:r>
        <w:rPr>
          <w:rFonts w:cs="Arial"/>
          <w:szCs w:val="19"/>
        </w:rPr>
        <w:t xml:space="preserve"> o 46,3% mniej niż przed rokiem. Z ogólnej liczby rozpoczętych budów 51,2% stanowiły inwestycje indywidualne, 44,4% mieszkania przeznaczone na sprzedaż lub wynajem, a 4,4% mieszkania komunalne.</w:t>
      </w:r>
    </w:p>
    <w:p w14:paraId="219F9BB2" w14:textId="41946441" w:rsidR="006E43B0" w:rsidRPr="00CE659F" w:rsidRDefault="006E43B0" w:rsidP="006E43B0">
      <w:pPr>
        <w:pStyle w:val="Nagwek2"/>
        <w:spacing w:before="120" w:after="120" w:line="240" w:lineRule="auto"/>
        <w:ind w:left="964" w:hanging="964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CE659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Tablica 1</w:t>
      </w:r>
      <w:r w:rsidR="00632D0C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2</w:t>
      </w:r>
      <w:r w:rsidRPr="00CE659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. Liczba mieszkań, na których budowę wydano pozwolenia lub dokonano zgłoszenia z projektem budowlanym oraz mieszkań, których budowę rozpoczęto w </w:t>
      </w:r>
      <w:r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okresie styczeń</w:t>
      </w:r>
      <w:r w:rsidR="00B12917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–</w:t>
      </w:r>
      <w:r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luty</w:t>
      </w:r>
      <w:r w:rsidRPr="00CE659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202</w:t>
      </w:r>
      <w:r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5</w:t>
      </w:r>
      <w:r w:rsidRPr="00CE659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r.</w:t>
      </w:r>
    </w:p>
    <w:tbl>
      <w:tblPr>
        <w:tblW w:w="10467" w:type="dxa"/>
        <w:jc w:val="center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2. Liczba mieszkań, na których budowę wydano pozwolenia lub dokonano zgłoszenia z projektem budowlanym oraz mieszkań, których budowę rozpoczęto w okresie styczeń-luty 2025 roku"/>
        <w:tblDescription w:val="Dane według form budownictwa, w wartościach bezwzględnych, w odsetkach oraz dynamika w porównaniu z analogicznego okresu roku poprzedniego. Dane do tablicy załączono w pliku do pobrania Excel."/>
      </w:tblPr>
      <w:tblGrid>
        <w:gridCol w:w="3119"/>
        <w:gridCol w:w="1417"/>
        <w:gridCol w:w="1032"/>
        <w:gridCol w:w="1225"/>
        <w:gridCol w:w="1429"/>
        <w:gridCol w:w="1020"/>
        <w:gridCol w:w="1225"/>
      </w:tblGrid>
      <w:tr w:rsidR="006E43B0" w14:paraId="2BC3170C" w14:textId="77777777" w:rsidTr="003D6D56">
        <w:trPr>
          <w:jc w:val="center"/>
        </w:trPr>
        <w:tc>
          <w:tcPr>
            <w:tcW w:w="3119" w:type="dxa"/>
            <w:vMerge w:val="restart"/>
            <w:vAlign w:val="center"/>
            <w:hideMark/>
          </w:tcPr>
          <w:p w14:paraId="0324B849" w14:textId="77777777" w:rsidR="006E43B0" w:rsidRDefault="006E43B0" w:rsidP="003D6D56">
            <w:pPr>
              <w:spacing w:before="8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3674" w:type="dxa"/>
            <w:gridSpan w:val="3"/>
            <w:vAlign w:val="center"/>
            <w:hideMark/>
          </w:tcPr>
          <w:p w14:paraId="32BE79F9" w14:textId="77777777" w:rsidR="006E43B0" w:rsidRDefault="006E43B0" w:rsidP="003D6D56">
            <w:pPr>
              <w:suppressAutoHyphens/>
              <w:spacing w:before="8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Mieszkania, na których budowę wydano pozwolenia lub dokonano zgłoszenia z projektem budowlanym</w:t>
            </w:r>
          </w:p>
        </w:tc>
        <w:tc>
          <w:tcPr>
            <w:tcW w:w="3674" w:type="dxa"/>
            <w:gridSpan w:val="3"/>
            <w:vAlign w:val="center"/>
            <w:hideMark/>
          </w:tcPr>
          <w:p w14:paraId="505A1ACD" w14:textId="77777777" w:rsidR="006E43B0" w:rsidRDefault="006E43B0" w:rsidP="003D6D56">
            <w:pPr>
              <w:spacing w:before="8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Mieszkania, których budowę rozpoczęto</w:t>
            </w:r>
          </w:p>
        </w:tc>
      </w:tr>
      <w:tr w:rsidR="006E43B0" w14:paraId="308BF0DD" w14:textId="77777777" w:rsidTr="003D6D56">
        <w:trPr>
          <w:jc w:val="center"/>
        </w:trPr>
        <w:tc>
          <w:tcPr>
            <w:tcW w:w="3119" w:type="dxa"/>
            <w:vMerge/>
            <w:vAlign w:val="center"/>
            <w:hideMark/>
          </w:tcPr>
          <w:p w14:paraId="7657E266" w14:textId="77777777" w:rsidR="006E43B0" w:rsidRDefault="006E43B0" w:rsidP="003D6D56">
            <w:pPr>
              <w:spacing w:before="8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  <w:hideMark/>
          </w:tcPr>
          <w:p w14:paraId="2495685B" w14:textId="77777777" w:rsidR="006E43B0" w:rsidRDefault="006E43B0" w:rsidP="003D6D56">
            <w:pPr>
              <w:spacing w:before="8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liczbach bezwzględnych</w:t>
            </w:r>
          </w:p>
        </w:tc>
        <w:tc>
          <w:tcPr>
            <w:tcW w:w="1032" w:type="dxa"/>
            <w:vAlign w:val="center"/>
            <w:hideMark/>
          </w:tcPr>
          <w:p w14:paraId="12D123EF" w14:textId="77777777" w:rsidR="006E43B0" w:rsidRDefault="006E43B0" w:rsidP="003D6D56">
            <w:pPr>
              <w:spacing w:before="8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225" w:type="dxa"/>
            <w:vAlign w:val="center"/>
            <w:hideMark/>
          </w:tcPr>
          <w:p w14:paraId="7C5C3620" w14:textId="77777777" w:rsidR="006E43B0" w:rsidRDefault="006E43B0" w:rsidP="003D6D56">
            <w:pPr>
              <w:spacing w:before="8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01-02 2024=100</w:t>
            </w:r>
          </w:p>
        </w:tc>
        <w:tc>
          <w:tcPr>
            <w:tcW w:w="1429" w:type="dxa"/>
            <w:vAlign w:val="center"/>
            <w:hideMark/>
          </w:tcPr>
          <w:p w14:paraId="78957391" w14:textId="77777777" w:rsidR="006E43B0" w:rsidRDefault="006E43B0" w:rsidP="003D6D56">
            <w:pPr>
              <w:spacing w:before="8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liczbach bezwzględnych</w:t>
            </w:r>
          </w:p>
        </w:tc>
        <w:tc>
          <w:tcPr>
            <w:tcW w:w="1020" w:type="dxa"/>
            <w:vAlign w:val="center"/>
            <w:hideMark/>
          </w:tcPr>
          <w:p w14:paraId="187F6AF4" w14:textId="77777777" w:rsidR="006E43B0" w:rsidRDefault="006E43B0" w:rsidP="003D6D56">
            <w:pPr>
              <w:spacing w:before="8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225" w:type="dxa"/>
            <w:vAlign w:val="center"/>
            <w:hideMark/>
          </w:tcPr>
          <w:p w14:paraId="6B36CE0E" w14:textId="77777777" w:rsidR="006E43B0" w:rsidRDefault="006E43B0" w:rsidP="003D6D56">
            <w:pPr>
              <w:spacing w:before="8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01-02 2024=100</w:t>
            </w:r>
          </w:p>
        </w:tc>
      </w:tr>
      <w:tr w:rsidR="006E43B0" w14:paraId="2E514B89" w14:textId="77777777" w:rsidTr="003D6D56">
        <w:trPr>
          <w:jc w:val="center"/>
        </w:trPr>
        <w:tc>
          <w:tcPr>
            <w:tcW w:w="3119" w:type="dxa"/>
            <w:vAlign w:val="bottom"/>
            <w:hideMark/>
          </w:tcPr>
          <w:p w14:paraId="03A418D8" w14:textId="77777777" w:rsidR="006E43B0" w:rsidRDefault="006E43B0" w:rsidP="003D6D56">
            <w:pPr>
              <w:tabs>
                <w:tab w:val="left" w:leader="dot" w:pos="2052"/>
              </w:tabs>
              <w:spacing w:before="80" w:after="4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1417" w:type="dxa"/>
            <w:vAlign w:val="bottom"/>
          </w:tcPr>
          <w:p w14:paraId="4959BFAE" w14:textId="77777777" w:rsidR="006E43B0" w:rsidRDefault="006E43B0" w:rsidP="003D6D56">
            <w:pPr>
              <w:spacing w:before="80" w:after="4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457</w:t>
            </w:r>
          </w:p>
        </w:tc>
        <w:tc>
          <w:tcPr>
            <w:tcW w:w="1032" w:type="dxa"/>
            <w:vAlign w:val="bottom"/>
          </w:tcPr>
          <w:p w14:paraId="131B4C4E" w14:textId="77777777" w:rsidR="006E43B0" w:rsidRDefault="006E43B0" w:rsidP="003D6D56">
            <w:pPr>
              <w:spacing w:before="80" w:after="4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225" w:type="dxa"/>
            <w:vAlign w:val="bottom"/>
          </w:tcPr>
          <w:p w14:paraId="194B1ADD" w14:textId="77777777" w:rsidR="006E43B0" w:rsidRDefault="006E43B0" w:rsidP="003D6D56">
            <w:pPr>
              <w:spacing w:before="80" w:after="4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41,3</w:t>
            </w:r>
          </w:p>
        </w:tc>
        <w:tc>
          <w:tcPr>
            <w:tcW w:w="1429" w:type="dxa"/>
            <w:vAlign w:val="bottom"/>
          </w:tcPr>
          <w:p w14:paraId="7152518C" w14:textId="77777777" w:rsidR="006E43B0" w:rsidRDefault="006E43B0" w:rsidP="003D6D56">
            <w:pPr>
              <w:spacing w:before="80" w:after="4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580</w:t>
            </w:r>
          </w:p>
        </w:tc>
        <w:tc>
          <w:tcPr>
            <w:tcW w:w="1020" w:type="dxa"/>
            <w:vAlign w:val="bottom"/>
          </w:tcPr>
          <w:p w14:paraId="7E0F49B6" w14:textId="77777777" w:rsidR="006E43B0" w:rsidRDefault="006E43B0" w:rsidP="003D6D56">
            <w:pPr>
              <w:spacing w:before="80" w:after="4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225" w:type="dxa"/>
            <w:vAlign w:val="bottom"/>
          </w:tcPr>
          <w:p w14:paraId="2B8BD403" w14:textId="77777777" w:rsidR="006E43B0" w:rsidRDefault="006E43B0" w:rsidP="003D6D56">
            <w:pPr>
              <w:spacing w:before="80" w:after="4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53,4</w:t>
            </w:r>
          </w:p>
        </w:tc>
      </w:tr>
      <w:tr w:rsidR="006E43B0" w14:paraId="0E80DB50" w14:textId="77777777" w:rsidTr="003D6D56">
        <w:trPr>
          <w:jc w:val="center"/>
        </w:trPr>
        <w:tc>
          <w:tcPr>
            <w:tcW w:w="3119" w:type="dxa"/>
            <w:vAlign w:val="bottom"/>
            <w:hideMark/>
          </w:tcPr>
          <w:p w14:paraId="7FCB9571" w14:textId="77777777" w:rsidR="006E43B0" w:rsidRDefault="006E43B0" w:rsidP="003D6D56">
            <w:pPr>
              <w:tabs>
                <w:tab w:val="left" w:leader="dot" w:pos="2052"/>
                <w:tab w:val="right" w:leader="dot" w:pos="2552"/>
              </w:tabs>
              <w:spacing w:before="80" w:after="40"/>
              <w:ind w:left="34" w:hanging="34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Indywidualne</w:t>
            </w:r>
          </w:p>
        </w:tc>
        <w:tc>
          <w:tcPr>
            <w:tcW w:w="1417" w:type="dxa"/>
            <w:vAlign w:val="bottom"/>
          </w:tcPr>
          <w:p w14:paraId="4031059D" w14:textId="77777777" w:rsidR="006E43B0" w:rsidRDefault="006E43B0" w:rsidP="003D6D56">
            <w:pPr>
              <w:spacing w:before="8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321</w:t>
            </w:r>
          </w:p>
        </w:tc>
        <w:tc>
          <w:tcPr>
            <w:tcW w:w="1032" w:type="dxa"/>
            <w:vAlign w:val="bottom"/>
          </w:tcPr>
          <w:p w14:paraId="33B131BA" w14:textId="77777777" w:rsidR="006E43B0" w:rsidRDefault="006E43B0" w:rsidP="003D6D56">
            <w:pPr>
              <w:spacing w:before="80" w:after="40"/>
              <w:jc w:val="right"/>
              <w:rPr>
                <w:rFonts w:eastAsia="Calibri" w:cs="Arial"/>
                <w:bCs/>
                <w:sz w:val="16"/>
                <w:szCs w:val="16"/>
              </w:rPr>
            </w:pPr>
            <w:r>
              <w:rPr>
                <w:rFonts w:eastAsia="Calibri" w:cs="Arial"/>
                <w:bCs/>
                <w:sz w:val="16"/>
                <w:szCs w:val="16"/>
              </w:rPr>
              <w:t>70,2</w:t>
            </w:r>
          </w:p>
        </w:tc>
        <w:tc>
          <w:tcPr>
            <w:tcW w:w="1225" w:type="dxa"/>
            <w:vAlign w:val="bottom"/>
          </w:tcPr>
          <w:p w14:paraId="2FCD704F" w14:textId="77777777" w:rsidR="006E43B0" w:rsidRDefault="006E43B0" w:rsidP="003D6D56">
            <w:pPr>
              <w:spacing w:before="8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100,3</w:t>
            </w:r>
          </w:p>
        </w:tc>
        <w:tc>
          <w:tcPr>
            <w:tcW w:w="1429" w:type="dxa"/>
            <w:vAlign w:val="bottom"/>
          </w:tcPr>
          <w:p w14:paraId="775A41F7" w14:textId="77777777" w:rsidR="006E43B0" w:rsidRDefault="006E43B0" w:rsidP="003D6D56">
            <w:pPr>
              <w:spacing w:before="8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290</w:t>
            </w:r>
          </w:p>
        </w:tc>
        <w:tc>
          <w:tcPr>
            <w:tcW w:w="1020" w:type="dxa"/>
            <w:vAlign w:val="bottom"/>
          </w:tcPr>
          <w:p w14:paraId="5CA19491" w14:textId="77777777" w:rsidR="006E43B0" w:rsidRDefault="006E43B0" w:rsidP="003D6D56">
            <w:pPr>
              <w:spacing w:before="8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50,0</w:t>
            </w:r>
          </w:p>
        </w:tc>
        <w:tc>
          <w:tcPr>
            <w:tcW w:w="1225" w:type="dxa"/>
            <w:vAlign w:val="bottom"/>
          </w:tcPr>
          <w:p w14:paraId="3DCD77FC" w14:textId="77777777" w:rsidR="006E43B0" w:rsidRDefault="006E43B0" w:rsidP="003D6D56">
            <w:pPr>
              <w:spacing w:before="8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129,5</w:t>
            </w:r>
          </w:p>
        </w:tc>
      </w:tr>
      <w:tr w:rsidR="006E43B0" w14:paraId="034753A0" w14:textId="77777777" w:rsidTr="003D6D56">
        <w:trPr>
          <w:jc w:val="center"/>
        </w:trPr>
        <w:tc>
          <w:tcPr>
            <w:tcW w:w="3119" w:type="dxa"/>
            <w:vAlign w:val="bottom"/>
            <w:hideMark/>
          </w:tcPr>
          <w:p w14:paraId="006A3A99" w14:textId="77777777" w:rsidR="006E43B0" w:rsidRDefault="006E43B0" w:rsidP="003D6D56">
            <w:pPr>
              <w:tabs>
                <w:tab w:val="left" w:leader="dot" w:pos="2052"/>
                <w:tab w:val="right" w:leader="dot" w:pos="2552"/>
              </w:tabs>
              <w:spacing w:before="80" w:after="40"/>
              <w:ind w:left="176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Przeznaczone na sprzedaż lub wynajem</w:t>
            </w:r>
          </w:p>
        </w:tc>
        <w:tc>
          <w:tcPr>
            <w:tcW w:w="1417" w:type="dxa"/>
            <w:vAlign w:val="bottom"/>
          </w:tcPr>
          <w:p w14:paraId="0656AB58" w14:textId="77777777" w:rsidR="006E43B0" w:rsidRDefault="006E43B0" w:rsidP="003D6D56">
            <w:pPr>
              <w:spacing w:before="8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136</w:t>
            </w:r>
          </w:p>
        </w:tc>
        <w:tc>
          <w:tcPr>
            <w:tcW w:w="1032" w:type="dxa"/>
            <w:vAlign w:val="bottom"/>
          </w:tcPr>
          <w:p w14:paraId="45F80571" w14:textId="77777777" w:rsidR="006E43B0" w:rsidRDefault="006E43B0" w:rsidP="003D6D56">
            <w:pPr>
              <w:spacing w:before="80" w:after="40"/>
              <w:jc w:val="right"/>
              <w:rPr>
                <w:rFonts w:eastAsia="Calibri" w:cs="Arial"/>
                <w:bCs/>
                <w:sz w:val="16"/>
                <w:szCs w:val="16"/>
              </w:rPr>
            </w:pPr>
            <w:r>
              <w:rPr>
                <w:rFonts w:eastAsia="Calibri" w:cs="Arial"/>
                <w:bCs/>
                <w:sz w:val="16"/>
                <w:szCs w:val="16"/>
              </w:rPr>
              <w:t>29,8</w:t>
            </w:r>
          </w:p>
        </w:tc>
        <w:tc>
          <w:tcPr>
            <w:tcW w:w="1225" w:type="dxa"/>
            <w:vAlign w:val="bottom"/>
          </w:tcPr>
          <w:p w14:paraId="56F5A769" w14:textId="77777777" w:rsidR="006E43B0" w:rsidRDefault="006E43B0" w:rsidP="003D6D56">
            <w:pPr>
              <w:spacing w:before="8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17,3</w:t>
            </w:r>
          </w:p>
        </w:tc>
        <w:tc>
          <w:tcPr>
            <w:tcW w:w="1429" w:type="dxa"/>
            <w:vAlign w:val="bottom"/>
          </w:tcPr>
          <w:p w14:paraId="29243C31" w14:textId="77777777" w:rsidR="006E43B0" w:rsidRDefault="006E43B0" w:rsidP="003D6D56">
            <w:pPr>
              <w:spacing w:before="8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275</w:t>
            </w:r>
          </w:p>
        </w:tc>
        <w:tc>
          <w:tcPr>
            <w:tcW w:w="1020" w:type="dxa"/>
            <w:vAlign w:val="bottom"/>
          </w:tcPr>
          <w:p w14:paraId="6E25DD7E" w14:textId="77777777" w:rsidR="006E43B0" w:rsidRDefault="006E43B0" w:rsidP="003D6D56">
            <w:pPr>
              <w:spacing w:before="8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47,4</w:t>
            </w:r>
          </w:p>
        </w:tc>
        <w:tc>
          <w:tcPr>
            <w:tcW w:w="1225" w:type="dxa"/>
            <w:vAlign w:val="bottom"/>
          </w:tcPr>
          <w:p w14:paraId="3DAF25BB" w14:textId="77777777" w:rsidR="006E43B0" w:rsidRDefault="006E43B0" w:rsidP="003D6D56">
            <w:pPr>
              <w:spacing w:before="8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40,7</w:t>
            </w:r>
          </w:p>
        </w:tc>
      </w:tr>
      <w:tr w:rsidR="006E43B0" w14:paraId="2953B949" w14:textId="77777777" w:rsidTr="003D6D56">
        <w:trPr>
          <w:jc w:val="center"/>
        </w:trPr>
        <w:tc>
          <w:tcPr>
            <w:tcW w:w="3119" w:type="dxa"/>
            <w:vAlign w:val="bottom"/>
          </w:tcPr>
          <w:p w14:paraId="625FC8AF" w14:textId="77777777" w:rsidR="006E43B0" w:rsidRDefault="006E43B0" w:rsidP="003D6D56">
            <w:pPr>
              <w:tabs>
                <w:tab w:val="left" w:leader="dot" w:pos="2052"/>
                <w:tab w:val="right" w:leader="dot" w:pos="2552"/>
              </w:tabs>
              <w:spacing w:before="80" w:after="40"/>
              <w:ind w:left="176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Komunalne</w:t>
            </w:r>
          </w:p>
        </w:tc>
        <w:tc>
          <w:tcPr>
            <w:tcW w:w="1417" w:type="dxa"/>
            <w:vAlign w:val="bottom"/>
          </w:tcPr>
          <w:p w14:paraId="0FA2DE30" w14:textId="77777777" w:rsidR="006E43B0" w:rsidRDefault="006E43B0" w:rsidP="003D6D56">
            <w:pPr>
              <w:spacing w:before="8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–</w:t>
            </w:r>
          </w:p>
        </w:tc>
        <w:tc>
          <w:tcPr>
            <w:tcW w:w="1032" w:type="dxa"/>
            <w:vAlign w:val="bottom"/>
          </w:tcPr>
          <w:p w14:paraId="76327E2C" w14:textId="77777777" w:rsidR="006E43B0" w:rsidRDefault="006E43B0" w:rsidP="003D6D56">
            <w:pPr>
              <w:spacing w:before="80" w:after="40"/>
              <w:jc w:val="right"/>
              <w:rPr>
                <w:rFonts w:eastAsia="Calibri" w:cs="Arial"/>
                <w:bCs/>
                <w:sz w:val="16"/>
                <w:szCs w:val="16"/>
              </w:rPr>
            </w:pPr>
            <w:r>
              <w:rPr>
                <w:rFonts w:eastAsia="Calibri" w:cs="Arial"/>
                <w:bCs/>
                <w:sz w:val="16"/>
                <w:szCs w:val="16"/>
              </w:rPr>
              <w:t>.</w:t>
            </w:r>
          </w:p>
        </w:tc>
        <w:tc>
          <w:tcPr>
            <w:tcW w:w="1225" w:type="dxa"/>
            <w:vAlign w:val="bottom"/>
          </w:tcPr>
          <w:p w14:paraId="0A1F5AAB" w14:textId="77777777" w:rsidR="006E43B0" w:rsidRDefault="006E43B0" w:rsidP="003D6D56">
            <w:pPr>
              <w:spacing w:before="8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429" w:type="dxa"/>
            <w:vAlign w:val="bottom"/>
          </w:tcPr>
          <w:p w14:paraId="6FE60F2F" w14:textId="77777777" w:rsidR="006E43B0" w:rsidRDefault="006E43B0" w:rsidP="003D6D56">
            <w:pPr>
              <w:spacing w:before="8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</w:t>
            </w:r>
          </w:p>
        </w:tc>
        <w:tc>
          <w:tcPr>
            <w:tcW w:w="1020" w:type="dxa"/>
            <w:vAlign w:val="bottom"/>
          </w:tcPr>
          <w:p w14:paraId="67E17FB3" w14:textId="77777777" w:rsidR="006E43B0" w:rsidRDefault="006E43B0" w:rsidP="003D6D56">
            <w:pPr>
              <w:spacing w:before="8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2,6</w:t>
            </w:r>
          </w:p>
        </w:tc>
        <w:tc>
          <w:tcPr>
            <w:tcW w:w="1225" w:type="dxa"/>
            <w:vAlign w:val="bottom"/>
          </w:tcPr>
          <w:p w14:paraId="50ECD928" w14:textId="77777777" w:rsidR="006E43B0" w:rsidRDefault="006E43B0" w:rsidP="003D6D56">
            <w:pPr>
              <w:spacing w:before="8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</w:tr>
    </w:tbl>
    <w:p w14:paraId="0BF7F2A0" w14:textId="74D6E78E" w:rsidR="006E43B0" w:rsidRPr="003562DA" w:rsidRDefault="006E43B0" w:rsidP="006E43B0">
      <w:pPr>
        <w:suppressAutoHyphens/>
        <w:spacing w:before="240"/>
        <w:rPr>
          <w:rFonts w:cs="Arial"/>
          <w:szCs w:val="19"/>
        </w:rPr>
      </w:pPr>
      <w:r w:rsidRPr="003562DA">
        <w:rPr>
          <w:rFonts w:cs="Arial"/>
          <w:szCs w:val="19"/>
        </w:rPr>
        <w:t>W okresie styczeń</w:t>
      </w:r>
      <w:r w:rsidR="00B12917">
        <w:rPr>
          <w:rFonts w:cs="Arial"/>
          <w:szCs w:val="19"/>
        </w:rPr>
        <w:t>–</w:t>
      </w:r>
      <w:r w:rsidRPr="003562DA">
        <w:rPr>
          <w:rFonts w:cs="Arial"/>
          <w:szCs w:val="19"/>
        </w:rPr>
        <w:t>luty br. wśród mieszkań, na których realizację wydano pozwolenia lub dla których dokonano</w:t>
      </w:r>
      <w:r>
        <w:rPr>
          <w:rFonts w:cs="Arial"/>
          <w:szCs w:val="19"/>
        </w:rPr>
        <w:t xml:space="preserve"> </w:t>
      </w:r>
      <w:r w:rsidRPr="003562DA">
        <w:rPr>
          <w:rFonts w:cs="Arial"/>
          <w:szCs w:val="19"/>
        </w:rPr>
        <w:t>zgłoszenia z projektem budowlanym 7</w:t>
      </w:r>
      <w:r>
        <w:rPr>
          <w:rFonts w:cs="Arial"/>
          <w:szCs w:val="19"/>
        </w:rPr>
        <w:t>0,2</w:t>
      </w:r>
      <w:r w:rsidRPr="003562DA">
        <w:rPr>
          <w:rFonts w:cs="Arial"/>
          <w:szCs w:val="19"/>
        </w:rPr>
        <w:t xml:space="preserve">% stanowiły mieszkania </w:t>
      </w:r>
      <w:r>
        <w:rPr>
          <w:rFonts w:cs="Arial"/>
          <w:szCs w:val="19"/>
        </w:rPr>
        <w:t>indywidualne</w:t>
      </w:r>
      <w:r w:rsidRPr="003562DA">
        <w:rPr>
          <w:rFonts w:cs="Arial"/>
          <w:szCs w:val="19"/>
        </w:rPr>
        <w:t>. W przypadku</w:t>
      </w:r>
      <w:r>
        <w:rPr>
          <w:rFonts w:cs="Arial"/>
          <w:szCs w:val="19"/>
        </w:rPr>
        <w:t xml:space="preserve"> </w:t>
      </w:r>
      <w:r w:rsidRPr="003562DA">
        <w:rPr>
          <w:rFonts w:cs="Arial"/>
          <w:szCs w:val="19"/>
        </w:rPr>
        <w:t xml:space="preserve">mieszkań, których budowę rozpoczęto, mieszkania </w:t>
      </w:r>
      <w:r>
        <w:rPr>
          <w:rFonts w:cs="Arial"/>
          <w:szCs w:val="19"/>
        </w:rPr>
        <w:t>indywidualne</w:t>
      </w:r>
      <w:r w:rsidRPr="003562DA">
        <w:rPr>
          <w:rFonts w:cs="Arial"/>
          <w:szCs w:val="19"/>
        </w:rPr>
        <w:t xml:space="preserve"> stanowiły </w:t>
      </w:r>
      <w:r>
        <w:rPr>
          <w:rFonts w:cs="Arial"/>
          <w:szCs w:val="19"/>
        </w:rPr>
        <w:t>50,0</w:t>
      </w:r>
      <w:r w:rsidRPr="003562DA">
        <w:rPr>
          <w:rFonts w:cs="Arial"/>
          <w:szCs w:val="19"/>
        </w:rPr>
        <w:t>%</w:t>
      </w:r>
      <w:r w:rsidR="00632D0C">
        <w:rPr>
          <w:rFonts w:cs="Arial"/>
          <w:szCs w:val="19"/>
        </w:rPr>
        <w:t>.</w:t>
      </w:r>
    </w:p>
    <w:p w14:paraId="362BF92C" w14:textId="31453F79" w:rsidR="00CF52E9" w:rsidRPr="004A428C" w:rsidRDefault="00CF52E9" w:rsidP="005B061E">
      <w:pPr>
        <w:pStyle w:val="Nagwek1"/>
        <w:spacing w:before="480" w:after="120"/>
        <w:rPr>
          <w:color w:val="522398"/>
        </w:rPr>
      </w:pPr>
      <w:r w:rsidRPr="004A428C">
        <w:rPr>
          <w:color w:val="522398"/>
        </w:rPr>
        <w:t>Rynek wewnętrzny</w:t>
      </w:r>
    </w:p>
    <w:bookmarkEnd w:id="2"/>
    <w:p w14:paraId="69DBF30E" w14:textId="3432FF5F" w:rsidR="001253DB" w:rsidRPr="00B97E7D" w:rsidRDefault="001253DB" w:rsidP="001253DB">
      <w:pPr>
        <w:rPr>
          <w:rFonts w:cs="Arial"/>
          <w:bCs/>
          <w:szCs w:val="19"/>
        </w:rPr>
      </w:pPr>
      <w:r w:rsidRPr="00585797">
        <w:rPr>
          <w:rFonts w:cs="Arial"/>
          <w:bCs/>
          <w:szCs w:val="19"/>
        </w:rPr>
        <w:t xml:space="preserve">W </w:t>
      </w:r>
      <w:r>
        <w:rPr>
          <w:rFonts w:cs="Arial"/>
          <w:bCs/>
          <w:szCs w:val="19"/>
        </w:rPr>
        <w:t>lutym</w:t>
      </w:r>
      <w:r w:rsidRPr="00585797">
        <w:rPr>
          <w:rFonts w:cs="Arial"/>
          <w:bCs/>
          <w:szCs w:val="19"/>
        </w:rPr>
        <w:t xml:space="preserve"> 202</w:t>
      </w:r>
      <w:r>
        <w:rPr>
          <w:rFonts w:cs="Arial"/>
          <w:bCs/>
          <w:szCs w:val="19"/>
        </w:rPr>
        <w:t>5</w:t>
      </w:r>
      <w:r w:rsidRPr="00585797">
        <w:rPr>
          <w:rFonts w:cs="Arial"/>
          <w:bCs/>
          <w:szCs w:val="19"/>
        </w:rPr>
        <w:t xml:space="preserve"> r. w ujęciu rocznym zanotowano </w:t>
      </w:r>
      <w:r>
        <w:rPr>
          <w:rFonts w:cs="Arial"/>
          <w:bCs/>
          <w:szCs w:val="19"/>
        </w:rPr>
        <w:t>spadek</w:t>
      </w:r>
      <w:r w:rsidRPr="00585797">
        <w:rPr>
          <w:rFonts w:cs="Arial"/>
          <w:bCs/>
          <w:szCs w:val="19"/>
        </w:rPr>
        <w:t xml:space="preserve"> (w cenach bieżących) </w:t>
      </w:r>
      <w:r>
        <w:rPr>
          <w:rFonts w:cs="Arial"/>
          <w:bCs/>
          <w:szCs w:val="19"/>
        </w:rPr>
        <w:t xml:space="preserve">zarówno </w:t>
      </w:r>
      <w:r w:rsidRPr="00585797">
        <w:rPr>
          <w:rFonts w:cs="Arial"/>
          <w:bCs/>
          <w:szCs w:val="19"/>
        </w:rPr>
        <w:t xml:space="preserve">sprzedaży detalicznej (o </w:t>
      </w:r>
      <w:r>
        <w:rPr>
          <w:rFonts w:cs="Arial"/>
          <w:bCs/>
          <w:szCs w:val="19"/>
        </w:rPr>
        <w:t>0,1</w:t>
      </w:r>
      <w:r w:rsidRPr="00585797">
        <w:rPr>
          <w:rFonts w:cs="Arial"/>
          <w:bCs/>
          <w:szCs w:val="19"/>
        </w:rPr>
        <w:t>%)</w:t>
      </w:r>
      <w:r>
        <w:rPr>
          <w:rFonts w:cs="Arial"/>
          <w:bCs/>
          <w:szCs w:val="19"/>
        </w:rPr>
        <w:t>, jak i </w:t>
      </w:r>
      <w:r w:rsidRPr="00621034">
        <w:rPr>
          <w:rFonts w:cs="Arial"/>
          <w:bCs/>
          <w:szCs w:val="19"/>
        </w:rPr>
        <w:t xml:space="preserve">sprzedaży hurtowej (o </w:t>
      </w:r>
      <w:r>
        <w:rPr>
          <w:rFonts w:cs="Arial"/>
          <w:bCs/>
          <w:szCs w:val="19"/>
        </w:rPr>
        <w:t>4,9</w:t>
      </w:r>
      <w:r w:rsidRPr="00621034">
        <w:rPr>
          <w:rFonts w:cs="Arial"/>
          <w:bCs/>
          <w:szCs w:val="19"/>
        </w:rPr>
        <w:t>%).</w:t>
      </w:r>
    </w:p>
    <w:p w14:paraId="1DFB0313" w14:textId="67E559AC" w:rsidR="001253DB" w:rsidRDefault="001253DB" w:rsidP="001253DB">
      <w:pPr>
        <w:rPr>
          <w:rFonts w:cs="Arial"/>
          <w:bCs/>
          <w:szCs w:val="19"/>
        </w:rPr>
      </w:pPr>
      <w:r w:rsidRPr="00B97E7D">
        <w:rPr>
          <w:rFonts w:cs="Arial"/>
          <w:bCs/>
          <w:szCs w:val="19"/>
        </w:rPr>
        <w:t xml:space="preserve">Wśród grup podmiotów handlowych i niehandlowych o znaczącym udziale w </w:t>
      </w:r>
      <w:r w:rsidRPr="00B97E7D">
        <w:rPr>
          <w:rFonts w:cs="Arial"/>
          <w:b/>
          <w:bCs/>
          <w:szCs w:val="19"/>
        </w:rPr>
        <w:t>sprzedaży detalicznej</w:t>
      </w:r>
      <w:r w:rsidRPr="00B97E7D">
        <w:rPr>
          <w:rFonts w:cs="Arial"/>
          <w:bCs/>
          <w:szCs w:val="19"/>
        </w:rPr>
        <w:t xml:space="preserve"> ogółem największy </w:t>
      </w:r>
      <w:r>
        <w:rPr>
          <w:rFonts w:cs="Arial"/>
          <w:bCs/>
          <w:szCs w:val="19"/>
        </w:rPr>
        <w:t>spadek</w:t>
      </w:r>
      <w:r w:rsidRPr="00B97E7D">
        <w:rPr>
          <w:rFonts w:cs="Arial"/>
          <w:bCs/>
          <w:szCs w:val="19"/>
        </w:rPr>
        <w:t xml:space="preserve"> sprzedaży w odniesieniu do </w:t>
      </w:r>
      <w:r>
        <w:rPr>
          <w:rFonts w:cs="Arial"/>
          <w:bCs/>
          <w:szCs w:val="19"/>
        </w:rPr>
        <w:t>lutego 2024</w:t>
      </w:r>
      <w:r w:rsidRPr="00B97E7D">
        <w:rPr>
          <w:rFonts w:cs="Arial"/>
          <w:bCs/>
          <w:szCs w:val="19"/>
        </w:rPr>
        <w:t xml:space="preserve"> r</w:t>
      </w:r>
      <w:r>
        <w:rPr>
          <w:rFonts w:cs="Arial"/>
          <w:bCs/>
          <w:szCs w:val="19"/>
        </w:rPr>
        <w:t>.</w:t>
      </w:r>
      <w:r w:rsidRPr="00B97E7D">
        <w:rPr>
          <w:rFonts w:cs="Arial"/>
          <w:bCs/>
          <w:szCs w:val="19"/>
        </w:rPr>
        <w:t xml:space="preserve"> zanotowały</w:t>
      </w:r>
      <w:r>
        <w:rPr>
          <w:rFonts w:cs="Arial"/>
          <w:bCs/>
          <w:szCs w:val="19"/>
        </w:rPr>
        <w:t xml:space="preserve"> </w:t>
      </w:r>
      <w:r w:rsidRPr="00B97E7D">
        <w:rPr>
          <w:rFonts w:cs="Arial"/>
          <w:bCs/>
          <w:szCs w:val="19"/>
        </w:rPr>
        <w:t xml:space="preserve">podmioty </w:t>
      </w:r>
      <w:r>
        <w:rPr>
          <w:rFonts w:cs="Arial"/>
          <w:bCs/>
          <w:szCs w:val="19"/>
        </w:rPr>
        <w:t>z grupy pozostałe (o 45,0%). Po wzroście przed miesiącem spadek sprzedaży raportowały podmioty handlujące tekstyliami, odzieżą i obuwiem (o 14,5%). Wzrost sprzedaży wykazały natomiast m.in. jednostki z grup: p</w:t>
      </w:r>
      <w:r w:rsidRPr="008A35A4">
        <w:rPr>
          <w:rFonts w:cs="Arial"/>
          <w:bCs/>
          <w:szCs w:val="19"/>
        </w:rPr>
        <w:t>rasa, książki, pozostała sprzedaż w wyspecjalizowanych sklepach</w:t>
      </w:r>
      <w:r>
        <w:rPr>
          <w:rFonts w:cs="Arial"/>
          <w:bCs/>
          <w:szCs w:val="19"/>
        </w:rPr>
        <w:t xml:space="preserve"> (o 68,6%), farmaceutyki, kosmetyki, sprzęt ortopedyczny (o 53,2%), żywność, napoje i wyroby tytoniowe (o 10,3%) oraz paliwa stałe, ciekłe i gazowe (o 6,2%).</w:t>
      </w:r>
    </w:p>
    <w:p w14:paraId="6E615EBF" w14:textId="553CE4CF" w:rsidR="00123ACA" w:rsidRDefault="00123ACA" w:rsidP="000C099A">
      <w:pPr>
        <w:pStyle w:val="Nagwek2"/>
        <w:spacing w:before="240" w:after="120"/>
        <w:rPr>
          <w:rFonts w:ascii="Fira Sans" w:hAnsi="Fira Sans"/>
          <w:b/>
          <w:color w:val="auto"/>
          <w:sz w:val="19"/>
          <w:szCs w:val="19"/>
        </w:rPr>
      </w:pPr>
      <w:r w:rsidRPr="00CE659F">
        <w:rPr>
          <w:rFonts w:ascii="Fira Sans" w:hAnsi="Fira Sans"/>
          <w:b/>
          <w:color w:val="auto"/>
          <w:sz w:val="19"/>
          <w:szCs w:val="19"/>
        </w:rPr>
        <w:t>Tablica 1</w:t>
      </w:r>
      <w:r w:rsidR="00160D5E">
        <w:rPr>
          <w:rFonts w:ascii="Fira Sans" w:hAnsi="Fira Sans"/>
          <w:b/>
          <w:color w:val="auto"/>
          <w:sz w:val="19"/>
          <w:szCs w:val="19"/>
        </w:rPr>
        <w:t>3</w:t>
      </w:r>
      <w:r w:rsidRPr="00CE659F">
        <w:rPr>
          <w:rFonts w:ascii="Fira Sans" w:hAnsi="Fira Sans"/>
          <w:b/>
          <w:color w:val="auto"/>
          <w:sz w:val="19"/>
          <w:szCs w:val="19"/>
        </w:rPr>
        <w:t>. Dynamika i struktura (w cenach bieżących) sprzedaży detalicznej</w:t>
      </w:r>
    </w:p>
    <w:tbl>
      <w:tblPr>
        <w:tblW w:w="10470" w:type="dxa"/>
        <w:jc w:val="center"/>
        <w:tblLayout w:type="fixed"/>
        <w:tblLook w:val="01E0" w:firstRow="1" w:lastRow="1" w:firstColumn="1" w:lastColumn="1" w:noHBand="0" w:noVBand="0"/>
        <w:tblCaption w:val="Tablica 13. Dynamika i struktura (w cenach bieżących) sprzedaży detalicznej"/>
        <w:tblDescription w:val="Dynamika sprzedaży detalicznej w lutym 2025 roku oraz w okresie narastającym od stycznia do lutego 2025 roku, w porównaniu z analogicznym okresem roku poprzedniego, a także struktura procentowa sprzedaży detalicznej w okresie styczeń-luty 2025 roku. Dane przedstawiono według kategorii towarowych sprzedaży. Dane do tablicy załączono w pliku do pobrania Excel."/>
      </w:tblPr>
      <w:tblGrid>
        <w:gridCol w:w="5103"/>
        <w:gridCol w:w="1789"/>
        <w:gridCol w:w="1789"/>
        <w:gridCol w:w="1789"/>
      </w:tblGrid>
      <w:tr w:rsidR="00394E97" w14:paraId="4FEC9FAC" w14:textId="77777777" w:rsidTr="0014624D">
        <w:trPr>
          <w:trHeight w:val="266"/>
          <w:jc w:val="center"/>
        </w:trPr>
        <w:tc>
          <w:tcPr>
            <w:tcW w:w="5103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ACA5711" w14:textId="77777777" w:rsidR="00394E97" w:rsidRDefault="00394E97" w:rsidP="003E5AB6">
            <w:pPr>
              <w:spacing w:before="30" w:after="30"/>
              <w:jc w:val="center"/>
              <w:rPr>
                <w:rFonts w:cs="Arial"/>
                <w:sz w:val="16"/>
                <w:szCs w:val="16"/>
              </w:rPr>
            </w:pPr>
            <w:bookmarkStart w:id="3" w:name="OLE_LINK2"/>
            <w:r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hideMark/>
          </w:tcPr>
          <w:p w14:paraId="7F7B0B93" w14:textId="77777777" w:rsidR="00394E97" w:rsidRDefault="00394E97" w:rsidP="003E5AB6">
            <w:pPr>
              <w:spacing w:before="30" w:after="3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02 2025</w:t>
            </w:r>
          </w:p>
        </w:tc>
        <w:tc>
          <w:tcPr>
            <w:tcW w:w="3578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hideMark/>
          </w:tcPr>
          <w:p w14:paraId="2E7815E4" w14:textId="77777777" w:rsidR="00394E97" w:rsidRDefault="00394E97" w:rsidP="003E5AB6">
            <w:pPr>
              <w:spacing w:before="30" w:after="3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01–02 2025</w:t>
            </w:r>
          </w:p>
        </w:tc>
      </w:tr>
      <w:tr w:rsidR="00394E97" w14:paraId="17CC0EC9" w14:textId="77777777" w:rsidTr="0014624D">
        <w:trPr>
          <w:trHeight w:val="147"/>
          <w:jc w:val="center"/>
        </w:trPr>
        <w:tc>
          <w:tcPr>
            <w:tcW w:w="5103" w:type="dxa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3B66D24" w14:textId="77777777" w:rsidR="00394E97" w:rsidRDefault="00394E97" w:rsidP="003E5AB6">
            <w:pPr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578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4885C7E2" w14:textId="77777777" w:rsidR="00394E97" w:rsidRDefault="00394E97" w:rsidP="003E5AB6">
            <w:pPr>
              <w:spacing w:before="30" w:after="3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analogiczny okres roku poprzedniego = 100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hideMark/>
          </w:tcPr>
          <w:p w14:paraId="4F51FFB8" w14:textId="77777777" w:rsidR="00394E97" w:rsidRDefault="00394E97" w:rsidP="003E5AB6">
            <w:pPr>
              <w:spacing w:before="30" w:after="3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odsetkach</w:t>
            </w:r>
          </w:p>
        </w:tc>
      </w:tr>
      <w:tr w:rsidR="00394E97" w14:paraId="73F1DB23" w14:textId="77777777" w:rsidTr="0014624D">
        <w:trPr>
          <w:trHeight w:val="424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0A5FFFCD" w14:textId="77777777" w:rsidR="00394E97" w:rsidRDefault="00394E97" w:rsidP="003E5AB6">
            <w:pPr>
              <w:tabs>
                <w:tab w:val="left" w:leader="dot" w:pos="4143"/>
              </w:tabs>
              <w:spacing w:before="30" w:after="3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Ogółem</w:t>
            </w:r>
            <w:r>
              <w:rPr>
                <w:rFonts w:cs="Arial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E51997" w14:textId="10142A75" w:rsidR="00394E97" w:rsidRPr="00E41D48" w:rsidRDefault="00394E97" w:rsidP="003E5AB6">
            <w:pPr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99,9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33137F96" w14:textId="283DEC5B" w:rsidR="00394E97" w:rsidRPr="00E41D48" w:rsidRDefault="00394E97" w:rsidP="003E5AB6">
            <w:pPr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102,4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0E126D25" w14:textId="77777777" w:rsidR="00394E97" w:rsidRPr="00E41D48" w:rsidRDefault="00394E97" w:rsidP="003E5AB6">
            <w:pPr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394E97" w14:paraId="6804FABE" w14:textId="77777777" w:rsidTr="0014624D">
        <w:trPr>
          <w:trHeight w:val="20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2070BE7C" w14:textId="77777777" w:rsidR="00394E97" w:rsidRDefault="00394E97" w:rsidP="003E5AB6">
            <w:pPr>
              <w:tabs>
                <w:tab w:val="left" w:leader="dot" w:pos="4143"/>
              </w:tabs>
              <w:spacing w:before="30" w:after="30"/>
              <w:ind w:left="17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485CC3" w14:textId="77777777" w:rsidR="00394E97" w:rsidRPr="00973BF5" w:rsidRDefault="00394E97" w:rsidP="003E5AB6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131B63C8" w14:textId="77777777" w:rsidR="00394E97" w:rsidRPr="00973BF5" w:rsidRDefault="00394E97" w:rsidP="003E5AB6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1CCFB950" w14:textId="77777777" w:rsidR="00394E97" w:rsidRPr="00973BF5" w:rsidRDefault="00394E97" w:rsidP="003E5AB6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394E97" w14:paraId="5950A43B" w14:textId="77777777" w:rsidTr="0014624D">
        <w:trPr>
          <w:trHeight w:val="20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22142C35" w14:textId="77777777" w:rsidR="00394E97" w:rsidRPr="00EF1E3E" w:rsidRDefault="00394E97" w:rsidP="003E5AB6">
            <w:pPr>
              <w:tabs>
                <w:tab w:val="left" w:leader="dot" w:pos="4143"/>
              </w:tabs>
              <w:spacing w:before="30" w:after="3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Pojazdy samochodowe, motocykle, części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AF0B748" w14:textId="4E00BBC0" w:rsidR="00394E97" w:rsidRPr="00E41D48" w:rsidRDefault="00394E97" w:rsidP="003E5AB6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129,9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7FB430AD" w14:textId="59E11112" w:rsidR="00394E97" w:rsidRPr="00E41D48" w:rsidRDefault="00394E97" w:rsidP="003E5AB6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98,1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3EBC4FDD" w14:textId="595D7A0D" w:rsidR="00394E97" w:rsidRPr="00E41D48" w:rsidRDefault="00394E97" w:rsidP="003E5AB6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3,4</w:t>
            </w:r>
          </w:p>
        </w:tc>
      </w:tr>
      <w:tr w:rsidR="00394E97" w14:paraId="35B5D650" w14:textId="77777777" w:rsidTr="0014624D">
        <w:trPr>
          <w:trHeight w:val="20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05B94833" w14:textId="77777777" w:rsidR="00394E97" w:rsidRPr="00EF1E3E" w:rsidRDefault="00394E97" w:rsidP="003E5AB6">
            <w:pPr>
              <w:tabs>
                <w:tab w:val="left" w:leader="dot" w:pos="4143"/>
              </w:tabs>
              <w:spacing w:before="30" w:after="3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Paliwa stałe, ciekłe i gazowe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0137B0F" w14:textId="03AE4B4E" w:rsidR="00394E97" w:rsidRPr="00E41D48" w:rsidRDefault="00394E97" w:rsidP="003E5AB6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106,2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7664C091" w14:textId="3B849236" w:rsidR="00394E97" w:rsidRPr="00E41D48" w:rsidRDefault="00394E97" w:rsidP="003E5AB6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106,8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123C7DE1" w14:textId="1D0346C4" w:rsidR="00394E97" w:rsidRPr="00E41D48" w:rsidRDefault="00394E97" w:rsidP="003E5AB6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10,2</w:t>
            </w:r>
          </w:p>
        </w:tc>
      </w:tr>
      <w:tr w:rsidR="00394E97" w14:paraId="3E1B214E" w14:textId="77777777" w:rsidTr="0014624D">
        <w:trPr>
          <w:trHeight w:val="20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1BEB9009" w14:textId="77777777" w:rsidR="00394E97" w:rsidRPr="00EF1E3E" w:rsidRDefault="00394E97" w:rsidP="003E5AB6">
            <w:pPr>
              <w:tabs>
                <w:tab w:val="left" w:leader="dot" w:pos="4143"/>
              </w:tabs>
              <w:spacing w:before="30" w:after="3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Żywność, napoje i wyroby tytoniowe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015BFF" w14:textId="3A954F09" w:rsidR="00394E97" w:rsidRPr="00E41D48" w:rsidRDefault="00394E97" w:rsidP="003E5AB6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110,3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4A331E5A" w14:textId="6B8C04BB" w:rsidR="00394E97" w:rsidRPr="00E41D48" w:rsidRDefault="00394E97" w:rsidP="003E5AB6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111,2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26203EEF" w14:textId="1910C7FB" w:rsidR="00394E97" w:rsidRPr="00E41D48" w:rsidRDefault="00394E97" w:rsidP="003E5AB6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34,3</w:t>
            </w:r>
          </w:p>
        </w:tc>
      </w:tr>
      <w:tr w:rsidR="00394E97" w14:paraId="17F02671" w14:textId="77777777" w:rsidTr="0014624D">
        <w:trPr>
          <w:trHeight w:val="20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31D975F1" w14:textId="77777777" w:rsidR="00394E97" w:rsidRPr="00EF1E3E" w:rsidRDefault="00394E97" w:rsidP="003E5AB6">
            <w:pPr>
              <w:tabs>
                <w:tab w:val="left" w:leader="dot" w:pos="4143"/>
              </w:tabs>
              <w:spacing w:before="30" w:after="3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Pozostała sprzedaż detaliczna w niewyspecjalizowanych sklepach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8E78C3" w14:textId="66882EDF" w:rsidR="00394E97" w:rsidRPr="00E41D48" w:rsidRDefault="00394E97" w:rsidP="003E5AB6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70,7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3ABBC55B" w14:textId="69C54B4E" w:rsidR="00394E97" w:rsidRPr="00E41D48" w:rsidRDefault="00394E97" w:rsidP="003E5AB6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70,7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508EF8EB" w14:textId="7F536DEB" w:rsidR="00394E97" w:rsidRPr="00E41D48" w:rsidRDefault="00394E97" w:rsidP="003E5AB6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1,2</w:t>
            </w:r>
          </w:p>
        </w:tc>
      </w:tr>
      <w:tr w:rsidR="00394E97" w14:paraId="26E2189C" w14:textId="77777777" w:rsidTr="0014624D">
        <w:trPr>
          <w:trHeight w:val="20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72FF7312" w14:textId="77777777" w:rsidR="00394E97" w:rsidRPr="00EF1E3E" w:rsidRDefault="00394E97" w:rsidP="003E5AB6">
            <w:pPr>
              <w:tabs>
                <w:tab w:val="left" w:leader="dot" w:pos="4143"/>
              </w:tabs>
              <w:spacing w:before="30" w:after="3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Farmaceutyki, kosmetyki, sprzęt ortopedyczny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EE7851" w14:textId="10A066E2" w:rsidR="00394E97" w:rsidRPr="00E41D48" w:rsidRDefault="00394E97" w:rsidP="003E5AB6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153,2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738AA226" w14:textId="55EFCCD0" w:rsidR="00394E97" w:rsidRPr="00E41D48" w:rsidRDefault="00394E97" w:rsidP="003E5AB6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146,4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287B8D22" w14:textId="302022FE" w:rsidR="00394E97" w:rsidRPr="00E41D48" w:rsidRDefault="00394E97" w:rsidP="003E5AB6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14,3</w:t>
            </w:r>
          </w:p>
        </w:tc>
      </w:tr>
      <w:tr w:rsidR="00394E97" w14:paraId="1DB31CA6" w14:textId="77777777" w:rsidTr="0014624D">
        <w:trPr>
          <w:trHeight w:val="20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4AD6E88C" w14:textId="77777777" w:rsidR="00394E97" w:rsidRPr="00EF1E3E" w:rsidRDefault="00394E97" w:rsidP="003E5AB6">
            <w:pPr>
              <w:tabs>
                <w:tab w:val="left" w:leader="dot" w:pos="4143"/>
              </w:tabs>
              <w:spacing w:before="30" w:after="3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Tekstylia, odzież, obuwie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1A40E77" w14:textId="49AFB48C" w:rsidR="00394E97" w:rsidRPr="006F5C89" w:rsidRDefault="00394E97" w:rsidP="003E5AB6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85,5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7DCBA945" w14:textId="569C32B6" w:rsidR="00394E97" w:rsidRPr="006F5C89" w:rsidRDefault="00394E97" w:rsidP="003E5AB6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106,8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0929A532" w14:textId="52523FFE" w:rsidR="00394E97" w:rsidRPr="006F5C89" w:rsidRDefault="00160D5E" w:rsidP="003E5AB6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0,8</w:t>
            </w:r>
          </w:p>
        </w:tc>
      </w:tr>
      <w:tr w:rsidR="00394E97" w14:paraId="676FD814" w14:textId="77777777" w:rsidTr="0014624D">
        <w:trPr>
          <w:trHeight w:val="20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7B5EC998" w14:textId="77777777" w:rsidR="00394E97" w:rsidRPr="00EF1E3E" w:rsidRDefault="00394E97" w:rsidP="003E5AB6">
            <w:pPr>
              <w:tabs>
                <w:tab w:val="left" w:leader="dot" w:pos="4143"/>
              </w:tabs>
              <w:spacing w:before="30" w:after="3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Meble, rtv, agd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68BC62" w14:textId="1A716AEF" w:rsidR="00394E97" w:rsidRPr="006F5C89" w:rsidRDefault="00160D5E" w:rsidP="003E5AB6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102,3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130FF8A9" w14:textId="0B8CB537" w:rsidR="00394E97" w:rsidRPr="006F5C89" w:rsidRDefault="00160D5E" w:rsidP="003E5AB6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109,4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66C32503" w14:textId="571B78EB" w:rsidR="00394E97" w:rsidRPr="006F5C89" w:rsidRDefault="00160D5E" w:rsidP="003E5AB6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13,0</w:t>
            </w:r>
          </w:p>
        </w:tc>
      </w:tr>
      <w:tr w:rsidR="00394E97" w14:paraId="6876C8B0" w14:textId="77777777" w:rsidTr="0014624D">
        <w:trPr>
          <w:trHeight w:val="20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48C157FF" w14:textId="77777777" w:rsidR="00394E97" w:rsidRPr="00EF1E3E" w:rsidRDefault="00394E97" w:rsidP="003E5AB6">
            <w:pPr>
              <w:tabs>
                <w:tab w:val="left" w:leader="dot" w:pos="4143"/>
              </w:tabs>
              <w:spacing w:before="30" w:after="3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Prasa, książki, pozostała sprzedaż w wyspecjalizowanych sklepach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C59BE95" w14:textId="762AA100" w:rsidR="00394E97" w:rsidRPr="006F5C89" w:rsidRDefault="00160D5E" w:rsidP="003E5AB6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168,6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59F13803" w14:textId="608FEBAD" w:rsidR="00394E97" w:rsidRPr="006F5C89" w:rsidRDefault="00160D5E" w:rsidP="003E5AB6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183,7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15FEBBC9" w14:textId="41E06710" w:rsidR="00394E97" w:rsidRPr="006F5C89" w:rsidRDefault="00160D5E" w:rsidP="003E5AB6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9,7</w:t>
            </w:r>
          </w:p>
        </w:tc>
      </w:tr>
      <w:tr w:rsidR="00394E97" w14:paraId="33117299" w14:textId="77777777" w:rsidTr="0014624D">
        <w:trPr>
          <w:trHeight w:val="20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right w:val="single" w:sz="4" w:space="0" w:color="522398"/>
            </w:tcBorders>
            <w:vAlign w:val="bottom"/>
            <w:hideMark/>
          </w:tcPr>
          <w:p w14:paraId="2FFDEA65" w14:textId="77777777" w:rsidR="00394E97" w:rsidRPr="00EF1E3E" w:rsidRDefault="00394E97" w:rsidP="003E5AB6">
            <w:pPr>
              <w:tabs>
                <w:tab w:val="left" w:leader="dot" w:pos="4143"/>
              </w:tabs>
              <w:spacing w:before="30" w:after="3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Pozostałe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3B15F218" w14:textId="1E9B0EEC" w:rsidR="00394E97" w:rsidRPr="006F5C89" w:rsidRDefault="00160D5E" w:rsidP="003E5AB6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55,0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right w:val="nil"/>
            </w:tcBorders>
            <w:vAlign w:val="bottom"/>
          </w:tcPr>
          <w:p w14:paraId="53F54E8C" w14:textId="3197C838" w:rsidR="00394E97" w:rsidRPr="006F5C89" w:rsidRDefault="00160D5E" w:rsidP="003E5AB6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58,6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right w:val="nil"/>
            </w:tcBorders>
            <w:vAlign w:val="bottom"/>
          </w:tcPr>
          <w:p w14:paraId="04D323CF" w14:textId="47EDD98D" w:rsidR="00394E97" w:rsidRPr="006F5C89" w:rsidRDefault="00160D5E" w:rsidP="003E5AB6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13,1</w:t>
            </w:r>
          </w:p>
        </w:tc>
      </w:tr>
    </w:tbl>
    <w:bookmarkEnd w:id="3"/>
    <w:p w14:paraId="4F1D7B8F" w14:textId="77777777" w:rsidR="00123ACA" w:rsidRDefault="00123ACA" w:rsidP="00123ACA">
      <w:pPr>
        <w:suppressAutoHyphens/>
        <w:spacing w:after="0" w:line="240" w:lineRule="auto"/>
        <w:rPr>
          <w:rFonts w:cs="Arial"/>
          <w:sz w:val="16"/>
          <w:szCs w:val="16"/>
        </w:rPr>
      </w:pPr>
      <w:r w:rsidRPr="002E7238">
        <w:rPr>
          <w:rFonts w:cs="Arial"/>
          <w:sz w:val="16"/>
          <w:szCs w:val="16"/>
        </w:rPr>
        <w:t xml:space="preserve">a </w:t>
      </w:r>
      <w:r w:rsidRPr="0083095D">
        <w:rPr>
          <w:rFonts w:cs="Arial"/>
          <w:sz w:val="16"/>
          <w:szCs w:val="16"/>
        </w:rPr>
        <w:t xml:space="preserve">Grupowania przedsiębiorstw dokonano na podstawie Polskiej Klasyfikacji Działalności </w:t>
      </w:r>
      <w:r>
        <w:rPr>
          <w:rFonts w:cs="Arial"/>
          <w:sz w:val="16"/>
          <w:szCs w:val="16"/>
        </w:rPr>
        <w:t>–</w:t>
      </w:r>
      <w:r w:rsidRPr="0083095D">
        <w:rPr>
          <w:rFonts w:cs="Arial"/>
          <w:sz w:val="16"/>
          <w:szCs w:val="16"/>
        </w:rPr>
        <w:t xml:space="preserve"> PKD 2007, zaliczając przedsiębiorstwo do określonej kategorii według przeważającego rodzaju działalności zgodnie z aktualnym w omawianym okresie stanem organizacyjnym. Odnotowane zmiany (wzrost/spadek) </w:t>
      </w:r>
      <w:r>
        <w:rPr>
          <w:rFonts w:cs="Arial"/>
          <w:sz w:val="16"/>
          <w:szCs w:val="16"/>
        </w:rPr>
        <w:t xml:space="preserve">wartości </w:t>
      </w:r>
      <w:r w:rsidRPr="0083095D">
        <w:rPr>
          <w:rFonts w:cs="Arial"/>
          <w:sz w:val="16"/>
          <w:szCs w:val="16"/>
        </w:rPr>
        <w:t>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1A56BCED" w14:textId="02541B88" w:rsidR="001253DB" w:rsidRDefault="001253DB" w:rsidP="003E5AB6">
      <w:pPr>
        <w:pageBreakBefore/>
        <w:suppressAutoHyphens/>
        <w:spacing w:before="240"/>
        <w:rPr>
          <w:rFonts w:cs="Arial"/>
          <w:bCs/>
          <w:szCs w:val="19"/>
        </w:rPr>
      </w:pPr>
      <w:r w:rsidRPr="00B97E7D">
        <w:rPr>
          <w:rFonts w:cs="Arial"/>
          <w:bCs/>
          <w:szCs w:val="19"/>
        </w:rPr>
        <w:lastRenderedPageBreak/>
        <w:t>Sprzedaż detaliczna zrealizowana w</w:t>
      </w:r>
      <w:r>
        <w:rPr>
          <w:rFonts w:cs="Arial"/>
          <w:bCs/>
          <w:szCs w:val="19"/>
        </w:rPr>
        <w:t xml:space="preserve"> lutym b</w:t>
      </w:r>
      <w:r w:rsidRPr="00B97E7D">
        <w:rPr>
          <w:rFonts w:cs="Arial"/>
          <w:bCs/>
          <w:szCs w:val="19"/>
        </w:rPr>
        <w:t>r. przez jednostki handlowe i niehandlowe z</w:t>
      </w:r>
      <w:r>
        <w:rPr>
          <w:rFonts w:cs="Arial"/>
          <w:bCs/>
          <w:szCs w:val="19"/>
        </w:rPr>
        <w:t>mniejszyła</w:t>
      </w:r>
      <w:r w:rsidRPr="00B97E7D">
        <w:rPr>
          <w:rFonts w:cs="Arial"/>
          <w:bCs/>
          <w:szCs w:val="19"/>
        </w:rPr>
        <w:t xml:space="preserve"> się w stosunku do miesiąca poprzedniego o </w:t>
      </w:r>
      <w:r>
        <w:rPr>
          <w:rFonts w:cs="Arial"/>
          <w:bCs/>
          <w:szCs w:val="19"/>
        </w:rPr>
        <w:t>9,4</w:t>
      </w:r>
      <w:r w:rsidRPr="00B97E7D">
        <w:rPr>
          <w:rFonts w:cs="Arial"/>
          <w:bCs/>
          <w:szCs w:val="19"/>
        </w:rPr>
        <w:t xml:space="preserve">%. </w:t>
      </w:r>
      <w:r>
        <w:rPr>
          <w:rFonts w:cs="Arial"/>
          <w:bCs/>
          <w:szCs w:val="19"/>
        </w:rPr>
        <w:t>Największy spadek</w:t>
      </w:r>
      <w:r w:rsidRPr="00B97E7D">
        <w:rPr>
          <w:rFonts w:cs="Arial"/>
          <w:bCs/>
          <w:szCs w:val="19"/>
        </w:rPr>
        <w:t xml:space="preserve"> sprzedaż</w:t>
      </w:r>
      <w:r>
        <w:rPr>
          <w:rFonts w:cs="Arial"/>
          <w:bCs/>
          <w:szCs w:val="19"/>
        </w:rPr>
        <w:t>y</w:t>
      </w:r>
      <w:r w:rsidRPr="00B97E7D">
        <w:rPr>
          <w:rFonts w:cs="Arial"/>
          <w:bCs/>
          <w:szCs w:val="19"/>
        </w:rPr>
        <w:t xml:space="preserve"> </w:t>
      </w:r>
      <w:r>
        <w:rPr>
          <w:rFonts w:cs="Arial"/>
          <w:bCs/>
          <w:szCs w:val="19"/>
        </w:rPr>
        <w:t xml:space="preserve">detalicznej odnotowały </w:t>
      </w:r>
      <w:r w:rsidRPr="00B97E7D">
        <w:rPr>
          <w:rFonts w:cs="Arial"/>
          <w:bCs/>
          <w:szCs w:val="19"/>
        </w:rPr>
        <w:t>jednost</w:t>
      </w:r>
      <w:r>
        <w:rPr>
          <w:rFonts w:cs="Arial"/>
          <w:bCs/>
          <w:szCs w:val="19"/>
        </w:rPr>
        <w:t>ki handlujące tekstyliami, odzieżą, obuwiem (o 46,3%). Zmniejszyła się również sprzedaż m.in. w grupach: pozostałe (o 18,2%), meble, rtv, agd (o 13,0%),</w:t>
      </w:r>
      <w:r w:rsidRPr="004D7254">
        <w:rPr>
          <w:rFonts w:cs="Arial"/>
          <w:bCs/>
          <w:szCs w:val="19"/>
        </w:rPr>
        <w:t xml:space="preserve"> </w:t>
      </w:r>
      <w:r>
        <w:rPr>
          <w:rFonts w:cs="Arial"/>
          <w:bCs/>
          <w:szCs w:val="19"/>
        </w:rPr>
        <w:t xml:space="preserve">żywność, </w:t>
      </w:r>
      <w:r w:rsidRPr="00B97E7D">
        <w:rPr>
          <w:rFonts w:cs="Arial"/>
          <w:bCs/>
          <w:szCs w:val="19"/>
        </w:rPr>
        <w:t>napoje i</w:t>
      </w:r>
      <w:r>
        <w:rPr>
          <w:rFonts w:cs="Arial"/>
          <w:bCs/>
          <w:szCs w:val="19"/>
        </w:rPr>
        <w:t xml:space="preserve"> </w:t>
      </w:r>
      <w:r w:rsidRPr="00B97E7D">
        <w:rPr>
          <w:rFonts w:cs="Arial"/>
          <w:bCs/>
          <w:szCs w:val="19"/>
        </w:rPr>
        <w:t>wyroby tytoniowe</w:t>
      </w:r>
      <w:r>
        <w:rPr>
          <w:rFonts w:cs="Arial"/>
          <w:bCs/>
          <w:szCs w:val="19"/>
        </w:rPr>
        <w:t xml:space="preserve"> (o 5,5%) oraz paliwa stałe, ciekłe i gazowe (o 2,6%). W skali miesiąca wzrost sprzedaży nadal raportowały jednostki </w:t>
      </w:r>
      <w:r w:rsidR="00F20890">
        <w:rPr>
          <w:rFonts w:cs="Arial"/>
          <w:bCs/>
          <w:szCs w:val="19"/>
        </w:rPr>
        <w:t>handlujące</w:t>
      </w:r>
      <w:r>
        <w:rPr>
          <w:rFonts w:cs="Arial"/>
          <w:bCs/>
          <w:szCs w:val="19"/>
        </w:rPr>
        <w:t xml:space="preserve"> farmaceutyk</w:t>
      </w:r>
      <w:r w:rsidR="00F20890">
        <w:rPr>
          <w:rFonts w:cs="Arial"/>
          <w:bCs/>
          <w:szCs w:val="19"/>
        </w:rPr>
        <w:t>ami</w:t>
      </w:r>
      <w:r>
        <w:rPr>
          <w:rFonts w:cs="Arial"/>
          <w:bCs/>
          <w:szCs w:val="19"/>
        </w:rPr>
        <w:t>, kosmetyk</w:t>
      </w:r>
      <w:r w:rsidR="00F20890">
        <w:rPr>
          <w:rFonts w:cs="Arial"/>
          <w:bCs/>
          <w:szCs w:val="19"/>
        </w:rPr>
        <w:t>ami</w:t>
      </w:r>
      <w:r>
        <w:rPr>
          <w:rFonts w:cs="Arial"/>
          <w:bCs/>
          <w:szCs w:val="19"/>
        </w:rPr>
        <w:t>, sprzęt</w:t>
      </w:r>
      <w:r w:rsidR="00F20890">
        <w:rPr>
          <w:rFonts w:cs="Arial"/>
          <w:bCs/>
          <w:szCs w:val="19"/>
        </w:rPr>
        <w:t>em</w:t>
      </w:r>
      <w:r>
        <w:rPr>
          <w:rFonts w:cs="Arial"/>
          <w:bCs/>
          <w:szCs w:val="19"/>
        </w:rPr>
        <w:t xml:space="preserve"> ortopedyczn</w:t>
      </w:r>
      <w:r w:rsidR="00F20890">
        <w:rPr>
          <w:rFonts w:cs="Arial"/>
          <w:bCs/>
          <w:szCs w:val="19"/>
        </w:rPr>
        <w:t>ym</w:t>
      </w:r>
      <w:r>
        <w:rPr>
          <w:rFonts w:cs="Arial"/>
          <w:bCs/>
          <w:szCs w:val="19"/>
        </w:rPr>
        <w:t xml:space="preserve"> (o</w:t>
      </w:r>
      <w:r w:rsidR="00F20890">
        <w:rPr>
          <w:rFonts w:cs="Arial"/>
          <w:bCs/>
          <w:szCs w:val="19"/>
        </w:rPr>
        <w:t xml:space="preserve"> </w:t>
      </w:r>
      <w:r>
        <w:rPr>
          <w:rFonts w:cs="Arial"/>
          <w:bCs/>
          <w:szCs w:val="19"/>
        </w:rPr>
        <w:t>3,2%).</w:t>
      </w:r>
    </w:p>
    <w:p w14:paraId="06F3E99E" w14:textId="71652F49" w:rsidR="008A3BF2" w:rsidRDefault="001253DB" w:rsidP="001253DB">
      <w:pPr>
        <w:suppressAutoHyphens/>
        <w:rPr>
          <w:rFonts w:cs="Arial"/>
          <w:bCs/>
          <w:szCs w:val="19"/>
        </w:rPr>
      </w:pPr>
      <w:r w:rsidRPr="00B97E7D">
        <w:rPr>
          <w:rFonts w:cs="Arial"/>
          <w:b/>
          <w:bCs/>
          <w:szCs w:val="19"/>
        </w:rPr>
        <w:t>Sprzedaż hurtowa</w:t>
      </w:r>
      <w:r w:rsidRPr="00B97E7D">
        <w:rPr>
          <w:rFonts w:cs="Arial"/>
          <w:bCs/>
          <w:szCs w:val="19"/>
        </w:rPr>
        <w:t xml:space="preserve"> (w cenach bieżących) w przedsiębiorstwach handlowych województwa świętokrzyskiego w</w:t>
      </w:r>
      <w:r>
        <w:rPr>
          <w:rFonts w:cs="Arial"/>
          <w:bCs/>
          <w:szCs w:val="19"/>
        </w:rPr>
        <w:t xml:space="preserve"> lutym</w:t>
      </w:r>
      <w:r w:rsidRPr="00B97E7D">
        <w:rPr>
          <w:rFonts w:cs="Arial"/>
          <w:bCs/>
          <w:szCs w:val="19"/>
        </w:rPr>
        <w:t xml:space="preserve"> </w:t>
      </w:r>
      <w:r>
        <w:rPr>
          <w:rFonts w:cs="Arial"/>
          <w:bCs/>
          <w:szCs w:val="19"/>
        </w:rPr>
        <w:t>2025 </w:t>
      </w:r>
      <w:r w:rsidRPr="00B97E7D">
        <w:rPr>
          <w:rFonts w:cs="Arial"/>
          <w:bCs/>
          <w:szCs w:val="19"/>
        </w:rPr>
        <w:t xml:space="preserve">r. była o </w:t>
      </w:r>
      <w:r>
        <w:rPr>
          <w:rFonts w:cs="Arial"/>
          <w:bCs/>
          <w:szCs w:val="19"/>
        </w:rPr>
        <w:t>6,2</w:t>
      </w:r>
      <w:r w:rsidRPr="00B97E7D">
        <w:rPr>
          <w:rFonts w:cs="Arial"/>
          <w:bCs/>
          <w:szCs w:val="19"/>
        </w:rPr>
        <w:t xml:space="preserve">% </w:t>
      </w:r>
      <w:r>
        <w:rPr>
          <w:rFonts w:cs="Arial"/>
          <w:bCs/>
          <w:szCs w:val="19"/>
        </w:rPr>
        <w:t>niższa</w:t>
      </w:r>
      <w:r w:rsidRPr="00B97E7D">
        <w:rPr>
          <w:rFonts w:cs="Arial"/>
          <w:bCs/>
          <w:szCs w:val="19"/>
        </w:rPr>
        <w:t xml:space="preserve"> od </w:t>
      </w:r>
      <w:r w:rsidR="00F20890">
        <w:rPr>
          <w:rFonts w:cs="Arial"/>
          <w:bCs/>
          <w:szCs w:val="19"/>
        </w:rPr>
        <w:t>za</w:t>
      </w:r>
      <w:r w:rsidRPr="00B97E7D">
        <w:rPr>
          <w:rFonts w:cs="Arial"/>
          <w:bCs/>
          <w:szCs w:val="19"/>
        </w:rPr>
        <w:t xml:space="preserve">notowanej przed miesiącem i o </w:t>
      </w:r>
      <w:r>
        <w:rPr>
          <w:rFonts w:cs="Arial"/>
          <w:bCs/>
          <w:szCs w:val="19"/>
        </w:rPr>
        <w:t>7,5</w:t>
      </w:r>
      <w:r w:rsidRPr="00B97E7D">
        <w:rPr>
          <w:rFonts w:cs="Arial"/>
          <w:bCs/>
          <w:szCs w:val="19"/>
        </w:rPr>
        <w:t xml:space="preserve">% </w:t>
      </w:r>
      <w:r>
        <w:rPr>
          <w:rFonts w:cs="Arial"/>
          <w:bCs/>
          <w:szCs w:val="19"/>
        </w:rPr>
        <w:t>mniejsza</w:t>
      </w:r>
      <w:r w:rsidRPr="00B97E7D">
        <w:rPr>
          <w:rFonts w:cs="Arial"/>
          <w:bCs/>
          <w:szCs w:val="19"/>
        </w:rPr>
        <w:t xml:space="preserve"> niż </w:t>
      </w:r>
      <w:r>
        <w:rPr>
          <w:rFonts w:cs="Arial"/>
          <w:bCs/>
          <w:szCs w:val="19"/>
        </w:rPr>
        <w:t>przed rokiem</w:t>
      </w:r>
      <w:r w:rsidRPr="00B97E7D">
        <w:rPr>
          <w:rFonts w:cs="Arial"/>
          <w:bCs/>
          <w:szCs w:val="19"/>
        </w:rPr>
        <w:t>. S</w:t>
      </w:r>
      <w:r w:rsidRPr="00B97E7D">
        <w:rPr>
          <w:szCs w:val="19"/>
        </w:rPr>
        <w:t xml:space="preserve">przedaż realizowana przez przedsiębiorstwa hurtowe ukształtowała się </w:t>
      </w:r>
      <w:r>
        <w:rPr>
          <w:szCs w:val="19"/>
        </w:rPr>
        <w:t>również</w:t>
      </w:r>
      <w:r w:rsidRPr="00B97E7D">
        <w:rPr>
          <w:szCs w:val="19"/>
        </w:rPr>
        <w:t xml:space="preserve"> na poziomie </w:t>
      </w:r>
      <w:r>
        <w:rPr>
          <w:rFonts w:cs="Arial"/>
          <w:bCs/>
          <w:szCs w:val="19"/>
        </w:rPr>
        <w:t xml:space="preserve">niższym zarówno </w:t>
      </w:r>
      <w:r w:rsidRPr="00B97E7D">
        <w:rPr>
          <w:rFonts w:cs="Arial"/>
          <w:bCs/>
          <w:szCs w:val="19"/>
        </w:rPr>
        <w:t>w</w:t>
      </w:r>
      <w:r>
        <w:rPr>
          <w:rFonts w:cs="Arial"/>
          <w:bCs/>
          <w:szCs w:val="19"/>
        </w:rPr>
        <w:t xml:space="preserve"> </w:t>
      </w:r>
      <w:r w:rsidRPr="00B97E7D">
        <w:rPr>
          <w:rFonts w:cs="Arial"/>
          <w:bCs/>
          <w:szCs w:val="19"/>
        </w:rPr>
        <w:t>odniesieniu do miesiąca poprzedniego (o</w:t>
      </w:r>
      <w:r>
        <w:rPr>
          <w:rFonts w:cs="Arial"/>
          <w:bCs/>
          <w:szCs w:val="19"/>
        </w:rPr>
        <w:t xml:space="preserve"> 2,2</w:t>
      </w:r>
      <w:r w:rsidRPr="00B97E7D">
        <w:rPr>
          <w:rFonts w:cs="Arial"/>
          <w:bCs/>
          <w:szCs w:val="19"/>
        </w:rPr>
        <w:t>%)</w:t>
      </w:r>
      <w:r>
        <w:rPr>
          <w:rFonts w:cs="Arial"/>
          <w:bCs/>
          <w:szCs w:val="19"/>
        </w:rPr>
        <w:t xml:space="preserve">, jak i </w:t>
      </w:r>
      <w:r w:rsidRPr="00B97E7D">
        <w:t xml:space="preserve">w porównaniu z analogicznym miesiącem </w:t>
      </w:r>
      <w:r>
        <w:t>2024 r.</w:t>
      </w:r>
      <w:r w:rsidRPr="00B97E7D">
        <w:t xml:space="preserve"> </w:t>
      </w:r>
      <w:r w:rsidRPr="00B97E7D">
        <w:rPr>
          <w:rFonts w:cs="Arial"/>
          <w:bCs/>
          <w:szCs w:val="19"/>
        </w:rPr>
        <w:t xml:space="preserve">(o </w:t>
      </w:r>
      <w:r>
        <w:rPr>
          <w:rFonts w:cs="Arial"/>
          <w:bCs/>
          <w:szCs w:val="19"/>
        </w:rPr>
        <w:t>11,7</w:t>
      </w:r>
      <w:r w:rsidRPr="00B97E7D">
        <w:rPr>
          <w:rFonts w:cs="Arial"/>
          <w:bCs/>
          <w:szCs w:val="19"/>
        </w:rPr>
        <w:t>%).</w:t>
      </w:r>
    </w:p>
    <w:p w14:paraId="1990D696" w14:textId="77777777" w:rsidR="007041E0" w:rsidRPr="009906C0" w:rsidRDefault="007041E0" w:rsidP="003E5AB6">
      <w:pPr>
        <w:spacing w:before="600" w:line="240" w:lineRule="auto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W</w:t>
      </w:r>
      <w:r w:rsidRPr="009906C0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yniki finansowe przedsiębiorstw</w:t>
      </w:r>
    </w:p>
    <w:p w14:paraId="6484FFBF" w14:textId="4C97B0C4" w:rsidR="007041E0" w:rsidRPr="00EC28E3" w:rsidRDefault="00DB4DF4" w:rsidP="007041E0">
      <w:pPr>
        <w:rPr>
          <w:rFonts w:cs="Arial"/>
          <w:b/>
          <w:bCs/>
          <w:szCs w:val="19"/>
        </w:rPr>
      </w:pPr>
      <w:r w:rsidRPr="002C1569">
        <w:t xml:space="preserve">Wyniki </w:t>
      </w:r>
      <w:r w:rsidRPr="002C1569">
        <w:rPr>
          <w:rFonts w:eastAsia="Fira Sans Light" w:cs="Arial"/>
          <w:szCs w:val="19"/>
        </w:rPr>
        <w:t>finansowe badanych przedsiębiorstw uzyskane w okresie styczeń</w:t>
      </w:r>
      <w:r w:rsidR="00B12917">
        <w:rPr>
          <w:rFonts w:eastAsia="Fira Sans Light" w:cs="Arial"/>
          <w:szCs w:val="19"/>
        </w:rPr>
        <w:t>–</w:t>
      </w:r>
      <w:r>
        <w:rPr>
          <w:rFonts w:eastAsia="Fira Sans Light" w:cs="Arial"/>
          <w:szCs w:val="19"/>
        </w:rPr>
        <w:t>grudzień</w:t>
      </w:r>
      <w:r w:rsidRPr="002C1569">
        <w:rPr>
          <w:rFonts w:eastAsia="Fira Sans Light" w:cs="Arial"/>
          <w:szCs w:val="19"/>
        </w:rPr>
        <w:t xml:space="preserve"> 2024 r. były słabsze od uzyskanych w analogicznym </w:t>
      </w:r>
      <w:r w:rsidRPr="0025007E">
        <w:rPr>
          <w:rFonts w:eastAsia="Fira Sans Light" w:cs="Arial"/>
          <w:szCs w:val="19"/>
        </w:rPr>
        <w:t>okresie 2023 r. P</w:t>
      </w:r>
      <w:r w:rsidRPr="0025007E">
        <w:rPr>
          <w:rFonts w:cs="Arial"/>
          <w:bCs/>
          <w:szCs w:val="19"/>
        </w:rPr>
        <w:t>rzedsiębiorstwa wypracowały niższy niż przed rokiem wynik finansowy netto oraz odnotowały pogorszenie podstawowych wskaźników ekonomicznych (poza płynnością I stopnia</w:t>
      </w:r>
      <w:r w:rsidRPr="00EC28E3">
        <w:rPr>
          <w:rFonts w:cs="Arial"/>
          <w:bCs/>
          <w:szCs w:val="19"/>
        </w:rPr>
        <w:t>)</w:t>
      </w:r>
      <w:r w:rsidRPr="00EC28E3">
        <w:rPr>
          <w:rFonts w:eastAsia="Fira Sans Light" w:cs="Arial"/>
          <w:szCs w:val="19"/>
        </w:rPr>
        <w:t>.</w:t>
      </w:r>
    </w:p>
    <w:p w14:paraId="5D54389F" w14:textId="77777777" w:rsidR="007041E0" w:rsidRPr="00F5363E" w:rsidRDefault="007041E0" w:rsidP="003E5AB6">
      <w:pPr>
        <w:spacing w:before="240"/>
        <w:jc w:val="both"/>
        <w:rPr>
          <w:rFonts w:cs="Arial"/>
          <w:b/>
          <w:spacing w:val="-2"/>
          <w:szCs w:val="19"/>
        </w:rPr>
      </w:pPr>
      <w:r w:rsidRPr="009E71C2">
        <w:rPr>
          <w:rFonts w:cs="Arial"/>
          <w:b/>
          <w:spacing w:val="-2"/>
          <w:szCs w:val="19"/>
        </w:rPr>
        <w:t>Tablica 1</w:t>
      </w:r>
      <w:r>
        <w:rPr>
          <w:rFonts w:cs="Arial"/>
          <w:b/>
          <w:spacing w:val="-2"/>
          <w:szCs w:val="19"/>
        </w:rPr>
        <w:t>4</w:t>
      </w:r>
      <w:r w:rsidRPr="009E71C2">
        <w:rPr>
          <w:rFonts w:cs="Arial"/>
          <w:b/>
          <w:spacing w:val="-2"/>
          <w:szCs w:val="19"/>
        </w:rPr>
        <w:t xml:space="preserve">. </w:t>
      </w:r>
      <w:r w:rsidRPr="00F5363E">
        <w:rPr>
          <w:rFonts w:cs="Arial"/>
          <w:b/>
          <w:spacing w:val="-2"/>
          <w:szCs w:val="19"/>
        </w:rPr>
        <w:t>Przychody, koszty oraz wyniki finansowe podmiotów objętych badaniem</w:t>
      </w:r>
    </w:p>
    <w:tbl>
      <w:tblPr>
        <w:tblW w:w="10467" w:type="dxa"/>
        <w:jc w:val="center"/>
        <w:tblBorders>
          <w:top w:val="single" w:sz="4" w:space="0" w:color="7030A0"/>
          <w:left w:val="single" w:sz="4" w:space="0" w:color="7030A0"/>
          <w:bottom w:val="single" w:sz="4" w:space="0" w:color="7030A0"/>
          <w:right w:val="single" w:sz="4" w:space="0" w:color="7030A0"/>
          <w:insideH w:val="single" w:sz="4" w:space="0" w:color="7030A0"/>
          <w:insideV w:val="single" w:sz="4" w:space="0" w:color="7030A0"/>
        </w:tblBorders>
        <w:tblLook w:val="01E0" w:firstRow="1" w:lastRow="1" w:firstColumn="1" w:lastColumn="1" w:noHBand="0" w:noVBand="0"/>
        <w:tblCaption w:val="Tablica 14. Przychody, koszty oraz wyniki finansowe podmiotów objętych badaniem"/>
        <w:tblDescription w:val="Najważniejsze dane dotyczące finansów przedsiębiorstw prezentowane w milionach złotych dla okresów narastających lat 2023 i 2024. Dane do tablicy załączono w pliku do pobrania Excel."/>
      </w:tblPr>
      <w:tblGrid>
        <w:gridCol w:w="7674"/>
        <w:gridCol w:w="1396"/>
        <w:gridCol w:w="1397"/>
      </w:tblGrid>
      <w:tr w:rsidR="007041E0" w:rsidRPr="009906C0" w14:paraId="0DB99FE8" w14:textId="77777777" w:rsidTr="003D6D56">
        <w:trPr>
          <w:jc w:val="center"/>
        </w:trPr>
        <w:tc>
          <w:tcPr>
            <w:tcW w:w="7674" w:type="dxa"/>
            <w:vMerge w:val="restart"/>
            <w:tcBorders>
              <w:left w:val="nil"/>
            </w:tcBorders>
            <w:vAlign w:val="center"/>
          </w:tcPr>
          <w:p w14:paraId="030D1DBB" w14:textId="77777777" w:rsidR="007041E0" w:rsidRPr="009906C0" w:rsidRDefault="007041E0" w:rsidP="003E5AB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396" w:type="dxa"/>
            <w:tcBorders>
              <w:bottom w:val="single" w:sz="4" w:space="0" w:color="7030A0"/>
            </w:tcBorders>
            <w:vAlign w:val="center"/>
          </w:tcPr>
          <w:p w14:paraId="293A4CFA" w14:textId="6D8306D1" w:rsidR="007041E0" w:rsidRPr="009906C0" w:rsidRDefault="007041E0" w:rsidP="003E5AB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01–12 202</w:t>
            </w:r>
            <w:r w:rsidR="003D6D56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1397" w:type="dxa"/>
            <w:tcBorders>
              <w:bottom w:val="single" w:sz="4" w:space="0" w:color="7030A0"/>
              <w:right w:val="nil"/>
            </w:tcBorders>
            <w:vAlign w:val="center"/>
          </w:tcPr>
          <w:p w14:paraId="3CA7D596" w14:textId="3D357FE0" w:rsidR="007041E0" w:rsidRPr="009906C0" w:rsidRDefault="007041E0" w:rsidP="003E5AB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  <w:r w:rsidRPr="009906C0">
              <w:rPr>
                <w:rFonts w:cs="Arial"/>
                <w:sz w:val="16"/>
                <w:szCs w:val="16"/>
              </w:rPr>
              <w:t>–</w:t>
            </w:r>
            <w:r>
              <w:rPr>
                <w:rFonts w:cs="Arial"/>
                <w:sz w:val="16"/>
                <w:szCs w:val="16"/>
              </w:rPr>
              <w:t>12</w:t>
            </w:r>
            <w:r w:rsidRPr="009906C0">
              <w:rPr>
                <w:rFonts w:cs="Arial"/>
                <w:sz w:val="16"/>
                <w:szCs w:val="16"/>
              </w:rPr>
              <w:t xml:space="preserve"> 20</w:t>
            </w:r>
            <w:r>
              <w:rPr>
                <w:rFonts w:cs="Arial"/>
                <w:sz w:val="16"/>
                <w:szCs w:val="16"/>
              </w:rPr>
              <w:t>2</w:t>
            </w:r>
            <w:r w:rsidR="003D6D56">
              <w:rPr>
                <w:rFonts w:cs="Arial"/>
                <w:sz w:val="16"/>
                <w:szCs w:val="16"/>
              </w:rPr>
              <w:t>4</w:t>
            </w:r>
          </w:p>
        </w:tc>
      </w:tr>
      <w:tr w:rsidR="007041E0" w:rsidRPr="009906C0" w14:paraId="72459444" w14:textId="77777777" w:rsidTr="003D6D56">
        <w:trPr>
          <w:jc w:val="center"/>
        </w:trPr>
        <w:tc>
          <w:tcPr>
            <w:tcW w:w="7674" w:type="dxa"/>
            <w:vMerge/>
            <w:tcBorders>
              <w:left w:val="nil"/>
            </w:tcBorders>
            <w:vAlign w:val="center"/>
          </w:tcPr>
          <w:p w14:paraId="2538348A" w14:textId="77777777" w:rsidR="007041E0" w:rsidRPr="009906C0" w:rsidRDefault="007041E0" w:rsidP="003E5AB6">
            <w:pPr>
              <w:spacing w:before="4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2793" w:type="dxa"/>
            <w:gridSpan w:val="2"/>
            <w:tcBorders>
              <w:right w:val="nil"/>
            </w:tcBorders>
            <w:vAlign w:val="center"/>
          </w:tcPr>
          <w:p w14:paraId="784460E1" w14:textId="77777777" w:rsidR="007041E0" w:rsidRPr="009906C0" w:rsidRDefault="007041E0" w:rsidP="003E5AB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 mln zł</w:t>
            </w:r>
          </w:p>
        </w:tc>
      </w:tr>
      <w:tr w:rsidR="00DB4DF4" w:rsidRPr="009906C0" w14:paraId="2A00028A" w14:textId="77777777" w:rsidTr="003D6D56">
        <w:trPr>
          <w:jc w:val="center"/>
        </w:trPr>
        <w:tc>
          <w:tcPr>
            <w:tcW w:w="7674" w:type="dxa"/>
            <w:tcBorders>
              <w:left w:val="nil"/>
            </w:tcBorders>
            <w:vAlign w:val="bottom"/>
          </w:tcPr>
          <w:p w14:paraId="7255F0B5" w14:textId="77777777" w:rsidR="00DB4DF4" w:rsidRPr="009906C0" w:rsidRDefault="00DB4DF4" w:rsidP="003E5AB6">
            <w:pPr>
              <w:tabs>
                <w:tab w:val="right" w:leader="dot" w:pos="5902"/>
              </w:tabs>
              <w:spacing w:before="40" w:after="40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Przychody z całokształtu działalności</w:t>
            </w:r>
          </w:p>
        </w:tc>
        <w:tc>
          <w:tcPr>
            <w:tcW w:w="1396" w:type="dxa"/>
            <w:vAlign w:val="bottom"/>
          </w:tcPr>
          <w:p w14:paraId="66004145" w14:textId="0FCF2A6C" w:rsidR="00DB4DF4" w:rsidRPr="00A9037C" w:rsidRDefault="00DB4DF4" w:rsidP="003E5AB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68019,2</w:t>
            </w:r>
          </w:p>
        </w:tc>
        <w:tc>
          <w:tcPr>
            <w:tcW w:w="1397" w:type="dxa"/>
            <w:tcBorders>
              <w:right w:val="nil"/>
            </w:tcBorders>
            <w:vAlign w:val="bottom"/>
          </w:tcPr>
          <w:p w14:paraId="32D4D51A" w14:textId="67DBDC0B" w:rsidR="00DB4DF4" w:rsidRPr="00A9037C" w:rsidRDefault="00DB4DF4" w:rsidP="003E5AB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66460,1</w:t>
            </w:r>
          </w:p>
        </w:tc>
      </w:tr>
      <w:tr w:rsidR="00DB4DF4" w:rsidRPr="009906C0" w14:paraId="359E0BCE" w14:textId="77777777" w:rsidTr="003D6D56">
        <w:trPr>
          <w:jc w:val="center"/>
        </w:trPr>
        <w:tc>
          <w:tcPr>
            <w:tcW w:w="7674" w:type="dxa"/>
            <w:tcBorders>
              <w:left w:val="nil"/>
            </w:tcBorders>
            <w:vAlign w:val="bottom"/>
          </w:tcPr>
          <w:p w14:paraId="5D6E3588" w14:textId="77777777" w:rsidR="00DB4DF4" w:rsidRPr="009906C0" w:rsidRDefault="00DB4DF4" w:rsidP="003E5AB6">
            <w:pPr>
              <w:tabs>
                <w:tab w:val="right" w:leader="dot" w:pos="5902"/>
              </w:tabs>
              <w:spacing w:before="40" w:after="40"/>
              <w:ind w:left="170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 tym przychody ze sprzedaży produktów, towarów i materiałów</w:t>
            </w:r>
          </w:p>
        </w:tc>
        <w:tc>
          <w:tcPr>
            <w:tcW w:w="1396" w:type="dxa"/>
            <w:vAlign w:val="bottom"/>
          </w:tcPr>
          <w:p w14:paraId="68089498" w14:textId="199B2490" w:rsidR="00DB4DF4" w:rsidRPr="00A9037C" w:rsidRDefault="00DB4DF4" w:rsidP="003E5AB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B354C8">
              <w:rPr>
                <w:rFonts w:cs="Arial"/>
                <w:sz w:val="16"/>
                <w:szCs w:val="16"/>
              </w:rPr>
              <w:t>65852,3</w:t>
            </w:r>
          </w:p>
        </w:tc>
        <w:tc>
          <w:tcPr>
            <w:tcW w:w="1397" w:type="dxa"/>
            <w:tcBorders>
              <w:right w:val="nil"/>
            </w:tcBorders>
            <w:vAlign w:val="bottom"/>
          </w:tcPr>
          <w:p w14:paraId="2C398487" w14:textId="78956FE1" w:rsidR="00DB4DF4" w:rsidRPr="00A9037C" w:rsidRDefault="00DB4DF4" w:rsidP="003E5AB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63690,6</w:t>
            </w:r>
          </w:p>
        </w:tc>
      </w:tr>
      <w:tr w:rsidR="00DB4DF4" w:rsidRPr="009906C0" w14:paraId="3BAD4CAC" w14:textId="77777777" w:rsidTr="003D6D56">
        <w:trPr>
          <w:jc w:val="center"/>
        </w:trPr>
        <w:tc>
          <w:tcPr>
            <w:tcW w:w="7674" w:type="dxa"/>
            <w:tcBorders>
              <w:left w:val="nil"/>
            </w:tcBorders>
            <w:vAlign w:val="bottom"/>
          </w:tcPr>
          <w:p w14:paraId="0B37B2BC" w14:textId="77777777" w:rsidR="00DB4DF4" w:rsidRPr="009906C0" w:rsidRDefault="00DB4DF4" w:rsidP="003E5AB6">
            <w:pPr>
              <w:tabs>
                <w:tab w:val="right" w:leader="dot" w:pos="5902"/>
              </w:tabs>
              <w:spacing w:before="40" w:after="40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Koszty uzyskania przychodów z całokształtu działalności</w:t>
            </w:r>
          </w:p>
        </w:tc>
        <w:tc>
          <w:tcPr>
            <w:tcW w:w="1396" w:type="dxa"/>
            <w:vAlign w:val="bottom"/>
          </w:tcPr>
          <w:p w14:paraId="72D0820D" w14:textId="6FD66C0C" w:rsidR="00DB4DF4" w:rsidRPr="00A9037C" w:rsidRDefault="00DB4DF4" w:rsidP="003E5AB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63481,4</w:t>
            </w:r>
          </w:p>
        </w:tc>
        <w:tc>
          <w:tcPr>
            <w:tcW w:w="1397" w:type="dxa"/>
            <w:tcBorders>
              <w:right w:val="nil"/>
            </w:tcBorders>
            <w:vAlign w:val="bottom"/>
          </w:tcPr>
          <w:p w14:paraId="441A2FEC" w14:textId="17F1FB6F" w:rsidR="00DB4DF4" w:rsidRPr="00A9037C" w:rsidRDefault="00DB4DF4" w:rsidP="003E5AB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62232,4</w:t>
            </w:r>
          </w:p>
        </w:tc>
      </w:tr>
      <w:tr w:rsidR="00DB4DF4" w:rsidRPr="009906C0" w14:paraId="2F46FB0C" w14:textId="77777777" w:rsidTr="003D6D56">
        <w:trPr>
          <w:jc w:val="center"/>
        </w:trPr>
        <w:tc>
          <w:tcPr>
            <w:tcW w:w="7674" w:type="dxa"/>
            <w:tcBorders>
              <w:left w:val="nil"/>
            </w:tcBorders>
            <w:vAlign w:val="bottom"/>
          </w:tcPr>
          <w:p w14:paraId="02633775" w14:textId="77777777" w:rsidR="00DB4DF4" w:rsidRPr="009906C0" w:rsidRDefault="00DB4DF4" w:rsidP="003E5AB6">
            <w:pPr>
              <w:tabs>
                <w:tab w:val="right" w:leader="dot" w:pos="5902"/>
              </w:tabs>
              <w:spacing w:before="40" w:after="40"/>
              <w:ind w:left="170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 tym koszt własny sprzedanych produktów oraz wartość sprzedanych towarów i materiałów</w:t>
            </w:r>
          </w:p>
        </w:tc>
        <w:tc>
          <w:tcPr>
            <w:tcW w:w="1396" w:type="dxa"/>
            <w:vAlign w:val="bottom"/>
          </w:tcPr>
          <w:p w14:paraId="3353363B" w14:textId="0FFBE9FF" w:rsidR="00DB4DF4" w:rsidRPr="00A9037C" w:rsidRDefault="00DB4DF4" w:rsidP="003E5AB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61387,2</w:t>
            </w:r>
          </w:p>
        </w:tc>
        <w:tc>
          <w:tcPr>
            <w:tcW w:w="1397" w:type="dxa"/>
            <w:tcBorders>
              <w:right w:val="nil"/>
            </w:tcBorders>
            <w:vAlign w:val="bottom"/>
          </w:tcPr>
          <w:p w14:paraId="1A544E27" w14:textId="39478BFE" w:rsidR="00DB4DF4" w:rsidRPr="00A9037C" w:rsidRDefault="00DB4DF4" w:rsidP="003E5AB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59718,9</w:t>
            </w:r>
          </w:p>
        </w:tc>
      </w:tr>
      <w:tr w:rsidR="00DB4DF4" w:rsidRPr="009906C0" w14:paraId="04191B80" w14:textId="77777777" w:rsidTr="003D6D56">
        <w:trPr>
          <w:jc w:val="center"/>
        </w:trPr>
        <w:tc>
          <w:tcPr>
            <w:tcW w:w="7674" w:type="dxa"/>
            <w:tcBorders>
              <w:left w:val="nil"/>
            </w:tcBorders>
            <w:vAlign w:val="bottom"/>
          </w:tcPr>
          <w:p w14:paraId="5119BCC5" w14:textId="77777777" w:rsidR="00DB4DF4" w:rsidRPr="009906C0" w:rsidRDefault="00DB4DF4" w:rsidP="003E5AB6">
            <w:pPr>
              <w:tabs>
                <w:tab w:val="right" w:leader="dot" w:pos="5902"/>
              </w:tabs>
              <w:spacing w:before="40" w:after="40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Wynik na sprzedaży produktów, towarów i materiałów</w:t>
            </w:r>
          </w:p>
        </w:tc>
        <w:tc>
          <w:tcPr>
            <w:tcW w:w="1396" w:type="dxa"/>
            <w:vAlign w:val="bottom"/>
          </w:tcPr>
          <w:p w14:paraId="636BC15C" w14:textId="4E4C82D3" w:rsidR="00DB4DF4" w:rsidRPr="00A9037C" w:rsidRDefault="00DB4DF4" w:rsidP="003E5AB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4465,1</w:t>
            </w:r>
          </w:p>
        </w:tc>
        <w:tc>
          <w:tcPr>
            <w:tcW w:w="1397" w:type="dxa"/>
            <w:tcBorders>
              <w:right w:val="nil"/>
            </w:tcBorders>
            <w:vAlign w:val="bottom"/>
          </w:tcPr>
          <w:p w14:paraId="37E5C090" w14:textId="08D271BC" w:rsidR="00DB4DF4" w:rsidRPr="00A9037C" w:rsidRDefault="00DB4DF4" w:rsidP="003E5AB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3971,7</w:t>
            </w:r>
          </w:p>
        </w:tc>
      </w:tr>
      <w:tr w:rsidR="00DB4DF4" w:rsidRPr="009906C0" w14:paraId="286332A9" w14:textId="77777777" w:rsidTr="003D6D56">
        <w:trPr>
          <w:jc w:val="center"/>
        </w:trPr>
        <w:tc>
          <w:tcPr>
            <w:tcW w:w="7674" w:type="dxa"/>
            <w:tcBorders>
              <w:left w:val="nil"/>
            </w:tcBorders>
            <w:vAlign w:val="bottom"/>
          </w:tcPr>
          <w:p w14:paraId="5240A00B" w14:textId="77777777" w:rsidR="00DB4DF4" w:rsidRPr="009906C0" w:rsidRDefault="00DB4DF4" w:rsidP="003E5AB6">
            <w:pPr>
              <w:tabs>
                <w:tab w:val="right" w:leader="dot" w:pos="5902"/>
              </w:tabs>
              <w:spacing w:before="40" w:after="40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Wynik na pozostałej działalności operacyjnej</w:t>
            </w:r>
          </w:p>
        </w:tc>
        <w:tc>
          <w:tcPr>
            <w:tcW w:w="1396" w:type="dxa"/>
            <w:vAlign w:val="bottom"/>
          </w:tcPr>
          <w:p w14:paraId="144895B9" w14:textId="6843B26A" w:rsidR="00DB4DF4" w:rsidRPr="00A9037C" w:rsidRDefault="00DB4DF4" w:rsidP="003E5AB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533,1</w:t>
            </w:r>
          </w:p>
        </w:tc>
        <w:tc>
          <w:tcPr>
            <w:tcW w:w="1397" w:type="dxa"/>
            <w:tcBorders>
              <w:right w:val="nil"/>
            </w:tcBorders>
            <w:vAlign w:val="bottom"/>
          </w:tcPr>
          <w:p w14:paraId="3FA497E0" w14:textId="0C61E057" w:rsidR="00DB4DF4" w:rsidRPr="00A9037C" w:rsidRDefault="00DB4DF4" w:rsidP="003E5AB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640,6</w:t>
            </w:r>
          </w:p>
        </w:tc>
      </w:tr>
      <w:tr w:rsidR="00DB4DF4" w:rsidRPr="009906C0" w14:paraId="53053AC1" w14:textId="77777777" w:rsidTr="003D6D56">
        <w:trPr>
          <w:jc w:val="center"/>
        </w:trPr>
        <w:tc>
          <w:tcPr>
            <w:tcW w:w="7674" w:type="dxa"/>
            <w:tcBorders>
              <w:left w:val="nil"/>
            </w:tcBorders>
            <w:vAlign w:val="bottom"/>
          </w:tcPr>
          <w:p w14:paraId="009B3F69" w14:textId="77777777" w:rsidR="00DB4DF4" w:rsidRPr="009906C0" w:rsidRDefault="00DB4DF4" w:rsidP="003E5AB6">
            <w:pPr>
              <w:tabs>
                <w:tab w:val="right" w:leader="dot" w:pos="5902"/>
              </w:tabs>
              <w:spacing w:before="40" w:after="40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Wynik na operacjach finansowych</w:t>
            </w:r>
          </w:p>
        </w:tc>
        <w:tc>
          <w:tcPr>
            <w:tcW w:w="1396" w:type="dxa"/>
            <w:vAlign w:val="bottom"/>
          </w:tcPr>
          <w:p w14:paraId="5EDC5398" w14:textId="08207D94" w:rsidR="00DB4DF4" w:rsidRPr="00A9037C" w:rsidRDefault="00DB4DF4" w:rsidP="003E5AB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-460,4</w:t>
            </w:r>
          </w:p>
        </w:tc>
        <w:tc>
          <w:tcPr>
            <w:tcW w:w="1397" w:type="dxa"/>
            <w:tcBorders>
              <w:right w:val="nil"/>
            </w:tcBorders>
            <w:vAlign w:val="bottom"/>
          </w:tcPr>
          <w:p w14:paraId="457FCDC1" w14:textId="21E80F12" w:rsidR="00DB4DF4" w:rsidRPr="00A9037C" w:rsidRDefault="00DB4DF4" w:rsidP="003E5AB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-384,6</w:t>
            </w:r>
          </w:p>
        </w:tc>
      </w:tr>
      <w:tr w:rsidR="00DB4DF4" w:rsidRPr="009906C0" w14:paraId="4941C33D" w14:textId="77777777" w:rsidTr="003D6D56">
        <w:trPr>
          <w:jc w:val="center"/>
        </w:trPr>
        <w:tc>
          <w:tcPr>
            <w:tcW w:w="7674" w:type="dxa"/>
            <w:tcBorders>
              <w:left w:val="nil"/>
            </w:tcBorders>
            <w:vAlign w:val="bottom"/>
          </w:tcPr>
          <w:p w14:paraId="0AABEF8F" w14:textId="77777777" w:rsidR="00DB4DF4" w:rsidRPr="009906C0" w:rsidRDefault="00DB4DF4" w:rsidP="003E5AB6">
            <w:pPr>
              <w:tabs>
                <w:tab w:val="right" w:leader="dot" w:pos="5902"/>
              </w:tabs>
              <w:spacing w:before="40" w:after="40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Wynik finansowy brutto</w:t>
            </w:r>
          </w:p>
        </w:tc>
        <w:tc>
          <w:tcPr>
            <w:tcW w:w="1396" w:type="dxa"/>
            <w:vAlign w:val="bottom"/>
          </w:tcPr>
          <w:p w14:paraId="0111F494" w14:textId="617E4DE9" w:rsidR="00DB4DF4" w:rsidRPr="00A9037C" w:rsidRDefault="00DB4DF4" w:rsidP="003E5AB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4537,9</w:t>
            </w:r>
          </w:p>
        </w:tc>
        <w:tc>
          <w:tcPr>
            <w:tcW w:w="1397" w:type="dxa"/>
            <w:tcBorders>
              <w:right w:val="nil"/>
            </w:tcBorders>
            <w:vAlign w:val="bottom"/>
          </w:tcPr>
          <w:p w14:paraId="28E08B03" w14:textId="5E96F87C" w:rsidR="00DB4DF4" w:rsidRPr="00A9037C" w:rsidRDefault="00DB4DF4" w:rsidP="003E5AB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4227,7</w:t>
            </w:r>
          </w:p>
        </w:tc>
      </w:tr>
      <w:tr w:rsidR="00DB4DF4" w:rsidRPr="009906C0" w14:paraId="2F15D961" w14:textId="77777777" w:rsidTr="003D6D56">
        <w:trPr>
          <w:jc w:val="center"/>
        </w:trPr>
        <w:tc>
          <w:tcPr>
            <w:tcW w:w="7674" w:type="dxa"/>
            <w:tcBorders>
              <w:left w:val="nil"/>
            </w:tcBorders>
            <w:vAlign w:val="bottom"/>
          </w:tcPr>
          <w:p w14:paraId="7AEBD5A2" w14:textId="77777777" w:rsidR="00DB4DF4" w:rsidRPr="009906C0" w:rsidRDefault="00DB4DF4" w:rsidP="003E5AB6">
            <w:pPr>
              <w:tabs>
                <w:tab w:val="right" w:leader="dot" w:pos="5902"/>
              </w:tabs>
              <w:spacing w:before="40" w:after="40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Wynik finansowy netto</w:t>
            </w:r>
          </w:p>
        </w:tc>
        <w:tc>
          <w:tcPr>
            <w:tcW w:w="1396" w:type="dxa"/>
            <w:vAlign w:val="bottom"/>
          </w:tcPr>
          <w:p w14:paraId="446FA189" w14:textId="457FD7DC" w:rsidR="00DB4DF4" w:rsidRPr="00A9037C" w:rsidRDefault="00DB4DF4" w:rsidP="003E5AB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913C16">
              <w:rPr>
                <w:rFonts w:cs="Arial"/>
                <w:sz w:val="16"/>
                <w:szCs w:val="16"/>
              </w:rPr>
              <w:t>3752,8</w:t>
            </w:r>
          </w:p>
        </w:tc>
        <w:tc>
          <w:tcPr>
            <w:tcW w:w="1397" w:type="dxa"/>
            <w:tcBorders>
              <w:right w:val="nil"/>
            </w:tcBorders>
            <w:vAlign w:val="bottom"/>
          </w:tcPr>
          <w:p w14:paraId="0994DE03" w14:textId="60C789CE" w:rsidR="00DB4DF4" w:rsidRPr="00A9037C" w:rsidRDefault="00DB4DF4" w:rsidP="003E5AB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3362,8</w:t>
            </w:r>
          </w:p>
        </w:tc>
      </w:tr>
      <w:tr w:rsidR="00DB4DF4" w:rsidRPr="009906C0" w14:paraId="367E842D" w14:textId="77777777" w:rsidTr="003D6D56">
        <w:trPr>
          <w:jc w:val="center"/>
        </w:trPr>
        <w:tc>
          <w:tcPr>
            <w:tcW w:w="7674" w:type="dxa"/>
            <w:tcBorders>
              <w:left w:val="nil"/>
              <w:bottom w:val="single" w:sz="4" w:space="0" w:color="7030A0"/>
            </w:tcBorders>
            <w:vAlign w:val="bottom"/>
          </w:tcPr>
          <w:p w14:paraId="7441323B" w14:textId="77777777" w:rsidR="00DB4DF4" w:rsidRPr="009906C0" w:rsidRDefault="00DB4DF4" w:rsidP="003E5AB6">
            <w:pPr>
              <w:tabs>
                <w:tab w:val="right" w:leader="dot" w:pos="5902"/>
              </w:tabs>
              <w:spacing w:before="40" w:after="40"/>
              <w:ind w:left="170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zysk netto</w:t>
            </w:r>
          </w:p>
        </w:tc>
        <w:tc>
          <w:tcPr>
            <w:tcW w:w="1396" w:type="dxa"/>
            <w:tcBorders>
              <w:bottom w:val="single" w:sz="4" w:space="0" w:color="7030A0"/>
            </w:tcBorders>
            <w:vAlign w:val="bottom"/>
          </w:tcPr>
          <w:p w14:paraId="0430F307" w14:textId="5488E232" w:rsidR="00DB4DF4" w:rsidRPr="00A9037C" w:rsidRDefault="00DB4DF4" w:rsidP="003E5AB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913C16">
              <w:rPr>
                <w:rFonts w:cs="Arial"/>
                <w:sz w:val="16"/>
                <w:szCs w:val="16"/>
              </w:rPr>
              <w:t>4131,3</w:t>
            </w:r>
          </w:p>
        </w:tc>
        <w:tc>
          <w:tcPr>
            <w:tcW w:w="1397" w:type="dxa"/>
            <w:tcBorders>
              <w:bottom w:val="single" w:sz="4" w:space="0" w:color="7030A0"/>
              <w:right w:val="nil"/>
            </w:tcBorders>
            <w:vAlign w:val="bottom"/>
          </w:tcPr>
          <w:p w14:paraId="64E8151A" w14:textId="61FE9F17" w:rsidR="00DB4DF4" w:rsidRPr="00A9037C" w:rsidRDefault="00DB4DF4" w:rsidP="003E5AB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3982,0</w:t>
            </w:r>
          </w:p>
        </w:tc>
      </w:tr>
      <w:tr w:rsidR="00DB4DF4" w:rsidRPr="009906C0" w14:paraId="62D1430B" w14:textId="77777777" w:rsidTr="003D6D56">
        <w:trPr>
          <w:jc w:val="center"/>
        </w:trPr>
        <w:tc>
          <w:tcPr>
            <w:tcW w:w="7674" w:type="dxa"/>
            <w:tcBorders>
              <w:left w:val="nil"/>
              <w:bottom w:val="nil"/>
            </w:tcBorders>
            <w:vAlign w:val="bottom"/>
          </w:tcPr>
          <w:p w14:paraId="2EA1843F" w14:textId="77777777" w:rsidR="00DB4DF4" w:rsidRPr="009906C0" w:rsidRDefault="00DB4DF4" w:rsidP="003E5AB6">
            <w:pPr>
              <w:tabs>
                <w:tab w:val="right" w:leader="dot" w:pos="5902"/>
              </w:tabs>
              <w:spacing w:before="40" w:after="40"/>
              <w:ind w:left="170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strata netto</w:t>
            </w:r>
          </w:p>
        </w:tc>
        <w:tc>
          <w:tcPr>
            <w:tcW w:w="1396" w:type="dxa"/>
            <w:tcBorders>
              <w:bottom w:val="nil"/>
            </w:tcBorders>
            <w:vAlign w:val="bottom"/>
          </w:tcPr>
          <w:p w14:paraId="055B2CD2" w14:textId="225A78C0" w:rsidR="00DB4DF4" w:rsidRPr="00A9037C" w:rsidRDefault="00DB4DF4" w:rsidP="003E5AB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913C16">
              <w:rPr>
                <w:rFonts w:cs="Arial"/>
                <w:sz w:val="16"/>
                <w:szCs w:val="16"/>
              </w:rPr>
              <w:t>378,4</w:t>
            </w:r>
          </w:p>
        </w:tc>
        <w:tc>
          <w:tcPr>
            <w:tcW w:w="1397" w:type="dxa"/>
            <w:tcBorders>
              <w:bottom w:val="nil"/>
              <w:right w:val="nil"/>
            </w:tcBorders>
            <w:vAlign w:val="bottom"/>
          </w:tcPr>
          <w:p w14:paraId="15D33627" w14:textId="002A2DD8" w:rsidR="00DB4DF4" w:rsidRPr="00A9037C" w:rsidRDefault="00DB4DF4" w:rsidP="003E5AB6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619,2</w:t>
            </w:r>
          </w:p>
        </w:tc>
      </w:tr>
    </w:tbl>
    <w:p w14:paraId="39346151" w14:textId="1B81F0A3" w:rsidR="00AE1C50" w:rsidRPr="00B857D9" w:rsidRDefault="00AE1C50" w:rsidP="003E5AB6">
      <w:pPr>
        <w:spacing w:before="240"/>
        <w:rPr>
          <w:rFonts w:cs="Arial"/>
          <w:bCs/>
          <w:szCs w:val="19"/>
        </w:rPr>
      </w:pPr>
      <w:r w:rsidRPr="0065100A">
        <w:rPr>
          <w:rFonts w:cs="Arial"/>
          <w:b/>
          <w:bCs/>
          <w:szCs w:val="19"/>
        </w:rPr>
        <w:t>Przychody z całokształtu działalności</w:t>
      </w:r>
      <w:r w:rsidRPr="0065100A">
        <w:rPr>
          <w:rFonts w:cs="Arial"/>
          <w:bCs/>
          <w:szCs w:val="19"/>
        </w:rPr>
        <w:t xml:space="preserve"> w okresie styczeń</w:t>
      </w:r>
      <w:r w:rsidR="00EC28E3">
        <w:rPr>
          <w:rFonts w:cs="Arial"/>
          <w:bCs/>
          <w:szCs w:val="19"/>
        </w:rPr>
        <w:t>–</w:t>
      </w:r>
      <w:r w:rsidRPr="0065100A">
        <w:rPr>
          <w:rFonts w:cs="Arial"/>
          <w:bCs/>
          <w:szCs w:val="19"/>
        </w:rPr>
        <w:t>grudzień 202</w:t>
      </w:r>
      <w:r>
        <w:rPr>
          <w:rFonts w:cs="Arial"/>
          <w:bCs/>
          <w:szCs w:val="19"/>
        </w:rPr>
        <w:t>4</w:t>
      </w:r>
      <w:r w:rsidRPr="0065100A">
        <w:rPr>
          <w:rFonts w:cs="Arial"/>
          <w:bCs/>
          <w:szCs w:val="19"/>
        </w:rPr>
        <w:t xml:space="preserve"> r. osiągnęły </w:t>
      </w:r>
      <w:r w:rsidRPr="0025007E">
        <w:rPr>
          <w:rFonts w:cs="Arial"/>
          <w:bCs/>
          <w:szCs w:val="19"/>
        </w:rPr>
        <w:t>66460,1</w:t>
      </w:r>
      <w:r w:rsidRPr="0065100A">
        <w:rPr>
          <w:rFonts w:cs="Arial"/>
          <w:bCs/>
          <w:szCs w:val="19"/>
        </w:rPr>
        <w:t xml:space="preserve"> mln zł, co oznaczało </w:t>
      </w:r>
      <w:r>
        <w:rPr>
          <w:rFonts w:cs="Arial"/>
          <w:bCs/>
          <w:szCs w:val="19"/>
        </w:rPr>
        <w:t>spadek</w:t>
      </w:r>
      <w:r w:rsidRPr="0065100A">
        <w:rPr>
          <w:rFonts w:cs="Arial"/>
          <w:bCs/>
          <w:szCs w:val="19"/>
        </w:rPr>
        <w:t xml:space="preserve"> o </w:t>
      </w:r>
      <w:r>
        <w:rPr>
          <w:rFonts w:cs="Arial"/>
          <w:bCs/>
          <w:szCs w:val="19"/>
        </w:rPr>
        <w:t>2,3</w:t>
      </w:r>
      <w:r w:rsidRPr="0065100A">
        <w:rPr>
          <w:rFonts w:cs="Arial"/>
          <w:bCs/>
          <w:szCs w:val="19"/>
        </w:rPr>
        <w:t>% w relacji do 202</w:t>
      </w:r>
      <w:r>
        <w:rPr>
          <w:rFonts w:cs="Arial"/>
          <w:bCs/>
          <w:szCs w:val="19"/>
        </w:rPr>
        <w:t>3</w:t>
      </w:r>
      <w:r w:rsidRPr="0065100A">
        <w:rPr>
          <w:rFonts w:cs="Arial"/>
          <w:bCs/>
          <w:szCs w:val="19"/>
        </w:rPr>
        <w:t xml:space="preserve"> r., natomiast koszty uzyskania tych przychodów </w:t>
      </w:r>
      <w:r>
        <w:rPr>
          <w:rFonts w:cs="Arial"/>
          <w:bCs/>
          <w:szCs w:val="19"/>
        </w:rPr>
        <w:t>zmniej</w:t>
      </w:r>
      <w:r w:rsidRPr="0065100A">
        <w:rPr>
          <w:rFonts w:cs="Arial"/>
          <w:bCs/>
          <w:szCs w:val="19"/>
        </w:rPr>
        <w:t xml:space="preserve">szyły się o </w:t>
      </w:r>
      <w:r>
        <w:rPr>
          <w:rFonts w:cs="Arial"/>
          <w:bCs/>
          <w:szCs w:val="19"/>
        </w:rPr>
        <w:t>2,0</w:t>
      </w:r>
      <w:r w:rsidRPr="0065100A">
        <w:rPr>
          <w:rFonts w:cs="Arial"/>
          <w:bCs/>
          <w:szCs w:val="19"/>
        </w:rPr>
        <w:t xml:space="preserve">% do </w:t>
      </w:r>
      <w:r w:rsidRPr="0025007E">
        <w:rPr>
          <w:rFonts w:cs="Arial"/>
          <w:bCs/>
          <w:szCs w:val="19"/>
        </w:rPr>
        <w:t>62232,4</w:t>
      </w:r>
      <w:r w:rsidRPr="0065100A">
        <w:rPr>
          <w:rFonts w:cs="Arial"/>
          <w:bCs/>
          <w:szCs w:val="19"/>
        </w:rPr>
        <w:t xml:space="preserve"> mln zł, co wpłynęło na </w:t>
      </w:r>
      <w:r w:rsidR="00810D73">
        <w:rPr>
          <w:rFonts w:cs="Arial"/>
          <w:bCs/>
          <w:szCs w:val="19"/>
        </w:rPr>
        <w:t>wzrost</w:t>
      </w:r>
      <w:r w:rsidRPr="0065100A">
        <w:rPr>
          <w:rFonts w:cs="Arial"/>
          <w:bCs/>
          <w:szCs w:val="19"/>
        </w:rPr>
        <w:t xml:space="preserve"> wskaźnika poziomu </w:t>
      </w:r>
      <w:r w:rsidRPr="00B857D9">
        <w:rPr>
          <w:rFonts w:cs="Arial"/>
          <w:bCs/>
          <w:szCs w:val="19"/>
        </w:rPr>
        <w:t>kosztów. Przychody netto ze sprzedaży produktów, towarów i materiałów zmalały o 3,3%, a koszty tej działalności zmniejszyły się o 2,7%. W ujęciu wartościowym największy spadek przychodów netto ze sprzedaży produktów, towarów i materiałów odnotowano w przemyśle oraz w budownictwie, natomiast wzrost – w</w:t>
      </w:r>
      <w:r w:rsidR="00BC6C95">
        <w:rPr>
          <w:rFonts w:cs="Arial"/>
          <w:bCs/>
          <w:szCs w:val="19"/>
        </w:rPr>
        <w:t> </w:t>
      </w:r>
      <w:r w:rsidRPr="00B857D9">
        <w:rPr>
          <w:rFonts w:cs="Arial"/>
          <w:bCs/>
          <w:szCs w:val="19"/>
        </w:rPr>
        <w:t>handlu; naprawie pojazdów samochodowych oraz transporcie i gospodarce magazynowej.</w:t>
      </w:r>
    </w:p>
    <w:p w14:paraId="29863C5D" w14:textId="5F403ACB" w:rsidR="00AE1C50" w:rsidRPr="004102C5" w:rsidRDefault="00AE1C50" w:rsidP="00AE1C50">
      <w:pPr>
        <w:rPr>
          <w:rFonts w:cs="Arial"/>
          <w:bCs/>
          <w:szCs w:val="19"/>
        </w:rPr>
      </w:pPr>
      <w:r w:rsidRPr="004102C5">
        <w:rPr>
          <w:rFonts w:cs="Arial"/>
          <w:b/>
          <w:bCs/>
          <w:szCs w:val="19"/>
        </w:rPr>
        <w:t xml:space="preserve">Wynik finansowy ze sprzedaży produktów, towarów i materiałów </w:t>
      </w:r>
      <w:r w:rsidRPr="004102C5">
        <w:rPr>
          <w:rFonts w:cs="Arial"/>
          <w:bCs/>
          <w:szCs w:val="19"/>
        </w:rPr>
        <w:t xml:space="preserve">wyniósł </w:t>
      </w:r>
      <w:r w:rsidRPr="003C0FA7">
        <w:rPr>
          <w:rFonts w:cs="Arial"/>
          <w:bCs/>
          <w:szCs w:val="19"/>
        </w:rPr>
        <w:t>3971,7 mln zł i był niższy o 493,4 mln zł (o</w:t>
      </w:r>
      <w:r w:rsidR="00EC28E3">
        <w:rPr>
          <w:rFonts w:cs="Arial"/>
          <w:bCs/>
          <w:szCs w:val="19"/>
        </w:rPr>
        <w:t xml:space="preserve"> </w:t>
      </w:r>
      <w:r w:rsidRPr="003C0FA7">
        <w:rPr>
          <w:rFonts w:cs="Arial"/>
          <w:bCs/>
          <w:szCs w:val="19"/>
        </w:rPr>
        <w:t xml:space="preserve">11,1%) niż w 2023 r. Wynik na pozostałej działalności operacyjnej zwiększył się o 107,5 mln do 640,6 mln zł (o 20,2%). Wynik na operacjach finansowych wyniósł minus 384,6 mln zł, podczas gdy w 2023 r. ukształtował się na </w:t>
      </w:r>
      <w:r w:rsidRPr="004102C5">
        <w:rPr>
          <w:rFonts w:cs="Arial"/>
          <w:bCs/>
          <w:szCs w:val="19"/>
        </w:rPr>
        <w:t>poziomie minus 460,4 mln zł.</w:t>
      </w:r>
    </w:p>
    <w:p w14:paraId="1DC690C2" w14:textId="77777777" w:rsidR="00AE1C50" w:rsidRPr="00DE4B37" w:rsidRDefault="00AE1C50" w:rsidP="00AE1C50">
      <w:pPr>
        <w:rPr>
          <w:rFonts w:cs="Arial"/>
          <w:bCs/>
          <w:szCs w:val="19"/>
        </w:rPr>
      </w:pPr>
      <w:r w:rsidRPr="00EF6D21">
        <w:rPr>
          <w:rFonts w:cs="Arial"/>
          <w:b/>
          <w:bCs/>
          <w:szCs w:val="19"/>
        </w:rPr>
        <w:t>Wynik finansowy brutto</w:t>
      </w:r>
      <w:r w:rsidRPr="00EF6D21">
        <w:rPr>
          <w:rFonts w:cs="Arial"/>
          <w:bCs/>
          <w:szCs w:val="19"/>
        </w:rPr>
        <w:t xml:space="preserve"> osiągnął wartość 4227,7 mln zł i był niższy o 310,1 mln zł (o 6,8%) od uzyskanego w 2023 r. </w:t>
      </w:r>
      <w:r w:rsidRPr="00DE4B37">
        <w:rPr>
          <w:rFonts w:cs="Arial"/>
          <w:bCs/>
          <w:szCs w:val="19"/>
        </w:rPr>
        <w:t>Zwiększyła się relacja podatku dochodowego od osób prawnych i fizycznych do zysku brutto — z 16,0% do 17,9%.</w:t>
      </w:r>
    </w:p>
    <w:p w14:paraId="65AC1533" w14:textId="77777777" w:rsidR="00AE1C50" w:rsidRPr="0075741D" w:rsidRDefault="00AE1C50" w:rsidP="00AE1C50">
      <w:pPr>
        <w:rPr>
          <w:rFonts w:cs="Arial"/>
          <w:bCs/>
          <w:szCs w:val="19"/>
        </w:rPr>
      </w:pPr>
      <w:r w:rsidRPr="0075741D">
        <w:rPr>
          <w:rFonts w:cs="Arial"/>
          <w:b/>
          <w:bCs/>
          <w:szCs w:val="19"/>
        </w:rPr>
        <w:t>Wynik finansowy netto</w:t>
      </w:r>
      <w:r w:rsidRPr="0075741D">
        <w:rPr>
          <w:rFonts w:cs="Arial"/>
          <w:bCs/>
          <w:szCs w:val="19"/>
        </w:rPr>
        <w:t xml:space="preserve"> ukształtował się na poziomie 3362,8 mln zł i był niższy o 390,1 mln zł (o 10,4%) w porównaniu z uzyskanym w 2023 r.; zysk netto zmniejszył się o 3,6%, a strata netto wzrosła o 63,6%.</w:t>
      </w:r>
    </w:p>
    <w:p w14:paraId="15B6449C" w14:textId="77777777" w:rsidR="00AE1C50" w:rsidRPr="00E46658" w:rsidRDefault="00AE1C50" w:rsidP="00AE1C50">
      <w:pPr>
        <w:rPr>
          <w:rFonts w:cs="Arial"/>
          <w:bCs/>
          <w:szCs w:val="19"/>
        </w:rPr>
      </w:pPr>
      <w:r w:rsidRPr="00F37E3D">
        <w:rPr>
          <w:rFonts w:cs="Arial"/>
          <w:bCs/>
          <w:szCs w:val="19"/>
        </w:rPr>
        <w:t xml:space="preserve">W omawianym okresie, podobnie jak w 2023 r. zysk netto wykazało 82,7% badanych przedsiębiorstw. Udział przychodów </w:t>
      </w:r>
      <w:r w:rsidRPr="00E46658">
        <w:rPr>
          <w:rFonts w:cs="Arial"/>
          <w:bCs/>
          <w:szCs w:val="19"/>
        </w:rPr>
        <w:t>przedsiębiorstw wykazujących zysk netto w ogólnej kwocie przychodów z całokształtu działalności zmniejszył się z 91,1% do 87,0%. W przetwórstwie przemysłowym zysk netto odnotowało 79,4% przedsiębiorstw (w 2023 r. — 80,0%), a udział uzyskanych przez nie przychodów w przychodach wszystkich podmiotów tej sekcji wyniósł 81,5% (rok wcześniej 90,1%).</w:t>
      </w:r>
    </w:p>
    <w:p w14:paraId="5F499DB8" w14:textId="09EDD16C" w:rsidR="007041E0" w:rsidRPr="00322007" w:rsidRDefault="00AE1C50" w:rsidP="00AE1C50">
      <w:pPr>
        <w:rPr>
          <w:rFonts w:cs="Arial"/>
          <w:bCs/>
          <w:szCs w:val="19"/>
        </w:rPr>
      </w:pPr>
      <w:r w:rsidRPr="00A76B00">
        <w:rPr>
          <w:rFonts w:cs="Arial"/>
          <w:bCs/>
          <w:szCs w:val="19"/>
        </w:rPr>
        <w:t xml:space="preserve">W badanych przedsiębiorstwach odnotowano pogorszenie podstawowych </w:t>
      </w:r>
      <w:r w:rsidRPr="00A76B00">
        <w:rPr>
          <w:rFonts w:cs="Arial"/>
          <w:b/>
          <w:bCs/>
          <w:szCs w:val="19"/>
        </w:rPr>
        <w:t>wskaźników ekonomiczno-finansowych</w:t>
      </w:r>
      <w:r>
        <w:rPr>
          <w:rFonts w:cs="Arial"/>
          <w:b/>
          <w:bCs/>
          <w:szCs w:val="19"/>
        </w:rPr>
        <w:t xml:space="preserve"> </w:t>
      </w:r>
      <w:r w:rsidRPr="0025007E">
        <w:rPr>
          <w:rFonts w:cs="Arial"/>
          <w:bCs/>
          <w:szCs w:val="19"/>
        </w:rPr>
        <w:t>(poza płynnością I stopnia)</w:t>
      </w:r>
      <w:r w:rsidRPr="0025007E">
        <w:rPr>
          <w:rFonts w:eastAsia="Fira Sans Light" w:cs="Arial"/>
          <w:szCs w:val="19"/>
        </w:rPr>
        <w:t>.</w:t>
      </w:r>
      <w:r>
        <w:rPr>
          <w:rFonts w:eastAsia="Fira Sans Light" w:cs="Arial"/>
          <w:szCs w:val="19"/>
        </w:rPr>
        <w:t xml:space="preserve"> </w:t>
      </w:r>
      <w:r w:rsidRPr="00A76B00">
        <w:rPr>
          <w:rFonts w:cs="Arial"/>
          <w:bCs/>
          <w:szCs w:val="19"/>
        </w:rPr>
        <w:t>W skali roku wskaźnik poziomu kosztów z całokształtu działalności zwiększył się o 0,3 p.proc., a</w:t>
      </w:r>
      <w:r w:rsidR="00EC28E3">
        <w:rPr>
          <w:rFonts w:cs="Arial"/>
          <w:bCs/>
          <w:szCs w:val="19"/>
        </w:rPr>
        <w:t> </w:t>
      </w:r>
      <w:r w:rsidRPr="00A76B00">
        <w:rPr>
          <w:rFonts w:cs="Arial"/>
          <w:bCs/>
          <w:szCs w:val="19"/>
        </w:rPr>
        <w:t>wskaźniki rentowności obrotu brutto i netto zmniejszyły się odpowiednio o 0,3 p.proc. i 0,4 p.proc., a rentowność ze sprzedaży produktów, towarów i</w:t>
      </w:r>
      <w:r w:rsidR="00EC28E3">
        <w:rPr>
          <w:rFonts w:cs="Arial"/>
          <w:bCs/>
          <w:szCs w:val="19"/>
        </w:rPr>
        <w:t xml:space="preserve"> </w:t>
      </w:r>
      <w:r w:rsidRPr="00A76B00">
        <w:rPr>
          <w:rFonts w:cs="Arial"/>
          <w:bCs/>
          <w:szCs w:val="19"/>
        </w:rPr>
        <w:t>materiałów zmalała o 0,6 p.proc. Pogorszyła się płynność finansowa II stopnia (o</w:t>
      </w:r>
      <w:r w:rsidR="00322007">
        <w:rPr>
          <w:rFonts w:cs="Arial"/>
          <w:bCs/>
          <w:szCs w:val="19"/>
        </w:rPr>
        <w:t> </w:t>
      </w:r>
      <w:r w:rsidRPr="00A76B00">
        <w:rPr>
          <w:rFonts w:cs="Arial"/>
          <w:bCs/>
          <w:szCs w:val="19"/>
        </w:rPr>
        <w:t>4,7</w:t>
      </w:r>
      <w:r w:rsidR="00322007">
        <w:rPr>
          <w:rFonts w:cs="Arial"/>
          <w:bCs/>
          <w:szCs w:val="19"/>
        </w:rPr>
        <w:t> </w:t>
      </w:r>
      <w:r w:rsidRPr="00A76B00">
        <w:rPr>
          <w:rFonts w:cs="Arial"/>
          <w:bCs/>
          <w:szCs w:val="19"/>
        </w:rPr>
        <w:t xml:space="preserve">p.proc.), natomiast </w:t>
      </w:r>
      <w:r>
        <w:rPr>
          <w:rFonts w:cs="Arial"/>
          <w:bCs/>
          <w:szCs w:val="19"/>
        </w:rPr>
        <w:t>wzrosła</w:t>
      </w:r>
      <w:r w:rsidRPr="00A76B00">
        <w:rPr>
          <w:rFonts w:cs="Arial"/>
          <w:bCs/>
          <w:szCs w:val="19"/>
        </w:rPr>
        <w:t xml:space="preserve"> płynność finansowa I stopnia (o</w:t>
      </w:r>
      <w:r w:rsidR="00322007">
        <w:rPr>
          <w:rFonts w:cs="Arial"/>
          <w:bCs/>
          <w:szCs w:val="19"/>
        </w:rPr>
        <w:t xml:space="preserve"> </w:t>
      </w:r>
      <w:r w:rsidRPr="00A76B00">
        <w:rPr>
          <w:rFonts w:cs="Arial"/>
          <w:bCs/>
          <w:szCs w:val="19"/>
        </w:rPr>
        <w:t>6,3 p.proc</w:t>
      </w:r>
      <w:r w:rsidRPr="00322007">
        <w:rPr>
          <w:rFonts w:cs="Arial"/>
          <w:bCs/>
          <w:szCs w:val="19"/>
        </w:rPr>
        <w:t>.).</w:t>
      </w:r>
    </w:p>
    <w:p w14:paraId="26347FE0" w14:textId="77777777" w:rsidR="007041E0" w:rsidRPr="00F5363E" w:rsidRDefault="007041E0" w:rsidP="007041E0">
      <w:pPr>
        <w:pageBreakBefore/>
        <w:spacing w:before="240"/>
        <w:jc w:val="both"/>
        <w:rPr>
          <w:rFonts w:cs="Arial"/>
          <w:b/>
          <w:spacing w:val="-2"/>
          <w:szCs w:val="19"/>
        </w:rPr>
      </w:pPr>
      <w:r w:rsidRPr="009E71C2">
        <w:rPr>
          <w:rFonts w:cs="Arial"/>
          <w:b/>
          <w:spacing w:val="-2"/>
          <w:szCs w:val="19"/>
        </w:rPr>
        <w:lastRenderedPageBreak/>
        <w:t>Tablica 1</w:t>
      </w:r>
      <w:r>
        <w:rPr>
          <w:rFonts w:cs="Arial"/>
          <w:b/>
          <w:spacing w:val="-2"/>
          <w:szCs w:val="19"/>
        </w:rPr>
        <w:t>5</w:t>
      </w:r>
      <w:r w:rsidRPr="009E71C2">
        <w:rPr>
          <w:rFonts w:cs="Arial"/>
          <w:b/>
          <w:spacing w:val="-2"/>
          <w:szCs w:val="19"/>
        </w:rPr>
        <w:t xml:space="preserve">. </w:t>
      </w:r>
      <w:r w:rsidRPr="00F5363E">
        <w:rPr>
          <w:rFonts w:cs="Arial"/>
          <w:b/>
          <w:spacing w:val="-2"/>
          <w:szCs w:val="19"/>
        </w:rPr>
        <w:t>Podstawowe wskaźniki ekonomiczno-finans</w:t>
      </w:r>
      <w:r>
        <w:rPr>
          <w:rFonts w:cs="Arial"/>
          <w:b/>
          <w:spacing w:val="-2"/>
          <w:szCs w:val="19"/>
        </w:rPr>
        <w:t>owe podmiotów objętych badaniem</w:t>
      </w:r>
    </w:p>
    <w:tbl>
      <w:tblPr>
        <w:tblW w:w="0" w:type="auto"/>
        <w:tblInd w:w="108" w:type="dxa"/>
        <w:tblBorders>
          <w:top w:val="single" w:sz="4" w:space="0" w:color="7030A0"/>
          <w:left w:val="single" w:sz="4" w:space="0" w:color="7030A0"/>
          <w:bottom w:val="single" w:sz="4" w:space="0" w:color="7030A0"/>
          <w:right w:val="single" w:sz="4" w:space="0" w:color="7030A0"/>
          <w:insideH w:val="single" w:sz="4" w:space="0" w:color="7030A0"/>
          <w:insideV w:val="single" w:sz="4" w:space="0" w:color="7030A0"/>
        </w:tblBorders>
        <w:tblLook w:val="01E0" w:firstRow="1" w:lastRow="1" w:firstColumn="1" w:lastColumn="1" w:noHBand="0" w:noVBand="0"/>
        <w:tblCaption w:val="Tablica 15. Podstawowe wskaźniki ekonomiczno-finansowe podmiotów objętych badaniem"/>
        <w:tblDescription w:val="Najważniejsze wskaźniki dotyczące finansów przedsiębiorstw prezentowane w procentach dla okresów narastających lat 2023 i 2024."/>
      </w:tblPr>
      <w:tblGrid>
        <w:gridCol w:w="5798"/>
        <w:gridCol w:w="2280"/>
        <w:gridCol w:w="2280"/>
      </w:tblGrid>
      <w:tr w:rsidR="007041E0" w:rsidRPr="00755440" w14:paraId="675435C0" w14:textId="77777777" w:rsidTr="003D6D56">
        <w:tc>
          <w:tcPr>
            <w:tcW w:w="5798" w:type="dxa"/>
            <w:vMerge w:val="restart"/>
            <w:tcBorders>
              <w:left w:val="nil"/>
            </w:tcBorders>
            <w:vAlign w:val="center"/>
          </w:tcPr>
          <w:p w14:paraId="471A7AA8" w14:textId="77777777" w:rsidR="007041E0" w:rsidRPr="009906C0" w:rsidRDefault="007041E0" w:rsidP="003D6D56">
            <w:pPr>
              <w:jc w:val="center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2280" w:type="dxa"/>
            <w:tcBorders>
              <w:bottom w:val="single" w:sz="4" w:space="0" w:color="7030A0"/>
            </w:tcBorders>
          </w:tcPr>
          <w:p w14:paraId="5DE06768" w14:textId="0E189E95" w:rsidR="007041E0" w:rsidRPr="009906C0" w:rsidRDefault="007041E0" w:rsidP="003D6D56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01–12 202</w:t>
            </w:r>
            <w:r w:rsidR="003D6D56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2280" w:type="dxa"/>
            <w:tcBorders>
              <w:bottom w:val="single" w:sz="4" w:space="0" w:color="7030A0"/>
              <w:right w:val="nil"/>
            </w:tcBorders>
          </w:tcPr>
          <w:p w14:paraId="04EBDB99" w14:textId="4BC1AF62" w:rsidR="007041E0" w:rsidRPr="009906C0" w:rsidRDefault="007041E0" w:rsidP="003D6D56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  <w:r w:rsidRPr="009906C0">
              <w:rPr>
                <w:rFonts w:cs="Arial"/>
                <w:sz w:val="16"/>
                <w:szCs w:val="16"/>
              </w:rPr>
              <w:t>–</w:t>
            </w:r>
            <w:r>
              <w:rPr>
                <w:rFonts w:cs="Arial"/>
                <w:sz w:val="16"/>
                <w:szCs w:val="16"/>
              </w:rPr>
              <w:t>12</w:t>
            </w:r>
            <w:r w:rsidRPr="009906C0">
              <w:rPr>
                <w:rFonts w:cs="Arial"/>
                <w:sz w:val="16"/>
                <w:szCs w:val="16"/>
              </w:rPr>
              <w:t xml:space="preserve"> 20</w:t>
            </w:r>
            <w:r>
              <w:rPr>
                <w:rFonts w:cs="Arial"/>
                <w:sz w:val="16"/>
                <w:szCs w:val="16"/>
              </w:rPr>
              <w:t>2</w:t>
            </w:r>
            <w:r w:rsidR="003D6D56">
              <w:rPr>
                <w:rFonts w:cs="Arial"/>
                <w:sz w:val="16"/>
                <w:szCs w:val="16"/>
              </w:rPr>
              <w:t>4</w:t>
            </w:r>
          </w:p>
        </w:tc>
      </w:tr>
      <w:tr w:rsidR="007041E0" w:rsidRPr="00755440" w14:paraId="6B62B34D" w14:textId="77777777" w:rsidTr="003D6D56">
        <w:tc>
          <w:tcPr>
            <w:tcW w:w="5798" w:type="dxa"/>
            <w:vMerge/>
            <w:tcBorders>
              <w:left w:val="nil"/>
            </w:tcBorders>
          </w:tcPr>
          <w:p w14:paraId="249EF74B" w14:textId="77777777" w:rsidR="007041E0" w:rsidRPr="009906C0" w:rsidRDefault="007041E0" w:rsidP="003D6D56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4560" w:type="dxa"/>
            <w:gridSpan w:val="2"/>
            <w:tcBorders>
              <w:right w:val="nil"/>
            </w:tcBorders>
          </w:tcPr>
          <w:p w14:paraId="0181CB59" w14:textId="77777777" w:rsidR="007041E0" w:rsidRPr="009906C0" w:rsidRDefault="007041E0" w:rsidP="003D6D56">
            <w:pPr>
              <w:jc w:val="center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 %</w:t>
            </w:r>
          </w:p>
        </w:tc>
      </w:tr>
      <w:tr w:rsidR="00F226DE" w:rsidRPr="00755440" w14:paraId="4A7632D8" w14:textId="77777777" w:rsidTr="003D6D56">
        <w:trPr>
          <w:trHeight w:val="178"/>
        </w:trPr>
        <w:tc>
          <w:tcPr>
            <w:tcW w:w="5798" w:type="dxa"/>
            <w:tcBorders>
              <w:left w:val="nil"/>
            </w:tcBorders>
          </w:tcPr>
          <w:p w14:paraId="448583FD" w14:textId="77777777" w:rsidR="00F226DE" w:rsidRPr="009906C0" w:rsidRDefault="00F226DE" w:rsidP="00F226DE">
            <w:pPr>
              <w:tabs>
                <w:tab w:val="right" w:leader="dot" w:pos="5902"/>
              </w:tabs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Wskaźnik poziomu kosztów</w:t>
            </w:r>
          </w:p>
        </w:tc>
        <w:tc>
          <w:tcPr>
            <w:tcW w:w="2280" w:type="dxa"/>
            <w:vAlign w:val="bottom"/>
          </w:tcPr>
          <w:p w14:paraId="51255F65" w14:textId="0C7D502B" w:rsidR="00F226DE" w:rsidRPr="00252189" w:rsidRDefault="00F226DE" w:rsidP="00F226DE">
            <w:pPr>
              <w:jc w:val="right"/>
              <w:rPr>
                <w:rFonts w:cs="Arial"/>
                <w:sz w:val="16"/>
                <w:szCs w:val="16"/>
              </w:rPr>
            </w:pPr>
            <w:r w:rsidRPr="00B269FF">
              <w:rPr>
                <w:rFonts w:cs="Arial"/>
                <w:sz w:val="16"/>
                <w:szCs w:val="16"/>
              </w:rPr>
              <w:t>93,3</w:t>
            </w:r>
          </w:p>
        </w:tc>
        <w:tc>
          <w:tcPr>
            <w:tcW w:w="2280" w:type="dxa"/>
            <w:tcBorders>
              <w:right w:val="nil"/>
            </w:tcBorders>
            <w:vAlign w:val="bottom"/>
          </w:tcPr>
          <w:p w14:paraId="21C98168" w14:textId="6AFE9120" w:rsidR="00F226DE" w:rsidRPr="00913407" w:rsidRDefault="00F226DE" w:rsidP="00F226DE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93,6</w:t>
            </w:r>
          </w:p>
        </w:tc>
      </w:tr>
      <w:tr w:rsidR="00F226DE" w:rsidRPr="00755440" w14:paraId="66FB6E92" w14:textId="77777777" w:rsidTr="003D6D56">
        <w:tc>
          <w:tcPr>
            <w:tcW w:w="5798" w:type="dxa"/>
            <w:tcBorders>
              <w:left w:val="nil"/>
            </w:tcBorders>
          </w:tcPr>
          <w:p w14:paraId="33896DEC" w14:textId="77777777" w:rsidR="00F226DE" w:rsidRPr="009906C0" w:rsidRDefault="00F226DE" w:rsidP="00F226DE">
            <w:pPr>
              <w:tabs>
                <w:tab w:val="right" w:leader="dot" w:pos="5902"/>
              </w:tabs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Wskaźnik rentowności ze sprzedaży produktów, towarów i materiałów</w:t>
            </w:r>
          </w:p>
        </w:tc>
        <w:tc>
          <w:tcPr>
            <w:tcW w:w="2280" w:type="dxa"/>
            <w:vAlign w:val="bottom"/>
          </w:tcPr>
          <w:p w14:paraId="3A4ACE54" w14:textId="3E792BE2" w:rsidR="00F226DE" w:rsidRPr="00252189" w:rsidRDefault="00F226DE" w:rsidP="00F226DE">
            <w:pPr>
              <w:jc w:val="right"/>
              <w:rPr>
                <w:rFonts w:cs="Arial"/>
                <w:sz w:val="16"/>
                <w:szCs w:val="16"/>
              </w:rPr>
            </w:pPr>
            <w:r w:rsidRPr="00B269FF">
              <w:rPr>
                <w:rFonts w:cs="Arial"/>
                <w:sz w:val="16"/>
                <w:szCs w:val="16"/>
              </w:rPr>
              <w:t>6,8</w:t>
            </w:r>
          </w:p>
        </w:tc>
        <w:tc>
          <w:tcPr>
            <w:tcW w:w="2280" w:type="dxa"/>
            <w:tcBorders>
              <w:right w:val="nil"/>
            </w:tcBorders>
            <w:vAlign w:val="bottom"/>
          </w:tcPr>
          <w:p w14:paraId="62DA2CF4" w14:textId="43125FCD" w:rsidR="00F226DE" w:rsidRPr="00913407" w:rsidRDefault="00F226DE" w:rsidP="00F226DE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6,2</w:t>
            </w:r>
          </w:p>
        </w:tc>
      </w:tr>
      <w:tr w:rsidR="00F226DE" w:rsidRPr="00755440" w14:paraId="3A8951F8" w14:textId="77777777" w:rsidTr="003D6D56">
        <w:tc>
          <w:tcPr>
            <w:tcW w:w="5798" w:type="dxa"/>
            <w:tcBorders>
              <w:left w:val="nil"/>
            </w:tcBorders>
          </w:tcPr>
          <w:p w14:paraId="56CDC063" w14:textId="77777777" w:rsidR="00F226DE" w:rsidRPr="009906C0" w:rsidRDefault="00F226DE" w:rsidP="00F226DE">
            <w:pPr>
              <w:tabs>
                <w:tab w:val="right" w:leader="dot" w:pos="5902"/>
              </w:tabs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Wskaźnik rentowności obrotu brutto</w:t>
            </w:r>
          </w:p>
        </w:tc>
        <w:tc>
          <w:tcPr>
            <w:tcW w:w="2280" w:type="dxa"/>
            <w:vAlign w:val="bottom"/>
          </w:tcPr>
          <w:p w14:paraId="2E5A7EA4" w14:textId="499541A9" w:rsidR="00F226DE" w:rsidRPr="00252189" w:rsidRDefault="00F226DE" w:rsidP="00F226DE">
            <w:pPr>
              <w:jc w:val="right"/>
              <w:rPr>
                <w:rFonts w:cs="Arial"/>
                <w:sz w:val="16"/>
                <w:szCs w:val="16"/>
              </w:rPr>
            </w:pPr>
            <w:r w:rsidRPr="00B269FF">
              <w:rPr>
                <w:rFonts w:cs="Arial"/>
                <w:sz w:val="16"/>
                <w:szCs w:val="16"/>
              </w:rPr>
              <w:t>6,7</w:t>
            </w:r>
          </w:p>
        </w:tc>
        <w:tc>
          <w:tcPr>
            <w:tcW w:w="2280" w:type="dxa"/>
            <w:tcBorders>
              <w:right w:val="nil"/>
            </w:tcBorders>
            <w:vAlign w:val="bottom"/>
          </w:tcPr>
          <w:p w14:paraId="60B929E6" w14:textId="32F219F5" w:rsidR="00F226DE" w:rsidRPr="00913407" w:rsidRDefault="00F226DE" w:rsidP="00F226DE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6,4</w:t>
            </w:r>
          </w:p>
        </w:tc>
      </w:tr>
      <w:tr w:rsidR="00F226DE" w:rsidRPr="00755440" w14:paraId="1D91F1F3" w14:textId="77777777" w:rsidTr="003D6D56">
        <w:tc>
          <w:tcPr>
            <w:tcW w:w="5798" w:type="dxa"/>
            <w:tcBorders>
              <w:left w:val="nil"/>
            </w:tcBorders>
          </w:tcPr>
          <w:p w14:paraId="411A62C6" w14:textId="77777777" w:rsidR="00F226DE" w:rsidRPr="009906C0" w:rsidRDefault="00F226DE" w:rsidP="00F226DE">
            <w:pPr>
              <w:tabs>
                <w:tab w:val="right" w:leader="dot" w:pos="5902"/>
              </w:tabs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Wskaźnik rentowności obrotu netto</w:t>
            </w:r>
          </w:p>
        </w:tc>
        <w:tc>
          <w:tcPr>
            <w:tcW w:w="2280" w:type="dxa"/>
            <w:vAlign w:val="bottom"/>
          </w:tcPr>
          <w:p w14:paraId="2C4C0AF1" w14:textId="7E04D1F3" w:rsidR="00F226DE" w:rsidRPr="00252189" w:rsidRDefault="00F226DE" w:rsidP="00F226DE">
            <w:pPr>
              <w:jc w:val="right"/>
              <w:rPr>
                <w:rFonts w:cs="Arial"/>
                <w:sz w:val="16"/>
                <w:szCs w:val="16"/>
              </w:rPr>
            </w:pPr>
            <w:r w:rsidRPr="00B269FF">
              <w:rPr>
                <w:rFonts w:cs="Arial"/>
                <w:sz w:val="16"/>
                <w:szCs w:val="16"/>
              </w:rPr>
              <w:t>5,5</w:t>
            </w:r>
          </w:p>
        </w:tc>
        <w:tc>
          <w:tcPr>
            <w:tcW w:w="2280" w:type="dxa"/>
            <w:tcBorders>
              <w:right w:val="nil"/>
            </w:tcBorders>
            <w:vAlign w:val="bottom"/>
          </w:tcPr>
          <w:p w14:paraId="7C4C7E30" w14:textId="0CDAA7B8" w:rsidR="00F226DE" w:rsidRPr="00913407" w:rsidRDefault="00F226DE" w:rsidP="00F226DE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5,1</w:t>
            </w:r>
          </w:p>
        </w:tc>
      </w:tr>
      <w:tr w:rsidR="00F226DE" w:rsidRPr="00755440" w14:paraId="312EEEBE" w14:textId="77777777" w:rsidTr="003D6D56">
        <w:tc>
          <w:tcPr>
            <w:tcW w:w="5798" w:type="dxa"/>
            <w:tcBorders>
              <w:left w:val="nil"/>
              <w:bottom w:val="single" w:sz="4" w:space="0" w:color="7030A0"/>
            </w:tcBorders>
          </w:tcPr>
          <w:p w14:paraId="02FBAA28" w14:textId="77777777" w:rsidR="00F226DE" w:rsidRPr="009906C0" w:rsidRDefault="00F226DE" w:rsidP="00F226DE">
            <w:pPr>
              <w:tabs>
                <w:tab w:val="right" w:leader="dot" w:pos="5902"/>
              </w:tabs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Wskaźnik płynności finansowej I stopnia</w:t>
            </w:r>
          </w:p>
        </w:tc>
        <w:tc>
          <w:tcPr>
            <w:tcW w:w="2280" w:type="dxa"/>
            <w:tcBorders>
              <w:bottom w:val="single" w:sz="4" w:space="0" w:color="7030A0"/>
            </w:tcBorders>
            <w:vAlign w:val="bottom"/>
          </w:tcPr>
          <w:p w14:paraId="0BBB80D3" w14:textId="19F74427" w:rsidR="00F226DE" w:rsidRPr="00252189" w:rsidRDefault="00F226DE" w:rsidP="00F226DE">
            <w:pPr>
              <w:jc w:val="right"/>
              <w:rPr>
                <w:rFonts w:cs="Arial"/>
                <w:sz w:val="16"/>
                <w:szCs w:val="16"/>
              </w:rPr>
            </w:pPr>
            <w:r w:rsidRPr="00B269FF">
              <w:rPr>
                <w:rFonts w:cs="Arial"/>
                <w:sz w:val="16"/>
                <w:szCs w:val="16"/>
              </w:rPr>
              <w:t>42,5</w:t>
            </w:r>
          </w:p>
        </w:tc>
        <w:tc>
          <w:tcPr>
            <w:tcW w:w="2280" w:type="dxa"/>
            <w:tcBorders>
              <w:bottom w:val="single" w:sz="4" w:space="0" w:color="7030A0"/>
              <w:right w:val="nil"/>
            </w:tcBorders>
            <w:vAlign w:val="bottom"/>
          </w:tcPr>
          <w:p w14:paraId="3349CC4A" w14:textId="3B60FDE8" w:rsidR="00F226DE" w:rsidRPr="00913407" w:rsidRDefault="00F226DE" w:rsidP="00F226DE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48,8</w:t>
            </w:r>
          </w:p>
        </w:tc>
      </w:tr>
      <w:tr w:rsidR="00F226DE" w:rsidRPr="00755440" w14:paraId="15C27C41" w14:textId="77777777" w:rsidTr="003D6D56">
        <w:tc>
          <w:tcPr>
            <w:tcW w:w="5798" w:type="dxa"/>
            <w:tcBorders>
              <w:left w:val="nil"/>
              <w:bottom w:val="nil"/>
            </w:tcBorders>
          </w:tcPr>
          <w:p w14:paraId="7089BEA2" w14:textId="77777777" w:rsidR="00F226DE" w:rsidRPr="009906C0" w:rsidRDefault="00F226DE" w:rsidP="00F226DE">
            <w:pPr>
              <w:tabs>
                <w:tab w:val="right" w:leader="dot" w:pos="5902"/>
              </w:tabs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Wskaźnik płynności finansowej II stopnia</w:t>
            </w:r>
          </w:p>
        </w:tc>
        <w:tc>
          <w:tcPr>
            <w:tcW w:w="2280" w:type="dxa"/>
            <w:tcBorders>
              <w:bottom w:val="nil"/>
            </w:tcBorders>
            <w:vAlign w:val="bottom"/>
          </w:tcPr>
          <w:p w14:paraId="6F63399B" w14:textId="3DFE3CCC" w:rsidR="00F226DE" w:rsidRPr="00252189" w:rsidRDefault="00F226DE" w:rsidP="00F226DE">
            <w:pPr>
              <w:jc w:val="right"/>
              <w:rPr>
                <w:rFonts w:cs="Arial"/>
                <w:sz w:val="16"/>
                <w:szCs w:val="16"/>
              </w:rPr>
            </w:pPr>
            <w:r w:rsidRPr="00B269FF">
              <w:rPr>
                <w:rFonts w:cs="Arial"/>
                <w:sz w:val="16"/>
                <w:szCs w:val="16"/>
              </w:rPr>
              <w:t>108,3</w:t>
            </w:r>
          </w:p>
        </w:tc>
        <w:tc>
          <w:tcPr>
            <w:tcW w:w="2280" w:type="dxa"/>
            <w:tcBorders>
              <w:bottom w:val="nil"/>
              <w:right w:val="nil"/>
            </w:tcBorders>
            <w:vAlign w:val="bottom"/>
          </w:tcPr>
          <w:p w14:paraId="4CA5F55B" w14:textId="12F992BD" w:rsidR="00F226DE" w:rsidRPr="00913407" w:rsidRDefault="00F226DE" w:rsidP="00F226DE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103,6</w:t>
            </w:r>
          </w:p>
        </w:tc>
      </w:tr>
    </w:tbl>
    <w:p w14:paraId="69A4DAD4" w14:textId="588F6998" w:rsidR="00AE1C50" w:rsidRPr="000F350B" w:rsidRDefault="00AE1C50" w:rsidP="00AE1C50">
      <w:pPr>
        <w:spacing w:before="240"/>
        <w:rPr>
          <w:rFonts w:cs="Arial"/>
          <w:bCs/>
          <w:szCs w:val="19"/>
        </w:rPr>
      </w:pPr>
      <w:r w:rsidRPr="00376B69">
        <w:rPr>
          <w:rFonts w:cs="Arial"/>
          <w:bCs/>
          <w:szCs w:val="19"/>
        </w:rPr>
        <w:t xml:space="preserve">W 2024 r. najbardziej rentowny rodzaj działalności stanowiły sekcje: działalność profesjonalna, naukowa i techniczna (wskaźnik rentowności </w:t>
      </w:r>
      <w:r w:rsidRPr="000F350B">
        <w:rPr>
          <w:rFonts w:cs="Arial"/>
          <w:bCs/>
          <w:szCs w:val="19"/>
        </w:rPr>
        <w:t>obrotu netto 37,5%), administrowanie i działalność wspierająca (10,4%), budownictwo (7,5%), zakwaterowanie i gastronomia (</w:t>
      </w:r>
      <w:r w:rsidR="007137C2">
        <w:rPr>
          <w:rFonts w:cs="Arial"/>
          <w:bCs/>
          <w:szCs w:val="19"/>
        </w:rPr>
        <w:t>5,6</w:t>
      </w:r>
      <w:r w:rsidRPr="000F350B">
        <w:rPr>
          <w:rFonts w:cs="Arial"/>
          <w:bCs/>
          <w:szCs w:val="19"/>
        </w:rPr>
        <w:t>%), a najmniej – informacja i komunikacja (0,4%) oraz handel; naprawa pojazdów samochodowych (1,2%).</w:t>
      </w:r>
    </w:p>
    <w:p w14:paraId="75091ADD" w14:textId="77777777" w:rsidR="007041E0" w:rsidRPr="00F5363E" w:rsidRDefault="007041E0" w:rsidP="007041E0">
      <w:pPr>
        <w:spacing w:before="240"/>
        <w:jc w:val="both"/>
        <w:rPr>
          <w:rFonts w:cs="Arial"/>
          <w:b/>
          <w:spacing w:val="-2"/>
          <w:szCs w:val="19"/>
        </w:rPr>
      </w:pPr>
      <w:r>
        <w:rPr>
          <w:rFonts w:cs="Arial"/>
          <w:b/>
          <w:noProof/>
          <w:spacing w:val="-2"/>
          <w:szCs w:val="19"/>
          <w:lang w:eastAsia="pl-PL"/>
        </w:rPr>
        <w:drawing>
          <wp:anchor distT="0" distB="0" distL="114300" distR="114300" simplePos="0" relativeHeight="253053440" behindDoc="0" locked="0" layoutInCell="1" allowOverlap="1" wp14:anchorId="7244A942" wp14:editId="0361AD75">
            <wp:simplePos x="0" y="0"/>
            <wp:positionH relativeFrom="margin">
              <wp:align>left</wp:align>
            </wp:positionH>
            <wp:positionV relativeFrom="paragraph">
              <wp:posOffset>273050</wp:posOffset>
            </wp:positionV>
            <wp:extent cx="6642100" cy="2514600"/>
            <wp:effectExtent l="0" t="0" r="0" b="0"/>
            <wp:wrapTopAndBottom/>
            <wp:docPr id="5" name="Obraz 5" descr="Wskaźnik rentowności obrotu netto odnotowany w Polsce i w województwie świętokrzyskim w latach 2021-2024. W okresie styczeń-grudzień 2024 roku w Polsce wskaźnik rentowności obrotu netto wyniósł 3,4% wobec 4,3% przed rokiem. W okresie styczeń-grudzień 2024 roku w województwie świętokrzyskim wskaźnik rentowności obrotu netto wyniósł 5,1%, podczas gdy przed rokiem osiągnął 5,5%. Dane do wykresu załączono w pliku do pobrania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wskaźnik rentowności netto.pn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2454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5363E">
        <w:rPr>
          <w:rFonts w:cs="Arial"/>
          <w:b/>
          <w:spacing w:val="-2"/>
          <w:szCs w:val="19"/>
        </w:rPr>
        <w:t>Wykres 1</w:t>
      </w:r>
      <w:r>
        <w:rPr>
          <w:rFonts w:cs="Arial"/>
          <w:b/>
          <w:spacing w:val="-2"/>
          <w:szCs w:val="19"/>
        </w:rPr>
        <w:t>2</w:t>
      </w:r>
      <w:r w:rsidRPr="00F5363E">
        <w:rPr>
          <w:rFonts w:cs="Arial"/>
          <w:b/>
          <w:spacing w:val="-2"/>
          <w:szCs w:val="19"/>
        </w:rPr>
        <w:t>. Wskaźnik rentowności obrotu netto</w:t>
      </w:r>
    </w:p>
    <w:p w14:paraId="057B38BE" w14:textId="6ADBA060" w:rsidR="00AE1C50" w:rsidRPr="00D45266" w:rsidRDefault="00AE1C50" w:rsidP="00AE1C50">
      <w:pPr>
        <w:spacing w:before="360"/>
        <w:rPr>
          <w:rFonts w:cs="Arial"/>
          <w:bCs/>
          <w:szCs w:val="19"/>
        </w:rPr>
      </w:pPr>
      <w:r w:rsidRPr="00BF12D3">
        <w:rPr>
          <w:rFonts w:cs="Arial"/>
          <w:bCs/>
          <w:szCs w:val="19"/>
        </w:rPr>
        <w:t xml:space="preserve">Wartość </w:t>
      </w:r>
      <w:r w:rsidRPr="00BF12D3">
        <w:rPr>
          <w:rFonts w:cs="Arial"/>
          <w:b/>
          <w:bCs/>
          <w:szCs w:val="19"/>
        </w:rPr>
        <w:t>aktywów obrotowych</w:t>
      </w:r>
      <w:r w:rsidRPr="00BF12D3">
        <w:rPr>
          <w:rFonts w:cs="Arial"/>
          <w:bCs/>
          <w:szCs w:val="19"/>
        </w:rPr>
        <w:t xml:space="preserve"> </w:t>
      </w:r>
      <w:r w:rsidRPr="00D45266">
        <w:rPr>
          <w:rFonts w:cs="Arial"/>
          <w:bCs/>
          <w:szCs w:val="19"/>
        </w:rPr>
        <w:t xml:space="preserve">badanych przedsiębiorstw wyniosła na koniec grudnia 2024 r. </w:t>
      </w:r>
      <w:r w:rsidRPr="00D45266">
        <w:rPr>
          <w:rFonts w:eastAsia="Times New Roman" w:cs="Times New Roman"/>
          <w:szCs w:val="19"/>
          <w:lang w:eastAsia="pl-PL"/>
        </w:rPr>
        <w:t xml:space="preserve">27649,7 </w:t>
      </w:r>
      <w:r w:rsidRPr="00D45266">
        <w:rPr>
          <w:rFonts w:cs="Arial"/>
          <w:bCs/>
          <w:szCs w:val="19"/>
        </w:rPr>
        <w:t>mln zł i była wyższa o 13,1% od stanu odnotowanego w końcu grudnia 2023 r., przy czym odnotowano wzrost: krótkoterminowych rozliczeń międzyokresowych (o 33,0%)</w:t>
      </w:r>
      <w:r w:rsidR="00322007">
        <w:rPr>
          <w:rFonts w:cs="Arial"/>
          <w:bCs/>
          <w:szCs w:val="19"/>
        </w:rPr>
        <w:t>,</w:t>
      </w:r>
      <w:r w:rsidRPr="00D45266">
        <w:rPr>
          <w:rFonts w:cs="Arial"/>
          <w:bCs/>
          <w:szCs w:val="19"/>
        </w:rPr>
        <w:t xml:space="preserve"> inwestycji krótkoterminowych (o</w:t>
      </w:r>
      <w:r w:rsidR="00322007">
        <w:rPr>
          <w:rFonts w:cs="Arial"/>
          <w:bCs/>
          <w:szCs w:val="19"/>
        </w:rPr>
        <w:t xml:space="preserve"> </w:t>
      </w:r>
      <w:r w:rsidRPr="00D45266">
        <w:rPr>
          <w:rFonts w:cs="Arial"/>
          <w:bCs/>
          <w:szCs w:val="19"/>
        </w:rPr>
        <w:t>29,3%) oraz zapasów (o 20,1%), natomiast spadek – należności krótkoterminowych (o 6,0%).</w:t>
      </w:r>
    </w:p>
    <w:p w14:paraId="633C938F" w14:textId="04BE7940" w:rsidR="00AE1C50" w:rsidRPr="003F41B1" w:rsidRDefault="00AE1C50" w:rsidP="00AE1C50">
      <w:pPr>
        <w:rPr>
          <w:rFonts w:cs="Arial"/>
          <w:bCs/>
          <w:szCs w:val="19"/>
        </w:rPr>
      </w:pPr>
      <w:r w:rsidRPr="0041379D">
        <w:rPr>
          <w:rFonts w:cs="Arial"/>
          <w:bCs/>
          <w:szCs w:val="19"/>
        </w:rPr>
        <w:t xml:space="preserve">W rzeczowej strukturze aktywów obrotowych zwiększyły się udziały zapasów (z 38,7% do 41,1%), inwestycji krótkoterminowych (z 23,3% do 26,7%) oraz </w:t>
      </w:r>
      <w:r w:rsidRPr="003F41B1">
        <w:rPr>
          <w:rFonts w:cs="Arial"/>
          <w:bCs/>
          <w:szCs w:val="19"/>
        </w:rPr>
        <w:t>krótkoterminowych rozliczeń międzyokresowych (z 1,9% do 2,2%), natomiast obniżył się – należności krótkoterminowych (z 36,1% do 30,0%).</w:t>
      </w:r>
    </w:p>
    <w:p w14:paraId="25F5BA2E" w14:textId="4D199C8E" w:rsidR="00AE1C50" w:rsidRPr="00D619B3" w:rsidRDefault="00AE1C50" w:rsidP="00AE1C50">
      <w:pPr>
        <w:rPr>
          <w:rFonts w:cs="Arial"/>
          <w:bCs/>
          <w:szCs w:val="19"/>
        </w:rPr>
      </w:pPr>
      <w:r w:rsidRPr="00D619B3">
        <w:rPr>
          <w:rFonts w:cs="Arial"/>
          <w:bCs/>
          <w:szCs w:val="19"/>
        </w:rPr>
        <w:t>W strukturze zapasów zwiększyły się udziały towarów – o 3,5 p.proc. do 29,7% oraz półproduktów i produktów w toku – o</w:t>
      </w:r>
      <w:r w:rsidR="00322007">
        <w:rPr>
          <w:rFonts w:cs="Arial"/>
          <w:bCs/>
          <w:szCs w:val="19"/>
        </w:rPr>
        <w:t> </w:t>
      </w:r>
      <w:r w:rsidRPr="00D619B3">
        <w:rPr>
          <w:rFonts w:cs="Arial"/>
          <w:bCs/>
          <w:szCs w:val="19"/>
        </w:rPr>
        <w:t>2,9 p.proc. do 20,0%, a zmniejszyły się odsetki produktów gotowych – o 5,3 p.proc. do 16,8% oraz materiałów – o</w:t>
      </w:r>
      <w:r w:rsidR="00322007">
        <w:rPr>
          <w:rFonts w:cs="Arial"/>
          <w:bCs/>
          <w:szCs w:val="19"/>
        </w:rPr>
        <w:t> </w:t>
      </w:r>
      <w:r w:rsidRPr="00D619B3">
        <w:rPr>
          <w:rFonts w:cs="Arial"/>
          <w:bCs/>
          <w:szCs w:val="19"/>
        </w:rPr>
        <w:t>3,3</w:t>
      </w:r>
      <w:r w:rsidR="00322007">
        <w:rPr>
          <w:rFonts w:cs="Arial"/>
          <w:bCs/>
          <w:szCs w:val="19"/>
        </w:rPr>
        <w:t> </w:t>
      </w:r>
      <w:r w:rsidRPr="00D619B3">
        <w:rPr>
          <w:rFonts w:cs="Arial"/>
          <w:bCs/>
          <w:szCs w:val="19"/>
        </w:rPr>
        <w:t xml:space="preserve">p.proc. do 27,9%. </w:t>
      </w:r>
    </w:p>
    <w:p w14:paraId="4B6163F6" w14:textId="59FCCDA5" w:rsidR="007041E0" w:rsidRPr="00AE1C50" w:rsidRDefault="00AE1C50" w:rsidP="007041E0">
      <w:pPr>
        <w:rPr>
          <w:rFonts w:cs="Arial"/>
          <w:bCs/>
          <w:szCs w:val="19"/>
        </w:rPr>
      </w:pPr>
      <w:bookmarkStart w:id="4" w:name="_Hlk162004952"/>
      <w:r w:rsidRPr="00652E47">
        <w:rPr>
          <w:rFonts w:cs="Arial"/>
          <w:b/>
          <w:bCs/>
          <w:szCs w:val="19"/>
        </w:rPr>
        <w:t>Zobowiązania długo- i krótkoterminowe</w:t>
      </w:r>
      <w:r w:rsidRPr="00652E47">
        <w:rPr>
          <w:rFonts w:cs="Arial"/>
          <w:bCs/>
          <w:szCs w:val="19"/>
        </w:rPr>
        <w:t xml:space="preserve"> (bez funduszy specjalnych) w końcu grudnia 2024 r. wyniosły 23963,7 mln zł i były o 14,6% wyższe </w:t>
      </w:r>
      <w:r w:rsidRPr="00A03BFE">
        <w:rPr>
          <w:rFonts w:cs="Arial"/>
          <w:bCs/>
          <w:szCs w:val="19"/>
        </w:rPr>
        <w:t xml:space="preserve">niż przed rokiem. Zobowiązania długoterminowe stanowiły 36,9% ogółu zobowiązań (wobec 35,8% na </w:t>
      </w:r>
      <w:r w:rsidRPr="00793178">
        <w:rPr>
          <w:rFonts w:cs="Arial"/>
          <w:bCs/>
          <w:szCs w:val="19"/>
        </w:rPr>
        <w:t xml:space="preserve">koniec czwartego kwartału 2023 r.). Wartość zobowiązań długoterminowych wyniosła 8851,8 mln zł i była o 18,1% wyższa niż rok </w:t>
      </w:r>
      <w:r w:rsidRPr="006C6FED">
        <w:rPr>
          <w:rFonts w:cs="Arial"/>
          <w:bCs/>
          <w:szCs w:val="19"/>
        </w:rPr>
        <w:t xml:space="preserve">wcześniej. Zobowiązania krótkoterminowe </w:t>
      </w:r>
      <w:r w:rsidRPr="00AE1C50">
        <w:rPr>
          <w:rFonts w:cs="Arial"/>
          <w:bCs/>
          <w:szCs w:val="19"/>
        </w:rPr>
        <w:t>badanych przedsiębiorstw wyniosły 15112,0 mln zł i w skali roku wzrosły o</w:t>
      </w:r>
      <w:r w:rsidR="00322007">
        <w:rPr>
          <w:rFonts w:cs="Arial"/>
          <w:bCs/>
          <w:szCs w:val="19"/>
        </w:rPr>
        <w:t xml:space="preserve"> </w:t>
      </w:r>
      <w:r w:rsidRPr="00AE1C50">
        <w:rPr>
          <w:rFonts w:cs="Arial"/>
          <w:bCs/>
          <w:szCs w:val="19"/>
        </w:rPr>
        <w:t>12,7%, w tym z</w:t>
      </w:r>
      <w:r w:rsidR="00322007">
        <w:rPr>
          <w:rFonts w:cs="Arial"/>
          <w:bCs/>
          <w:szCs w:val="19"/>
        </w:rPr>
        <w:t xml:space="preserve"> </w:t>
      </w:r>
      <w:r w:rsidRPr="00AE1C50">
        <w:rPr>
          <w:rFonts w:cs="Arial"/>
          <w:bCs/>
          <w:szCs w:val="19"/>
        </w:rPr>
        <w:t>tytułu podatków, ceł, ubezpieczeń i innych świadczeń zwiększyły się o 46,7%, a z tytułu dostaw i</w:t>
      </w:r>
      <w:r w:rsidR="00322007">
        <w:rPr>
          <w:rFonts w:cs="Arial"/>
          <w:bCs/>
          <w:szCs w:val="19"/>
        </w:rPr>
        <w:t> </w:t>
      </w:r>
      <w:r w:rsidRPr="00AE1C50">
        <w:rPr>
          <w:rFonts w:cs="Arial"/>
          <w:bCs/>
          <w:szCs w:val="19"/>
        </w:rPr>
        <w:t>usług wzrosły o 16,7%, natomiast z tytułu kredytów i pożyczek zmalały o 3,2%.</w:t>
      </w:r>
      <w:bookmarkEnd w:id="4"/>
    </w:p>
    <w:p w14:paraId="0CAC67F0" w14:textId="77777777" w:rsidR="002F46DF" w:rsidRPr="004A428C" w:rsidRDefault="002F46DF" w:rsidP="002F46DF">
      <w:pPr>
        <w:pStyle w:val="Nagwek1"/>
        <w:pageBreakBefore/>
        <w:spacing w:before="600" w:after="120"/>
        <w:rPr>
          <w:color w:val="522398"/>
        </w:rPr>
      </w:pPr>
      <w:r w:rsidRPr="004A428C">
        <w:rPr>
          <w:color w:val="522398"/>
        </w:rPr>
        <w:lastRenderedPageBreak/>
        <w:t>Nakłady inwestycyjne</w:t>
      </w:r>
    </w:p>
    <w:p w14:paraId="4D1C24A6" w14:textId="6407AD82" w:rsidR="002F46DF" w:rsidRDefault="002F46DF" w:rsidP="002F46DF">
      <w:r>
        <w:rPr>
          <w:b/>
        </w:rPr>
        <w:t>Nakłady inwestycyjne</w:t>
      </w:r>
      <w:r>
        <w:t xml:space="preserve"> zrealizowane w okresie styczeń</w:t>
      </w:r>
      <w:r w:rsidR="00B12917">
        <w:t>–</w:t>
      </w:r>
      <w:r>
        <w:t xml:space="preserve">grudzień </w:t>
      </w:r>
      <w:r>
        <w:rPr>
          <w:shd w:val="clear" w:color="auto" w:fill="FFFFFF"/>
        </w:rPr>
        <w:t>202</w:t>
      </w:r>
      <w:r w:rsidR="0054239B">
        <w:rPr>
          <w:shd w:val="clear" w:color="auto" w:fill="FFFFFF"/>
        </w:rPr>
        <w:t>4</w:t>
      </w:r>
      <w:r>
        <w:rPr>
          <w:shd w:val="clear" w:color="auto" w:fill="FFFFFF"/>
        </w:rPr>
        <w:t xml:space="preserve"> r. </w:t>
      </w:r>
      <w:r>
        <w:t xml:space="preserve">przez przedsiębiorstwa </w:t>
      </w:r>
      <w:r>
        <w:rPr>
          <w:rFonts w:cs="Arial"/>
        </w:rPr>
        <w:t>mające siedzibę na terenie</w:t>
      </w:r>
      <w:r>
        <w:t xml:space="preserve"> województwa świętokrzyskiego osiągnęły wartość </w:t>
      </w:r>
      <w:r w:rsidR="0054239B">
        <w:t>2415,4</w:t>
      </w:r>
      <w:r>
        <w:t xml:space="preserve"> mln zł i były (w cenach bieżących) o </w:t>
      </w:r>
      <w:r w:rsidR="0054239B">
        <w:t>2,1</w:t>
      </w:r>
      <w:r>
        <w:t xml:space="preserve">% </w:t>
      </w:r>
      <w:r w:rsidR="0054239B">
        <w:t>ni</w:t>
      </w:r>
      <w:r>
        <w:t>ższe od poniesionych w analogicznym okresie 202</w:t>
      </w:r>
      <w:r w:rsidR="0054239B">
        <w:t>3</w:t>
      </w:r>
      <w:r>
        <w:t xml:space="preserve"> r.</w:t>
      </w:r>
    </w:p>
    <w:p w14:paraId="4BB6D290" w14:textId="76157E3A" w:rsidR="002F46DF" w:rsidRDefault="0054239B" w:rsidP="002F46DF">
      <w:r>
        <w:t>Spadek</w:t>
      </w:r>
      <w:r w:rsidR="002F46DF">
        <w:t xml:space="preserve"> odnotowano </w:t>
      </w:r>
      <w:r>
        <w:t>w nakładach</w:t>
      </w:r>
      <w:r w:rsidRPr="0054239B">
        <w:t xml:space="preserve"> </w:t>
      </w:r>
      <w:r>
        <w:t>na zakupy (o</w:t>
      </w:r>
      <w:r w:rsidR="00483F36">
        <w:t xml:space="preserve"> </w:t>
      </w:r>
      <w:r>
        <w:t>6,7%). Mniejsze niż przed rokiem były nakłady na maszyny, urządzenia techniczne, narzędzia i wyposażenie (o</w:t>
      </w:r>
      <w:r w:rsidR="00483F36">
        <w:t xml:space="preserve"> </w:t>
      </w:r>
      <w:r>
        <w:t>12,0%), podczas gdy na środki transportu przeznaczono o 20,9% więcej. Udział zakupów w nakładach ogółem wyniósł 65,9% (przed rokiem 69,1%). Zwiększyły się nakłady na budynki i budowle (o 7,6%).</w:t>
      </w:r>
    </w:p>
    <w:p w14:paraId="3FB8CB7C" w14:textId="26612693" w:rsidR="002F46DF" w:rsidRPr="005C798B" w:rsidRDefault="002F46DF" w:rsidP="009F36F2">
      <w:r>
        <w:t xml:space="preserve">Wśród sekcji o znaczącym udziale w nakładach inwestycyjnych największy </w:t>
      </w:r>
      <w:r w:rsidR="0054239B">
        <w:t>spadek</w:t>
      </w:r>
      <w:r>
        <w:t xml:space="preserve"> wystąpił </w:t>
      </w:r>
      <w:r w:rsidR="00D35086">
        <w:t xml:space="preserve">w </w:t>
      </w:r>
      <w:r w:rsidR="00D35086" w:rsidRPr="005C798B">
        <w:t xml:space="preserve">opiece zdrowotnej i pomocy społecznej (o </w:t>
      </w:r>
      <w:r w:rsidR="00D35086">
        <w:t>51,5</w:t>
      </w:r>
      <w:r w:rsidR="00D35086" w:rsidRPr="005C798B">
        <w:t>%</w:t>
      </w:r>
      <w:r w:rsidR="00D35086">
        <w:t xml:space="preserve">) i budownictwie (o 32,5%). </w:t>
      </w:r>
      <w:r w:rsidR="009F36F2">
        <w:t xml:space="preserve">W dominującym pod względem wielkości nakładów </w:t>
      </w:r>
      <w:r w:rsidR="009F36F2" w:rsidRPr="005C798B">
        <w:t xml:space="preserve">przetwórstwie przemysłowym </w:t>
      </w:r>
      <w:r w:rsidR="009F36F2">
        <w:t xml:space="preserve">odnotowano spadek </w:t>
      </w:r>
      <w:r w:rsidR="009F36F2" w:rsidRPr="005C798B">
        <w:t xml:space="preserve">o </w:t>
      </w:r>
      <w:r w:rsidR="009F36F2">
        <w:t>5,9</w:t>
      </w:r>
      <w:r w:rsidR="009F36F2" w:rsidRPr="005C798B">
        <w:t>%.</w:t>
      </w:r>
      <w:r w:rsidR="009F36F2">
        <w:t xml:space="preserve"> </w:t>
      </w:r>
      <w:r w:rsidR="00D35086">
        <w:t>Wysoki wzrost</w:t>
      </w:r>
      <w:r w:rsidR="00D35086" w:rsidRPr="005C798B">
        <w:t xml:space="preserve"> </w:t>
      </w:r>
      <w:r w:rsidR="00D35086">
        <w:t>nakładów inwestycyjnych wystąpił natomiast m.in. w obsłudze rynku nieruchomości</w:t>
      </w:r>
      <w:r w:rsidR="00483F36">
        <w:t>,</w:t>
      </w:r>
      <w:r w:rsidR="00D35086" w:rsidRPr="00D35086">
        <w:t xml:space="preserve"> </w:t>
      </w:r>
      <w:r w:rsidR="00D35086">
        <w:t xml:space="preserve">w której były one </w:t>
      </w:r>
      <w:r w:rsidR="00FB6589">
        <w:t>trzy</w:t>
      </w:r>
      <w:r w:rsidR="00D35086">
        <w:t>ipółkrotnie większe niż przed rokiem oraz górnictwie i wydobywaniu (o</w:t>
      </w:r>
      <w:r w:rsidR="00483F36">
        <w:t> </w:t>
      </w:r>
      <w:r w:rsidR="00D35086">
        <w:t>22,</w:t>
      </w:r>
      <w:r w:rsidR="009F36F2">
        <w:t>9</w:t>
      </w:r>
      <w:r w:rsidR="003E5AB6">
        <w:t>%).</w:t>
      </w:r>
    </w:p>
    <w:p w14:paraId="2F63207A" w14:textId="77777777" w:rsidR="002F46DF" w:rsidRPr="000C65A9" w:rsidRDefault="002F46DF" w:rsidP="002F46DF">
      <w:pPr>
        <w:pStyle w:val="Nagwek2"/>
        <w:spacing w:before="240" w:after="120"/>
        <w:rPr>
          <w:rFonts w:ascii="Fira Sans" w:hAnsi="Fira Sans"/>
          <w:color w:val="auto"/>
          <w:sz w:val="19"/>
          <w:szCs w:val="19"/>
        </w:rPr>
      </w:pPr>
      <w:r w:rsidRPr="000C65A9">
        <w:rPr>
          <w:rFonts w:ascii="Fira Sans" w:hAnsi="Fira Sans"/>
          <w:b/>
          <w:noProof/>
          <w:color w:val="auto"/>
          <w:sz w:val="19"/>
          <w:szCs w:val="19"/>
          <w:lang w:eastAsia="pl-PL"/>
        </w:rPr>
        <w:drawing>
          <wp:anchor distT="0" distB="0" distL="114300" distR="114300" simplePos="0" relativeHeight="253057536" behindDoc="0" locked="0" layoutInCell="1" allowOverlap="1" wp14:anchorId="53B520AD" wp14:editId="22E29DCA">
            <wp:simplePos x="0" y="0"/>
            <wp:positionH relativeFrom="margin">
              <wp:align>left</wp:align>
            </wp:positionH>
            <wp:positionV relativeFrom="paragraph">
              <wp:posOffset>293370</wp:posOffset>
            </wp:positionV>
            <wp:extent cx="6383020" cy="2532380"/>
            <wp:effectExtent l="0" t="0" r="0" b="0"/>
            <wp:wrapTopAndBottom/>
            <wp:docPr id="13" name="Obraz 13" descr="Na wykresie kolumnowym przedstawiono procentowe zmiany wartości nakładów inwestycyjnych w okresie styczeń-grudzień w latach 2021, 2022, 2023 i 2024 w porównaniu z rokiem poprzednim. Dane do wykresu załączono w pliku do pobrania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5" descr="Wykres 13. Nakłady inwestycyjne (ceny bieżące) (wzrost/spadek w stosunku do roku poprzedniego)&#10;&#10;Procentowe zmiany wartości nakładów inwestycyjnych według wybranych grup środków trwałych w okresie styczeń-grudzień w latach 2019, 2020, 2021 i 2022 w porównaniu do roku poprzedniego.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3020" cy="2532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C65A9">
        <w:rPr>
          <w:rFonts w:ascii="Fira Sans" w:hAnsi="Fira Sans"/>
          <w:b/>
          <w:color w:val="auto"/>
          <w:sz w:val="19"/>
          <w:szCs w:val="19"/>
        </w:rPr>
        <w:t>Wykres 13.</w:t>
      </w:r>
      <w:r w:rsidRPr="000C65A9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Nakłady inwestycyjne (ceny bieżące)</w:t>
      </w:r>
      <w:r w:rsidRPr="000C65A9">
        <w:rPr>
          <w:rFonts w:ascii="Fira Sans" w:hAnsi="Fira Sans"/>
          <w:color w:val="auto"/>
          <w:sz w:val="19"/>
          <w:szCs w:val="19"/>
          <w:shd w:val="clear" w:color="auto" w:fill="FFFFFF"/>
        </w:rPr>
        <w:t xml:space="preserve"> (wzrost/spadek w stosunku do roku poprzedniego)</w:t>
      </w:r>
    </w:p>
    <w:p w14:paraId="08E1A64A" w14:textId="24190314" w:rsidR="002F46DF" w:rsidRDefault="002F46DF" w:rsidP="002F46DF">
      <w:pPr>
        <w:spacing w:before="360"/>
      </w:pPr>
      <w:r>
        <w:t>W okresie styczeń–grudzień 202</w:t>
      </w:r>
      <w:r w:rsidR="009F36F2">
        <w:t>4</w:t>
      </w:r>
      <w:r>
        <w:t xml:space="preserve"> r. zdecydowanie najwięcej zainwestowały przedsiębiorstwa prowadzące działalność w zakresie przetwórstwa przemysłowego</w:t>
      </w:r>
      <w:r>
        <w:rPr>
          <w:rFonts w:cs="Arial"/>
        </w:rPr>
        <w:t xml:space="preserve"> (6</w:t>
      </w:r>
      <w:r w:rsidR="009F36F2">
        <w:rPr>
          <w:rFonts w:cs="Arial"/>
        </w:rPr>
        <w:t>6,3</w:t>
      </w:r>
      <w:r>
        <w:rPr>
          <w:rFonts w:cs="Arial"/>
        </w:rPr>
        <w:t xml:space="preserve">% ogółu poniesionych nakładów). Stosunkowo duży udział przypadał także m.in. na </w:t>
      </w:r>
      <w:r w:rsidR="009F36F2">
        <w:rPr>
          <w:rFonts w:cs="Arial"/>
        </w:rPr>
        <w:t>górnictwo i wydobywanie</w:t>
      </w:r>
      <w:r>
        <w:rPr>
          <w:rFonts w:cs="Arial"/>
        </w:rPr>
        <w:t xml:space="preserve"> (</w:t>
      </w:r>
      <w:r w:rsidR="009F36F2">
        <w:rPr>
          <w:rFonts w:cs="Arial"/>
        </w:rPr>
        <w:t>7,3</w:t>
      </w:r>
      <w:r>
        <w:rPr>
          <w:rFonts w:cs="Arial"/>
        </w:rPr>
        <w:t xml:space="preserve">%) oraz </w:t>
      </w:r>
      <w:r w:rsidR="009F36F2">
        <w:rPr>
          <w:rFonts w:cs="Arial"/>
        </w:rPr>
        <w:t>obsługę rynku nieruchomości</w:t>
      </w:r>
      <w:r>
        <w:rPr>
          <w:rFonts w:cs="Arial"/>
        </w:rPr>
        <w:t xml:space="preserve"> (</w:t>
      </w:r>
      <w:r w:rsidR="009F36F2">
        <w:rPr>
          <w:rFonts w:cs="Arial"/>
        </w:rPr>
        <w:t>6,5</w:t>
      </w:r>
      <w:r>
        <w:rPr>
          <w:rFonts w:cs="Arial"/>
        </w:rPr>
        <w:t xml:space="preserve">%). </w:t>
      </w:r>
      <w:r>
        <w:t>W strukturze według sekcji w</w:t>
      </w:r>
      <w:r w:rsidR="003E5AB6">
        <w:t> </w:t>
      </w:r>
      <w:r>
        <w:t>porównaniu z okresem styczeń–grudzień 202</w:t>
      </w:r>
      <w:r w:rsidR="009F36F2">
        <w:t>3</w:t>
      </w:r>
      <w:r>
        <w:t xml:space="preserve"> r. najbardziej zwiększył się udział nakładów poniesionych przez przedsiębiorstwa prowadzące działalność głównie w zakresie</w:t>
      </w:r>
      <w:r>
        <w:rPr>
          <w:rFonts w:cs="Arial"/>
        </w:rPr>
        <w:t xml:space="preserve"> </w:t>
      </w:r>
      <w:r w:rsidR="009F36F2" w:rsidRPr="009F36F2">
        <w:rPr>
          <w:rFonts w:cs="Arial"/>
        </w:rPr>
        <w:t>obsług</w:t>
      </w:r>
      <w:r w:rsidR="009F36F2">
        <w:rPr>
          <w:rFonts w:cs="Arial"/>
        </w:rPr>
        <w:t>i</w:t>
      </w:r>
      <w:r w:rsidR="009F36F2" w:rsidRPr="009F36F2">
        <w:rPr>
          <w:rFonts w:cs="Arial"/>
        </w:rPr>
        <w:t xml:space="preserve"> rynku nieruchomości </w:t>
      </w:r>
      <w:r>
        <w:t xml:space="preserve">(o </w:t>
      </w:r>
      <w:r w:rsidR="009F36F2">
        <w:t>4,7</w:t>
      </w:r>
      <w:r>
        <w:t xml:space="preserve"> p.proc.). Obniżył się natomiast udział przedsiębiorstw specjalizujących się w </w:t>
      </w:r>
      <w:r w:rsidR="009F36F2">
        <w:t xml:space="preserve">przetwórstwie przemysłowym </w:t>
      </w:r>
      <w:r>
        <w:t xml:space="preserve">(o </w:t>
      </w:r>
      <w:r w:rsidR="009F36F2">
        <w:t>2,7</w:t>
      </w:r>
      <w:r>
        <w:t xml:space="preserve"> p.proc.).</w:t>
      </w:r>
    </w:p>
    <w:p w14:paraId="2D6DBADB" w14:textId="28901101" w:rsidR="000858BF" w:rsidRPr="004A428C" w:rsidRDefault="00D528C4" w:rsidP="005B061E">
      <w:pPr>
        <w:pStyle w:val="Nagwek1"/>
        <w:spacing w:before="480" w:after="120"/>
        <w:rPr>
          <w:color w:val="522398"/>
        </w:rPr>
      </w:pPr>
      <w:r w:rsidRPr="004A428C">
        <w:rPr>
          <w:color w:val="522398"/>
        </w:rPr>
        <w:t>Podmioty gospodarki narodowej</w:t>
      </w:r>
    </w:p>
    <w:p w14:paraId="268CD4DD" w14:textId="7284BFA5" w:rsidR="00714C9A" w:rsidRPr="00A52CB7" w:rsidRDefault="00714C9A" w:rsidP="00714C9A">
      <w:pPr>
        <w:autoSpaceDE w:val="0"/>
        <w:autoSpaceDN w:val="0"/>
        <w:adjustRightInd w:val="0"/>
        <w:rPr>
          <w:rFonts w:cs="FiraSans-Regular"/>
          <w:szCs w:val="19"/>
        </w:rPr>
      </w:pPr>
      <w:r w:rsidRPr="00A52CB7">
        <w:rPr>
          <w:rFonts w:cs="FiraSans-Regular"/>
          <w:szCs w:val="19"/>
        </w:rPr>
        <w:t xml:space="preserve">Według stanu na koniec </w:t>
      </w:r>
      <w:r w:rsidR="00782FA4">
        <w:rPr>
          <w:rFonts w:cs="FiraSans-Regular"/>
          <w:szCs w:val="19"/>
        </w:rPr>
        <w:t>lutego</w:t>
      </w:r>
      <w:r w:rsidRPr="00A52CB7">
        <w:rPr>
          <w:rFonts w:cs="FiraSans-Regular"/>
          <w:szCs w:val="19"/>
        </w:rPr>
        <w:t xml:space="preserve"> </w:t>
      </w:r>
      <w:r>
        <w:rPr>
          <w:rFonts w:cs="FiraSans-Regular"/>
          <w:szCs w:val="19"/>
        </w:rPr>
        <w:t>2025 r</w:t>
      </w:r>
      <w:r w:rsidRPr="00A52CB7">
        <w:rPr>
          <w:rFonts w:cs="FiraSans-Regular"/>
          <w:szCs w:val="19"/>
        </w:rPr>
        <w:t>. w rejestrze REGON wpisanych było 13</w:t>
      </w:r>
      <w:r>
        <w:rPr>
          <w:rFonts w:cs="FiraSans-Regular"/>
          <w:szCs w:val="19"/>
        </w:rPr>
        <w:t>2</w:t>
      </w:r>
      <w:r w:rsidR="00782FA4">
        <w:rPr>
          <w:rFonts w:cs="FiraSans-Regular"/>
          <w:szCs w:val="19"/>
        </w:rPr>
        <w:t>121</w:t>
      </w:r>
      <w:r w:rsidRPr="00A52CB7">
        <w:rPr>
          <w:rFonts w:cs="FiraSans-Regular"/>
          <w:szCs w:val="19"/>
        </w:rPr>
        <w:t xml:space="preserve"> </w:t>
      </w:r>
      <w:r w:rsidRPr="00A52CB7">
        <w:rPr>
          <w:rFonts w:cs="FiraSans-Regular"/>
          <w:b/>
          <w:szCs w:val="19"/>
        </w:rPr>
        <w:t>podmiot</w:t>
      </w:r>
      <w:r>
        <w:rPr>
          <w:rFonts w:cs="FiraSans-Regular"/>
          <w:b/>
          <w:szCs w:val="19"/>
        </w:rPr>
        <w:t>ów</w:t>
      </w:r>
      <w:r w:rsidRPr="00A52CB7">
        <w:rPr>
          <w:rFonts w:cs="FiraSans-Regular"/>
          <w:b/>
          <w:szCs w:val="19"/>
        </w:rPr>
        <w:t xml:space="preserve"> gospodarki narodowej</w:t>
      </w:r>
      <w:r w:rsidRPr="00A52CB7">
        <w:rPr>
          <w:rStyle w:val="Odwoanieprzypisudolnego"/>
          <w:rFonts w:cs="FiraSans-Regular"/>
          <w:szCs w:val="19"/>
        </w:rPr>
        <w:footnoteReference w:id="3"/>
      </w:r>
      <w:r w:rsidRPr="00A52CB7">
        <w:rPr>
          <w:rFonts w:cs="FiraSans-Regular"/>
          <w:szCs w:val="19"/>
        </w:rPr>
        <w:t>, tj. o </w:t>
      </w:r>
      <w:r w:rsidR="00782FA4">
        <w:rPr>
          <w:rFonts w:cs="FiraSans-Regular"/>
          <w:szCs w:val="19"/>
        </w:rPr>
        <w:t>1,9</w:t>
      </w:r>
      <w:r w:rsidRPr="00A52CB7">
        <w:rPr>
          <w:rFonts w:cs="FiraSans-Regular"/>
          <w:szCs w:val="19"/>
        </w:rPr>
        <w:t>% więcej niż w analogicznym okresie 202</w:t>
      </w:r>
      <w:r>
        <w:rPr>
          <w:rFonts w:cs="FiraSans-Regular"/>
          <w:szCs w:val="19"/>
        </w:rPr>
        <w:t>4</w:t>
      </w:r>
      <w:r w:rsidRPr="00A52CB7">
        <w:rPr>
          <w:rFonts w:cs="FiraSans-Regular"/>
          <w:szCs w:val="19"/>
        </w:rPr>
        <w:t xml:space="preserve"> r. i o 0,</w:t>
      </w:r>
      <w:r>
        <w:rPr>
          <w:rFonts w:cs="FiraSans-Regular"/>
          <w:szCs w:val="19"/>
        </w:rPr>
        <w:t>1</w:t>
      </w:r>
      <w:r w:rsidRPr="00A52CB7">
        <w:rPr>
          <w:rFonts w:cs="FiraSans-Regular"/>
          <w:szCs w:val="19"/>
        </w:rPr>
        <w:t xml:space="preserve">% więcej niż w końcu </w:t>
      </w:r>
      <w:r w:rsidR="00782FA4">
        <w:rPr>
          <w:rFonts w:cs="FiraSans-Regular"/>
          <w:szCs w:val="19"/>
        </w:rPr>
        <w:t>stycznia</w:t>
      </w:r>
      <w:r w:rsidRPr="00A52CB7">
        <w:rPr>
          <w:rFonts w:cs="FiraSans-Regular"/>
          <w:szCs w:val="19"/>
        </w:rPr>
        <w:t xml:space="preserve"> </w:t>
      </w:r>
      <w:r w:rsidR="00782FA4">
        <w:rPr>
          <w:rFonts w:cs="FiraSans-Regular"/>
          <w:szCs w:val="19"/>
        </w:rPr>
        <w:t>b</w:t>
      </w:r>
      <w:r w:rsidRPr="00A52CB7">
        <w:rPr>
          <w:rFonts w:cs="FiraSans-Regular"/>
          <w:szCs w:val="19"/>
        </w:rPr>
        <w:t>r.</w:t>
      </w:r>
    </w:p>
    <w:p w14:paraId="03CED70A" w14:textId="10E97C81" w:rsidR="00714C9A" w:rsidRPr="00A52CB7" w:rsidRDefault="00714C9A" w:rsidP="00714C9A">
      <w:pPr>
        <w:autoSpaceDE w:val="0"/>
        <w:autoSpaceDN w:val="0"/>
        <w:adjustRightInd w:val="0"/>
        <w:rPr>
          <w:rFonts w:cs="FiraSans-Regular"/>
          <w:szCs w:val="19"/>
        </w:rPr>
      </w:pPr>
      <w:r w:rsidRPr="00A52CB7">
        <w:rPr>
          <w:rFonts w:cs="FiraSans-Regular"/>
          <w:szCs w:val="19"/>
        </w:rPr>
        <w:t xml:space="preserve">Liczba zarejestrowanych </w:t>
      </w:r>
      <w:r w:rsidRPr="00A52CB7">
        <w:rPr>
          <w:rFonts w:cs="FiraSans-Regular"/>
          <w:b/>
          <w:szCs w:val="19"/>
        </w:rPr>
        <w:t>osób fizycznych</w:t>
      </w:r>
      <w:r w:rsidRPr="00A52CB7">
        <w:rPr>
          <w:rFonts w:cs="FiraSans-Regular"/>
          <w:szCs w:val="19"/>
        </w:rPr>
        <w:t xml:space="preserve"> prowadzących działalność gospodarczą wyniosła </w:t>
      </w:r>
      <w:r>
        <w:rPr>
          <w:rFonts w:cs="FiraSans-Regular"/>
          <w:szCs w:val="19"/>
        </w:rPr>
        <w:t>1001</w:t>
      </w:r>
      <w:r w:rsidR="00782FA4">
        <w:rPr>
          <w:rFonts w:cs="FiraSans-Regular"/>
          <w:szCs w:val="19"/>
        </w:rPr>
        <w:t>53</w:t>
      </w:r>
      <w:r w:rsidRPr="00A52CB7">
        <w:rPr>
          <w:rFonts w:cs="FiraSans-Regular"/>
          <w:szCs w:val="19"/>
        </w:rPr>
        <w:t xml:space="preserve"> i w porównaniu z analogicznym okresem 202</w:t>
      </w:r>
      <w:r>
        <w:rPr>
          <w:rFonts w:cs="FiraSans-Regular"/>
          <w:szCs w:val="19"/>
        </w:rPr>
        <w:t>4</w:t>
      </w:r>
      <w:r w:rsidRPr="00A52CB7">
        <w:rPr>
          <w:rFonts w:cs="FiraSans-Regular"/>
          <w:szCs w:val="19"/>
        </w:rPr>
        <w:t xml:space="preserve"> r. wzrosła o 1,</w:t>
      </w:r>
      <w:r>
        <w:rPr>
          <w:rFonts w:cs="FiraSans-Regular"/>
          <w:szCs w:val="19"/>
        </w:rPr>
        <w:t>7</w:t>
      </w:r>
      <w:r w:rsidRPr="00A52CB7">
        <w:rPr>
          <w:rFonts w:cs="FiraSans-Regular"/>
          <w:szCs w:val="19"/>
        </w:rPr>
        <w:t>%. Do rejestru REGON wpisanych było 17</w:t>
      </w:r>
      <w:r w:rsidR="00782FA4">
        <w:rPr>
          <w:rFonts w:cs="FiraSans-Regular"/>
          <w:szCs w:val="19"/>
        </w:rPr>
        <w:t>430</w:t>
      </w:r>
      <w:r w:rsidRPr="00A52CB7">
        <w:rPr>
          <w:rFonts w:cs="FiraSans-Regular"/>
          <w:szCs w:val="19"/>
        </w:rPr>
        <w:t xml:space="preserve"> </w:t>
      </w:r>
      <w:r w:rsidRPr="00A52CB7">
        <w:rPr>
          <w:rFonts w:cs="FiraSans-Regular"/>
          <w:b/>
          <w:szCs w:val="19"/>
        </w:rPr>
        <w:t>spół</w:t>
      </w:r>
      <w:r w:rsidR="00782FA4">
        <w:rPr>
          <w:rFonts w:cs="FiraSans-Regular"/>
          <w:b/>
          <w:szCs w:val="19"/>
        </w:rPr>
        <w:t xml:space="preserve">ek </w:t>
      </w:r>
      <w:r w:rsidRPr="00A52CB7">
        <w:rPr>
          <w:rFonts w:cs="FiraSans-Regular"/>
          <w:szCs w:val="19"/>
        </w:rPr>
        <w:t>w tym 9</w:t>
      </w:r>
      <w:r w:rsidR="00782FA4">
        <w:rPr>
          <w:rFonts w:cs="FiraSans-Regular"/>
          <w:szCs w:val="19"/>
        </w:rPr>
        <w:t>621</w:t>
      </w:r>
      <w:r w:rsidRPr="00A52CB7">
        <w:rPr>
          <w:rFonts w:cs="FiraSans-Regular"/>
          <w:szCs w:val="19"/>
        </w:rPr>
        <w:t xml:space="preserve"> spółek handlowych oraz 77</w:t>
      </w:r>
      <w:r>
        <w:rPr>
          <w:rFonts w:cs="FiraSans-Regular"/>
          <w:szCs w:val="19"/>
        </w:rPr>
        <w:t>2</w:t>
      </w:r>
      <w:r w:rsidR="00782FA4">
        <w:rPr>
          <w:rFonts w:cs="FiraSans-Regular"/>
          <w:szCs w:val="19"/>
        </w:rPr>
        <w:t>5</w:t>
      </w:r>
      <w:r w:rsidRPr="00A52CB7">
        <w:rPr>
          <w:rFonts w:cs="FiraSans-Regular"/>
          <w:szCs w:val="19"/>
        </w:rPr>
        <w:t xml:space="preserve"> spół</w:t>
      </w:r>
      <w:r w:rsidR="00782FA4">
        <w:rPr>
          <w:rFonts w:cs="FiraSans-Regular"/>
          <w:szCs w:val="19"/>
        </w:rPr>
        <w:t>ek</w:t>
      </w:r>
      <w:r w:rsidRPr="00A52CB7">
        <w:rPr>
          <w:rFonts w:cs="FiraSans-Regular"/>
          <w:szCs w:val="19"/>
        </w:rPr>
        <w:t xml:space="preserve"> cywiln</w:t>
      </w:r>
      <w:r w:rsidR="00782FA4">
        <w:rPr>
          <w:rFonts w:cs="FiraSans-Regular"/>
          <w:szCs w:val="19"/>
        </w:rPr>
        <w:t>ych</w:t>
      </w:r>
      <w:r w:rsidRPr="00A52CB7">
        <w:rPr>
          <w:rFonts w:cs="FiraSans-Regular"/>
          <w:szCs w:val="19"/>
        </w:rPr>
        <w:t xml:space="preserve">. </w:t>
      </w:r>
      <w:r w:rsidR="00D637D6" w:rsidRPr="00D637D6">
        <w:rPr>
          <w:rFonts w:cs="FiraSans-Regular"/>
          <w:szCs w:val="19"/>
        </w:rPr>
        <w:t xml:space="preserve">Liczba tych podmiotów wzrosła w skali roku odpowiednio o: </w:t>
      </w:r>
      <w:r w:rsidR="00D637D6">
        <w:rPr>
          <w:rFonts w:cs="FiraSans-Regular"/>
          <w:szCs w:val="19"/>
        </w:rPr>
        <w:t>2,9</w:t>
      </w:r>
      <w:r w:rsidR="00D637D6" w:rsidRPr="00D637D6">
        <w:rPr>
          <w:rFonts w:cs="FiraSans-Regular"/>
          <w:szCs w:val="19"/>
        </w:rPr>
        <w:t xml:space="preserve">%, </w:t>
      </w:r>
      <w:r w:rsidR="00D637D6">
        <w:rPr>
          <w:rFonts w:cs="FiraSans-Regular"/>
          <w:szCs w:val="19"/>
        </w:rPr>
        <w:t>5,3</w:t>
      </w:r>
      <w:r w:rsidR="00D637D6" w:rsidRPr="00D637D6">
        <w:rPr>
          <w:rFonts w:cs="FiraSans-Regular"/>
          <w:szCs w:val="19"/>
        </w:rPr>
        <w:t>% i 0,</w:t>
      </w:r>
      <w:r w:rsidR="00D637D6">
        <w:rPr>
          <w:rFonts w:cs="FiraSans-Regular"/>
          <w:szCs w:val="19"/>
        </w:rPr>
        <w:t>03</w:t>
      </w:r>
      <w:r w:rsidR="00D637D6" w:rsidRPr="00D637D6">
        <w:rPr>
          <w:rFonts w:cs="FiraSans-Regular"/>
          <w:szCs w:val="19"/>
        </w:rPr>
        <w:t>%.</w:t>
      </w:r>
    </w:p>
    <w:p w14:paraId="311C4950" w14:textId="5A85814D" w:rsidR="00714C9A" w:rsidRPr="00A52CB7" w:rsidRDefault="00714C9A" w:rsidP="00714C9A">
      <w:pPr>
        <w:autoSpaceDE w:val="0"/>
        <w:autoSpaceDN w:val="0"/>
        <w:adjustRightInd w:val="0"/>
        <w:rPr>
          <w:rFonts w:cs="FiraSans-Regular"/>
          <w:szCs w:val="19"/>
        </w:rPr>
      </w:pPr>
      <w:r w:rsidRPr="00A52CB7">
        <w:rPr>
          <w:rFonts w:cs="FiraSans-Regular"/>
          <w:szCs w:val="19"/>
        </w:rPr>
        <w:t xml:space="preserve">Według </w:t>
      </w:r>
      <w:r w:rsidRPr="00A52CB7">
        <w:rPr>
          <w:rFonts w:cs="FiraSans-Regular"/>
          <w:b/>
          <w:szCs w:val="19"/>
        </w:rPr>
        <w:t>przewidywanej liczby pracujących</w:t>
      </w:r>
      <w:r w:rsidRPr="00A52CB7">
        <w:rPr>
          <w:rFonts w:cs="FiraSans-Regular"/>
          <w:szCs w:val="19"/>
        </w:rPr>
        <w:t xml:space="preserve"> przeważały podmioty o liczbie pracujących poniżej 10 osób (96,7% ogółu podmiotów zarejestrowanych w rejestrze REGON). Udział podmiotów z deklarowaną liczbą pracujących 10–49 osób wyniósł blisko 3%, a podmioty powyżej 49 pracujących stanowiły niespełna 1%. W skali roku wzrost liczby podmiotów wystąpił wśród jednostek najmniejszych (do 9 osób) – o 2,</w:t>
      </w:r>
      <w:r w:rsidR="00184B49">
        <w:rPr>
          <w:rFonts w:cs="FiraSans-Regular"/>
          <w:szCs w:val="19"/>
        </w:rPr>
        <w:t>8</w:t>
      </w:r>
      <w:r w:rsidRPr="00A52CB7">
        <w:rPr>
          <w:rFonts w:cs="FiraSans-Regular"/>
          <w:szCs w:val="19"/>
        </w:rPr>
        <w:t>%.</w:t>
      </w:r>
    </w:p>
    <w:p w14:paraId="2535621F" w14:textId="0CB28147" w:rsidR="00714C9A" w:rsidRPr="00A52CB7" w:rsidRDefault="00714C9A" w:rsidP="00714C9A">
      <w:pPr>
        <w:autoSpaceDE w:val="0"/>
        <w:autoSpaceDN w:val="0"/>
        <w:adjustRightInd w:val="0"/>
        <w:rPr>
          <w:rFonts w:cs="FiraSans-Regular"/>
          <w:szCs w:val="19"/>
        </w:rPr>
      </w:pPr>
      <w:r w:rsidRPr="00A52CB7">
        <w:rPr>
          <w:rFonts w:cs="FiraSans-Regular"/>
          <w:szCs w:val="19"/>
        </w:rPr>
        <w:t xml:space="preserve">Ze względu na rodzaj działalności w analizowanym okresie największy wzrost liczby zarejestrowanych podmiotów, w relacji do </w:t>
      </w:r>
      <w:r w:rsidR="00D96733">
        <w:rPr>
          <w:rFonts w:cs="FiraSans-Regular"/>
          <w:szCs w:val="19"/>
        </w:rPr>
        <w:t>lutego</w:t>
      </w:r>
      <w:r>
        <w:rPr>
          <w:rFonts w:cs="FiraSans-Regular"/>
          <w:szCs w:val="19"/>
        </w:rPr>
        <w:t xml:space="preserve"> ub. roku</w:t>
      </w:r>
      <w:r w:rsidRPr="00A52CB7">
        <w:rPr>
          <w:rFonts w:cs="FiraSans-Regular"/>
          <w:szCs w:val="19"/>
        </w:rPr>
        <w:t xml:space="preserve">, odnotowano w sekcji </w:t>
      </w:r>
      <w:r w:rsidR="00796BA6">
        <w:rPr>
          <w:rFonts w:cs="FiraSans-Regular"/>
          <w:szCs w:val="19"/>
        </w:rPr>
        <w:t>wytwarzanie i zaopatrywanie w energię elektryczną, gaz, parę wodną i gorącą wodę (</w:t>
      </w:r>
      <w:r w:rsidR="00717BA1">
        <w:rPr>
          <w:rFonts w:cs="FiraSans-Regular"/>
          <w:szCs w:val="19"/>
        </w:rPr>
        <w:t>o 12,5%</w:t>
      </w:r>
      <w:r w:rsidR="00796BA6">
        <w:rPr>
          <w:rFonts w:cs="FiraSans-Regular"/>
          <w:szCs w:val="19"/>
        </w:rPr>
        <w:t>)</w:t>
      </w:r>
      <w:r w:rsidR="00717BA1">
        <w:rPr>
          <w:rFonts w:cs="FiraSans-Regular"/>
          <w:szCs w:val="19"/>
        </w:rPr>
        <w:t xml:space="preserve">, </w:t>
      </w:r>
      <w:r w:rsidRPr="00A52CB7">
        <w:rPr>
          <w:rFonts w:cs="FiraSans-Regular"/>
          <w:szCs w:val="19"/>
        </w:rPr>
        <w:t>a następnie w sekcjach:</w:t>
      </w:r>
      <w:r w:rsidR="00717BA1">
        <w:rPr>
          <w:rFonts w:cs="FiraSans-Regular"/>
          <w:szCs w:val="19"/>
        </w:rPr>
        <w:t xml:space="preserve"> administrowanie i działalność wspierająca (o 7,2%), informacja i</w:t>
      </w:r>
      <w:r w:rsidR="00184B49">
        <w:rPr>
          <w:rFonts w:cs="FiraSans-Regular"/>
          <w:szCs w:val="19"/>
        </w:rPr>
        <w:t> </w:t>
      </w:r>
      <w:r w:rsidR="00717BA1">
        <w:rPr>
          <w:rFonts w:cs="FiraSans-Regular"/>
          <w:szCs w:val="19"/>
        </w:rPr>
        <w:t>komunikacja (o 5,7%) oraz</w:t>
      </w:r>
      <w:r>
        <w:rPr>
          <w:rFonts w:cs="FiraSans-Regular"/>
          <w:szCs w:val="19"/>
        </w:rPr>
        <w:t xml:space="preserve"> </w:t>
      </w:r>
      <w:r w:rsidR="006D6B97">
        <w:rPr>
          <w:rFonts w:cs="FiraSans-Regular"/>
          <w:szCs w:val="19"/>
        </w:rPr>
        <w:t>opieka zdrowotna i pomoc społeczna</w:t>
      </w:r>
      <w:r>
        <w:rPr>
          <w:rFonts w:cs="FiraSans-Regular"/>
          <w:szCs w:val="19"/>
        </w:rPr>
        <w:t xml:space="preserve"> (o </w:t>
      </w:r>
      <w:r w:rsidR="006D6B97">
        <w:rPr>
          <w:rFonts w:cs="FiraSans-Regular"/>
          <w:szCs w:val="19"/>
        </w:rPr>
        <w:t>4,8</w:t>
      </w:r>
      <w:r>
        <w:rPr>
          <w:rFonts w:cs="FiraSans-Regular"/>
          <w:szCs w:val="19"/>
        </w:rPr>
        <w:t>%)</w:t>
      </w:r>
      <w:r w:rsidRPr="00A52CB7">
        <w:rPr>
          <w:rFonts w:cs="FiraSans-Regular"/>
          <w:szCs w:val="19"/>
        </w:rPr>
        <w:t xml:space="preserve">. </w:t>
      </w:r>
      <w:r>
        <w:rPr>
          <w:rFonts w:cs="FiraSans-Regular"/>
          <w:szCs w:val="19"/>
        </w:rPr>
        <w:t>S</w:t>
      </w:r>
      <w:r w:rsidRPr="00A52CB7">
        <w:rPr>
          <w:rFonts w:cs="FiraSans-Regular"/>
          <w:szCs w:val="19"/>
        </w:rPr>
        <w:t>padek</w:t>
      </w:r>
      <w:r w:rsidRPr="00A52CB7">
        <w:t xml:space="preserve"> liczby podmiotów </w:t>
      </w:r>
      <w:r>
        <w:t xml:space="preserve">zanotowano </w:t>
      </w:r>
      <w:r w:rsidR="00184B49">
        <w:t xml:space="preserve">m.in. </w:t>
      </w:r>
      <w:r w:rsidRPr="00A52CB7">
        <w:t>w</w:t>
      </w:r>
      <w:r w:rsidR="00184B49">
        <w:t> </w:t>
      </w:r>
      <w:r w:rsidRPr="00A52CB7">
        <w:t>sekcji handel; naprawa pojazdów samochodowych (o 0,</w:t>
      </w:r>
      <w:r w:rsidR="00184B49">
        <w:t>6</w:t>
      </w:r>
      <w:r w:rsidRPr="00A52CB7">
        <w:t>%).</w:t>
      </w:r>
    </w:p>
    <w:p w14:paraId="0C0213DC" w14:textId="5F46ADB3" w:rsidR="00714C9A" w:rsidRPr="00057E16" w:rsidRDefault="00714C9A" w:rsidP="00714C9A">
      <w:pPr>
        <w:autoSpaceDE w:val="0"/>
        <w:autoSpaceDN w:val="0"/>
        <w:adjustRightInd w:val="0"/>
      </w:pPr>
      <w:r w:rsidRPr="00A52CB7">
        <w:lastRenderedPageBreak/>
        <w:t xml:space="preserve">W stosunku do </w:t>
      </w:r>
      <w:r w:rsidR="00184B49">
        <w:t>stycznia</w:t>
      </w:r>
      <w:r w:rsidRPr="00A52CB7">
        <w:t xml:space="preserve"> </w:t>
      </w:r>
      <w:r>
        <w:t>b</w:t>
      </w:r>
      <w:r w:rsidR="00184B49">
        <w:t>r</w:t>
      </w:r>
      <w:r>
        <w:t>.</w:t>
      </w:r>
      <w:r w:rsidRPr="00A52CB7">
        <w:t xml:space="preserve"> </w:t>
      </w:r>
      <w:r>
        <w:t xml:space="preserve">największy wzrost </w:t>
      </w:r>
      <w:r w:rsidRPr="00A52CB7">
        <w:t>liczb</w:t>
      </w:r>
      <w:r>
        <w:t>y</w:t>
      </w:r>
      <w:r w:rsidRPr="00A52CB7">
        <w:t xml:space="preserve"> podmiotów </w:t>
      </w:r>
      <w:r>
        <w:t>wystąpił w sekcji</w:t>
      </w:r>
      <w:r w:rsidR="00184B49">
        <w:t xml:space="preserve"> </w:t>
      </w:r>
      <w:r w:rsidR="00184B49">
        <w:rPr>
          <w:rFonts w:cs="FiraSans-Regular"/>
          <w:szCs w:val="19"/>
        </w:rPr>
        <w:t>wytwarzanie i zaopatrywanie w</w:t>
      </w:r>
      <w:r w:rsidR="00EC28E3">
        <w:rPr>
          <w:rFonts w:cs="FiraSans-Regular"/>
          <w:szCs w:val="19"/>
        </w:rPr>
        <w:t xml:space="preserve"> </w:t>
      </w:r>
      <w:r w:rsidR="00184B49">
        <w:rPr>
          <w:rFonts w:cs="FiraSans-Regular"/>
          <w:szCs w:val="19"/>
        </w:rPr>
        <w:t>energię elektryczną, gaz, parę wodną i gorącą wodę</w:t>
      </w:r>
      <w:r>
        <w:t xml:space="preserve"> (o </w:t>
      </w:r>
      <w:r w:rsidR="00184B49">
        <w:t>2,</w:t>
      </w:r>
      <w:r w:rsidR="00C31C82">
        <w:t>1</w:t>
      </w:r>
      <w:r>
        <w:t>%)</w:t>
      </w:r>
      <w:r w:rsidRPr="00A52CB7">
        <w:t>.</w:t>
      </w:r>
    </w:p>
    <w:p w14:paraId="46C0952B" w14:textId="226B7A85" w:rsidR="00714C9A" w:rsidRPr="00A52CB7" w:rsidRDefault="00714C9A" w:rsidP="00714C9A">
      <w:pPr>
        <w:autoSpaceDE w:val="0"/>
        <w:autoSpaceDN w:val="0"/>
        <w:adjustRightInd w:val="0"/>
        <w:rPr>
          <w:rFonts w:cs="FiraSans-Regular"/>
          <w:szCs w:val="19"/>
        </w:rPr>
      </w:pPr>
      <w:r w:rsidRPr="00A52CB7">
        <w:rPr>
          <w:rFonts w:cs="FiraSans-Regular"/>
          <w:szCs w:val="19"/>
        </w:rPr>
        <w:t>W</w:t>
      </w:r>
      <w:r>
        <w:rPr>
          <w:rFonts w:cs="FiraSans-Regular"/>
          <w:szCs w:val="19"/>
        </w:rPr>
        <w:t xml:space="preserve"> </w:t>
      </w:r>
      <w:r w:rsidR="00184B49">
        <w:rPr>
          <w:rFonts w:cs="FiraSans-Regular"/>
          <w:szCs w:val="19"/>
        </w:rPr>
        <w:t>lutym</w:t>
      </w:r>
      <w:r>
        <w:rPr>
          <w:rFonts w:cs="FiraSans-Regular"/>
          <w:szCs w:val="19"/>
        </w:rPr>
        <w:t xml:space="preserve"> br</w:t>
      </w:r>
      <w:r w:rsidRPr="00A52CB7">
        <w:rPr>
          <w:rFonts w:cs="FiraSans-Regular"/>
          <w:szCs w:val="19"/>
        </w:rPr>
        <w:t xml:space="preserve">. liczba wpisanych do rejestru REGON </w:t>
      </w:r>
      <w:r w:rsidRPr="00A52CB7">
        <w:rPr>
          <w:rFonts w:cs="FiraSans-Regular"/>
          <w:b/>
          <w:szCs w:val="19"/>
        </w:rPr>
        <w:t>nowych podmiotów</w:t>
      </w:r>
      <w:r w:rsidRPr="00A52CB7">
        <w:rPr>
          <w:rFonts w:cs="FiraSans-Regular"/>
          <w:szCs w:val="19"/>
        </w:rPr>
        <w:t xml:space="preserve"> wyniosła </w:t>
      </w:r>
      <w:r w:rsidR="002E7DC0">
        <w:rPr>
          <w:rFonts w:cs="FiraSans-Regular"/>
          <w:szCs w:val="19"/>
        </w:rPr>
        <w:t>596</w:t>
      </w:r>
      <w:r w:rsidRPr="00A52CB7">
        <w:rPr>
          <w:rFonts w:cs="FiraSans-Regular"/>
          <w:szCs w:val="19"/>
        </w:rPr>
        <w:t xml:space="preserve">, tj. o </w:t>
      </w:r>
      <w:r w:rsidR="002E7DC0">
        <w:rPr>
          <w:rFonts w:cs="FiraSans-Regular"/>
          <w:szCs w:val="19"/>
        </w:rPr>
        <w:t>9,8</w:t>
      </w:r>
      <w:r w:rsidRPr="00A52CB7">
        <w:rPr>
          <w:rFonts w:cs="FiraSans-Regular"/>
          <w:szCs w:val="19"/>
        </w:rPr>
        <w:t xml:space="preserve">% </w:t>
      </w:r>
      <w:r>
        <w:rPr>
          <w:rFonts w:cs="FiraSans-Regular"/>
          <w:szCs w:val="19"/>
        </w:rPr>
        <w:t>mniej</w:t>
      </w:r>
      <w:r w:rsidRPr="00A52CB7">
        <w:rPr>
          <w:rFonts w:cs="FiraSans-Regular"/>
          <w:szCs w:val="19"/>
        </w:rPr>
        <w:t xml:space="preserve"> niż w</w:t>
      </w:r>
      <w:r>
        <w:rPr>
          <w:rFonts w:cs="FiraSans-Regular"/>
          <w:szCs w:val="19"/>
        </w:rPr>
        <w:t xml:space="preserve"> </w:t>
      </w:r>
      <w:r w:rsidR="002E7DC0">
        <w:rPr>
          <w:rFonts w:cs="FiraSans-Regular"/>
          <w:szCs w:val="19"/>
        </w:rPr>
        <w:t>styczniu</w:t>
      </w:r>
      <w:r>
        <w:rPr>
          <w:rFonts w:cs="FiraSans-Regular"/>
          <w:szCs w:val="19"/>
        </w:rPr>
        <w:t xml:space="preserve"> </w:t>
      </w:r>
      <w:r w:rsidR="002E7DC0">
        <w:rPr>
          <w:rFonts w:cs="FiraSans-Regular"/>
          <w:szCs w:val="19"/>
        </w:rPr>
        <w:t>br</w:t>
      </w:r>
      <w:r w:rsidRPr="00A52CB7">
        <w:rPr>
          <w:rFonts w:cs="FiraSans-Regular"/>
          <w:szCs w:val="19"/>
        </w:rPr>
        <w:t xml:space="preserve">. Wśród nowo zarejestrowanych jednostek przeważały osoby fizyczne prowadzące działalność gospodarczą, których wpisano </w:t>
      </w:r>
      <w:r w:rsidR="002E7DC0">
        <w:rPr>
          <w:rFonts w:cs="FiraSans-Regular"/>
          <w:szCs w:val="19"/>
        </w:rPr>
        <w:t>461</w:t>
      </w:r>
      <w:r w:rsidRPr="00A52CB7">
        <w:rPr>
          <w:rFonts w:cs="FiraSans-Regular"/>
          <w:szCs w:val="19"/>
        </w:rPr>
        <w:t xml:space="preserve"> (o</w:t>
      </w:r>
      <w:r w:rsidRPr="00A52CB7">
        <w:rPr>
          <w:rFonts w:cs="Arial"/>
          <w:szCs w:val="19"/>
        </w:rPr>
        <w:t xml:space="preserve"> </w:t>
      </w:r>
      <w:r w:rsidR="002E7DC0">
        <w:rPr>
          <w:rFonts w:cs="Arial"/>
          <w:szCs w:val="19"/>
        </w:rPr>
        <w:t>18,0</w:t>
      </w:r>
      <w:r w:rsidRPr="00A52CB7">
        <w:rPr>
          <w:rFonts w:cs="FiraSans-Regular"/>
          <w:szCs w:val="19"/>
        </w:rPr>
        <w:t xml:space="preserve">% </w:t>
      </w:r>
      <w:r w:rsidR="002E7DC0">
        <w:rPr>
          <w:rFonts w:cs="FiraSans-Regular"/>
          <w:szCs w:val="19"/>
        </w:rPr>
        <w:t>mniej</w:t>
      </w:r>
      <w:r w:rsidRPr="00A52CB7">
        <w:rPr>
          <w:rFonts w:cs="FiraSans-Regular"/>
          <w:szCs w:val="19"/>
        </w:rPr>
        <w:t xml:space="preserve"> niż </w:t>
      </w:r>
      <w:r>
        <w:rPr>
          <w:rFonts w:cs="FiraSans-Regular"/>
          <w:szCs w:val="19"/>
        </w:rPr>
        <w:t xml:space="preserve">w </w:t>
      </w:r>
      <w:r w:rsidR="002E7DC0">
        <w:rPr>
          <w:rFonts w:cs="FiraSans-Regular"/>
          <w:szCs w:val="19"/>
        </w:rPr>
        <w:t>styczniu</w:t>
      </w:r>
      <w:r>
        <w:rPr>
          <w:rFonts w:cs="FiraSans-Regular"/>
          <w:szCs w:val="19"/>
        </w:rPr>
        <w:t xml:space="preserve"> </w:t>
      </w:r>
      <w:r w:rsidR="002E7DC0">
        <w:rPr>
          <w:rFonts w:cs="FiraSans-Regular"/>
          <w:szCs w:val="19"/>
        </w:rPr>
        <w:t>b</w:t>
      </w:r>
      <w:r>
        <w:rPr>
          <w:rFonts w:cs="FiraSans-Regular"/>
          <w:szCs w:val="19"/>
        </w:rPr>
        <w:t>r.</w:t>
      </w:r>
      <w:r w:rsidRPr="00A52CB7">
        <w:rPr>
          <w:rFonts w:cs="FiraSans-Regular"/>
          <w:szCs w:val="19"/>
        </w:rPr>
        <w:t>). W skali miesiąca liczba nowo zarejestrowanych spółek handlowych (</w:t>
      </w:r>
      <w:r w:rsidR="002E7DC0">
        <w:rPr>
          <w:rFonts w:cs="FiraSans-Regular"/>
          <w:szCs w:val="19"/>
        </w:rPr>
        <w:t>75</w:t>
      </w:r>
      <w:r w:rsidRPr="00A52CB7">
        <w:rPr>
          <w:rFonts w:cs="FiraSans-Regular"/>
          <w:szCs w:val="19"/>
        </w:rPr>
        <w:t>), w</w:t>
      </w:r>
      <w:r w:rsidR="002E7DC0">
        <w:rPr>
          <w:rFonts w:cs="FiraSans-Regular"/>
          <w:szCs w:val="19"/>
        </w:rPr>
        <w:t> </w:t>
      </w:r>
      <w:r w:rsidRPr="00A52CB7">
        <w:rPr>
          <w:rFonts w:cs="FiraSans-Regular"/>
          <w:szCs w:val="19"/>
        </w:rPr>
        <w:t>tym liczba spółek z ograniczoną odpowiedzialnością (</w:t>
      </w:r>
      <w:r w:rsidR="002E7DC0">
        <w:rPr>
          <w:rFonts w:cs="FiraSans-Regular"/>
          <w:szCs w:val="19"/>
        </w:rPr>
        <w:t>72</w:t>
      </w:r>
      <w:r w:rsidRPr="00A52CB7">
        <w:rPr>
          <w:rFonts w:cs="FiraSans-Regular"/>
          <w:szCs w:val="19"/>
        </w:rPr>
        <w:t xml:space="preserve">) </w:t>
      </w:r>
      <w:r>
        <w:rPr>
          <w:rFonts w:cs="FiraSans-Regular"/>
          <w:szCs w:val="19"/>
        </w:rPr>
        <w:t>z</w:t>
      </w:r>
      <w:r w:rsidR="002E7DC0">
        <w:rPr>
          <w:rFonts w:cs="FiraSans-Regular"/>
          <w:szCs w:val="19"/>
        </w:rPr>
        <w:t>większyły</w:t>
      </w:r>
      <w:r>
        <w:rPr>
          <w:rFonts w:cs="FiraSans-Regular"/>
          <w:szCs w:val="19"/>
        </w:rPr>
        <w:t xml:space="preserve"> się odpowiednio o </w:t>
      </w:r>
      <w:r w:rsidR="002E7DC0">
        <w:rPr>
          <w:rFonts w:cs="FiraSans-Regular"/>
          <w:szCs w:val="19"/>
        </w:rPr>
        <w:t>29,3</w:t>
      </w:r>
      <w:r>
        <w:rPr>
          <w:rFonts w:cs="FiraSans-Regular"/>
          <w:szCs w:val="19"/>
        </w:rPr>
        <w:t>% i 3</w:t>
      </w:r>
      <w:r w:rsidR="002E7DC0">
        <w:rPr>
          <w:rFonts w:cs="FiraSans-Regular"/>
          <w:szCs w:val="19"/>
        </w:rPr>
        <w:t>5,8</w:t>
      </w:r>
      <w:r>
        <w:rPr>
          <w:rFonts w:cs="FiraSans-Regular"/>
          <w:szCs w:val="19"/>
        </w:rPr>
        <w:t>%.</w:t>
      </w:r>
    </w:p>
    <w:p w14:paraId="48708A76" w14:textId="43002AC5" w:rsidR="0017416A" w:rsidRPr="0004784F" w:rsidRDefault="00714C9A" w:rsidP="00714C9A">
      <w:pPr>
        <w:autoSpaceDE w:val="0"/>
        <w:autoSpaceDN w:val="0"/>
        <w:adjustRightInd w:val="0"/>
        <w:rPr>
          <w:rFonts w:cs="FiraSans-Regular"/>
          <w:szCs w:val="19"/>
        </w:rPr>
      </w:pPr>
      <w:r w:rsidRPr="00A52CB7">
        <w:rPr>
          <w:rFonts w:cs="FiraSans-Regular"/>
          <w:szCs w:val="19"/>
        </w:rPr>
        <w:t>W</w:t>
      </w:r>
      <w:r>
        <w:rPr>
          <w:rFonts w:cs="FiraSans-Regular"/>
          <w:szCs w:val="19"/>
        </w:rPr>
        <w:t xml:space="preserve"> </w:t>
      </w:r>
      <w:r w:rsidR="00F20784">
        <w:rPr>
          <w:rFonts w:cs="FiraSans-Regular"/>
          <w:szCs w:val="19"/>
        </w:rPr>
        <w:t>lutym</w:t>
      </w:r>
      <w:r>
        <w:rPr>
          <w:rFonts w:cs="FiraSans-Regular"/>
          <w:szCs w:val="19"/>
        </w:rPr>
        <w:t xml:space="preserve"> b</w:t>
      </w:r>
      <w:r w:rsidRPr="00A52CB7">
        <w:rPr>
          <w:rFonts w:cs="FiraSans-Regular"/>
          <w:szCs w:val="19"/>
        </w:rPr>
        <w:t xml:space="preserve">r. </w:t>
      </w:r>
      <w:r w:rsidRPr="00A52CB7">
        <w:rPr>
          <w:rFonts w:cs="FiraSans-Regular"/>
          <w:b/>
          <w:szCs w:val="19"/>
        </w:rPr>
        <w:t>wykreślono</w:t>
      </w:r>
      <w:r w:rsidRPr="00A52CB7">
        <w:rPr>
          <w:rFonts w:cs="FiraSans-Regular"/>
          <w:szCs w:val="19"/>
        </w:rPr>
        <w:t xml:space="preserve"> z rejestru REGON </w:t>
      </w:r>
      <w:r w:rsidR="00F20784">
        <w:rPr>
          <w:rFonts w:cs="FiraSans-Regular"/>
          <w:szCs w:val="19"/>
        </w:rPr>
        <w:t>464</w:t>
      </w:r>
      <w:r w:rsidRPr="00A52CB7">
        <w:rPr>
          <w:rFonts w:cs="FiraSans-Regular"/>
          <w:szCs w:val="19"/>
        </w:rPr>
        <w:t xml:space="preserve"> podmiot</w:t>
      </w:r>
      <w:r>
        <w:rPr>
          <w:rFonts w:cs="FiraSans-Regular"/>
          <w:szCs w:val="19"/>
        </w:rPr>
        <w:t>y</w:t>
      </w:r>
      <w:r w:rsidRPr="00A52CB7">
        <w:rPr>
          <w:rFonts w:cs="FiraSans-Regular"/>
          <w:szCs w:val="19"/>
        </w:rPr>
        <w:t xml:space="preserve"> (o </w:t>
      </w:r>
      <w:r w:rsidR="00F20784">
        <w:rPr>
          <w:rFonts w:cs="FiraSans-Regular"/>
          <w:szCs w:val="19"/>
        </w:rPr>
        <w:t>22,9</w:t>
      </w:r>
      <w:r w:rsidRPr="00A52CB7">
        <w:rPr>
          <w:rFonts w:cs="FiraSans-Regular"/>
          <w:szCs w:val="19"/>
        </w:rPr>
        <w:t xml:space="preserve">% </w:t>
      </w:r>
      <w:r w:rsidR="00F20784">
        <w:rPr>
          <w:rFonts w:cs="FiraSans-Regular"/>
          <w:szCs w:val="19"/>
        </w:rPr>
        <w:t>mniej</w:t>
      </w:r>
      <w:r w:rsidRPr="00A52CB7">
        <w:rPr>
          <w:rFonts w:cs="FiraSans-Regular"/>
          <w:szCs w:val="19"/>
        </w:rPr>
        <w:t xml:space="preserve"> niż w </w:t>
      </w:r>
      <w:r w:rsidR="00F20784">
        <w:rPr>
          <w:rFonts w:cs="FiraSans-Regular"/>
          <w:szCs w:val="19"/>
        </w:rPr>
        <w:t>styczniu</w:t>
      </w:r>
      <w:r>
        <w:rPr>
          <w:rFonts w:cs="FiraSans-Regular"/>
          <w:szCs w:val="19"/>
        </w:rPr>
        <w:t xml:space="preserve"> 202</w:t>
      </w:r>
      <w:r w:rsidR="00F20784">
        <w:rPr>
          <w:rFonts w:cs="FiraSans-Regular"/>
          <w:szCs w:val="19"/>
        </w:rPr>
        <w:t>5</w:t>
      </w:r>
      <w:r>
        <w:rPr>
          <w:rFonts w:cs="FiraSans-Regular"/>
          <w:szCs w:val="19"/>
        </w:rPr>
        <w:t xml:space="preserve"> r.</w:t>
      </w:r>
      <w:r w:rsidRPr="00A52CB7">
        <w:rPr>
          <w:rFonts w:cs="FiraSans-Regular"/>
          <w:szCs w:val="19"/>
        </w:rPr>
        <w:t xml:space="preserve">), w tym </w:t>
      </w:r>
      <w:r w:rsidR="00F20784">
        <w:rPr>
          <w:rFonts w:cs="FiraSans-Regular"/>
          <w:szCs w:val="19"/>
        </w:rPr>
        <w:t>412</w:t>
      </w:r>
      <w:r>
        <w:rPr>
          <w:rFonts w:cs="FiraSans-Regular"/>
          <w:szCs w:val="19"/>
        </w:rPr>
        <w:t xml:space="preserve"> </w:t>
      </w:r>
      <w:r w:rsidRPr="00A52CB7">
        <w:rPr>
          <w:rFonts w:cs="FiraSans-Regular"/>
          <w:szCs w:val="19"/>
        </w:rPr>
        <w:t>os</w:t>
      </w:r>
      <w:r>
        <w:rPr>
          <w:rFonts w:cs="FiraSans-Regular"/>
          <w:szCs w:val="19"/>
        </w:rPr>
        <w:t>ób</w:t>
      </w:r>
      <w:r w:rsidRPr="00A52CB7">
        <w:rPr>
          <w:rFonts w:cs="FiraSans-Regular"/>
          <w:szCs w:val="19"/>
        </w:rPr>
        <w:t xml:space="preserve"> fizyczn</w:t>
      </w:r>
      <w:r>
        <w:rPr>
          <w:rFonts w:cs="FiraSans-Regular"/>
          <w:szCs w:val="19"/>
        </w:rPr>
        <w:t>ych</w:t>
      </w:r>
      <w:r w:rsidRPr="00A52CB7">
        <w:rPr>
          <w:rFonts w:cs="FiraSans-Regular"/>
          <w:szCs w:val="19"/>
        </w:rPr>
        <w:t xml:space="preserve"> prowadząc</w:t>
      </w:r>
      <w:r>
        <w:rPr>
          <w:rFonts w:cs="FiraSans-Regular"/>
          <w:szCs w:val="19"/>
        </w:rPr>
        <w:t>ych</w:t>
      </w:r>
      <w:r w:rsidRPr="00A52CB7">
        <w:rPr>
          <w:rFonts w:cs="FiraSans-Regular"/>
          <w:szCs w:val="19"/>
        </w:rPr>
        <w:t xml:space="preserve"> działalność gospodarczą (</w:t>
      </w:r>
      <w:r w:rsidR="00F20784">
        <w:rPr>
          <w:rFonts w:cs="FiraSans-Regular"/>
          <w:szCs w:val="19"/>
        </w:rPr>
        <w:t>mniej</w:t>
      </w:r>
      <w:r w:rsidRPr="00A52CB7">
        <w:rPr>
          <w:rFonts w:cs="FiraSans-Regular"/>
          <w:szCs w:val="19"/>
        </w:rPr>
        <w:t xml:space="preserve"> o </w:t>
      </w:r>
      <w:r w:rsidR="00F20784">
        <w:rPr>
          <w:rFonts w:cs="FiraSans-Regular"/>
          <w:szCs w:val="19"/>
        </w:rPr>
        <w:t>25,0</w:t>
      </w:r>
      <w:r w:rsidRPr="00A52CB7">
        <w:rPr>
          <w:rFonts w:cs="FiraSans-Regular"/>
          <w:szCs w:val="19"/>
        </w:rPr>
        <w:t>%).</w:t>
      </w:r>
    </w:p>
    <w:p w14:paraId="207CB2A7" w14:textId="78758F6B" w:rsidR="007B213F" w:rsidRPr="001A216F" w:rsidRDefault="008C45EF" w:rsidP="00736663">
      <w:pPr>
        <w:autoSpaceDE w:val="0"/>
        <w:autoSpaceDN w:val="0"/>
        <w:adjustRightInd w:val="0"/>
        <w:spacing w:before="240"/>
        <w:rPr>
          <w:b/>
          <w:szCs w:val="19"/>
        </w:rPr>
      </w:pPr>
      <w:r>
        <w:rPr>
          <w:b/>
          <w:noProof/>
          <w:szCs w:val="19"/>
          <w:lang w:eastAsia="pl-PL"/>
        </w:rPr>
        <w:drawing>
          <wp:anchor distT="0" distB="0" distL="114300" distR="114300" simplePos="0" relativeHeight="253075968" behindDoc="0" locked="0" layoutInCell="1" allowOverlap="1" wp14:anchorId="1F13027E" wp14:editId="5CFA5D7A">
            <wp:simplePos x="0" y="0"/>
            <wp:positionH relativeFrom="margin">
              <wp:align>left</wp:align>
            </wp:positionH>
            <wp:positionV relativeFrom="margin">
              <wp:posOffset>1685925</wp:posOffset>
            </wp:positionV>
            <wp:extent cx="6483109" cy="3444247"/>
            <wp:effectExtent l="0" t="0" r="0" b="0"/>
            <wp:wrapSquare wrapText="bothSides"/>
            <wp:docPr id="31" name="Obraz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odmioty_gospodarki_narodowej-wykres.pn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3109" cy="34442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B213F" w:rsidRPr="001A216F">
        <w:rPr>
          <w:b/>
          <w:szCs w:val="19"/>
        </w:rPr>
        <w:t>Wykres 1</w:t>
      </w:r>
      <w:r w:rsidR="00CA0AB6" w:rsidRPr="001A216F">
        <w:rPr>
          <w:b/>
          <w:szCs w:val="19"/>
        </w:rPr>
        <w:t>4</w:t>
      </w:r>
      <w:r w:rsidR="007B213F" w:rsidRPr="001A216F">
        <w:rPr>
          <w:b/>
          <w:szCs w:val="19"/>
        </w:rPr>
        <w:t>.</w:t>
      </w:r>
      <w:r w:rsidR="007B213F" w:rsidRPr="001A216F">
        <w:rPr>
          <w:b/>
          <w:spacing w:val="-4"/>
          <w:szCs w:val="19"/>
        </w:rPr>
        <w:t xml:space="preserve"> Podmioty gospodarki narodowej nowo zarejestrowane i wyrejestrowane według powiatów w</w:t>
      </w:r>
      <w:r w:rsidR="00E14DC7" w:rsidRPr="001A216F">
        <w:rPr>
          <w:b/>
          <w:spacing w:val="-4"/>
          <w:szCs w:val="19"/>
        </w:rPr>
        <w:t xml:space="preserve"> </w:t>
      </w:r>
      <w:r w:rsidR="00F20784" w:rsidRPr="001A216F">
        <w:rPr>
          <w:b/>
          <w:spacing w:val="-4"/>
          <w:szCs w:val="19"/>
        </w:rPr>
        <w:t>lutym</w:t>
      </w:r>
      <w:r w:rsidR="007B213F" w:rsidRPr="001A216F">
        <w:rPr>
          <w:b/>
          <w:spacing w:val="-4"/>
          <w:szCs w:val="19"/>
        </w:rPr>
        <w:t xml:space="preserve"> 202</w:t>
      </w:r>
      <w:r w:rsidR="00714C9A" w:rsidRPr="001A216F">
        <w:rPr>
          <w:b/>
          <w:spacing w:val="-4"/>
          <w:szCs w:val="19"/>
        </w:rPr>
        <w:t>5</w:t>
      </w:r>
      <w:r w:rsidR="007B213F" w:rsidRPr="001A216F">
        <w:rPr>
          <w:b/>
          <w:spacing w:val="-4"/>
          <w:szCs w:val="19"/>
        </w:rPr>
        <w:t xml:space="preserve"> </w:t>
      </w:r>
      <w:r w:rsidR="007B213F" w:rsidRPr="001A216F">
        <w:rPr>
          <w:b/>
          <w:szCs w:val="19"/>
        </w:rPr>
        <w:t>r.</w:t>
      </w:r>
    </w:p>
    <w:p w14:paraId="6ADE65B7" w14:textId="21D91C8B" w:rsidR="0017416A" w:rsidRPr="008E394B" w:rsidRDefault="00714C9A" w:rsidP="008C45EF">
      <w:pPr>
        <w:autoSpaceDE w:val="0"/>
        <w:autoSpaceDN w:val="0"/>
        <w:adjustRightInd w:val="0"/>
        <w:spacing w:before="360"/>
        <w:rPr>
          <w:rFonts w:cs="FiraSans-Regular"/>
          <w:szCs w:val="19"/>
        </w:rPr>
      </w:pPr>
      <w:r w:rsidRPr="008E394B">
        <w:rPr>
          <w:rFonts w:cs="FiraSans-Regular"/>
          <w:szCs w:val="19"/>
        </w:rPr>
        <w:t xml:space="preserve">Według stanu na koniec </w:t>
      </w:r>
      <w:r w:rsidR="00F20784">
        <w:rPr>
          <w:rFonts w:cs="FiraSans-Regular"/>
          <w:szCs w:val="19"/>
        </w:rPr>
        <w:t>lutego</w:t>
      </w:r>
      <w:r>
        <w:rPr>
          <w:rFonts w:cs="FiraSans-Regular"/>
          <w:szCs w:val="19"/>
        </w:rPr>
        <w:t xml:space="preserve"> 2025 </w:t>
      </w:r>
      <w:r w:rsidRPr="008E394B">
        <w:rPr>
          <w:rFonts w:cs="FiraSans-Regular"/>
          <w:szCs w:val="19"/>
        </w:rPr>
        <w:t>r. w rejestrze REGON 1</w:t>
      </w:r>
      <w:r>
        <w:rPr>
          <w:rFonts w:cs="FiraSans-Regular"/>
          <w:szCs w:val="19"/>
        </w:rPr>
        <w:t>9</w:t>
      </w:r>
      <w:r w:rsidR="009D08DD">
        <w:rPr>
          <w:rFonts w:cs="FiraSans-Regular"/>
          <w:szCs w:val="19"/>
        </w:rPr>
        <w:t>707</w:t>
      </w:r>
      <w:r w:rsidRPr="008E394B">
        <w:rPr>
          <w:rFonts w:cs="FiraSans-Regular"/>
          <w:szCs w:val="19"/>
        </w:rPr>
        <w:t xml:space="preserve"> podmiot</w:t>
      </w:r>
      <w:r w:rsidR="009D08DD">
        <w:rPr>
          <w:rFonts w:cs="FiraSans-Regular"/>
          <w:szCs w:val="19"/>
        </w:rPr>
        <w:t>ów</w:t>
      </w:r>
      <w:r w:rsidRPr="008E394B">
        <w:rPr>
          <w:rFonts w:cs="FiraSans-Regular"/>
          <w:szCs w:val="19"/>
        </w:rPr>
        <w:t xml:space="preserve"> miał</w:t>
      </w:r>
      <w:r w:rsidR="009D08DD">
        <w:rPr>
          <w:rFonts w:cs="FiraSans-Regular"/>
          <w:szCs w:val="19"/>
        </w:rPr>
        <w:t>o</w:t>
      </w:r>
      <w:r w:rsidRPr="008E394B">
        <w:rPr>
          <w:rFonts w:cs="FiraSans-Regular"/>
          <w:szCs w:val="19"/>
        </w:rPr>
        <w:t xml:space="preserve"> </w:t>
      </w:r>
      <w:r w:rsidRPr="008E394B">
        <w:rPr>
          <w:rFonts w:cs="FiraSans-Regular"/>
          <w:b/>
          <w:szCs w:val="19"/>
        </w:rPr>
        <w:t>zawieszoną działalność</w:t>
      </w:r>
      <w:r w:rsidRPr="008E394B">
        <w:rPr>
          <w:rFonts w:cs="FiraSans-Regular"/>
          <w:szCs w:val="19"/>
        </w:rPr>
        <w:t xml:space="preserve"> (o </w:t>
      </w:r>
      <w:r w:rsidR="009D08DD">
        <w:rPr>
          <w:rFonts w:cs="FiraSans-Regular"/>
          <w:szCs w:val="19"/>
        </w:rPr>
        <w:t>0,3</w:t>
      </w:r>
      <w:r w:rsidRPr="008E394B">
        <w:rPr>
          <w:rFonts w:cs="FiraSans-Regular"/>
          <w:szCs w:val="19"/>
        </w:rPr>
        <w:t xml:space="preserve">% </w:t>
      </w:r>
      <w:r>
        <w:rPr>
          <w:rFonts w:cs="FiraSans-Regular"/>
          <w:szCs w:val="19"/>
        </w:rPr>
        <w:t>więcej</w:t>
      </w:r>
      <w:r w:rsidRPr="008E394B">
        <w:rPr>
          <w:rFonts w:cs="FiraSans-Regular"/>
          <w:szCs w:val="19"/>
        </w:rPr>
        <w:t xml:space="preserve"> niż w</w:t>
      </w:r>
      <w:r>
        <w:rPr>
          <w:rFonts w:cs="FiraSans-Regular"/>
          <w:szCs w:val="19"/>
        </w:rPr>
        <w:t xml:space="preserve"> </w:t>
      </w:r>
      <w:r w:rsidR="009D08DD">
        <w:rPr>
          <w:rFonts w:cs="FiraSans-Regular"/>
          <w:szCs w:val="19"/>
        </w:rPr>
        <w:t>styczniu</w:t>
      </w:r>
      <w:r>
        <w:rPr>
          <w:rFonts w:cs="FiraSans-Regular"/>
          <w:szCs w:val="19"/>
        </w:rPr>
        <w:t xml:space="preserve"> b</w:t>
      </w:r>
      <w:r w:rsidRPr="008E394B">
        <w:rPr>
          <w:rFonts w:cs="FiraSans-Regular"/>
          <w:szCs w:val="19"/>
        </w:rPr>
        <w:t>r</w:t>
      </w:r>
      <w:r w:rsidR="009D08DD">
        <w:rPr>
          <w:rFonts w:cs="FiraSans-Regular"/>
          <w:szCs w:val="19"/>
        </w:rPr>
        <w:t>.</w:t>
      </w:r>
      <w:r w:rsidRPr="008E394B">
        <w:rPr>
          <w:rFonts w:cs="FiraSans-Regular"/>
          <w:szCs w:val="19"/>
        </w:rPr>
        <w:t>). Zdecydowaną większość stanowiły osoby fizyczne (96,</w:t>
      </w:r>
      <w:r w:rsidR="00D3257C">
        <w:rPr>
          <w:rFonts w:cs="FiraSans-Regular"/>
          <w:szCs w:val="19"/>
        </w:rPr>
        <w:t>8</w:t>
      </w:r>
      <w:r w:rsidRPr="008E394B">
        <w:rPr>
          <w:rFonts w:cs="FiraSans-Regular"/>
          <w:szCs w:val="19"/>
        </w:rPr>
        <w:t>% ogółu podmiotów z zawieszoną działalnością</w:t>
      </w:r>
      <w:r>
        <w:rPr>
          <w:rFonts w:cs="FiraSans-Regular"/>
          <w:szCs w:val="19"/>
        </w:rPr>
        <w:t xml:space="preserve"> wobec 96,</w:t>
      </w:r>
      <w:r w:rsidR="00D3257C">
        <w:rPr>
          <w:rFonts w:cs="FiraSans-Regular"/>
          <w:szCs w:val="19"/>
        </w:rPr>
        <w:t>6</w:t>
      </w:r>
      <w:r>
        <w:rPr>
          <w:rFonts w:cs="FiraSans-Regular"/>
          <w:szCs w:val="19"/>
        </w:rPr>
        <w:t>%</w:t>
      </w:r>
      <w:r w:rsidRPr="008E394B">
        <w:rPr>
          <w:rFonts w:cs="FiraSans-Regular"/>
          <w:szCs w:val="19"/>
        </w:rPr>
        <w:t xml:space="preserve"> w poprzednim miesiącu).</w:t>
      </w:r>
    </w:p>
    <w:p w14:paraId="70F10E65" w14:textId="42DA057C" w:rsidR="00670A4F" w:rsidRPr="001A216F" w:rsidRDefault="00640387" w:rsidP="005B061E">
      <w:pPr>
        <w:pStyle w:val="Nagwek2"/>
        <w:spacing w:before="240"/>
        <w:rPr>
          <w:rFonts w:ascii="Fira Sans" w:hAnsi="Fira Sans"/>
          <w:color w:val="auto"/>
          <w:sz w:val="19"/>
          <w:szCs w:val="19"/>
        </w:rPr>
      </w:pPr>
      <w:r w:rsidRPr="001A216F">
        <w:rPr>
          <w:rFonts w:ascii="Fira Sans" w:hAnsi="Fira Sans"/>
          <w:b/>
          <w:color w:val="auto"/>
          <w:sz w:val="19"/>
          <w:szCs w:val="19"/>
        </w:rPr>
        <w:t xml:space="preserve">Mapa 2. Podmioty gospodarki narodowej z zawieszoną działalnością </w:t>
      </w:r>
      <w:r w:rsidR="007D09E7" w:rsidRPr="001A216F">
        <w:rPr>
          <w:rFonts w:ascii="Fira Sans" w:hAnsi="Fira Sans"/>
          <w:b/>
          <w:color w:val="auto"/>
          <w:sz w:val="19"/>
          <w:szCs w:val="19"/>
        </w:rPr>
        <w:t>w</w:t>
      </w:r>
      <w:r w:rsidR="00E16031" w:rsidRPr="001A216F">
        <w:rPr>
          <w:rFonts w:ascii="Fira Sans" w:hAnsi="Fira Sans"/>
          <w:b/>
          <w:color w:val="auto"/>
          <w:sz w:val="19"/>
          <w:szCs w:val="19"/>
        </w:rPr>
        <w:t xml:space="preserve"> </w:t>
      </w:r>
      <w:r w:rsidR="00D3257C" w:rsidRPr="001A216F">
        <w:rPr>
          <w:rFonts w:ascii="Fira Sans" w:hAnsi="Fira Sans"/>
          <w:b/>
          <w:color w:val="auto"/>
          <w:sz w:val="19"/>
          <w:szCs w:val="19"/>
        </w:rPr>
        <w:t>lutym</w:t>
      </w:r>
      <w:r w:rsidR="00CB5EF2" w:rsidRPr="001A216F">
        <w:rPr>
          <w:rFonts w:ascii="Fira Sans" w:hAnsi="Fira Sans"/>
          <w:b/>
          <w:color w:val="auto"/>
          <w:sz w:val="19"/>
          <w:szCs w:val="19"/>
        </w:rPr>
        <w:t xml:space="preserve"> </w:t>
      </w:r>
      <w:r w:rsidRPr="001A216F">
        <w:rPr>
          <w:rFonts w:ascii="Fira Sans" w:hAnsi="Fira Sans"/>
          <w:b/>
          <w:color w:val="auto"/>
          <w:sz w:val="19"/>
          <w:szCs w:val="19"/>
        </w:rPr>
        <w:t>202</w:t>
      </w:r>
      <w:r w:rsidR="00714C9A" w:rsidRPr="001A216F">
        <w:rPr>
          <w:rFonts w:ascii="Fira Sans" w:hAnsi="Fira Sans"/>
          <w:b/>
          <w:color w:val="auto"/>
          <w:sz w:val="19"/>
          <w:szCs w:val="19"/>
        </w:rPr>
        <w:t>5</w:t>
      </w:r>
      <w:r w:rsidRPr="001A216F">
        <w:rPr>
          <w:rFonts w:ascii="Fira Sans" w:hAnsi="Fira Sans"/>
          <w:b/>
          <w:color w:val="auto"/>
          <w:sz w:val="19"/>
          <w:szCs w:val="19"/>
        </w:rPr>
        <w:t xml:space="preserve"> r.</w:t>
      </w:r>
    </w:p>
    <w:p w14:paraId="6AC22EB4" w14:textId="117A9B3E" w:rsidR="00640387" w:rsidRPr="005A42A7" w:rsidRDefault="005B061E" w:rsidP="00A24781">
      <w:pPr>
        <w:autoSpaceDE w:val="0"/>
        <w:autoSpaceDN w:val="0"/>
        <w:adjustRightInd w:val="0"/>
        <w:spacing w:before="0" w:line="240" w:lineRule="auto"/>
        <w:ind w:left="737"/>
        <w:jc w:val="both"/>
        <w:rPr>
          <w:rFonts w:cs="FiraSans-Bold"/>
          <w:bCs/>
          <w:szCs w:val="19"/>
        </w:rPr>
      </w:pPr>
      <w:r w:rsidRPr="005A42A7">
        <w:rPr>
          <w:rFonts w:cs="FiraSans-Bold"/>
          <w:bCs/>
          <w:noProof/>
          <w:szCs w:val="19"/>
          <w:lang w:eastAsia="pl-PL"/>
        </w:rPr>
        <w:drawing>
          <wp:anchor distT="0" distB="0" distL="114300" distR="114300" simplePos="0" relativeHeight="252319232" behindDoc="0" locked="0" layoutInCell="1" allowOverlap="1" wp14:anchorId="44D1A5F4" wp14:editId="5C2B4122">
            <wp:simplePos x="0" y="0"/>
            <wp:positionH relativeFrom="margin">
              <wp:align>left</wp:align>
            </wp:positionH>
            <wp:positionV relativeFrom="margin">
              <wp:posOffset>6282055</wp:posOffset>
            </wp:positionV>
            <wp:extent cx="5725160" cy="3079115"/>
            <wp:effectExtent l="0" t="0" r="0" b="0"/>
            <wp:wrapSquare wrapText="bothSides"/>
            <wp:docPr id="40" name="Obraz 40" descr="Mapa prezentuje procentową zmianę liczby podmiotów z zawieszoną działalnością (kartogram) oraz procentową zmianę liczby osób fizycznych z zawieszoną działalnością (diagram słupkowy) według stanu na koniec lutego 2025 roku w porównaniu z poprzednim miesiącem. Największy wzrost liczby podmiotów z zawieszoną działalnością w skali miesiąca zanotowano w powiecie kazimierskim (o 1,6%), a spadek w pińczowskim (o 1,3%). Dane do mapy załączono w pliku do pobrania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Obraz 40" descr="Mapa prezentuje procentową zmianę liczby podmiotów z zawieszoną działalnością (kartogram) oraz procentową zmianę liczby osób fizycznych z zawieszoną działalnością (diagram słupkowy) według stanu na koniec grudnia 2023 roku w porównaniu z poprzednim miesiącem. Najwięcej podmiotów z zawieszoną działalnością gospodarczą przybyło w skali miesiąca w powiecie starachowickim (wzrost o 3,7%), a najwięcej ubyło w powiecie kazimierskim (spadek o 1,5%). Dane do mapy w załączonym pliku Excel.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5160" cy="30791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40387" w:rsidRPr="005A42A7">
        <w:rPr>
          <w:rFonts w:cs="FiraSans-Bold"/>
          <w:bCs/>
          <w:szCs w:val="19"/>
        </w:rPr>
        <w:t>Stan w końcu miesiąca</w:t>
      </w:r>
    </w:p>
    <w:p w14:paraId="36868C87" w14:textId="1D865DC6" w:rsidR="000858BF" w:rsidRPr="004A428C" w:rsidRDefault="00D528C4" w:rsidP="008C45EF">
      <w:pPr>
        <w:pStyle w:val="Nagwek1"/>
        <w:pageBreakBefore/>
        <w:spacing w:before="480" w:after="120"/>
        <w:rPr>
          <w:color w:val="522398"/>
        </w:rPr>
      </w:pPr>
      <w:bookmarkStart w:id="5" w:name="_Hlk88997874"/>
      <w:r w:rsidRPr="004A428C">
        <w:rPr>
          <w:color w:val="522398"/>
        </w:rPr>
        <w:lastRenderedPageBreak/>
        <w:t>Koniunktura gospodarcza</w:t>
      </w:r>
    </w:p>
    <w:bookmarkEnd w:id="5"/>
    <w:p w14:paraId="62C9E86A" w14:textId="65F56B1A" w:rsidR="00464A63" w:rsidRPr="00E5371A" w:rsidRDefault="00D85888" w:rsidP="00FA1128">
      <w:pPr>
        <w:pStyle w:val="tytuwykresu"/>
        <w:spacing w:before="120" w:after="120"/>
        <w:rPr>
          <w:b w:val="0"/>
          <w:noProof/>
          <w:spacing w:val="0"/>
        </w:rPr>
      </w:pPr>
      <w:r w:rsidRPr="00D85888">
        <w:rPr>
          <w:b w:val="0"/>
          <w:noProof/>
          <w:lang w:eastAsia="pl-PL"/>
        </w:rPr>
        <w:t>W marcu br. w większości badanych obszarów gospodarki oceny koniunktury formułowane przez przedsiębiorców są niekorzystne i zazwyczaj na poziomie niższym niż w lutym br. Najbardziej pesymistyczne nastroje gospodarcze panują wśród jednostek prowadzących działalność w zakresie transportu i gospodarki magazynowej. W tej sekcji odnotowano również największy spadek wartości wskaźnika ogólnego klimatu koniunktury, o 42,4 w skali miesiąca. Bardziej negatywnie niż w</w:t>
      </w:r>
      <w:r w:rsidR="00813401">
        <w:rPr>
          <w:b w:val="0"/>
          <w:noProof/>
          <w:lang w:eastAsia="pl-PL"/>
        </w:rPr>
        <w:t> </w:t>
      </w:r>
      <w:r w:rsidRPr="00D85888">
        <w:rPr>
          <w:b w:val="0"/>
          <w:noProof/>
          <w:lang w:eastAsia="pl-PL"/>
        </w:rPr>
        <w:t>lutym br. oceniają sytuację gospodarczą podmioty zajmujące się przetwórstwem przemysłowym, budownictwem oraz handlem hurtowym. Mimo utrzymanych niekorzystnych ocen, poprawę opinii na temat koniunktury odnotowano tylko w</w:t>
      </w:r>
      <w:r w:rsidR="00813401">
        <w:rPr>
          <w:b w:val="0"/>
          <w:noProof/>
          <w:lang w:eastAsia="pl-PL"/>
        </w:rPr>
        <w:t> </w:t>
      </w:r>
      <w:r w:rsidRPr="00D85888">
        <w:rPr>
          <w:b w:val="0"/>
          <w:noProof/>
          <w:lang w:eastAsia="pl-PL"/>
        </w:rPr>
        <w:t>handlu detalicznym – o 4,3 w porównaniu z lutym br. Przedsiębiorcy zajmujący się zakwaterowaniem i gastronomią oceniają koniunkturę pozytywnie i tak samo, jak w ubiegłym miesiącu. Natomiast mniej korzystne opinie sygnalizowano w</w:t>
      </w:r>
      <w:r w:rsidR="00813401">
        <w:rPr>
          <w:b w:val="0"/>
          <w:noProof/>
          <w:lang w:eastAsia="pl-PL"/>
        </w:rPr>
        <w:t> </w:t>
      </w:r>
      <w:r w:rsidRPr="00D85888">
        <w:rPr>
          <w:b w:val="0"/>
          <w:noProof/>
          <w:lang w:eastAsia="pl-PL"/>
        </w:rPr>
        <w:t>informacji i komunikacji.</w:t>
      </w:r>
    </w:p>
    <w:p w14:paraId="4DACBCD6" w14:textId="131AA149" w:rsidR="005B061E" w:rsidRDefault="00AE3F07" w:rsidP="005937B7">
      <w:pPr>
        <w:pStyle w:val="tytuwykresu"/>
        <w:spacing w:before="120" w:after="120"/>
        <w:rPr>
          <w:szCs w:val="19"/>
        </w:rPr>
      </w:pPr>
      <w:r w:rsidRPr="00E5371A">
        <w:rPr>
          <w:b w:val="0"/>
          <w:noProof/>
          <w:lang w:eastAsia="pl-PL"/>
        </w:rPr>
        <w:drawing>
          <wp:anchor distT="0" distB="0" distL="114300" distR="114300" simplePos="0" relativeHeight="253076992" behindDoc="0" locked="0" layoutInCell="1" allowOverlap="1" wp14:anchorId="09E95769" wp14:editId="11E4CA50">
            <wp:simplePos x="0" y="0"/>
            <wp:positionH relativeFrom="margin">
              <wp:align>left</wp:align>
            </wp:positionH>
            <wp:positionV relativeFrom="paragraph">
              <wp:posOffset>188595</wp:posOffset>
            </wp:positionV>
            <wp:extent cx="6263640" cy="3408045"/>
            <wp:effectExtent l="0" t="0" r="0" b="0"/>
            <wp:wrapSquare wrapText="bothSides"/>
            <wp:docPr id="3" name="Obraz 3" descr="Grafika – dwa wykresy słupkowe pokazują opinie przedsiębiorców z wybranych sekcji Polskiej Klasyfikacji Działalności na temat koniunktury. Dane dla bieżącego miesiąca, miesiąca poprzedniego oraz analogicznego miesiąca poprzedniego roku. Dane do wykresów załączono w pliku do pobrania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W1.pn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4000" cy="34081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B061E">
        <w:rPr>
          <w:szCs w:val="19"/>
        </w:rPr>
        <w:t>W</w:t>
      </w:r>
      <w:r w:rsidR="005B061E" w:rsidRPr="00427418">
        <w:rPr>
          <w:szCs w:val="19"/>
        </w:rPr>
        <w:t>ykres 1</w:t>
      </w:r>
      <w:r w:rsidR="005B061E">
        <w:rPr>
          <w:szCs w:val="19"/>
        </w:rPr>
        <w:t>5</w:t>
      </w:r>
      <w:r w:rsidR="005B061E" w:rsidRPr="00427418">
        <w:rPr>
          <w:szCs w:val="19"/>
        </w:rPr>
        <w:t>. Wskaźniki ogólnego klimatu koniunktury według rodzaju działalności (sekcje i działy PKD 2007</w:t>
      </w:r>
      <w:r w:rsidR="005B061E">
        <w:rPr>
          <w:szCs w:val="19"/>
        </w:rPr>
        <w:t>)</w:t>
      </w:r>
    </w:p>
    <w:p w14:paraId="03F0AB8B" w14:textId="77777777" w:rsidR="00D85888" w:rsidRPr="00B41F91" w:rsidRDefault="00D85888" w:rsidP="00D85888">
      <w:pPr>
        <w:pStyle w:val="tytuwykresu"/>
        <w:spacing w:before="360" w:after="120"/>
        <w:rPr>
          <w:color w:val="000000"/>
          <w:szCs w:val="19"/>
        </w:rPr>
      </w:pPr>
      <w:r>
        <w:rPr>
          <w:rFonts w:cs="FiraSans-Bold"/>
          <w:szCs w:val="19"/>
        </w:rPr>
        <w:t>Rynek pracy</w:t>
      </w:r>
      <w:r w:rsidRPr="00B41F91">
        <w:rPr>
          <w:b w:val="0"/>
          <w:bCs/>
          <w:szCs w:val="19"/>
          <w:vertAlign w:val="superscript"/>
        </w:rPr>
        <w:footnoteReference w:id="4"/>
      </w:r>
    </w:p>
    <w:p w14:paraId="42F19EA8" w14:textId="690483B7" w:rsidR="00D85888" w:rsidRPr="0090022E" w:rsidRDefault="00AE3F07" w:rsidP="00D85888">
      <w:pPr>
        <w:autoSpaceDE w:val="0"/>
        <w:autoSpaceDN w:val="0"/>
        <w:adjustRightInd w:val="0"/>
        <w:spacing w:before="360"/>
        <w:rPr>
          <w:rFonts w:cs="FiraSans-Bold"/>
          <w:bCs/>
          <w:i/>
          <w:szCs w:val="19"/>
        </w:rPr>
      </w:pPr>
      <w:r>
        <w:rPr>
          <w:rFonts w:cs="FiraSans-Bold"/>
          <w:bCs/>
          <w:i/>
          <w:noProof/>
          <w:szCs w:val="19"/>
          <w:lang w:eastAsia="pl-PL"/>
        </w:rPr>
        <w:drawing>
          <wp:anchor distT="0" distB="0" distL="114300" distR="114300" simplePos="0" relativeHeight="253078016" behindDoc="0" locked="0" layoutInCell="1" allowOverlap="1" wp14:anchorId="6D1AAB02" wp14:editId="4B185074">
            <wp:simplePos x="0" y="0"/>
            <wp:positionH relativeFrom="margin">
              <wp:align>left</wp:align>
            </wp:positionH>
            <wp:positionV relativeFrom="margin">
              <wp:posOffset>6013450</wp:posOffset>
            </wp:positionV>
            <wp:extent cx="6626365" cy="1877572"/>
            <wp:effectExtent l="0" t="0" r="0" b="0"/>
            <wp:wrapSquare wrapText="bothSides"/>
            <wp:docPr id="33" name="Obraz 33" descr="Na wykresie kolumnowym skumulowanym przedstawione są odpowiedzi:&#10;- zwiększyć zatrudnienie&#10;- utrzymać zatrudnienie&#10;- ograniczyć zatrudnienie&#10;w sekcjach: przetwórstwo przemysłowe, budownictwo, handel hurtowy, handel detaliczny, usługi w podziale na pracowników relatywnie łatwych do zastąpienia i relatywnie trudnych do zastąpienia.&#10;Dane w procentach.  Dane do wykresu załączono w pliku do pobrania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ytanie 1.pn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26365" cy="18775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85888" w:rsidRPr="008B5B59">
        <w:rPr>
          <w:rFonts w:cs="FiraSans-Bold"/>
          <w:bCs/>
          <w:i/>
          <w:noProof/>
          <w:szCs w:val="19"/>
          <w:lang w:eastAsia="pl-PL"/>
        </w:rPr>
        <w:t>Pyt. 1. Czy zamierzają Państwo w najbliższych trzech miesiącach:</w:t>
      </w:r>
    </w:p>
    <w:p w14:paraId="4A605E7C" w14:textId="48803E87" w:rsidR="00D85888" w:rsidRPr="008B5B59" w:rsidRDefault="00D85888" w:rsidP="00AE3F07">
      <w:pPr>
        <w:autoSpaceDE w:val="0"/>
        <w:autoSpaceDN w:val="0"/>
        <w:adjustRightInd w:val="0"/>
        <w:spacing w:before="240"/>
        <w:rPr>
          <w:rFonts w:cs="FiraSans-Bold"/>
          <w:bCs/>
          <w:szCs w:val="19"/>
        </w:rPr>
      </w:pPr>
      <w:r w:rsidRPr="008B5B59">
        <w:rPr>
          <w:rFonts w:cs="FiraSans-Bold"/>
          <w:bCs/>
          <w:szCs w:val="19"/>
        </w:rPr>
        <w:t xml:space="preserve">W </w:t>
      </w:r>
      <w:r>
        <w:rPr>
          <w:rFonts w:cs="FiraSans-Bold"/>
          <w:bCs/>
          <w:szCs w:val="19"/>
        </w:rPr>
        <w:t>marcu</w:t>
      </w:r>
      <w:r w:rsidRPr="008B5B59">
        <w:rPr>
          <w:rFonts w:cs="FiraSans-Bold"/>
          <w:bCs/>
          <w:szCs w:val="19"/>
        </w:rPr>
        <w:t xml:space="preserve"> 202</w:t>
      </w:r>
      <w:r>
        <w:rPr>
          <w:rFonts w:cs="FiraSans-Bold"/>
          <w:bCs/>
          <w:szCs w:val="19"/>
        </w:rPr>
        <w:t>5</w:t>
      </w:r>
      <w:r w:rsidRPr="008B5B59">
        <w:rPr>
          <w:rFonts w:cs="FiraSans-Bold"/>
          <w:bCs/>
          <w:szCs w:val="19"/>
        </w:rPr>
        <w:t xml:space="preserve"> r. we wszystkich sekcjach nadal dominowały przewidywania dotyczące utrzymania zatrudnienia w</w:t>
      </w:r>
      <w:r w:rsidR="00AE3F07">
        <w:rPr>
          <w:rFonts w:cs="FiraSans-Bold"/>
          <w:bCs/>
          <w:szCs w:val="19"/>
        </w:rPr>
        <w:t> </w:t>
      </w:r>
      <w:r w:rsidRPr="008B5B59">
        <w:rPr>
          <w:rFonts w:cs="FiraSans-Bold"/>
          <w:bCs/>
          <w:szCs w:val="19"/>
        </w:rPr>
        <w:t xml:space="preserve">przypadku pracowników relatywnie łatwych do zastąpienia. Taką opinię wyraziło m.in. </w:t>
      </w:r>
      <w:r>
        <w:rPr>
          <w:rFonts w:cs="FiraSans-Bold"/>
          <w:bCs/>
          <w:szCs w:val="19"/>
        </w:rPr>
        <w:t>91,5</w:t>
      </w:r>
      <w:r w:rsidRPr="008B5B59">
        <w:rPr>
          <w:rFonts w:cs="FiraSans-Bold"/>
          <w:bCs/>
          <w:szCs w:val="19"/>
        </w:rPr>
        <w:t xml:space="preserve">% badanych w </w:t>
      </w:r>
      <w:r>
        <w:rPr>
          <w:rFonts w:cs="FiraSans-Bold"/>
          <w:bCs/>
          <w:szCs w:val="19"/>
        </w:rPr>
        <w:t xml:space="preserve">handlu hurtowym </w:t>
      </w:r>
      <w:r w:rsidRPr="008B5B59">
        <w:rPr>
          <w:rFonts w:cs="FiraSans-Bold"/>
          <w:bCs/>
          <w:szCs w:val="19"/>
        </w:rPr>
        <w:t xml:space="preserve">i </w:t>
      </w:r>
      <w:r>
        <w:rPr>
          <w:rFonts w:cs="FiraSans-Bold"/>
          <w:bCs/>
          <w:szCs w:val="19"/>
        </w:rPr>
        <w:t>89,1</w:t>
      </w:r>
      <w:r w:rsidRPr="008B5B59">
        <w:rPr>
          <w:rFonts w:cs="FiraSans-Bold"/>
          <w:bCs/>
          <w:szCs w:val="19"/>
        </w:rPr>
        <w:t xml:space="preserve">% w </w:t>
      </w:r>
      <w:r>
        <w:rPr>
          <w:rFonts w:cs="FiraSans-Bold"/>
          <w:bCs/>
          <w:szCs w:val="19"/>
        </w:rPr>
        <w:t>usługach</w:t>
      </w:r>
      <w:r w:rsidRPr="008B5B59">
        <w:rPr>
          <w:rFonts w:cs="FiraSans-Bold"/>
          <w:bCs/>
          <w:szCs w:val="19"/>
        </w:rPr>
        <w:t xml:space="preserve">. Ograniczenia zatrudnienia najczęściej oczekiwano w </w:t>
      </w:r>
      <w:r>
        <w:rPr>
          <w:rFonts w:cs="FiraSans-Bold"/>
          <w:bCs/>
          <w:szCs w:val="19"/>
        </w:rPr>
        <w:t>budownictwie</w:t>
      </w:r>
      <w:r w:rsidRPr="008B5B59">
        <w:rPr>
          <w:rFonts w:cs="FiraSans-Bold"/>
          <w:bCs/>
          <w:szCs w:val="19"/>
        </w:rPr>
        <w:t xml:space="preserve"> (</w:t>
      </w:r>
      <w:r>
        <w:rPr>
          <w:rFonts w:cs="FiraSans-Bold"/>
          <w:bCs/>
          <w:szCs w:val="19"/>
        </w:rPr>
        <w:t>19,5</w:t>
      </w:r>
      <w:r w:rsidRPr="008B5B59">
        <w:rPr>
          <w:rFonts w:cs="FiraSans-Bold"/>
          <w:bCs/>
          <w:szCs w:val="19"/>
        </w:rPr>
        <w:t>% przedsiębiorstw</w:t>
      </w:r>
      <w:r>
        <w:rPr>
          <w:rFonts w:cs="FiraSans-Bold"/>
          <w:bCs/>
          <w:szCs w:val="19"/>
        </w:rPr>
        <w:t>)</w:t>
      </w:r>
      <w:r w:rsidRPr="008B5B59">
        <w:rPr>
          <w:rFonts w:cs="FiraSans-Bold"/>
          <w:bCs/>
          <w:szCs w:val="19"/>
        </w:rPr>
        <w:t xml:space="preserve"> oraz w </w:t>
      </w:r>
      <w:r>
        <w:rPr>
          <w:rFonts w:cs="FiraSans-Bold"/>
          <w:bCs/>
          <w:szCs w:val="19"/>
        </w:rPr>
        <w:t>przetwórstwie przemysłowym</w:t>
      </w:r>
      <w:r w:rsidRPr="008B5B59">
        <w:rPr>
          <w:rFonts w:cs="FiraSans-Bold"/>
          <w:bCs/>
          <w:szCs w:val="19"/>
        </w:rPr>
        <w:t xml:space="preserve"> (</w:t>
      </w:r>
      <w:r>
        <w:rPr>
          <w:rFonts w:cs="FiraSans-Bold"/>
          <w:bCs/>
          <w:szCs w:val="19"/>
        </w:rPr>
        <w:t>16,6</w:t>
      </w:r>
      <w:r w:rsidRPr="008B5B59">
        <w:rPr>
          <w:rFonts w:cs="FiraSans-Bold"/>
          <w:bCs/>
          <w:szCs w:val="19"/>
        </w:rPr>
        <w:t xml:space="preserve">%). Najwyższy odsetek deklarujących wzrost zatrudnienia odnotowano </w:t>
      </w:r>
      <w:r>
        <w:rPr>
          <w:rFonts w:cs="FiraSans-Bold"/>
          <w:bCs/>
          <w:szCs w:val="19"/>
        </w:rPr>
        <w:t>w</w:t>
      </w:r>
      <w:r w:rsidR="00AE3F07">
        <w:rPr>
          <w:rFonts w:cs="FiraSans-Bold"/>
          <w:bCs/>
          <w:szCs w:val="19"/>
        </w:rPr>
        <w:t> </w:t>
      </w:r>
      <w:r>
        <w:rPr>
          <w:rFonts w:cs="FiraSans-Bold"/>
          <w:bCs/>
          <w:szCs w:val="19"/>
        </w:rPr>
        <w:t>przetwórstwie przemysłowym</w:t>
      </w:r>
      <w:r w:rsidRPr="008B5B59">
        <w:rPr>
          <w:rFonts w:cs="FiraSans-Bold"/>
          <w:bCs/>
          <w:szCs w:val="19"/>
        </w:rPr>
        <w:t xml:space="preserve">. Spośród firm prowadzących taką działalność zatrudnienie zamierza zwiększyć </w:t>
      </w:r>
      <w:r>
        <w:rPr>
          <w:rFonts w:cs="FiraSans-Bold"/>
          <w:bCs/>
          <w:szCs w:val="19"/>
        </w:rPr>
        <w:t>10</w:t>
      </w:r>
      <w:r w:rsidRPr="008B5B59">
        <w:rPr>
          <w:rFonts w:cs="FiraSans-Bold"/>
          <w:bCs/>
          <w:szCs w:val="19"/>
        </w:rPr>
        <w:t>,8% badanych.</w:t>
      </w:r>
    </w:p>
    <w:p w14:paraId="6E159183" w14:textId="45EA932B" w:rsidR="00D85888" w:rsidRDefault="00D85888" w:rsidP="00D85888">
      <w:pPr>
        <w:rPr>
          <w:rFonts w:cs="FiraSans-Bold"/>
          <w:bCs/>
          <w:szCs w:val="19"/>
        </w:rPr>
      </w:pPr>
      <w:r w:rsidRPr="008B5B59">
        <w:rPr>
          <w:rFonts w:cs="FiraSans-Bold"/>
          <w:bCs/>
          <w:szCs w:val="19"/>
        </w:rPr>
        <w:lastRenderedPageBreak/>
        <w:t xml:space="preserve">W przypadku pracowników relatywnie trudnych do zastąpienia przedsiębiorcy w zdecydowanej większości również oczekują utrzymania zatrudnienia. Na taką sytuację wskazało m.in. </w:t>
      </w:r>
      <w:r>
        <w:rPr>
          <w:rFonts w:cs="FiraSans-Bold"/>
          <w:bCs/>
          <w:szCs w:val="19"/>
        </w:rPr>
        <w:t>96,6</w:t>
      </w:r>
      <w:r w:rsidRPr="008B5B59">
        <w:rPr>
          <w:rFonts w:cs="FiraSans-Bold"/>
          <w:bCs/>
          <w:szCs w:val="19"/>
        </w:rPr>
        <w:t xml:space="preserve">% podmiotów </w:t>
      </w:r>
      <w:r>
        <w:rPr>
          <w:rFonts w:cs="FiraSans-Bold"/>
          <w:bCs/>
          <w:szCs w:val="19"/>
        </w:rPr>
        <w:t>handlu detalicznego</w:t>
      </w:r>
      <w:r w:rsidRPr="008B5B59">
        <w:rPr>
          <w:rFonts w:cs="FiraSans-Bold"/>
          <w:bCs/>
          <w:szCs w:val="19"/>
        </w:rPr>
        <w:t xml:space="preserve"> i </w:t>
      </w:r>
      <w:r>
        <w:rPr>
          <w:rFonts w:cs="FiraSans-Bold"/>
          <w:bCs/>
          <w:szCs w:val="19"/>
        </w:rPr>
        <w:t>94,4</w:t>
      </w:r>
      <w:r w:rsidRPr="008B5B59">
        <w:rPr>
          <w:rFonts w:cs="FiraSans-Bold"/>
          <w:bCs/>
          <w:szCs w:val="19"/>
        </w:rPr>
        <w:t xml:space="preserve">% usługowych. Najwyższy odsetek firm, w których przewiduje się spadek zatrudnienia pracowników relatywnie trudnych do zastąpienia wystąpił w </w:t>
      </w:r>
      <w:r>
        <w:rPr>
          <w:rFonts w:cs="FiraSans-Bold"/>
          <w:bCs/>
          <w:szCs w:val="19"/>
        </w:rPr>
        <w:t>budownictwie</w:t>
      </w:r>
      <w:r w:rsidRPr="008B5B59">
        <w:rPr>
          <w:rFonts w:cs="FiraSans-Bold"/>
          <w:bCs/>
          <w:szCs w:val="19"/>
        </w:rPr>
        <w:t xml:space="preserve"> (</w:t>
      </w:r>
      <w:r>
        <w:rPr>
          <w:rFonts w:cs="FiraSans-Bold"/>
          <w:bCs/>
          <w:szCs w:val="19"/>
        </w:rPr>
        <w:t>12,1</w:t>
      </w:r>
      <w:r w:rsidRPr="008B5B59">
        <w:rPr>
          <w:rFonts w:cs="FiraSans-Bold"/>
          <w:bCs/>
          <w:szCs w:val="19"/>
        </w:rPr>
        <w:t xml:space="preserve">%). Zwiększenia zatrudnienia najczęściej spodziewają się natomiast firmy specjalizujące się w </w:t>
      </w:r>
      <w:r>
        <w:rPr>
          <w:rFonts w:cs="FiraSans-Bold"/>
          <w:bCs/>
          <w:szCs w:val="19"/>
        </w:rPr>
        <w:t>przetwórstwie przemysłowym</w:t>
      </w:r>
      <w:r w:rsidRPr="008B5B59">
        <w:rPr>
          <w:rFonts w:cs="FiraSans-Bold"/>
          <w:bCs/>
          <w:szCs w:val="19"/>
        </w:rPr>
        <w:t xml:space="preserve"> (</w:t>
      </w:r>
      <w:r>
        <w:rPr>
          <w:rFonts w:cs="FiraSans-Bold"/>
          <w:bCs/>
          <w:szCs w:val="19"/>
        </w:rPr>
        <w:t>4,7</w:t>
      </w:r>
      <w:r w:rsidRPr="008B5B59">
        <w:rPr>
          <w:rFonts w:cs="FiraSans-Bold"/>
          <w:bCs/>
          <w:szCs w:val="19"/>
        </w:rPr>
        <w:t>%).</w:t>
      </w:r>
    </w:p>
    <w:p w14:paraId="4C7C3FF5" w14:textId="1688550D" w:rsidR="00D85888" w:rsidRPr="0090022E" w:rsidRDefault="00AE3F07" w:rsidP="00D85888">
      <w:pPr>
        <w:rPr>
          <w:rFonts w:cs="FiraSans-Bold"/>
          <w:bCs/>
          <w:i/>
          <w:szCs w:val="19"/>
        </w:rPr>
      </w:pPr>
      <w:r>
        <w:rPr>
          <w:rFonts w:cs="FiraSans-Bold"/>
          <w:bCs/>
          <w:i/>
          <w:noProof/>
          <w:szCs w:val="19"/>
          <w:lang w:eastAsia="pl-PL"/>
        </w:rPr>
        <w:drawing>
          <wp:anchor distT="0" distB="0" distL="114300" distR="114300" simplePos="0" relativeHeight="253079040" behindDoc="0" locked="0" layoutInCell="1" allowOverlap="1" wp14:anchorId="09EC0F5F" wp14:editId="72CB0BC6">
            <wp:simplePos x="0" y="0"/>
            <wp:positionH relativeFrom="margin">
              <wp:align>left</wp:align>
            </wp:positionH>
            <wp:positionV relativeFrom="margin">
              <wp:posOffset>1181100</wp:posOffset>
            </wp:positionV>
            <wp:extent cx="6626225" cy="1804035"/>
            <wp:effectExtent l="0" t="0" r="0" b="5715"/>
            <wp:wrapSquare wrapText="bothSides"/>
            <wp:docPr id="34" name="Obraz 34" descr="Na wykresie kolumnowym przedstawione są odpowiedzi:&#10;- utrzymanie realnej wartości wynagrodzeń (podwyżki inflacyjne)&#10;- sytuacja finansowa firmy&#10;- utrzymanie konkurencyjnych płac&#10;- inne&#10;w sekcjach: przetwórstwo przemysłowe, budownictwo, handel hurtowy, handel detaliczny, usługi. Wykres uwzględnia stopień wpływu danego czynnika.&#10;Dane w procentach. Dane do wykresu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ytanie 2.pn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26225" cy="18040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85888" w:rsidRPr="008B5B59">
        <w:rPr>
          <w:rFonts w:cs="FiraSans-Bold"/>
          <w:bCs/>
          <w:i/>
          <w:noProof/>
          <w:szCs w:val="19"/>
          <w:lang w:eastAsia="pl-PL"/>
        </w:rPr>
        <w:t>Pyt. 2. Które z poniższych czynników i w jakim stopniu wpłyną na poziom wynagrodzenia pracowników w Państwa firmie w</w:t>
      </w:r>
      <w:r>
        <w:rPr>
          <w:rFonts w:cs="FiraSans-Bold"/>
          <w:bCs/>
          <w:i/>
          <w:noProof/>
          <w:szCs w:val="19"/>
          <w:lang w:eastAsia="pl-PL"/>
        </w:rPr>
        <w:t> </w:t>
      </w:r>
      <w:r w:rsidR="00D85888" w:rsidRPr="008B5B59">
        <w:rPr>
          <w:rFonts w:cs="FiraSans-Bold"/>
          <w:bCs/>
          <w:i/>
          <w:noProof/>
          <w:szCs w:val="19"/>
          <w:lang w:eastAsia="pl-PL"/>
        </w:rPr>
        <w:t>najbliższych trzech miesiącach:</w:t>
      </w:r>
    </w:p>
    <w:p w14:paraId="55AE6D19" w14:textId="48844E57" w:rsidR="00D85888" w:rsidRDefault="00D85888" w:rsidP="00D85888">
      <w:pPr>
        <w:autoSpaceDE w:val="0"/>
        <w:autoSpaceDN w:val="0"/>
        <w:adjustRightInd w:val="0"/>
        <w:spacing w:before="240"/>
        <w:rPr>
          <w:rFonts w:cs="FiraSans-Bold"/>
          <w:bCs/>
          <w:szCs w:val="19"/>
        </w:rPr>
      </w:pPr>
      <w:r w:rsidRPr="008B5B59">
        <w:rPr>
          <w:rFonts w:cs="FiraSans-Bold"/>
          <w:bCs/>
          <w:szCs w:val="19"/>
        </w:rPr>
        <w:t xml:space="preserve">Przedstawiciele </w:t>
      </w:r>
      <w:r>
        <w:rPr>
          <w:rFonts w:cs="FiraSans-Bold"/>
          <w:bCs/>
          <w:szCs w:val="19"/>
        </w:rPr>
        <w:t>wszystkich</w:t>
      </w:r>
      <w:r w:rsidRPr="008B5B59">
        <w:rPr>
          <w:rFonts w:cs="FiraSans-Bold"/>
          <w:bCs/>
          <w:szCs w:val="19"/>
        </w:rPr>
        <w:t xml:space="preserve"> badanych rodzajów działalności najczęściej byli zdania, że na poziom wynagrodzenia pracowników w najbliższych trzech miesiącach wpłynie sytuacja finansowa firmy. Najwyższy odsetek przedsiębiorstw wskazujących na jej istotny wpływ odnotowano w przetwórstwie przemysłowym (</w:t>
      </w:r>
      <w:r>
        <w:rPr>
          <w:rFonts w:cs="FiraSans-Bold"/>
          <w:bCs/>
          <w:szCs w:val="19"/>
        </w:rPr>
        <w:t>80,7</w:t>
      </w:r>
      <w:r w:rsidRPr="008B5B59">
        <w:rPr>
          <w:rFonts w:cs="FiraSans-Bold"/>
          <w:bCs/>
          <w:szCs w:val="19"/>
        </w:rPr>
        <w:t>%) i w usługach (</w:t>
      </w:r>
      <w:r>
        <w:rPr>
          <w:rFonts w:cs="FiraSans-Bold"/>
          <w:bCs/>
          <w:szCs w:val="19"/>
        </w:rPr>
        <w:t>75,7</w:t>
      </w:r>
      <w:r w:rsidRPr="008B5B59">
        <w:rPr>
          <w:rFonts w:cs="FiraSans-Bold"/>
          <w:bCs/>
          <w:szCs w:val="19"/>
        </w:rPr>
        <w:t xml:space="preserve">%). </w:t>
      </w:r>
      <w:r>
        <w:rPr>
          <w:rFonts w:cs="FiraSans-Bold"/>
          <w:bCs/>
          <w:szCs w:val="19"/>
        </w:rPr>
        <w:t>K</w:t>
      </w:r>
      <w:r w:rsidRPr="008B5B59">
        <w:rPr>
          <w:rFonts w:cs="FiraSans-Bold"/>
          <w:bCs/>
          <w:szCs w:val="19"/>
        </w:rPr>
        <w:t>onieczność utrzymania realnej wartości wynagrodzeń (podwyżki inflacyjne)</w:t>
      </w:r>
      <w:r>
        <w:rPr>
          <w:rFonts w:cs="FiraSans-Bold"/>
          <w:bCs/>
          <w:szCs w:val="19"/>
        </w:rPr>
        <w:t>, jako c</w:t>
      </w:r>
      <w:r w:rsidRPr="008B5B59">
        <w:rPr>
          <w:rFonts w:cs="FiraSans-Bold"/>
          <w:bCs/>
          <w:szCs w:val="19"/>
        </w:rPr>
        <w:t>zynnik</w:t>
      </w:r>
      <w:r>
        <w:rPr>
          <w:rFonts w:cs="FiraSans-Bold"/>
          <w:bCs/>
          <w:szCs w:val="19"/>
        </w:rPr>
        <w:t xml:space="preserve">, który </w:t>
      </w:r>
      <w:r w:rsidRPr="008B5B59">
        <w:rPr>
          <w:rFonts w:cs="FiraSans-Bold"/>
          <w:bCs/>
          <w:szCs w:val="19"/>
        </w:rPr>
        <w:t>istotnie wpłynie na poziom wynagrodzeń</w:t>
      </w:r>
      <w:r w:rsidR="006929A9">
        <w:rPr>
          <w:rFonts w:cs="FiraSans-Bold"/>
          <w:bCs/>
          <w:szCs w:val="19"/>
        </w:rPr>
        <w:t>,</w:t>
      </w:r>
      <w:r w:rsidRPr="008B5B59">
        <w:rPr>
          <w:rFonts w:cs="FiraSans-Bold"/>
          <w:bCs/>
          <w:szCs w:val="19"/>
        </w:rPr>
        <w:t xml:space="preserve"> najczęściej </w:t>
      </w:r>
      <w:r>
        <w:rPr>
          <w:rFonts w:cs="FiraSans-Bold"/>
          <w:bCs/>
          <w:szCs w:val="19"/>
        </w:rPr>
        <w:t>deklarowano w przetwórstwie przemysłowym. Taką opinię wyraziło</w:t>
      </w:r>
      <w:r w:rsidRPr="008B5B59">
        <w:rPr>
          <w:rFonts w:cs="FiraSans-Bold"/>
          <w:bCs/>
          <w:szCs w:val="19"/>
        </w:rPr>
        <w:t xml:space="preserve"> </w:t>
      </w:r>
      <w:r>
        <w:rPr>
          <w:rFonts w:cs="FiraSans-Bold"/>
          <w:bCs/>
          <w:szCs w:val="19"/>
        </w:rPr>
        <w:t>59,3</w:t>
      </w:r>
      <w:r w:rsidRPr="008B5B59">
        <w:rPr>
          <w:rFonts w:cs="FiraSans-Bold"/>
          <w:bCs/>
          <w:szCs w:val="19"/>
        </w:rPr>
        <w:t>% prowadzących taką działalność. Z kolei utrzymanie konkurencyjnych płac jako przyczynę podwyżek</w:t>
      </w:r>
      <w:r>
        <w:rPr>
          <w:rFonts w:cs="FiraSans-Bold"/>
          <w:bCs/>
          <w:szCs w:val="19"/>
        </w:rPr>
        <w:t xml:space="preserve"> najczęściej wskazywały</w:t>
      </w:r>
      <w:r w:rsidRPr="008B5B59">
        <w:rPr>
          <w:rFonts w:cs="FiraSans-Bold"/>
          <w:bCs/>
          <w:szCs w:val="19"/>
        </w:rPr>
        <w:t xml:space="preserve"> firmy </w:t>
      </w:r>
      <w:r>
        <w:rPr>
          <w:rFonts w:cs="FiraSans-Bold"/>
          <w:bCs/>
          <w:szCs w:val="19"/>
        </w:rPr>
        <w:t xml:space="preserve">budowlane </w:t>
      </w:r>
      <w:r w:rsidRPr="008B5B59">
        <w:rPr>
          <w:rFonts w:cs="FiraSans-Bold"/>
          <w:bCs/>
          <w:szCs w:val="19"/>
        </w:rPr>
        <w:t>(</w:t>
      </w:r>
      <w:r>
        <w:rPr>
          <w:rFonts w:cs="FiraSans-Bold"/>
          <w:bCs/>
          <w:szCs w:val="19"/>
        </w:rPr>
        <w:t>28,8</w:t>
      </w:r>
      <w:r w:rsidRPr="008B5B59">
        <w:rPr>
          <w:rFonts w:cs="FiraSans-Bold"/>
          <w:bCs/>
          <w:szCs w:val="19"/>
        </w:rPr>
        <w:t>%).</w:t>
      </w:r>
    </w:p>
    <w:p w14:paraId="1F9C42C8" w14:textId="555A0E81" w:rsidR="00D85888" w:rsidRPr="00FA18DD" w:rsidRDefault="00AE3F07" w:rsidP="00AE3F07">
      <w:pPr>
        <w:rPr>
          <w:rFonts w:cs="FiraSans-Bold"/>
          <w:bCs/>
          <w:i/>
          <w:szCs w:val="19"/>
        </w:rPr>
      </w:pPr>
      <w:r w:rsidRPr="00AE3F07">
        <w:rPr>
          <w:rFonts w:cs="FiraSans-Bold"/>
          <w:bCs/>
          <w:i/>
          <w:noProof/>
          <w:spacing w:val="-2"/>
          <w:szCs w:val="19"/>
          <w:lang w:eastAsia="pl-PL"/>
        </w:rPr>
        <w:drawing>
          <wp:anchor distT="0" distB="0" distL="114300" distR="114300" simplePos="0" relativeHeight="253080064" behindDoc="0" locked="0" layoutInCell="1" allowOverlap="1" wp14:anchorId="5CA72552" wp14:editId="51271F3C">
            <wp:simplePos x="0" y="0"/>
            <wp:positionH relativeFrom="margin">
              <wp:align>left</wp:align>
            </wp:positionH>
            <wp:positionV relativeFrom="margin">
              <wp:posOffset>4432935</wp:posOffset>
            </wp:positionV>
            <wp:extent cx="6626225" cy="1804035"/>
            <wp:effectExtent l="0" t="0" r="0" b="0"/>
            <wp:wrapSquare wrapText="bothSides"/>
            <wp:docPr id="35" name="Obraz 35" descr="Na wykresie kolumnowym przedstawione są odpowiedzi:&#10;- na podstawie bieżących danych&#10;- na podstawie oczekiwań dotyczących decyzji, które mogą być podejmowane w najbliższych trzech miesiącach&#10;w sekcjach: przetwórstwo przemysłowe, budownictwo, handel hurtowy, handel detaliczny, usługi. Wykres uwzględnia w jakim stopniu podejmowane decyzje zależą od bieżących danych, a w jakim od oczekiwań zmian w długim okresie (rok), a także stopień wpływu danego czynnika.&#10;Dane w procentach. Dane do wykresu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ytanie 3.pn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26225" cy="18040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85888" w:rsidRPr="00AE3F07">
        <w:rPr>
          <w:rFonts w:cs="FiraSans-Bold"/>
          <w:bCs/>
          <w:i/>
          <w:noProof/>
          <w:spacing w:val="-2"/>
          <w:szCs w:val="19"/>
          <w:lang w:eastAsia="pl-PL"/>
        </w:rPr>
        <w:t>Pyt. 3. W jakim stopniu Państwa decyzje w zakresie zatrudnienia i wynagrodzeń w najbliższych trzech miesiącach oparte są</w:t>
      </w:r>
      <w:r w:rsidR="00D85888" w:rsidRPr="008B5B59">
        <w:rPr>
          <w:rFonts w:cs="FiraSans-Bold"/>
          <w:bCs/>
          <w:i/>
          <w:noProof/>
          <w:szCs w:val="19"/>
          <w:lang w:eastAsia="pl-PL"/>
        </w:rPr>
        <w:t>:</w:t>
      </w:r>
    </w:p>
    <w:p w14:paraId="59BFB8B3" w14:textId="75E10A6E" w:rsidR="00162DB0" w:rsidRDefault="00D85888" w:rsidP="00E5371A">
      <w:pPr>
        <w:autoSpaceDE w:val="0"/>
        <w:autoSpaceDN w:val="0"/>
        <w:adjustRightInd w:val="0"/>
        <w:spacing w:before="240"/>
        <w:rPr>
          <w:rFonts w:cs="FiraSans-Bold"/>
          <w:bCs/>
          <w:szCs w:val="19"/>
        </w:rPr>
      </w:pPr>
      <w:r w:rsidRPr="008B5B59">
        <w:rPr>
          <w:rFonts w:cs="FiraSans-Bold"/>
          <w:bCs/>
          <w:szCs w:val="19"/>
        </w:rPr>
        <w:t xml:space="preserve">We wszystkich sekcjach decyzje w zakresie zatrudnienia i wynagrodzeń w najbliższych trzech miesiącach w największym stopniu oparte są na podstawie bieżących danych. Najwyższy odsetek przedsiębiorstw deklarujących ich istotny wpływ odnotowano w </w:t>
      </w:r>
      <w:r>
        <w:rPr>
          <w:rFonts w:cs="FiraSans-Bold"/>
          <w:bCs/>
          <w:szCs w:val="19"/>
        </w:rPr>
        <w:t xml:space="preserve">przetwórstwie przemysłowym </w:t>
      </w:r>
      <w:r w:rsidRPr="008B5B59">
        <w:rPr>
          <w:rFonts w:cs="FiraSans-Bold"/>
          <w:bCs/>
          <w:szCs w:val="19"/>
        </w:rPr>
        <w:t>(8</w:t>
      </w:r>
      <w:r>
        <w:rPr>
          <w:rFonts w:cs="FiraSans-Bold"/>
          <w:bCs/>
          <w:szCs w:val="19"/>
        </w:rPr>
        <w:t>1</w:t>
      </w:r>
      <w:r w:rsidRPr="008B5B59">
        <w:rPr>
          <w:rFonts w:cs="FiraSans-Bold"/>
          <w:bCs/>
          <w:szCs w:val="19"/>
        </w:rPr>
        <w:t>,0%) i w budownictwie (</w:t>
      </w:r>
      <w:r>
        <w:rPr>
          <w:rFonts w:cs="FiraSans-Bold"/>
          <w:bCs/>
          <w:szCs w:val="19"/>
        </w:rPr>
        <w:t>72,2</w:t>
      </w:r>
      <w:r w:rsidRPr="008B5B59">
        <w:rPr>
          <w:rFonts w:cs="FiraSans-Bold"/>
          <w:bCs/>
          <w:szCs w:val="19"/>
        </w:rPr>
        <w:t xml:space="preserve">%). </w:t>
      </w:r>
      <w:r>
        <w:rPr>
          <w:rFonts w:cs="FiraSans-Bold"/>
          <w:bCs/>
          <w:szCs w:val="19"/>
        </w:rPr>
        <w:t>W tych sekcjach odnotowano także najwyższy udział przedsiębiorstw, w których</w:t>
      </w:r>
      <w:r w:rsidRPr="008B5B59">
        <w:rPr>
          <w:rFonts w:cs="FiraSans-Bold"/>
          <w:bCs/>
          <w:szCs w:val="19"/>
        </w:rPr>
        <w:t xml:space="preserve"> decyzje w zakresie zatrudnienia i wynagrodzeń w istotnym stopniu opierają na oczekiwaniach dotyczących zmian jakie mogą nastąpić w długim okresie</w:t>
      </w:r>
      <w:r>
        <w:rPr>
          <w:rFonts w:cs="FiraSans-Bold"/>
          <w:bCs/>
          <w:szCs w:val="19"/>
        </w:rPr>
        <w:t xml:space="preserve"> – </w:t>
      </w:r>
      <w:r w:rsidRPr="008B5B59">
        <w:rPr>
          <w:rFonts w:cs="FiraSans-Bold"/>
          <w:bCs/>
          <w:szCs w:val="19"/>
        </w:rPr>
        <w:t xml:space="preserve">w </w:t>
      </w:r>
      <w:r>
        <w:rPr>
          <w:rFonts w:cs="FiraSans-Bold"/>
          <w:bCs/>
          <w:szCs w:val="19"/>
        </w:rPr>
        <w:t>przetwórstwie przemysłowym 46,1%, a</w:t>
      </w:r>
      <w:r w:rsidR="00AE3F07">
        <w:rPr>
          <w:rFonts w:cs="FiraSans-Bold"/>
          <w:bCs/>
          <w:szCs w:val="19"/>
        </w:rPr>
        <w:t> </w:t>
      </w:r>
      <w:r>
        <w:rPr>
          <w:rFonts w:cs="FiraSans-Bold"/>
          <w:bCs/>
          <w:szCs w:val="19"/>
        </w:rPr>
        <w:t>w</w:t>
      </w:r>
      <w:r w:rsidR="00AE3F07">
        <w:rPr>
          <w:rFonts w:cs="FiraSans-Bold"/>
          <w:bCs/>
          <w:szCs w:val="19"/>
        </w:rPr>
        <w:t> </w:t>
      </w:r>
      <w:r w:rsidRPr="008B5B59">
        <w:rPr>
          <w:rFonts w:cs="FiraSans-Bold"/>
          <w:bCs/>
          <w:szCs w:val="19"/>
        </w:rPr>
        <w:t xml:space="preserve">budownictwie </w:t>
      </w:r>
      <w:r>
        <w:rPr>
          <w:rFonts w:cs="FiraSans-Bold"/>
          <w:bCs/>
          <w:szCs w:val="19"/>
        </w:rPr>
        <w:t>45,9</w:t>
      </w:r>
      <w:r w:rsidRPr="008B5B59">
        <w:rPr>
          <w:rFonts w:cs="FiraSans-Bold"/>
          <w:bCs/>
          <w:szCs w:val="19"/>
        </w:rPr>
        <w:t>%.</w:t>
      </w:r>
    </w:p>
    <w:p w14:paraId="57BCB6F0" w14:textId="3D7B0361" w:rsidR="000858BF" w:rsidRPr="00351B54" w:rsidRDefault="00E47F3E" w:rsidP="0090022E">
      <w:pPr>
        <w:autoSpaceDE w:val="0"/>
        <w:autoSpaceDN w:val="0"/>
        <w:adjustRightInd w:val="0"/>
        <w:spacing w:before="960"/>
        <w:rPr>
          <w:rFonts w:cs="Arial"/>
          <w:bCs/>
          <w:szCs w:val="19"/>
        </w:rPr>
      </w:pPr>
      <w:r>
        <w:rPr>
          <w:rFonts w:cs="Arial"/>
          <w:bCs/>
          <w:szCs w:val="19"/>
        </w:rPr>
        <w:t>Dane dotyczące</w:t>
      </w:r>
      <w:r w:rsidRPr="004E1C18">
        <w:rPr>
          <w:rFonts w:cs="Arial"/>
          <w:bCs/>
          <w:szCs w:val="19"/>
        </w:rPr>
        <w:t xml:space="preserve"> wyników badań koniunktury gospodarczej </w:t>
      </w:r>
      <w:r>
        <w:rPr>
          <w:rFonts w:cs="Arial"/>
          <w:bCs/>
          <w:szCs w:val="19"/>
        </w:rPr>
        <w:t xml:space="preserve">znajdują się na stronie </w:t>
      </w:r>
      <w:hyperlink r:id="rId32" w:tooltip="Link do danych dotyczących wyników badań koniunktury" w:history="1">
        <w:r w:rsidRPr="001C3428">
          <w:rPr>
            <w:rStyle w:val="Hipercze"/>
            <w:rFonts w:cs="Arial"/>
            <w:bCs/>
            <w:szCs w:val="19"/>
          </w:rPr>
          <w:t>https://zielonagora.stat.gov.pl/osrodki/osrodek-badan-koniunktury/obk-dane/</w:t>
        </w:r>
      </w:hyperlink>
      <w:r w:rsidRPr="004E1C18">
        <w:rPr>
          <w:rFonts w:cs="Arial"/>
          <w:bCs/>
          <w:szCs w:val="19"/>
        </w:rPr>
        <w:t>.</w:t>
      </w:r>
    </w:p>
    <w:p w14:paraId="7DC3019B" w14:textId="77777777" w:rsidR="000858BF" w:rsidRPr="00881EAF" w:rsidRDefault="000858BF" w:rsidP="000858BF">
      <w:pPr>
        <w:sectPr w:rsidR="000858BF" w:rsidRPr="00881EAF" w:rsidSect="00AF410A">
          <w:headerReference w:type="default" r:id="rId33"/>
          <w:footerReference w:type="default" r:id="rId34"/>
          <w:pgSz w:w="11906" w:h="16838" w:code="9"/>
          <w:pgMar w:top="720" w:right="707" w:bottom="851" w:left="720" w:header="170" w:footer="284" w:gutter="0"/>
          <w:paperSrc w:first="7"/>
          <w:cols w:space="708"/>
          <w:docGrid w:linePitch="360"/>
        </w:sectPr>
      </w:pPr>
    </w:p>
    <w:p w14:paraId="3D219124" w14:textId="77777777" w:rsidR="00284CE4" w:rsidRPr="00E265EE" w:rsidRDefault="00B161A1" w:rsidP="00E265EE">
      <w:pPr>
        <w:pStyle w:val="Nagwek1"/>
        <w:spacing w:before="0" w:after="0"/>
        <w:rPr>
          <w:rFonts w:ascii="Fira Sans" w:hAnsi="Fira Sans"/>
          <w:b/>
          <w:color w:val="auto"/>
          <w:sz w:val="19"/>
          <w:szCs w:val="19"/>
        </w:rPr>
      </w:pPr>
      <w:r w:rsidRPr="00E265EE">
        <w:rPr>
          <w:rFonts w:ascii="Fira Sans" w:hAnsi="Fira Sans"/>
          <w:b/>
          <w:color w:val="auto"/>
          <w:sz w:val="19"/>
          <w:szCs w:val="19"/>
        </w:rPr>
        <w:lastRenderedPageBreak/>
        <w:t>Wybrane dane o województwie świętokrzyskim</w:t>
      </w:r>
    </w:p>
    <w:tbl>
      <w:tblPr>
        <w:tblW w:w="4986" w:type="pct"/>
        <w:tblBorders>
          <w:top w:val="single" w:sz="4" w:space="0" w:color="7030A0"/>
          <w:bottom w:val="single" w:sz="4" w:space="0" w:color="7030A0"/>
          <w:insideH w:val="single" w:sz="4" w:space="0" w:color="7030A0"/>
          <w:insideV w:val="single" w:sz="4" w:space="0" w:color="7030A0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Wybrane dane o województwie świętokrzyskim"/>
        <w:tblDescription w:val="Tablica prezentująca podstawowe dane i wskaźniki w poszczególnych miesiącach 2024 i 2025 roku. Dane do tablicy załączono w pliku do pobrania Excel."/>
      </w:tblPr>
      <w:tblGrid>
        <w:gridCol w:w="4222"/>
        <w:gridCol w:w="319"/>
        <w:gridCol w:w="901"/>
        <w:gridCol w:w="902"/>
        <w:gridCol w:w="902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</w:tblGrid>
      <w:tr w:rsidR="00284CE4" w14:paraId="5D45DE4C" w14:textId="77777777" w:rsidTr="00001CE7">
        <w:trPr>
          <w:trHeight w:val="758"/>
          <w:tblHeader/>
        </w:trPr>
        <w:tc>
          <w:tcPr>
            <w:tcW w:w="4541" w:type="dxa"/>
            <w:gridSpan w:val="2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4BC9F967" w14:textId="77777777" w:rsidR="00284CE4" w:rsidRPr="00861B7B" w:rsidRDefault="00F95D3C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bookmarkStart w:id="6" w:name="OLE_LINK1"/>
            <w:bookmarkStart w:id="7" w:name="OLE_LINK3"/>
            <w:r w:rsidRPr="00861B7B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1E71D0C4" w14:textId="6AA6F046" w:rsidR="00284CE4" w:rsidRPr="00861B7B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A – 20</w:t>
            </w:r>
            <w:r w:rsidR="0030215C" w:rsidRPr="00861B7B">
              <w:rPr>
                <w:rFonts w:ascii="Fira Sans" w:hAnsi="Fira Sans"/>
                <w:sz w:val="16"/>
                <w:szCs w:val="16"/>
              </w:rPr>
              <w:t>2</w:t>
            </w:r>
            <w:r w:rsidR="00861B7B" w:rsidRPr="00861B7B">
              <w:rPr>
                <w:rFonts w:ascii="Fira Sans" w:hAnsi="Fira Sans"/>
                <w:sz w:val="16"/>
                <w:szCs w:val="16"/>
              </w:rPr>
              <w:t>4</w:t>
            </w:r>
            <w:r w:rsidRPr="00861B7B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0F62BBB5" w14:textId="686C6F6D" w:rsidR="00284CE4" w:rsidRPr="00861B7B" w:rsidRDefault="00284CE4" w:rsidP="00861B7B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B – 20</w:t>
            </w:r>
            <w:r w:rsidR="00E16F29" w:rsidRPr="00861B7B">
              <w:rPr>
                <w:rFonts w:ascii="Fira Sans" w:hAnsi="Fira Sans"/>
                <w:sz w:val="16"/>
                <w:szCs w:val="16"/>
              </w:rPr>
              <w:t>2</w:t>
            </w:r>
            <w:r w:rsidR="00861B7B" w:rsidRPr="00861B7B">
              <w:rPr>
                <w:rFonts w:ascii="Fira Sans" w:hAnsi="Fira Sans"/>
                <w:sz w:val="16"/>
                <w:szCs w:val="16"/>
              </w:rPr>
              <w:t>5</w:t>
            </w:r>
            <w:r w:rsidRPr="00861B7B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59C7D3B0" w14:textId="77777777" w:rsidR="00284CE4" w:rsidRPr="00001CE7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001CE7"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902" w:type="dxa"/>
            <w:tcBorders>
              <w:bottom w:val="single" w:sz="4" w:space="0" w:color="7030A0"/>
            </w:tcBorders>
            <w:shd w:val="clear" w:color="auto" w:fill="DEC9EF"/>
            <w:vAlign w:val="center"/>
          </w:tcPr>
          <w:p w14:paraId="6210E4F9" w14:textId="77777777" w:rsidR="00284CE4" w:rsidRPr="00861B7B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902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3D2CFCB9" w14:textId="77777777" w:rsidR="00284CE4" w:rsidRPr="00861B7B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01E81E00" w14:textId="77777777" w:rsidR="00284CE4" w:rsidRPr="00861B7B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40D3A2D8" w14:textId="77777777" w:rsidR="00284CE4" w:rsidRPr="00861B7B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121AFED5" w14:textId="77777777" w:rsidR="00284CE4" w:rsidRPr="00861B7B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30AEEB00" w14:textId="77777777" w:rsidR="00284CE4" w:rsidRPr="00861B7B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417A2CA0" w14:textId="77777777" w:rsidR="00284CE4" w:rsidRPr="00861B7B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070ED6DC" w14:textId="77777777" w:rsidR="00284CE4" w:rsidRPr="00861B7B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5F557C81" w14:textId="77777777" w:rsidR="00284CE4" w:rsidRPr="00861B7B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6D963EBF" w14:textId="77777777" w:rsidR="00284CE4" w:rsidRPr="00861B7B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37F21614" w14:textId="77777777" w:rsidR="00284CE4" w:rsidRPr="00861B7B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861B7B" w:rsidRPr="006271C2" w14:paraId="7186DF80" w14:textId="77777777" w:rsidTr="00001CE7">
        <w:tc>
          <w:tcPr>
            <w:tcW w:w="4222" w:type="dxa"/>
            <w:vMerge w:val="restart"/>
            <w:tcBorders>
              <w:top w:val="nil"/>
              <w:right w:val="nil"/>
            </w:tcBorders>
            <w:shd w:val="clear" w:color="auto" w:fill="auto"/>
          </w:tcPr>
          <w:p w14:paraId="5C6DEC10" w14:textId="77777777" w:rsidR="00861B7B" w:rsidRPr="00861B7B" w:rsidRDefault="00861B7B" w:rsidP="00861B7B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  <w:r w:rsidRPr="00861B7B">
              <w:rPr>
                <w:rFonts w:ascii="Fira Sans" w:hAnsi="Fira Sans"/>
                <w:color w:val="000000"/>
              </w:rPr>
              <w:t>Przeciętne zatrudnienie w sektorze przedsiębiorstw</w:t>
            </w:r>
            <w:r w:rsidRPr="00861B7B">
              <w:rPr>
                <w:rFonts w:ascii="Fira Sans" w:hAnsi="Fira Sans"/>
                <w:color w:val="000000"/>
                <w:vertAlign w:val="superscript"/>
              </w:rPr>
              <w:t>a</w:t>
            </w:r>
            <w:r w:rsidRPr="00861B7B">
              <w:rPr>
                <w:rFonts w:ascii="Fira Sans" w:hAnsi="Fira Sans"/>
                <w:color w:val="000000"/>
              </w:rPr>
              <w:t xml:space="preserve"> </w:t>
            </w:r>
            <w:r w:rsidRPr="00861B7B">
              <w:rPr>
                <w:rFonts w:ascii="Fira Sans" w:hAnsi="Fira Sans"/>
                <w:color w:val="000000"/>
              </w:rPr>
              <w:br/>
              <w:t>(w tys. osób)</w:t>
            </w:r>
          </w:p>
        </w:tc>
        <w:tc>
          <w:tcPr>
            <w:tcW w:w="319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00061595" w14:textId="77777777" w:rsidR="00861B7B" w:rsidRPr="00861B7B" w:rsidRDefault="00861B7B" w:rsidP="00861B7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4769A99" w14:textId="7B11C99D" w:rsidR="00861B7B" w:rsidRPr="00001CE7" w:rsidRDefault="00861B7B" w:rsidP="00861B7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01CE7">
              <w:rPr>
                <w:rFonts w:ascii="Fira Sans" w:hAnsi="Fira Sans"/>
                <w:sz w:val="16"/>
                <w:szCs w:val="16"/>
              </w:rPr>
              <w:t>120,6</w:t>
            </w:r>
          </w:p>
        </w:tc>
        <w:tc>
          <w:tcPr>
            <w:tcW w:w="902" w:type="dxa"/>
            <w:shd w:val="clear" w:color="auto" w:fill="DEC9EF"/>
            <w:vAlign w:val="bottom"/>
          </w:tcPr>
          <w:p w14:paraId="55158C2A" w14:textId="74709048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120,7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36AF11AD" w14:textId="1D5C0AED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120,5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545E91E" w14:textId="6F1BE7CF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120,5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60D2AD9" w14:textId="1C98D581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120,3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2317F8E" w14:textId="2E437F85" w:rsidR="00861B7B" w:rsidRPr="00861B7B" w:rsidRDefault="00861B7B" w:rsidP="00861B7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119,9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FF73152" w14:textId="6E7FD9FF" w:rsidR="00861B7B" w:rsidRPr="00861B7B" w:rsidRDefault="00861B7B" w:rsidP="00861B7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120,1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92BDC40" w14:textId="39DAECD2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119,6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2AD4556" w14:textId="1EBBFE65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119,4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C49D607" w14:textId="2D1B34D2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119,2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7A47F99" w14:textId="07C624C0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119,6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CBFB4C6" w14:textId="577C7FAA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119,8</w:t>
            </w:r>
          </w:p>
        </w:tc>
      </w:tr>
      <w:tr w:rsidR="00816339" w14:paraId="072B7BBB" w14:textId="77777777" w:rsidTr="00001CE7">
        <w:tc>
          <w:tcPr>
            <w:tcW w:w="4222" w:type="dxa"/>
            <w:vMerge/>
            <w:tcBorders>
              <w:right w:val="nil"/>
            </w:tcBorders>
            <w:shd w:val="clear" w:color="auto" w:fill="auto"/>
            <w:vAlign w:val="bottom"/>
          </w:tcPr>
          <w:p w14:paraId="5E392DF4" w14:textId="77777777" w:rsidR="00816339" w:rsidRPr="00861B7B" w:rsidRDefault="00816339" w:rsidP="00816339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52A4DE9A" w14:textId="77777777" w:rsidR="00816339" w:rsidRPr="00861B7B" w:rsidRDefault="00816339" w:rsidP="0081633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9FCA88B" w14:textId="11AAD8C6" w:rsidR="00816339" w:rsidRPr="00001CE7" w:rsidRDefault="00BE2522" w:rsidP="0081633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01CE7">
              <w:rPr>
                <w:rFonts w:ascii="Fira Sans" w:hAnsi="Fira Sans"/>
                <w:sz w:val="16"/>
                <w:szCs w:val="16"/>
              </w:rPr>
              <w:t>119,3</w:t>
            </w:r>
          </w:p>
        </w:tc>
        <w:tc>
          <w:tcPr>
            <w:tcW w:w="902" w:type="dxa"/>
            <w:shd w:val="clear" w:color="auto" w:fill="DEC9EF"/>
            <w:vAlign w:val="bottom"/>
          </w:tcPr>
          <w:p w14:paraId="0CDA93DF" w14:textId="1FB8610E" w:rsidR="00816339" w:rsidRPr="00861B7B" w:rsidRDefault="004A441B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119,3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38678E68" w14:textId="4B1DF7B6" w:rsidR="00816339" w:rsidRPr="00861B7B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7CEEEB0" w14:textId="1E62B09B" w:rsidR="00816339" w:rsidRPr="00861B7B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8A7DE02" w14:textId="457B185E" w:rsidR="00816339" w:rsidRPr="00861B7B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AFCC72C" w14:textId="45D6334E" w:rsidR="00816339" w:rsidRPr="00861B7B" w:rsidRDefault="00816339" w:rsidP="0081633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E71B1AA" w14:textId="241B4942" w:rsidR="00816339" w:rsidRPr="00861B7B" w:rsidRDefault="00816339" w:rsidP="0081633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AB96F98" w14:textId="48FCC4EB" w:rsidR="00816339" w:rsidRPr="00861B7B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6FAF3D4" w14:textId="10D4A64E" w:rsidR="00816339" w:rsidRPr="00861B7B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4691583" w14:textId="29111EBB" w:rsidR="00816339" w:rsidRPr="00861B7B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E6B020E" w14:textId="59FF0FE1" w:rsidR="00816339" w:rsidRPr="00861B7B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A3AA729" w14:textId="50FB7688" w:rsidR="00816339" w:rsidRPr="00861B7B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861B7B" w14:paraId="08A2F444" w14:textId="77777777" w:rsidTr="00001CE7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2A367260" w14:textId="77777777" w:rsidR="00861B7B" w:rsidRPr="00861B7B" w:rsidRDefault="00861B7B" w:rsidP="00861B7B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poprzedni miesiąc = 100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05CEA49F" w14:textId="77777777" w:rsidR="00861B7B" w:rsidRPr="00861B7B" w:rsidRDefault="00861B7B" w:rsidP="00861B7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38E0FC6" w14:textId="280D3D3E" w:rsidR="00861B7B" w:rsidRPr="00001CE7" w:rsidRDefault="00861B7B" w:rsidP="00861B7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01CE7">
              <w:rPr>
                <w:rFonts w:ascii="Fira Sans" w:hAnsi="Fira Sans"/>
                <w:sz w:val="16"/>
                <w:szCs w:val="16"/>
              </w:rPr>
              <w:t>99,9</w:t>
            </w:r>
          </w:p>
        </w:tc>
        <w:tc>
          <w:tcPr>
            <w:tcW w:w="902" w:type="dxa"/>
            <w:shd w:val="clear" w:color="auto" w:fill="DEC9EF"/>
            <w:vAlign w:val="bottom"/>
          </w:tcPr>
          <w:p w14:paraId="5BFFF89E" w14:textId="1EF340ED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100,0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05F1AF80" w14:textId="750E8FEC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99,9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3E67CC5" w14:textId="4AB44A0B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100,0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C4D5F0A" w14:textId="018964D6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99,8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F43FBCB" w14:textId="0EEE1B3F" w:rsidR="00861B7B" w:rsidRPr="00861B7B" w:rsidRDefault="00861B7B" w:rsidP="00861B7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99,6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E1F6993" w14:textId="5F97E786" w:rsidR="00861B7B" w:rsidRPr="00861B7B" w:rsidRDefault="00861B7B" w:rsidP="00861B7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100,2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621E32C" w14:textId="6199E864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99,5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D1506B8" w14:textId="68752B47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99,8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AAFA4B9" w14:textId="720A32A8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99,9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F4F2BEA" w14:textId="0C465E81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100,3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B54A0A0" w14:textId="02A43DEE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100,2</w:t>
            </w:r>
          </w:p>
        </w:tc>
      </w:tr>
      <w:tr w:rsidR="00816339" w14:paraId="56D713A3" w14:textId="77777777" w:rsidTr="00001CE7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6E819BE2" w14:textId="77777777" w:rsidR="00816339" w:rsidRPr="00861B7B" w:rsidRDefault="00816339" w:rsidP="00816339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7D461C5E" w14:textId="77777777" w:rsidR="00816339" w:rsidRPr="00861B7B" w:rsidRDefault="00816339" w:rsidP="0081633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5BB3850" w14:textId="1D78D828" w:rsidR="00816339" w:rsidRPr="00001CE7" w:rsidRDefault="00BE2522" w:rsidP="0081633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01CE7">
              <w:rPr>
                <w:rFonts w:ascii="Fira Sans" w:hAnsi="Fira Sans"/>
                <w:sz w:val="16"/>
                <w:szCs w:val="16"/>
              </w:rPr>
              <w:t>99,6</w:t>
            </w:r>
          </w:p>
        </w:tc>
        <w:tc>
          <w:tcPr>
            <w:tcW w:w="902" w:type="dxa"/>
            <w:shd w:val="clear" w:color="auto" w:fill="DEC9EF"/>
            <w:vAlign w:val="bottom"/>
          </w:tcPr>
          <w:p w14:paraId="7A6C19C5" w14:textId="4A7B6BFA" w:rsidR="00816339" w:rsidRPr="00861B7B" w:rsidRDefault="004A441B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100,0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20258A10" w14:textId="1E382EB5" w:rsidR="00816339" w:rsidRPr="00861B7B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B2E4614" w14:textId="6B57B142" w:rsidR="00816339" w:rsidRPr="00861B7B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94344EF" w14:textId="3DF7ED4E" w:rsidR="00816339" w:rsidRPr="00861B7B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4B84C3B" w14:textId="5706E123" w:rsidR="00816339" w:rsidRPr="00861B7B" w:rsidRDefault="00816339" w:rsidP="0081633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D51513E" w14:textId="502C8569" w:rsidR="00816339" w:rsidRPr="00861B7B" w:rsidRDefault="00816339" w:rsidP="0081633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3A6A13F" w14:textId="6EA878BB" w:rsidR="00816339" w:rsidRPr="00861B7B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A84D31E" w14:textId="672AC3DA" w:rsidR="00816339" w:rsidRPr="00861B7B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4A3E896" w14:textId="65E39728" w:rsidR="00816339" w:rsidRPr="00861B7B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F1E8F4B" w14:textId="5909BEA5" w:rsidR="00816339" w:rsidRPr="00861B7B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26C110E" w14:textId="31BA743B" w:rsidR="00816339" w:rsidRPr="00861B7B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861B7B" w14:paraId="265D0C15" w14:textId="77777777" w:rsidTr="00001CE7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14192DFB" w14:textId="77777777" w:rsidR="00861B7B" w:rsidRPr="00861B7B" w:rsidRDefault="00861B7B" w:rsidP="00861B7B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2505C0E4" w14:textId="77777777" w:rsidR="00861B7B" w:rsidRPr="00861B7B" w:rsidRDefault="00861B7B" w:rsidP="00861B7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8C5A1F9" w14:textId="032C2F48" w:rsidR="00861B7B" w:rsidRPr="00001CE7" w:rsidRDefault="00861B7B" w:rsidP="00861B7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01CE7">
              <w:rPr>
                <w:rFonts w:ascii="Fira Sans" w:hAnsi="Fira Sans"/>
                <w:sz w:val="16"/>
                <w:szCs w:val="16"/>
              </w:rPr>
              <w:t>99,6</w:t>
            </w:r>
          </w:p>
        </w:tc>
        <w:tc>
          <w:tcPr>
            <w:tcW w:w="902" w:type="dxa"/>
            <w:shd w:val="clear" w:color="auto" w:fill="DEC9EF"/>
            <w:vAlign w:val="bottom"/>
          </w:tcPr>
          <w:p w14:paraId="00E3C1AD" w14:textId="511E8D42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99,9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3C89B2C2" w14:textId="1C1E0E59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99,7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99B9D10" w14:textId="48192FFE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99,4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1E532EC" w14:textId="0952FDF1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99,3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0DF65D8" w14:textId="4FE4B1C9" w:rsidR="00861B7B" w:rsidRPr="00861B7B" w:rsidRDefault="00861B7B" w:rsidP="00861B7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98,7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552EEB4" w14:textId="13853E72" w:rsidR="00861B7B" w:rsidRPr="00861B7B" w:rsidRDefault="00861B7B" w:rsidP="00861B7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98,6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99C440F" w14:textId="79B94765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98,6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AEBD708" w14:textId="53F4DF6F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98,6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4A510BE" w14:textId="742C74F8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98,7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B8023C3" w14:textId="68905184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99,0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DE8C868" w14:textId="039425E0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99,2</w:t>
            </w:r>
          </w:p>
        </w:tc>
      </w:tr>
      <w:tr w:rsidR="00816339" w14:paraId="728A4920" w14:textId="77777777" w:rsidTr="00001CE7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5AA55459" w14:textId="77777777" w:rsidR="00816339" w:rsidRPr="00861B7B" w:rsidRDefault="00816339" w:rsidP="00816339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13A1C88E" w14:textId="77777777" w:rsidR="00816339" w:rsidRPr="00861B7B" w:rsidRDefault="00816339" w:rsidP="0081633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097AA7B" w14:textId="03B89EDC" w:rsidR="00816339" w:rsidRPr="00001CE7" w:rsidRDefault="00BE2522" w:rsidP="0081633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01CE7">
              <w:rPr>
                <w:rFonts w:ascii="Fira Sans" w:hAnsi="Fira Sans"/>
                <w:sz w:val="16"/>
                <w:szCs w:val="16"/>
              </w:rPr>
              <w:t>98,9</w:t>
            </w:r>
          </w:p>
        </w:tc>
        <w:tc>
          <w:tcPr>
            <w:tcW w:w="902" w:type="dxa"/>
            <w:shd w:val="clear" w:color="auto" w:fill="DEC9EF"/>
            <w:vAlign w:val="bottom"/>
          </w:tcPr>
          <w:p w14:paraId="157401AF" w14:textId="0BE03F78" w:rsidR="00816339" w:rsidRPr="00861B7B" w:rsidRDefault="004A441B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98,9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1E71579D" w14:textId="7FC72391" w:rsidR="00816339" w:rsidRPr="00861B7B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D3AEEFC" w14:textId="427E3BC1" w:rsidR="00816339" w:rsidRPr="00861B7B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8EF284A" w14:textId="288CF420" w:rsidR="00816339" w:rsidRPr="00861B7B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9E98AB4" w14:textId="1D5387C9" w:rsidR="00816339" w:rsidRPr="00861B7B" w:rsidRDefault="00816339" w:rsidP="0081633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F7B03D7" w14:textId="29F45452" w:rsidR="00816339" w:rsidRPr="00861B7B" w:rsidRDefault="00816339" w:rsidP="0081633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D4F30E2" w14:textId="3799FFBA" w:rsidR="00816339" w:rsidRPr="00861B7B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2134FE1" w14:textId="6F23484F" w:rsidR="00816339" w:rsidRPr="00861B7B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9EC354C" w14:textId="25D81ED3" w:rsidR="00816339" w:rsidRPr="00861B7B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5C54DD2" w14:textId="74EF929A" w:rsidR="00816339" w:rsidRPr="00861B7B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D474762" w14:textId="651515BB" w:rsidR="00816339" w:rsidRPr="00861B7B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861B7B" w14:paraId="24A09503" w14:textId="77777777" w:rsidTr="00001CE7">
        <w:trPr>
          <w:trHeight w:val="296"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3E243840" w14:textId="77777777" w:rsidR="00861B7B" w:rsidRPr="00861B7B" w:rsidRDefault="00861B7B" w:rsidP="00861B7B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  <w:r w:rsidRPr="00861B7B">
              <w:rPr>
                <w:rFonts w:ascii="Fira Sans" w:hAnsi="Fira Sans"/>
              </w:rPr>
              <w:t>Bezrobotni zarejestrowani</w:t>
            </w:r>
            <w:r w:rsidRPr="00861B7B">
              <w:rPr>
                <w:rFonts w:ascii="Fira Sans" w:hAnsi="Fira Sans"/>
                <w:color w:val="000000"/>
                <w:vertAlign w:val="superscript"/>
              </w:rPr>
              <w:t>b</w:t>
            </w:r>
            <w:r w:rsidRPr="00861B7B">
              <w:rPr>
                <w:rFonts w:ascii="Fira Sans" w:hAnsi="Fira Sans"/>
              </w:rPr>
              <w:t xml:space="preserve"> (w tys. osób)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0E8ED12F" w14:textId="77777777" w:rsidR="00861B7B" w:rsidRPr="00861B7B" w:rsidRDefault="00861B7B" w:rsidP="00861B7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7FBBB10" w14:textId="42227072" w:rsidR="00861B7B" w:rsidRPr="00001CE7" w:rsidRDefault="00861B7B" w:rsidP="00861B7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01CE7">
              <w:rPr>
                <w:rFonts w:ascii="Fira Sans" w:hAnsi="Fira Sans"/>
                <w:sz w:val="16"/>
                <w:szCs w:val="16"/>
              </w:rPr>
              <w:t>35,7</w:t>
            </w:r>
          </w:p>
        </w:tc>
        <w:tc>
          <w:tcPr>
            <w:tcW w:w="902" w:type="dxa"/>
            <w:shd w:val="clear" w:color="auto" w:fill="DEC9EF"/>
            <w:vAlign w:val="bottom"/>
          </w:tcPr>
          <w:p w14:paraId="2F441720" w14:textId="3E40A745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35,5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6237F6F2" w14:textId="515DE472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33,6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8099754" w14:textId="1A11D636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32,5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2FF3D31" w14:textId="3953A591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31,6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4DB6C2C" w14:textId="59037E3F" w:rsidR="00861B7B" w:rsidRPr="00861B7B" w:rsidRDefault="00861B7B" w:rsidP="00861B7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31,0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0D1B8FE" w14:textId="760F172B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31,3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8B2960F" w14:textId="3BF8B61F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31,6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6337040" w14:textId="4F6F9382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31,4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E66326F" w14:textId="067AD0AD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31,0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1A9B320" w14:textId="30A42649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31,6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649B48F" w14:textId="245D8328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32,3</w:t>
            </w:r>
          </w:p>
        </w:tc>
      </w:tr>
      <w:tr w:rsidR="007E275B" w14:paraId="6379BBF4" w14:textId="77777777" w:rsidTr="00001CE7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3F815D5F" w14:textId="77777777" w:rsidR="007E275B" w:rsidRPr="00861B7B" w:rsidRDefault="007E275B" w:rsidP="007E275B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60E7D1B6" w14:textId="77777777" w:rsidR="007E275B" w:rsidRPr="00861B7B" w:rsidRDefault="007E275B" w:rsidP="007E275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86528E8" w14:textId="1728EBDA" w:rsidR="007E275B" w:rsidRPr="00001CE7" w:rsidRDefault="00D463CB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01CE7">
              <w:rPr>
                <w:rFonts w:ascii="Fira Sans" w:hAnsi="Fira Sans"/>
                <w:sz w:val="16"/>
                <w:szCs w:val="16"/>
              </w:rPr>
              <w:t>34,4</w:t>
            </w:r>
          </w:p>
        </w:tc>
        <w:tc>
          <w:tcPr>
            <w:tcW w:w="902" w:type="dxa"/>
            <w:shd w:val="clear" w:color="auto" w:fill="DEC9EF"/>
            <w:vAlign w:val="bottom"/>
          </w:tcPr>
          <w:p w14:paraId="1BDF1471" w14:textId="23B0FFE5" w:rsidR="007E275B" w:rsidRPr="00861B7B" w:rsidRDefault="009E0CAE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34,5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581FE374" w14:textId="3DF7797E" w:rsidR="007E275B" w:rsidRPr="00861B7B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A65C004" w14:textId="2DAF6D0E" w:rsidR="007E275B" w:rsidRPr="00861B7B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C84425B" w14:textId="15926EC0" w:rsidR="007E275B" w:rsidRPr="00861B7B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8F25BEC" w14:textId="286714B7" w:rsidR="007E275B" w:rsidRPr="00861B7B" w:rsidRDefault="007E275B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4BD55C9" w14:textId="779EF698" w:rsidR="007E275B" w:rsidRPr="00861B7B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E90CCD2" w14:textId="3E7DB53F" w:rsidR="007E275B" w:rsidRPr="00861B7B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40E7518" w14:textId="782F0272" w:rsidR="007E275B" w:rsidRPr="00861B7B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9AF0DA2" w14:textId="030BD675" w:rsidR="007E275B" w:rsidRPr="00861B7B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BAAD99D" w14:textId="12773A7F" w:rsidR="007E275B" w:rsidRPr="00861B7B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46B4D1A" w14:textId="64364EBB" w:rsidR="007E275B" w:rsidRPr="00861B7B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861B7B" w14:paraId="275CB980" w14:textId="77777777" w:rsidTr="00001CE7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502C73DB" w14:textId="77777777" w:rsidR="00861B7B" w:rsidRPr="00861B7B" w:rsidRDefault="00861B7B" w:rsidP="00861B7B">
            <w:pPr>
              <w:pStyle w:val="Gwka"/>
              <w:jc w:val="lef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Stopa bezrobocia</w:t>
            </w:r>
            <w:r w:rsidRPr="00861B7B">
              <w:rPr>
                <w:rFonts w:ascii="Fira Sans" w:hAnsi="Fira Sans"/>
                <w:color w:val="000000"/>
                <w:sz w:val="16"/>
                <w:szCs w:val="16"/>
                <w:vertAlign w:val="superscript"/>
              </w:rPr>
              <w:t>bc</w:t>
            </w:r>
            <w:r w:rsidRPr="00861B7B">
              <w:rPr>
                <w:rFonts w:ascii="Fira Sans" w:hAnsi="Fira Sans"/>
                <w:color w:val="000000"/>
                <w:sz w:val="16"/>
                <w:szCs w:val="16"/>
              </w:rPr>
              <w:t xml:space="preserve"> </w:t>
            </w:r>
            <w:r w:rsidRPr="00861B7B">
              <w:rPr>
                <w:rFonts w:ascii="Fira Sans" w:hAnsi="Fira Sans"/>
                <w:sz w:val="16"/>
                <w:szCs w:val="16"/>
              </w:rPr>
              <w:t>(w %)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546567D5" w14:textId="77777777" w:rsidR="00861B7B" w:rsidRPr="00861B7B" w:rsidRDefault="00861B7B" w:rsidP="00861B7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14D36F6" w14:textId="585D2B1A" w:rsidR="00861B7B" w:rsidRPr="00001CE7" w:rsidRDefault="00861B7B" w:rsidP="00861B7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01CE7">
              <w:rPr>
                <w:rFonts w:ascii="Fira Sans" w:hAnsi="Fira Sans"/>
                <w:sz w:val="16"/>
                <w:szCs w:val="16"/>
              </w:rPr>
              <w:t>8,3</w:t>
            </w:r>
          </w:p>
        </w:tc>
        <w:tc>
          <w:tcPr>
            <w:tcW w:w="902" w:type="dxa"/>
            <w:shd w:val="clear" w:color="auto" w:fill="DEC9EF"/>
            <w:vAlign w:val="bottom"/>
          </w:tcPr>
          <w:p w14:paraId="1A425A61" w14:textId="094B67E1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861B7B">
              <w:rPr>
                <w:rFonts w:ascii="Fira Sans" w:hAnsi="Fira Sans"/>
                <w:color w:val="auto"/>
              </w:rPr>
              <w:t>8,2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E91FB00" w14:textId="2CDCD7A4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861B7B">
              <w:rPr>
                <w:rFonts w:ascii="Fira Sans" w:hAnsi="Fira Sans"/>
                <w:color w:val="auto"/>
              </w:rPr>
              <w:t>7,8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1571EF1" w14:textId="2F496B32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861B7B">
              <w:rPr>
                <w:rFonts w:ascii="Fira Sans" w:hAnsi="Fira Sans"/>
                <w:color w:val="auto"/>
              </w:rPr>
              <w:t>7,6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64AEBC7" w14:textId="2EA234FB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861B7B">
              <w:rPr>
                <w:rFonts w:ascii="Fira Sans" w:hAnsi="Fira Sans"/>
                <w:color w:val="auto"/>
              </w:rPr>
              <w:t>7,4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343FE2B" w14:textId="1FD75687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861B7B">
              <w:rPr>
                <w:rFonts w:ascii="Fira Sans" w:hAnsi="Fira Sans"/>
              </w:rPr>
              <w:t>7,3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27A9F66" w14:textId="231F4E9D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861B7B">
              <w:rPr>
                <w:rFonts w:ascii="Fira Sans" w:hAnsi="Fira Sans"/>
                <w:color w:val="auto"/>
              </w:rPr>
              <w:t>7,4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541D57C" w14:textId="0317A126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861B7B">
              <w:rPr>
                <w:rFonts w:ascii="Fira Sans" w:hAnsi="Fira Sans"/>
                <w:color w:val="auto"/>
              </w:rPr>
              <w:t>7,4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9A7D02F" w14:textId="3C8DE68D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861B7B">
              <w:rPr>
                <w:rFonts w:ascii="Fira Sans" w:hAnsi="Fira Sans"/>
                <w:color w:val="auto"/>
              </w:rPr>
              <w:t>7,4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5EA889F" w14:textId="2AD28E76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861B7B">
              <w:rPr>
                <w:rFonts w:ascii="Fira Sans" w:hAnsi="Fira Sans"/>
                <w:color w:val="auto"/>
              </w:rPr>
              <w:t>7,3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18804AA" w14:textId="6AB00A2C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861B7B">
              <w:rPr>
                <w:rFonts w:ascii="Fira Sans" w:hAnsi="Fira Sans"/>
                <w:color w:val="auto"/>
              </w:rPr>
              <w:t>7,4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A27E3D8" w14:textId="7E833ADC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861B7B">
              <w:rPr>
                <w:rFonts w:ascii="Fira Sans" w:hAnsi="Fira Sans"/>
                <w:color w:val="auto"/>
              </w:rPr>
              <w:t>7,5</w:t>
            </w:r>
          </w:p>
        </w:tc>
      </w:tr>
      <w:tr w:rsidR="007E275B" w14:paraId="0B11BDA3" w14:textId="77777777" w:rsidTr="00001CE7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2B4529C9" w14:textId="77777777" w:rsidR="007E275B" w:rsidRPr="00861B7B" w:rsidRDefault="007E275B" w:rsidP="007E275B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1760C609" w14:textId="77777777" w:rsidR="007E275B" w:rsidRPr="00861B7B" w:rsidRDefault="007E275B" w:rsidP="007E275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699FBB7" w14:textId="080D1638" w:rsidR="007E275B" w:rsidRPr="00001CE7" w:rsidRDefault="004F2FD7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01CE7">
              <w:rPr>
                <w:rFonts w:ascii="Fira Sans" w:hAnsi="Fira Sans"/>
                <w:sz w:val="16"/>
                <w:szCs w:val="16"/>
              </w:rPr>
              <w:t>8,0</w:t>
            </w:r>
          </w:p>
        </w:tc>
        <w:tc>
          <w:tcPr>
            <w:tcW w:w="902" w:type="dxa"/>
            <w:shd w:val="clear" w:color="auto" w:fill="DEC9EF"/>
            <w:vAlign w:val="bottom"/>
          </w:tcPr>
          <w:p w14:paraId="0C5AA161" w14:textId="305F427B" w:rsidR="007E275B" w:rsidRPr="00861B7B" w:rsidRDefault="00B837DA" w:rsidP="00432CE0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8,0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0BEDD07F" w14:textId="5C181789" w:rsidR="007E275B" w:rsidRPr="00861B7B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D644BD6" w14:textId="76B6C107" w:rsidR="007E275B" w:rsidRPr="00861B7B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BBE3752" w14:textId="134C71CF" w:rsidR="007E275B" w:rsidRPr="00861B7B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B5D11D0" w14:textId="71ACF553" w:rsidR="007E275B" w:rsidRPr="00861B7B" w:rsidRDefault="007E275B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C814E47" w14:textId="777F820C" w:rsidR="007E275B" w:rsidRPr="00861B7B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7A4BAFB" w14:textId="2F94B8BA" w:rsidR="007E275B" w:rsidRPr="00861B7B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5A60A12" w14:textId="403AECA1" w:rsidR="007E275B" w:rsidRPr="00861B7B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DDD3B0A" w14:textId="3AF410F2" w:rsidR="007E275B" w:rsidRPr="00861B7B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B2EDB0E" w14:textId="3BFB8397" w:rsidR="007E275B" w:rsidRPr="00861B7B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F967BA2" w14:textId="17EB612C" w:rsidR="007E275B" w:rsidRPr="00861B7B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</w:p>
        </w:tc>
      </w:tr>
      <w:tr w:rsidR="00861B7B" w14:paraId="071204B1" w14:textId="77777777" w:rsidTr="00001CE7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42A4CA24" w14:textId="77777777" w:rsidR="00861B7B" w:rsidRPr="00861B7B" w:rsidRDefault="00861B7B" w:rsidP="00861B7B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  <w:r w:rsidRPr="00861B7B">
              <w:rPr>
                <w:rFonts w:ascii="Fira Sans" w:hAnsi="Fira Sans"/>
                <w:color w:val="000000"/>
              </w:rPr>
              <w:t>Oferty pracy (zgłoszone w ciągu miesiąca)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46EB9C32" w14:textId="77777777" w:rsidR="00861B7B" w:rsidRPr="00861B7B" w:rsidRDefault="00861B7B" w:rsidP="00861B7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7D41130" w14:textId="264F7907" w:rsidR="00861B7B" w:rsidRPr="00001CE7" w:rsidRDefault="00861B7B" w:rsidP="00861B7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01CE7">
              <w:rPr>
                <w:rFonts w:ascii="Fira Sans" w:hAnsi="Fira Sans"/>
                <w:sz w:val="16"/>
                <w:szCs w:val="16"/>
              </w:rPr>
              <w:t>1738</w:t>
            </w:r>
          </w:p>
        </w:tc>
        <w:tc>
          <w:tcPr>
            <w:tcW w:w="902" w:type="dxa"/>
            <w:shd w:val="clear" w:color="auto" w:fill="DEC9EF"/>
            <w:vAlign w:val="bottom"/>
          </w:tcPr>
          <w:p w14:paraId="7DA45545" w14:textId="51E2C98C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2691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24683B6B" w14:textId="045AEF0F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2920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DBC3B62" w14:textId="2F91B4D8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2642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93EEB54" w14:textId="03D38443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1567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DD6CF5C" w14:textId="64859DE2" w:rsidR="00861B7B" w:rsidRPr="00861B7B" w:rsidRDefault="00861B7B" w:rsidP="00861B7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1671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4DDA7BC" w14:textId="7506D2FF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1929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6788A53" w14:textId="21D9700F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1581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95F6061" w14:textId="2DACA6D3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2143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B0134FD" w14:textId="5388A90B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1586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85AC03F" w14:textId="3CC9F445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1285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C8E3848" w14:textId="2AACDCC6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882</w:t>
            </w:r>
          </w:p>
        </w:tc>
      </w:tr>
      <w:tr w:rsidR="007E275B" w14:paraId="50AC7629" w14:textId="77777777" w:rsidTr="00001CE7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594AA84E" w14:textId="77777777" w:rsidR="007E275B" w:rsidRPr="00861B7B" w:rsidRDefault="007E275B" w:rsidP="007E275B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2027A668" w14:textId="77777777" w:rsidR="007E275B" w:rsidRPr="00861B7B" w:rsidRDefault="007E275B" w:rsidP="007E275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C27B71A" w14:textId="6077EE3A" w:rsidR="007E275B" w:rsidRPr="00001CE7" w:rsidRDefault="00D463CB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01CE7">
              <w:rPr>
                <w:rFonts w:ascii="Fira Sans" w:hAnsi="Fira Sans"/>
                <w:sz w:val="16"/>
                <w:szCs w:val="16"/>
              </w:rPr>
              <w:t>1266</w:t>
            </w:r>
          </w:p>
        </w:tc>
        <w:tc>
          <w:tcPr>
            <w:tcW w:w="902" w:type="dxa"/>
            <w:shd w:val="clear" w:color="auto" w:fill="DEC9EF"/>
            <w:vAlign w:val="bottom"/>
          </w:tcPr>
          <w:p w14:paraId="0AA839B0" w14:textId="18E677F4" w:rsidR="007E275B" w:rsidRPr="00861B7B" w:rsidRDefault="009E0CAE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2324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2B9D539" w14:textId="3A7B52E3" w:rsidR="007E275B" w:rsidRPr="00861B7B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E35E610" w14:textId="47559D2B" w:rsidR="007E275B" w:rsidRPr="00861B7B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4C7E57A" w14:textId="3181458A" w:rsidR="007E275B" w:rsidRPr="00861B7B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3BB6838" w14:textId="59BFE356" w:rsidR="007E275B" w:rsidRPr="00861B7B" w:rsidRDefault="007E275B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799D93B" w14:textId="103198CE" w:rsidR="007E275B" w:rsidRPr="00861B7B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42F5858" w14:textId="46CF0CF9" w:rsidR="007E275B" w:rsidRPr="00861B7B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75CEC61" w14:textId="643455DE" w:rsidR="007E275B" w:rsidRPr="00861B7B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2E518DC" w14:textId="125BBB7D" w:rsidR="007E275B" w:rsidRPr="00861B7B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9F77EAD" w14:textId="5EA245C7" w:rsidR="007E275B" w:rsidRPr="00861B7B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6C362A7" w14:textId="4D5F5DE7" w:rsidR="007E275B" w:rsidRPr="00861B7B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861B7B" w14:paraId="03FA19E6" w14:textId="77777777" w:rsidTr="00001CE7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033DE667" w14:textId="77777777" w:rsidR="00861B7B" w:rsidRPr="00861B7B" w:rsidRDefault="00861B7B" w:rsidP="00861B7B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  <w:r w:rsidRPr="00861B7B">
              <w:rPr>
                <w:rFonts w:ascii="Fira Sans" w:hAnsi="Fira Sans"/>
              </w:rPr>
              <w:t>Liczba bezrobotnych na 1 ofertę pracy</w:t>
            </w:r>
            <w:r w:rsidRPr="00861B7B">
              <w:rPr>
                <w:rFonts w:ascii="Fira Sans" w:hAnsi="Fira Sans"/>
                <w:vertAlign w:val="superscript"/>
              </w:rPr>
              <w:t>b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78BCB948" w14:textId="77777777" w:rsidR="00861B7B" w:rsidRPr="00861B7B" w:rsidRDefault="00861B7B" w:rsidP="00861B7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B1D0461" w14:textId="508839A9" w:rsidR="00861B7B" w:rsidRPr="00001CE7" w:rsidRDefault="00861B7B" w:rsidP="00861B7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01CE7">
              <w:rPr>
                <w:rFonts w:ascii="Fira Sans" w:hAnsi="Fira Sans"/>
                <w:sz w:val="16"/>
                <w:szCs w:val="16"/>
              </w:rPr>
              <w:t>23</w:t>
            </w:r>
          </w:p>
        </w:tc>
        <w:tc>
          <w:tcPr>
            <w:tcW w:w="902" w:type="dxa"/>
            <w:shd w:val="clear" w:color="auto" w:fill="DEC9EF"/>
            <w:vAlign w:val="bottom"/>
          </w:tcPr>
          <w:p w14:paraId="233DEC82" w14:textId="1518D9FF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21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19A70707" w14:textId="756FB7B1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23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7C55C2E" w14:textId="59E6FA02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20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96E12E0" w14:textId="0D12108C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ED6DDC2" w14:textId="09117AF8" w:rsidR="00861B7B" w:rsidRPr="00861B7B" w:rsidRDefault="00861B7B" w:rsidP="00861B7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21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4065922" w14:textId="7EA720BB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296385B" w14:textId="6C9F9F51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21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7FCCE14" w14:textId="42AFCA28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87AB8FE" w14:textId="6CEB3160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22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717DF69" w14:textId="15D22FB5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28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9E291A3" w14:textId="3B7CE1BC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34</w:t>
            </w:r>
          </w:p>
        </w:tc>
      </w:tr>
      <w:tr w:rsidR="007E275B" w14:paraId="1361A292" w14:textId="77777777" w:rsidTr="00001CE7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2CC02D73" w14:textId="77777777" w:rsidR="007E275B" w:rsidRPr="00861B7B" w:rsidRDefault="007E275B" w:rsidP="007E275B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639C64A6" w14:textId="77777777" w:rsidR="007E275B" w:rsidRPr="00861B7B" w:rsidRDefault="007E275B" w:rsidP="007E275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1CE2646" w14:textId="71A250BB" w:rsidR="007E275B" w:rsidRPr="00001CE7" w:rsidRDefault="00D463CB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01CE7">
              <w:rPr>
                <w:rFonts w:ascii="Fira Sans" w:hAnsi="Fira Sans"/>
                <w:sz w:val="16"/>
                <w:szCs w:val="16"/>
              </w:rPr>
              <w:t>30</w:t>
            </w:r>
          </w:p>
        </w:tc>
        <w:tc>
          <w:tcPr>
            <w:tcW w:w="902" w:type="dxa"/>
            <w:shd w:val="clear" w:color="auto" w:fill="DEC9EF"/>
            <w:vAlign w:val="bottom"/>
          </w:tcPr>
          <w:p w14:paraId="5C9F0978" w14:textId="48227077" w:rsidR="007E275B" w:rsidRPr="00861B7B" w:rsidRDefault="009E0CAE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24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5C3B29B8" w14:textId="6751E85E" w:rsidR="007E275B" w:rsidRPr="00861B7B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4BC629D" w14:textId="5B9B13C2" w:rsidR="007E275B" w:rsidRPr="00861B7B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A201B05" w14:textId="3A8D58F9" w:rsidR="007E275B" w:rsidRPr="00861B7B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CB95D91" w14:textId="29AF0631" w:rsidR="007E275B" w:rsidRPr="00861B7B" w:rsidRDefault="007E275B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E4759D7" w14:textId="69DEF6CD" w:rsidR="007E275B" w:rsidRPr="00861B7B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24E88F6" w14:textId="79D48AD5" w:rsidR="007E275B" w:rsidRPr="00861B7B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9E928DF" w14:textId="0D150103" w:rsidR="007E275B" w:rsidRPr="00861B7B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0D1D53F" w14:textId="55287B74" w:rsidR="007E275B" w:rsidRPr="00861B7B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CEE8A62" w14:textId="43F97C75" w:rsidR="007E275B" w:rsidRPr="00861B7B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63FA9CB" w14:textId="1C3F5055" w:rsidR="007E275B" w:rsidRPr="00861B7B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861B7B" w14:paraId="5188A595" w14:textId="77777777" w:rsidTr="00001CE7">
        <w:tc>
          <w:tcPr>
            <w:tcW w:w="4222" w:type="dxa"/>
            <w:vMerge w:val="restart"/>
            <w:tcBorders>
              <w:right w:val="nil"/>
            </w:tcBorders>
            <w:shd w:val="clear" w:color="auto" w:fill="auto"/>
          </w:tcPr>
          <w:p w14:paraId="23A67C01" w14:textId="77777777" w:rsidR="00861B7B" w:rsidRPr="00861B7B" w:rsidRDefault="00861B7B" w:rsidP="00861B7B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  <w:r w:rsidRPr="00861B7B">
              <w:rPr>
                <w:rFonts w:ascii="Fira Sans" w:hAnsi="Fira Sans"/>
              </w:rPr>
              <w:t>Przeciętne miesięczne wynagrodzenia brutto w sektorze</w:t>
            </w:r>
            <w:r w:rsidRPr="00861B7B">
              <w:rPr>
                <w:rFonts w:ascii="Fira Sans" w:hAnsi="Fira Sans"/>
                <w:i/>
                <w:color w:val="000000"/>
              </w:rPr>
              <w:t xml:space="preserve"> </w:t>
            </w:r>
            <w:r w:rsidRPr="00861B7B">
              <w:rPr>
                <w:rFonts w:ascii="Fira Sans" w:hAnsi="Fira Sans"/>
                <w:color w:val="000000"/>
              </w:rPr>
              <w:t>przedsiębiorstw</w:t>
            </w:r>
            <w:r w:rsidRPr="00861B7B">
              <w:rPr>
                <w:rFonts w:ascii="Fira Sans" w:hAnsi="Fira Sans"/>
                <w:color w:val="000000"/>
                <w:vertAlign w:val="superscript"/>
              </w:rPr>
              <w:t>a</w:t>
            </w:r>
            <w:r w:rsidRPr="00861B7B">
              <w:rPr>
                <w:rFonts w:ascii="Fira Sans" w:hAnsi="Fira Sans"/>
                <w:i/>
                <w:color w:val="000000"/>
              </w:rPr>
              <w:t xml:space="preserve"> </w:t>
            </w:r>
            <w:r w:rsidRPr="00861B7B">
              <w:rPr>
                <w:rFonts w:ascii="Fira Sans" w:hAnsi="Fira Sans"/>
                <w:color w:val="000000"/>
              </w:rPr>
              <w:t>(w zł)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44EFF859" w14:textId="77777777" w:rsidR="00861B7B" w:rsidRPr="00861B7B" w:rsidRDefault="00861B7B" w:rsidP="00861B7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5173AD5" w14:textId="5E3D3A4E" w:rsidR="00861B7B" w:rsidRPr="00001CE7" w:rsidRDefault="00861B7B" w:rsidP="00861B7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01CE7">
              <w:rPr>
                <w:rFonts w:ascii="Fira Sans" w:hAnsi="Fira Sans"/>
                <w:sz w:val="16"/>
                <w:szCs w:val="16"/>
              </w:rPr>
              <w:t>6648,81</w:t>
            </w:r>
          </w:p>
        </w:tc>
        <w:tc>
          <w:tcPr>
            <w:tcW w:w="902" w:type="dxa"/>
            <w:shd w:val="clear" w:color="auto" w:fill="DEC9EF"/>
            <w:vAlign w:val="bottom"/>
          </w:tcPr>
          <w:p w14:paraId="2738E8AE" w14:textId="6DF2B413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6809,78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4D4312E2" w14:textId="12F332C5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6923,18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138405F" w14:textId="16EF5868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6856,01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60A2EF1" w14:textId="771F4107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6940,37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FB79064" w14:textId="050EB30A" w:rsidR="00861B7B" w:rsidRPr="00861B7B" w:rsidRDefault="00861B7B" w:rsidP="00861B7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6837,92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02B390C" w14:textId="1FF74619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7131,63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53870B4" w14:textId="6C490126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7075,67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1488016" w14:textId="47BE075D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7089,11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5668589" w14:textId="602D5EAA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7191,75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91DC5CA" w14:textId="47957E78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7290,10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639C6B3" w14:textId="4D218BD9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7354,33</w:t>
            </w:r>
          </w:p>
        </w:tc>
      </w:tr>
      <w:tr w:rsidR="001D0042" w14:paraId="794064BC" w14:textId="77777777" w:rsidTr="00001CE7">
        <w:tc>
          <w:tcPr>
            <w:tcW w:w="4222" w:type="dxa"/>
            <w:vMerge/>
            <w:tcBorders>
              <w:right w:val="nil"/>
            </w:tcBorders>
            <w:shd w:val="clear" w:color="auto" w:fill="auto"/>
            <w:vAlign w:val="bottom"/>
          </w:tcPr>
          <w:p w14:paraId="024515D5" w14:textId="77777777" w:rsidR="001D0042" w:rsidRPr="00861B7B" w:rsidRDefault="001D0042" w:rsidP="001D0042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2F63318B" w14:textId="77777777" w:rsidR="001D0042" w:rsidRPr="00861B7B" w:rsidRDefault="001D0042" w:rsidP="001D0042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B707EF0" w14:textId="07FEFBC2" w:rsidR="001D0042" w:rsidRPr="00001CE7" w:rsidRDefault="00AF6FC5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01CE7">
              <w:rPr>
                <w:rFonts w:ascii="Fira Sans" w:hAnsi="Fira Sans"/>
                <w:sz w:val="16"/>
                <w:szCs w:val="16"/>
              </w:rPr>
              <w:t>7230,70</w:t>
            </w:r>
          </w:p>
        </w:tc>
        <w:tc>
          <w:tcPr>
            <w:tcW w:w="902" w:type="dxa"/>
            <w:shd w:val="clear" w:color="auto" w:fill="DEC9EF"/>
            <w:vAlign w:val="bottom"/>
          </w:tcPr>
          <w:p w14:paraId="75C274B5" w14:textId="6123EE60" w:rsidR="001D0042" w:rsidRPr="00861B7B" w:rsidRDefault="000D0251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0D0251">
              <w:rPr>
                <w:rFonts w:ascii="Fira Sans" w:hAnsi="Fira Sans"/>
              </w:rPr>
              <w:t>7246,44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40043472" w14:textId="05DA0FCE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C5CDA71" w14:textId="6A1D6C8B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13529DF" w14:textId="6C7BF2C5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F941D90" w14:textId="4FB84D57" w:rsidR="001D0042" w:rsidRPr="00861B7B" w:rsidRDefault="001D0042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03EF714" w14:textId="55F91570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A9984F7" w14:textId="4752FE78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E8EFB9A" w14:textId="4D015627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E573728" w14:textId="0C16427C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2EBEF3E" w14:textId="6742E349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0460526" w14:textId="616127DB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861B7B" w14:paraId="3F3538AD" w14:textId="77777777" w:rsidTr="00001CE7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366569A6" w14:textId="77777777" w:rsidR="00861B7B" w:rsidRPr="00861B7B" w:rsidRDefault="00861B7B" w:rsidP="00861B7B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poprzedni miesiąc = 100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6B92C7C4" w14:textId="77777777" w:rsidR="00861B7B" w:rsidRPr="00861B7B" w:rsidRDefault="00861B7B" w:rsidP="00861B7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9068876" w14:textId="5FAA2D17" w:rsidR="00861B7B" w:rsidRPr="00001CE7" w:rsidRDefault="00861B7B" w:rsidP="00861B7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01CE7">
              <w:rPr>
                <w:rFonts w:ascii="Fira Sans" w:hAnsi="Fira Sans"/>
                <w:sz w:val="16"/>
                <w:szCs w:val="16"/>
              </w:rPr>
              <w:t>102,2</w:t>
            </w:r>
          </w:p>
        </w:tc>
        <w:tc>
          <w:tcPr>
            <w:tcW w:w="902" w:type="dxa"/>
            <w:shd w:val="clear" w:color="auto" w:fill="DEC9EF"/>
            <w:vAlign w:val="bottom"/>
          </w:tcPr>
          <w:p w14:paraId="0AAE0431" w14:textId="1E90A1E6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102,4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50E37FE0" w14:textId="2D9FC687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101,7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2AD976E" w14:textId="658FF7F1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99,0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89735BF" w14:textId="5F27BCA7" w:rsidR="00861B7B" w:rsidRPr="00861B7B" w:rsidRDefault="00861B7B" w:rsidP="00861B7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101,2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BF5B19B" w14:textId="127D4649" w:rsidR="00861B7B" w:rsidRPr="00861B7B" w:rsidRDefault="00861B7B" w:rsidP="00861B7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98,5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BAB839E" w14:textId="6AFE1C68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104,3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DE50510" w14:textId="3194C355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99,2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6000748" w14:textId="33166FF8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100,2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A245881" w14:textId="7ED239A2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101,4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F6436BC" w14:textId="61F9F310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101,4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294BD77" w14:textId="4CEE865A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100,9</w:t>
            </w:r>
          </w:p>
        </w:tc>
      </w:tr>
      <w:tr w:rsidR="001D0042" w14:paraId="1F68F231" w14:textId="77777777" w:rsidTr="00001CE7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77CC1265" w14:textId="77777777" w:rsidR="001D0042" w:rsidRPr="00861B7B" w:rsidRDefault="001D0042" w:rsidP="001D0042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6AEAACD1" w14:textId="77777777" w:rsidR="001D0042" w:rsidRPr="00861B7B" w:rsidRDefault="001D0042" w:rsidP="001D0042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7F4BF24" w14:textId="208CD8B8" w:rsidR="001D0042" w:rsidRPr="00001CE7" w:rsidRDefault="00AF6FC5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01CE7">
              <w:rPr>
                <w:rFonts w:ascii="Fira Sans" w:hAnsi="Fira Sans"/>
                <w:sz w:val="16"/>
                <w:szCs w:val="16"/>
              </w:rPr>
              <w:t>98,3</w:t>
            </w:r>
          </w:p>
        </w:tc>
        <w:tc>
          <w:tcPr>
            <w:tcW w:w="902" w:type="dxa"/>
            <w:shd w:val="clear" w:color="auto" w:fill="DEC9EF"/>
            <w:vAlign w:val="bottom"/>
          </w:tcPr>
          <w:p w14:paraId="1355B39A" w14:textId="72C862D5" w:rsidR="001D0042" w:rsidRPr="00861B7B" w:rsidRDefault="000D0251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0D0251">
              <w:rPr>
                <w:rFonts w:ascii="Fira Sans" w:hAnsi="Fira Sans"/>
              </w:rPr>
              <w:t>100,2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59D7E785" w14:textId="37E90EFA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AD9CB95" w14:textId="6CF96D75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063ED0C" w14:textId="6D54E59B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48997A3" w14:textId="335F628F" w:rsidR="001D0042" w:rsidRPr="00861B7B" w:rsidRDefault="001D0042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D8B1D7C" w14:textId="52F24574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CF6ECA5" w14:textId="107E28DC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7E1648A" w14:textId="0882798F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CDAB982" w14:textId="4472F088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E0B6C9F" w14:textId="4A01DC72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752D2AC" w14:textId="7A592C35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861B7B" w14:paraId="0C33D8C7" w14:textId="77777777" w:rsidTr="00001CE7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1820163F" w14:textId="77777777" w:rsidR="00861B7B" w:rsidRPr="00861B7B" w:rsidRDefault="00861B7B" w:rsidP="00861B7B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22023D90" w14:textId="77777777" w:rsidR="00861B7B" w:rsidRPr="00861B7B" w:rsidRDefault="00861B7B" w:rsidP="00861B7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B008C83" w14:textId="09B9B128" w:rsidR="00861B7B" w:rsidRPr="00001CE7" w:rsidRDefault="00861B7B" w:rsidP="00861B7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01CE7">
              <w:rPr>
                <w:rFonts w:ascii="Fira Sans" w:hAnsi="Fira Sans"/>
                <w:sz w:val="16"/>
                <w:szCs w:val="16"/>
              </w:rPr>
              <w:t>117,0</w:t>
            </w:r>
          </w:p>
        </w:tc>
        <w:tc>
          <w:tcPr>
            <w:tcW w:w="902" w:type="dxa"/>
            <w:shd w:val="clear" w:color="auto" w:fill="DEC9EF"/>
            <w:vAlign w:val="bottom"/>
          </w:tcPr>
          <w:p w14:paraId="6F1B5734" w14:textId="33CDFAD0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117,7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06ED4906" w14:textId="001BC8A5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113,0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8172AA5" w14:textId="44ED1591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114,4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BCBD004" w14:textId="56613B49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115,3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4F7D54A" w14:textId="6B2C3F0D" w:rsidR="00861B7B" w:rsidRPr="00861B7B" w:rsidRDefault="00861B7B" w:rsidP="00861B7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114,6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2BE3553" w14:textId="1B7BC644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113,2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61088E4" w14:textId="7671F1F2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116,1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3608792" w14:textId="0C5BC98D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116,4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93D9F5D" w14:textId="384FEAC8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115,0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C179CE2" w14:textId="6CEEDC36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114,6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0EA6BBC" w14:textId="2282F07D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113,0</w:t>
            </w:r>
          </w:p>
        </w:tc>
      </w:tr>
      <w:tr w:rsidR="001D0042" w14:paraId="3541625E" w14:textId="77777777" w:rsidTr="00001CE7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3C0FF6BA" w14:textId="77777777" w:rsidR="001D0042" w:rsidRPr="00861B7B" w:rsidRDefault="001D0042" w:rsidP="001D0042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4B790C65" w14:textId="77777777" w:rsidR="001D0042" w:rsidRPr="00861B7B" w:rsidRDefault="001D0042" w:rsidP="001D0042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DDD5BD3" w14:textId="2F40BED0" w:rsidR="001D0042" w:rsidRPr="00001CE7" w:rsidRDefault="00211254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01CE7">
              <w:rPr>
                <w:rFonts w:ascii="Fira Sans" w:hAnsi="Fira Sans"/>
                <w:sz w:val="16"/>
                <w:szCs w:val="16"/>
              </w:rPr>
              <w:t>108,8</w:t>
            </w:r>
          </w:p>
        </w:tc>
        <w:tc>
          <w:tcPr>
            <w:tcW w:w="902" w:type="dxa"/>
            <w:shd w:val="clear" w:color="auto" w:fill="DEC9EF"/>
            <w:vAlign w:val="bottom"/>
          </w:tcPr>
          <w:p w14:paraId="3018A564" w14:textId="2013D576" w:rsidR="001D0042" w:rsidRPr="00861B7B" w:rsidRDefault="00816B7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16B72">
              <w:rPr>
                <w:rFonts w:ascii="Fira Sans" w:hAnsi="Fira Sans"/>
              </w:rPr>
              <w:t>106,4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3C8DAAFF" w14:textId="4ADA08F8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1E5BEEC" w14:textId="4B9FC1C9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5DA25C0" w14:textId="793399CA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CE6EB34" w14:textId="61E06946" w:rsidR="001D0042" w:rsidRPr="00861B7B" w:rsidRDefault="001D0042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1D9E30F" w14:textId="10427DCA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EE8A6FD" w14:textId="1AA392C6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E5B315F" w14:textId="417E0571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B81CDEC" w14:textId="2997D974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DC5AA5B" w14:textId="4B4ED03F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32533CF" w14:textId="0D532F6B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1D0042" w14:paraId="672B61B6" w14:textId="77777777" w:rsidTr="00001CE7">
        <w:tc>
          <w:tcPr>
            <w:tcW w:w="4222" w:type="dxa"/>
            <w:tcBorders>
              <w:right w:val="nil"/>
            </w:tcBorders>
            <w:shd w:val="clear" w:color="auto" w:fill="auto"/>
          </w:tcPr>
          <w:p w14:paraId="286785A5" w14:textId="77777777" w:rsidR="001D0042" w:rsidRPr="00861B7B" w:rsidRDefault="001D0042" w:rsidP="001D0042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Wskaźnik cen: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</w:tcPr>
          <w:p w14:paraId="267EC816" w14:textId="77777777" w:rsidR="001D0042" w:rsidRPr="00861B7B" w:rsidRDefault="001D0042" w:rsidP="001D0042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8CEAFDC" w14:textId="77777777" w:rsidR="001D0042" w:rsidRPr="00001CE7" w:rsidRDefault="001D0042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2" w:type="dxa"/>
            <w:shd w:val="clear" w:color="auto" w:fill="DEC9EF"/>
            <w:vAlign w:val="bottom"/>
          </w:tcPr>
          <w:p w14:paraId="5C3D69C8" w14:textId="77777777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2" w:type="dxa"/>
            <w:shd w:val="clear" w:color="auto" w:fill="auto"/>
            <w:vAlign w:val="bottom"/>
          </w:tcPr>
          <w:p w14:paraId="3B0FF5D9" w14:textId="77777777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E5757A7" w14:textId="77777777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7CA88FF" w14:textId="77777777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FF664B2" w14:textId="77777777" w:rsidR="001D0042" w:rsidRPr="00861B7B" w:rsidRDefault="001D0042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A81D422" w14:textId="77777777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1B40386" w14:textId="77777777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1F83074" w14:textId="77777777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967A6E2" w14:textId="77777777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87A16A7" w14:textId="77777777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EC3C361" w14:textId="77777777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1D0042" w14:paraId="75BF59F1" w14:textId="77777777" w:rsidTr="00001CE7">
        <w:tc>
          <w:tcPr>
            <w:tcW w:w="4222" w:type="dxa"/>
            <w:tcBorders>
              <w:right w:val="nil"/>
            </w:tcBorders>
            <w:shd w:val="clear" w:color="auto" w:fill="auto"/>
          </w:tcPr>
          <w:p w14:paraId="06507E87" w14:textId="77777777" w:rsidR="001D0042" w:rsidRPr="00861B7B" w:rsidRDefault="001D0042" w:rsidP="001D0042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towarów i usług konsumpcyjnych</w:t>
            </w:r>
            <w:r w:rsidRPr="00861B7B">
              <w:rPr>
                <w:rFonts w:ascii="Fira Sans" w:hAnsi="Fira Sans"/>
                <w:vertAlign w:val="superscript"/>
              </w:rPr>
              <w:t>d</w:t>
            </w:r>
            <w:r w:rsidRPr="00861B7B">
              <w:rPr>
                <w:rFonts w:ascii="Fira Sans" w:hAnsi="Fira Sans"/>
              </w:rPr>
              <w:t>: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</w:tcPr>
          <w:p w14:paraId="5912BABD" w14:textId="77777777" w:rsidR="001D0042" w:rsidRPr="00861B7B" w:rsidRDefault="001D0042" w:rsidP="001D0042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E92B941" w14:textId="77777777" w:rsidR="001D0042" w:rsidRPr="00001CE7" w:rsidRDefault="001D0042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b/>
                <w:sz w:val="16"/>
                <w:szCs w:val="16"/>
              </w:rPr>
            </w:pPr>
          </w:p>
        </w:tc>
        <w:tc>
          <w:tcPr>
            <w:tcW w:w="902" w:type="dxa"/>
            <w:shd w:val="clear" w:color="auto" w:fill="DEC9EF"/>
            <w:vAlign w:val="bottom"/>
          </w:tcPr>
          <w:p w14:paraId="1DD9CF3A" w14:textId="77777777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2" w:type="dxa"/>
            <w:shd w:val="clear" w:color="auto" w:fill="auto"/>
            <w:vAlign w:val="bottom"/>
          </w:tcPr>
          <w:p w14:paraId="47EFAB07" w14:textId="77777777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08105E8" w14:textId="77777777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0CC715F" w14:textId="77777777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E26060E" w14:textId="77777777" w:rsidR="001D0042" w:rsidRPr="00861B7B" w:rsidRDefault="001D0042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3C317EF" w14:textId="77777777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E7A10C0" w14:textId="77777777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BE1894A" w14:textId="77777777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65CB952" w14:textId="77777777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E3E45AC" w14:textId="77777777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603AAE2" w14:textId="77777777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861B7B" w:rsidRPr="00D14F84" w14:paraId="0A446CE9" w14:textId="77777777" w:rsidTr="00001CE7">
        <w:tc>
          <w:tcPr>
            <w:tcW w:w="4222" w:type="dxa"/>
            <w:tcBorders>
              <w:right w:val="nil"/>
            </w:tcBorders>
            <w:shd w:val="clear" w:color="auto" w:fill="auto"/>
          </w:tcPr>
          <w:p w14:paraId="48EA7B72" w14:textId="77777777" w:rsidR="00861B7B" w:rsidRPr="00861B7B" w:rsidRDefault="00861B7B" w:rsidP="00861B7B">
            <w:pPr>
              <w:pStyle w:val="Boczek3"/>
              <w:tabs>
                <w:tab w:val="clear" w:pos="4395"/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analogiczny okres poprzedniego roku = 100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</w:tcPr>
          <w:p w14:paraId="668E98DB" w14:textId="77777777" w:rsidR="00861B7B" w:rsidRPr="00861B7B" w:rsidRDefault="00861B7B" w:rsidP="00861B7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78AFE9A" w14:textId="1FD30258" w:rsidR="00861B7B" w:rsidRPr="00001CE7" w:rsidRDefault="00861B7B" w:rsidP="00861B7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b/>
                <w:sz w:val="16"/>
                <w:szCs w:val="16"/>
              </w:rPr>
            </w:pPr>
            <w:r w:rsidRPr="00001CE7">
              <w:rPr>
                <w:rFonts w:ascii="Fira Sans" w:hAnsi="Fira Sans"/>
                <w:b/>
                <w:sz w:val="16"/>
                <w:szCs w:val="16"/>
              </w:rPr>
              <w:t>.</w:t>
            </w:r>
          </w:p>
        </w:tc>
        <w:tc>
          <w:tcPr>
            <w:tcW w:w="902" w:type="dxa"/>
            <w:shd w:val="clear" w:color="auto" w:fill="DEC9EF"/>
            <w:vAlign w:val="bottom"/>
          </w:tcPr>
          <w:p w14:paraId="7A5602C7" w14:textId="0F04A897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861B7B">
              <w:rPr>
                <w:rFonts w:ascii="Fira Sans" w:hAnsi="Fira Sans"/>
                <w:b/>
              </w:rPr>
              <w:t>.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50B58C45" w14:textId="46B28A96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101,7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FD31632" w14:textId="7F3D981D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861B7B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00761EB" w14:textId="4C31735F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color w:val="auto"/>
              </w:rPr>
            </w:pPr>
            <w:r w:rsidRPr="00861B7B"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6444178" w14:textId="1CBB82AD" w:rsidR="00861B7B" w:rsidRPr="00861B7B" w:rsidRDefault="00861B7B" w:rsidP="00861B7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101,4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3909547" w14:textId="34AEFECD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861B7B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CBB81DC" w14:textId="0233CA5C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861B7B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071B02F" w14:textId="0EFC2F7E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  <w:bCs/>
              </w:rPr>
              <w:t>104,0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480DE0E" w14:textId="283F1DFC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861B7B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ED396E7" w14:textId="53D7C03E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861B7B">
              <w:rPr>
                <w:rFonts w:ascii="Fira Sans" w:hAnsi="Fira Sans"/>
                <w:b/>
                <w:bCs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650F143" w14:textId="5F6AA7B6" w:rsidR="00861B7B" w:rsidRPr="00861B7B" w:rsidRDefault="00833319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104,7</w:t>
            </w:r>
          </w:p>
        </w:tc>
      </w:tr>
      <w:tr w:rsidR="001D0042" w14:paraId="1F572AC9" w14:textId="77777777" w:rsidTr="00001CE7">
        <w:tc>
          <w:tcPr>
            <w:tcW w:w="4222" w:type="dxa"/>
            <w:tcBorders>
              <w:right w:val="nil"/>
            </w:tcBorders>
            <w:shd w:val="clear" w:color="auto" w:fill="auto"/>
          </w:tcPr>
          <w:p w14:paraId="7E12EAC0" w14:textId="77777777" w:rsidR="001D0042" w:rsidRPr="00861B7B" w:rsidRDefault="001D0042" w:rsidP="001D0042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</w:tcPr>
          <w:p w14:paraId="36C4CC39" w14:textId="77777777" w:rsidR="001D0042" w:rsidRPr="00861B7B" w:rsidRDefault="001D0042" w:rsidP="001D0042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6DB85F1" w14:textId="0548FEEA" w:rsidR="001D0042" w:rsidRPr="00001CE7" w:rsidRDefault="00747E57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b/>
                <w:sz w:val="16"/>
                <w:szCs w:val="16"/>
              </w:rPr>
            </w:pPr>
            <w:r w:rsidRPr="00001CE7">
              <w:rPr>
                <w:rFonts w:ascii="Fira Sans" w:hAnsi="Fira Sans"/>
                <w:b/>
              </w:rPr>
              <w:t>.</w:t>
            </w:r>
          </w:p>
        </w:tc>
        <w:tc>
          <w:tcPr>
            <w:tcW w:w="902" w:type="dxa"/>
            <w:shd w:val="clear" w:color="auto" w:fill="DEC9EF"/>
            <w:vAlign w:val="bottom"/>
          </w:tcPr>
          <w:p w14:paraId="1EAE4339" w14:textId="22CAC4BA" w:rsidR="001D0042" w:rsidRPr="00861B7B" w:rsidRDefault="00833319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1E559EED" w14:textId="3BDFB639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5BEACEF" w14:textId="5B2F2D0A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EFD2791" w14:textId="028C4B3E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0E397E1" w14:textId="0578B389" w:rsidR="001D0042" w:rsidRPr="00861B7B" w:rsidRDefault="001D0042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646610A" w14:textId="203AA92C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5058F5A" w14:textId="103A1B6C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1595DEB" w14:textId="252ED1FA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Cs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C74BB43" w14:textId="28782BA3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540F0B4" w14:textId="2E91BFCF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bCs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75EEA81" w14:textId="568E5CFA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</w:tr>
    </w:tbl>
    <w:bookmarkEnd w:id="6"/>
    <w:bookmarkEnd w:id="7"/>
    <w:p w14:paraId="6E112547" w14:textId="77777777" w:rsidR="00284CE4" w:rsidRPr="00FD0BC6" w:rsidRDefault="00284CE4" w:rsidP="00722037">
      <w:pPr>
        <w:pStyle w:val="Notka"/>
        <w:spacing w:before="120"/>
        <w:ind w:firstLine="0"/>
        <w:jc w:val="left"/>
        <w:rPr>
          <w:rFonts w:ascii="Fira Sans" w:hAnsi="Fira Sans"/>
        </w:rPr>
      </w:pPr>
      <w:r w:rsidRPr="005F0A2F">
        <w:rPr>
          <w:rFonts w:ascii="Fira Sans" w:hAnsi="Fira Sans"/>
        </w:rPr>
        <w:t xml:space="preserve">a </w:t>
      </w:r>
      <w:r w:rsidRPr="00FD0BC6">
        <w:rPr>
          <w:rFonts w:ascii="Fira Sans" w:hAnsi="Fira Sans"/>
        </w:rPr>
        <w:t xml:space="preserve">W przedsiębiorstwach, w których liczba pracujących przekracza 9 osób. </w:t>
      </w:r>
      <w:r w:rsidRPr="005F0A2F">
        <w:rPr>
          <w:rFonts w:ascii="Fira Sans" w:hAnsi="Fira Sans"/>
        </w:rPr>
        <w:t>b</w:t>
      </w:r>
      <w:r w:rsidRPr="00FD0BC6">
        <w:rPr>
          <w:rFonts w:ascii="Fira Sans" w:hAnsi="Fira Sans"/>
        </w:rPr>
        <w:t xml:space="preserve"> Stan w końcu okresu. </w:t>
      </w:r>
      <w:r w:rsidRPr="005F0A2F">
        <w:rPr>
          <w:rFonts w:ascii="Fira Sans" w:hAnsi="Fira Sans"/>
        </w:rPr>
        <w:t>c</w:t>
      </w:r>
      <w:r w:rsidRPr="00FD0BC6">
        <w:rPr>
          <w:rFonts w:ascii="Fira Sans" w:hAnsi="Fira Sans"/>
        </w:rPr>
        <w:t xml:space="preserve"> Udział zarejestrowanych bezrobotnych w cywilnej ludności aktywnej zawodowo, szacowanej na koniec każdego miesiąca. </w:t>
      </w:r>
      <w:r w:rsidRPr="005F0A2F">
        <w:rPr>
          <w:rFonts w:ascii="Fira Sans" w:hAnsi="Fira Sans"/>
        </w:rPr>
        <w:t>d</w:t>
      </w:r>
      <w:r w:rsidRPr="00FD0BC6">
        <w:rPr>
          <w:rFonts w:ascii="Fira Sans" w:hAnsi="Fira Sans"/>
        </w:rPr>
        <w:t xml:space="preserve"> W kwartale.</w:t>
      </w:r>
    </w:p>
    <w:p w14:paraId="22D000D7" w14:textId="77777777" w:rsidR="00284CE4" w:rsidRPr="00FD0BC6" w:rsidRDefault="00284CE4" w:rsidP="00284CE4">
      <w:pPr>
        <w:pStyle w:val="TytuTablicy"/>
        <w:ind w:left="0" w:firstLine="0"/>
        <w:rPr>
          <w:rFonts w:ascii="Fira Sans" w:hAnsi="Fira Sans"/>
          <w:sz w:val="19"/>
          <w:szCs w:val="19"/>
        </w:rPr>
      </w:pPr>
      <w:r>
        <w:br w:type="page"/>
      </w:r>
      <w:r w:rsidR="009A4C80" w:rsidRPr="00FD0BC6">
        <w:rPr>
          <w:rFonts w:ascii="Fira Sans" w:hAnsi="Fira Sans"/>
          <w:caps w:val="0"/>
          <w:sz w:val="19"/>
          <w:szCs w:val="19"/>
        </w:rPr>
        <w:lastRenderedPageBreak/>
        <w:t>Wybrane dane o województwie świętokrzyskim</w:t>
      </w:r>
      <w:r w:rsidRPr="00FD0BC6">
        <w:rPr>
          <w:rFonts w:ascii="Fira Sans" w:hAnsi="Fira Sans"/>
          <w:sz w:val="19"/>
          <w:szCs w:val="19"/>
        </w:rPr>
        <w:t xml:space="preserve"> (</w:t>
      </w:r>
      <w:r w:rsidRPr="00FD0BC6">
        <w:rPr>
          <w:rFonts w:ascii="Fira Sans" w:hAnsi="Fira Sans"/>
          <w:caps w:val="0"/>
          <w:sz w:val="19"/>
          <w:szCs w:val="19"/>
        </w:rPr>
        <w:t>cd</w:t>
      </w:r>
      <w:r w:rsidRPr="00FD0BC6">
        <w:rPr>
          <w:rFonts w:ascii="Fira Sans" w:hAnsi="Fira Sans"/>
          <w:sz w:val="19"/>
          <w:szCs w:val="19"/>
        </w:rPr>
        <w:t>.)</w:t>
      </w:r>
    </w:p>
    <w:tbl>
      <w:tblPr>
        <w:tblW w:w="4986" w:type="pct"/>
        <w:tblBorders>
          <w:top w:val="single" w:sz="4" w:space="0" w:color="7030A0"/>
          <w:bottom w:val="single" w:sz="4" w:space="0" w:color="7030A0"/>
          <w:insideH w:val="single" w:sz="4" w:space="0" w:color="7030A0"/>
          <w:insideV w:val="single" w:sz="4" w:space="0" w:color="7030A0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Wybrane dane o województwie świętokrzyskim"/>
        <w:tblDescription w:val="Dalszy ciąg tablicy prezentującej podstawowe dane i wskaźniki w poszczególnych miesiącach 2024 i 2025 roku. Dane do tablicy załączono w pliku do pobrania Excel."/>
      </w:tblPr>
      <w:tblGrid>
        <w:gridCol w:w="4223"/>
        <w:gridCol w:w="320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</w:tblGrid>
      <w:tr w:rsidR="00F97DEA" w:rsidRPr="00861B7B" w14:paraId="7CA42DE5" w14:textId="77777777" w:rsidTr="00001CE7">
        <w:trPr>
          <w:trHeight w:val="924"/>
        </w:trPr>
        <w:tc>
          <w:tcPr>
            <w:tcW w:w="4543" w:type="dxa"/>
            <w:gridSpan w:val="2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20BD0F40" w14:textId="77777777" w:rsidR="00F97DEA" w:rsidRPr="00861B7B" w:rsidRDefault="00F95D3C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0FFEC73F" w14:textId="3E917627" w:rsidR="00F97DEA" w:rsidRPr="00861B7B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A – 202</w:t>
            </w:r>
            <w:r w:rsidR="008F4C05">
              <w:rPr>
                <w:rFonts w:ascii="Fira Sans" w:hAnsi="Fira Sans"/>
                <w:sz w:val="16"/>
                <w:szCs w:val="16"/>
              </w:rPr>
              <w:t>4</w:t>
            </w:r>
            <w:r w:rsidRPr="00861B7B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3C2E69D1" w14:textId="1F867830" w:rsidR="00F97DEA" w:rsidRPr="00861B7B" w:rsidRDefault="00F97DEA" w:rsidP="008F4C05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B – 202</w:t>
            </w:r>
            <w:r w:rsidR="008F4C05">
              <w:rPr>
                <w:rFonts w:ascii="Fira Sans" w:hAnsi="Fira Sans"/>
                <w:sz w:val="16"/>
                <w:szCs w:val="16"/>
              </w:rPr>
              <w:t>5</w:t>
            </w:r>
            <w:r w:rsidRPr="00861B7B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5B9E5E07" w14:textId="77777777" w:rsidR="00F97DEA" w:rsidRPr="00861B7B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DEC9EF"/>
            <w:vAlign w:val="center"/>
          </w:tcPr>
          <w:p w14:paraId="658A09FB" w14:textId="77777777" w:rsidR="00F97DEA" w:rsidRPr="00861B7B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7BADE169" w14:textId="77777777" w:rsidR="00F97DEA" w:rsidRPr="00861B7B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58AD6351" w14:textId="77777777" w:rsidR="00F97DEA" w:rsidRPr="00861B7B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0EC8031B" w14:textId="77777777" w:rsidR="00F97DEA" w:rsidRPr="00861B7B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2A2BCCC5" w14:textId="77777777" w:rsidR="00F97DEA" w:rsidRPr="00861B7B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6D5B709D" w14:textId="77777777" w:rsidR="00F97DEA" w:rsidRPr="00861B7B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67FC2913" w14:textId="77777777" w:rsidR="00F97DEA" w:rsidRPr="00861B7B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4FC0A96C" w14:textId="77777777" w:rsidR="00F97DEA" w:rsidRPr="00861B7B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2D30872D" w14:textId="77777777" w:rsidR="00F97DEA" w:rsidRPr="00861B7B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39BE9540" w14:textId="77777777" w:rsidR="00F97DEA" w:rsidRPr="00861B7B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5F70922A" w14:textId="77777777" w:rsidR="00F97DEA" w:rsidRPr="00861B7B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284CE4" w:rsidRPr="00861B7B" w14:paraId="2777E31E" w14:textId="77777777" w:rsidTr="00001CE7">
        <w:tc>
          <w:tcPr>
            <w:tcW w:w="4223" w:type="dxa"/>
            <w:tcBorders>
              <w:top w:val="nil"/>
              <w:right w:val="nil"/>
            </w:tcBorders>
            <w:shd w:val="clear" w:color="auto" w:fill="auto"/>
          </w:tcPr>
          <w:p w14:paraId="4181A5D3" w14:textId="77777777" w:rsidR="00014098" w:rsidRPr="00861B7B" w:rsidRDefault="00014098" w:rsidP="00A546CC">
            <w:pPr>
              <w:pStyle w:val="Boczek"/>
              <w:tabs>
                <w:tab w:val="right" w:leader="dot" w:pos="4253"/>
              </w:tabs>
              <w:rPr>
                <w:rFonts w:ascii="Fira Sans" w:hAnsi="Fira Sans"/>
              </w:rPr>
            </w:pPr>
          </w:p>
          <w:p w14:paraId="25C35E67" w14:textId="77777777" w:rsidR="00284CE4" w:rsidRPr="00861B7B" w:rsidRDefault="00284CE4" w:rsidP="00A546CC">
            <w:pPr>
              <w:pStyle w:val="Boczek"/>
              <w:tabs>
                <w:tab w:val="right" w:leader="dot" w:pos="4253"/>
              </w:tabs>
              <w:rPr>
                <w:rFonts w:ascii="Fira Sans" w:hAnsi="Fira Sans"/>
                <w:color w:val="000000"/>
              </w:rPr>
            </w:pPr>
            <w:r w:rsidRPr="00861B7B">
              <w:rPr>
                <w:rFonts w:ascii="Fira Sans" w:hAnsi="Fira Sans"/>
              </w:rPr>
              <w:t>Wskaźnik cen</w:t>
            </w:r>
            <w:r w:rsidRPr="00861B7B">
              <w:rPr>
                <w:rFonts w:ascii="Fira Sans" w:hAnsi="Fira Sans"/>
                <w:color w:val="000000"/>
              </w:rPr>
              <w:t xml:space="preserve"> (dok.)</w:t>
            </w:r>
            <w:r w:rsidRPr="00861B7B">
              <w:rPr>
                <w:rFonts w:ascii="Fira Sans" w:hAnsi="Fira Sans"/>
              </w:rPr>
              <w:t>:</w:t>
            </w:r>
          </w:p>
        </w:tc>
        <w:tc>
          <w:tcPr>
            <w:tcW w:w="32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53096B96" w14:textId="77777777" w:rsidR="00284CE4" w:rsidRPr="00861B7B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2B712EFD" w14:textId="77777777" w:rsidR="00284CE4" w:rsidRPr="00861B7B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DEC9EF"/>
            <w:vAlign w:val="bottom"/>
          </w:tcPr>
          <w:p w14:paraId="30245D0E" w14:textId="77777777" w:rsidR="00284CE4" w:rsidRPr="00861B7B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7E129DF3" w14:textId="77777777" w:rsidR="00284CE4" w:rsidRPr="00861B7B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2B427880" w14:textId="77777777" w:rsidR="00284CE4" w:rsidRPr="00861B7B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30159ED7" w14:textId="77777777" w:rsidR="00284CE4" w:rsidRPr="00861B7B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487B7DDD" w14:textId="77777777" w:rsidR="00284CE4" w:rsidRPr="00861B7B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4498665F" w14:textId="77777777" w:rsidR="00284CE4" w:rsidRPr="00861B7B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259C113F" w14:textId="77777777" w:rsidR="00284CE4" w:rsidRPr="00861B7B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6F4E6358" w14:textId="77777777" w:rsidR="00284CE4" w:rsidRPr="00861B7B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2D460F6C" w14:textId="77777777" w:rsidR="00284CE4" w:rsidRPr="00861B7B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73CA5DCD" w14:textId="77777777" w:rsidR="00284CE4" w:rsidRPr="00861B7B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357D6AD3" w14:textId="77777777" w:rsidR="00284CE4" w:rsidRPr="00861B7B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</w:tr>
      <w:tr w:rsidR="00284CE4" w:rsidRPr="00861B7B" w14:paraId="71C18EE3" w14:textId="77777777" w:rsidTr="00001CE7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3D50ADCC" w14:textId="77777777" w:rsidR="00284CE4" w:rsidRPr="00861B7B" w:rsidRDefault="00284CE4" w:rsidP="00A546CC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skupu ziarna zbóż: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5B2831EA" w14:textId="77777777" w:rsidR="00284CE4" w:rsidRPr="00861B7B" w:rsidRDefault="00284CE4" w:rsidP="00A546CC">
            <w:pPr>
              <w:pStyle w:val="Wartoci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00FD0CD" w14:textId="77777777" w:rsidR="00284CE4" w:rsidRPr="00861B7B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DEC9EF"/>
            <w:vAlign w:val="bottom"/>
          </w:tcPr>
          <w:p w14:paraId="69CA0670" w14:textId="77777777" w:rsidR="00284CE4" w:rsidRPr="00861B7B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665D8D9" w14:textId="77777777" w:rsidR="00284CE4" w:rsidRPr="00861B7B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C3CAE5D" w14:textId="77777777" w:rsidR="00284CE4" w:rsidRPr="00861B7B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EF9DBBD" w14:textId="77777777" w:rsidR="00284CE4" w:rsidRPr="00861B7B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26F8CBF" w14:textId="77777777" w:rsidR="00284CE4" w:rsidRPr="00861B7B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C773FDF" w14:textId="77777777" w:rsidR="00284CE4" w:rsidRPr="00861B7B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5DA2899" w14:textId="77777777" w:rsidR="00284CE4" w:rsidRPr="00861B7B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D546693" w14:textId="77777777" w:rsidR="00284CE4" w:rsidRPr="00861B7B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9EFEBF2" w14:textId="77777777" w:rsidR="00284CE4" w:rsidRPr="00861B7B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43B74E3" w14:textId="77777777" w:rsidR="00284CE4" w:rsidRPr="00861B7B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7FFF75D" w14:textId="77777777" w:rsidR="00284CE4" w:rsidRPr="00861B7B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8F4C05" w:rsidRPr="00861B7B" w14:paraId="1BAD32DA" w14:textId="77777777" w:rsidTr="00001CE7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29938E15" w14:textId="77777777" w:rsidR="008F4C05" w:rsidRPr="00861B7B" w:rsidRDefault="008F4C05" w:rsidP="008F4C05">
            <w:pPr>
              <w:pStyle w:val="Boczek3"/>
              <w:tabs>
                <w:tab w:val="clear" w:pos="4395"/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1CBE7999" w14:textId="77777777" w:rsidR="008F4C05" w:rsidRPr="00861B7B" w:rsidRDefault="008F4C05" w:rsidP="008F4C05">
            <w:pPr>
              <w:pStyle w:val="Wartoci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24B9E60" w14:textId="1EF6DC7C" w:rsidR="008F4C05" w:rsidRPr="00861B7B" w:rsidRDefault="008F4C05" w:rsidP="008F4C05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  <w:snapToGrid w:val="0"/>
              </w:rPr>
              <w:t>98,6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3A07A0C4" w14:textId="4EBD46BB" w:rsidR="008F4C05" w:rsidRPr="00861B7B" w:rsidRDefault="008F4C05" w:rsidP="008F4C05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  <w:snapToGrid w:val="0"/>
              </w:rPr>
              <w:t>93,5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1AF5B84" w14:textId="535077A3" w:rsidR="008F4C05" w:rsidRPr="00861B7B" w:rsidRDefault="008F4C05" w:rsidP="008F4C05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  <w:snapToGrid w:val="0"/>
              </w:rPr>
              <w:t>98,1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F56A866" w14:textId="1A4BEED9" w:rsidR="008F4C05" w:rsidRPr="00861B7B" w:rsidRDefault="008F4C05" w:rsidP="008F4C05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  <w:color w:val="auto"/>
              </w:rPr>
            </w:pPr>
            <w:r w:rsidRPr="00861B7B">
              <w:rPr>
                <w:rFonts w:ascii="Fira Sans" w:hAnsi="Fira Sans"/>
                <w:snapToGrid w:val="0"/>
                <w:color w:val="auto"/>
              </w:rPr>
              <w:t>91,8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A873BE7" w14:textId="7946460E" w:rsidR="008F4C05" w:rsidRPr="00861B7B" w:rsidRDefault="008F4C05" w:rsidP="008F4C05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  <w:snapToGrid w:val="0"/>
              </w:rPr>
              <w:t>107,0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111E782" w14:textId="7FFA0113" w:rsidR="008F4C05" w:rsidRPr="00861B7B" w:rsidRDefault="008F4C05" w:rsidP="008F4C05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  <w:snapToGrid w:val="0"/>
              </w:rPr>
              <w:t>110,6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6EB30DA" w14:textId="19078500" w:rsidR="008F4C05" w:rsidRPr="00861B7B" w:rsidRDefault="008F4C05" w:rsidP="008F4C05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  <w:snapToGrid w:val="0"/>
              </w:rPr>
              <w:t>97,1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7BE1819" w14:textId="43940965" w:rsidR="008F4C05" w:rsidRPr="00861B7B" w:rsidRDefault="008F4C05" w:rsidP="008F4C05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  <w:snapToGrid w:val="0"/>
              </w:rPr>
              <w:t>104,5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2AF6F6C" w14:textId="2A354B5E" w:rsidR="008F4C05" w:rsidRPr="00861B7B" w:rsidRDefault="008F4C05" w:rsidP="008F4C05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  <w:snapToGrid w:val="0"/>
              </w:rPr>
              <w:t>109,7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F522AC6" w14:textId="62AFA879" w:rsidR="008F4C05" w:rsidRPr="00861B7B" w:rsidRDefault="008F4C05" w:rsidP="008F4C05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  <w:snapToGrid w:val="0"/>
              </w:rPr>
              <w:t>99,8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E3FABAD" w14:textId="11A45AA8" w:rsidR="008F4C05" w:rsidRPr="00861B7B" w:rsidRDefault="008F4C05" w:rsidP="008F4C05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  <w:snapToGrid w:val="0"/>
              </w:rPr>
              <w:t>103,7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BA9C9BD" w14:textId="6CEFFEC9" w:rsidR="008F4C05" w:rsidRPr="00861B7B" w:rsidRDefault="008F4C05" w:rsidP="008F4C05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  <w:snapToGrid w:val="0"/>
              </w:rPr>
              <w:t>100,5</w:t>
            </w:r>
          </w:p>
        </w:tc>
      </w:tr>
      <w:tr w:rsidR="007E275B" w:rsidRPr="00861B7B" w14:paraId="775DB304" w14:textId="77777777" w:rsidTr="00001CE7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5E848AD8" w14:textId="77777777" w:rsidR="007E275B" w:rsidRPr="00861B7B" w:rsidRDefault="007E275B" w:rsidP="007E275B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1DCF5C68" w14:textId="77777777" w:rsidR="007E275B" w:rsidRPr="00861B7B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718D6C0" w14:textId="68631D9E" w:rsidR="007E275B" w:rsidRPr="00861B7B" w:rsidRDefault="00AD2E33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100,0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4EF35CD7" w14:textId="4759B2E9" w:rsidR="007E275B" w:rsidRPr="00861B7B" w:rsidRDefault="00D00060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101,3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93D7CD2" w14:textId="17CD4BAB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6EA6086" w14:textId="31A81228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885E586" w14:textId="3E933D6B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3C30E6F" w14:textId="4D9A96AD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D0DA079" w14:textId="3DB7C202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ED22E3B" w14:textId="6AD9B9BF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04452F9" w14:textId="7B619D3A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82FBD26" w14:textId="076651ED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A783878" w14:textId="467B688A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11B1768" w14:textId="01702656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</w:tr>
      <w:tr w:rsidR="008F4C05" w:rsidRPr="00861B7B" w14:paraId="2899B758" w14:textId="77777777" w:rsidTr="00001CE7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60A9902B" w14:textId="77777777" w:rsidR="008F4C05" w:rsidRPr="00861B7B" w:rsidRDefault="008F4C05" w:rsidP="008F4C05">
            <w:pPr>
              <w:pStyle w:val="Boczek3"/>
              <w:tabs>
                <w:tab w:val="clear" w:pos="4395"/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640CBB3A" w14:textId="77777777" w:rsidR="008F4C05" w:rsidRPr="00861B7B" w:rsidRDefault="008F4C05" w:rsidP="008F4C05">
            <w:pPr>
              <w:pStyle w:val="Wartoci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77798B4" w14:textId="4C62D66D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861B7B">
              <w:rPr>
                <w:rFonts w:ascii="Fira Sans" w:hAnsi="Fira Sans"/>
                <w:snapToGrid w:val="0"/>
              </w:rPr>
              <w:t>59,6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222A1C2A" w14:textId="656C31CE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861B7B">
              <w:rPr>
                <w:rFonts w:ascii="Fira Sans" w:hAnsi="Fira Sans"/>
                <w:snapToGrid w:val="0"/>
              </w:rPr>
              <w:t>55,8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4874AE1" w14:textId="0C7D2139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861B7B">
              <w:rPr>
                <w:rFonts w:ascii="Fira Sans" w:hAnsi="Fira Sans"/>
                <w:snapToGrid w:val="0"/>
              </w:rPr>
              <w:t>67,5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550687E" w14:textId="6AA93F90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  <w:snapToGrid w:val="0"/>
                <w:color w:val="auto"/>
              </w:rPr>
            </w:pPr>
            <w:r w:rsidRPr="00861B7B">
              <w:rPr>
                <w:rFonts w:ascii="Fira Sans" w:hAnsi="Fira Sans"/>
                <w:snapToGrid w:val="0"/>
                <w:color w:val="auto"/>
              </w:rPr>
              <w:t>66,3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8C55994" w14:textId="47146DEB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861B7B">
              <w:rPr>
                <w:rFonts w:ascii="Fira Sans" w:hAnsi="Fira Sans"/>
                <w:snapToGrid w:val="0"/>
              </w:rPr>
              <w:t>78,2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60A5842" w14:textId="5226C739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861B7B">
              <w:rPr>
                <w:rFonts w:ascii="Fira Sans" w:hAnsi="Fira Sans"/>
                <w:snapToGrid w:val="0"/>
              </w:rPr>
              <w:t>101,7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5E8BF7B" w14:textId="3A3BD299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861B7B">
              <w:rPr>
                <w:rFonts w:ascii="Fira Sans" w:hAnsi="Fira Sans"/>
                <w:snapToGrid w:val="0"/>
              </w:rPr>
              <w:t>102,6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D06B3EB" w14:textId="59125D9C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861B7B">
              <w:rPr>
                <w:rFonts w:ascii="Fira Sans" w:hAnsi="Fira Sans"/>
                <w:snapToGrid w:val="0"/>
              </w:rPr>
              <w:t>92,6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530F6DD" w14:textId="3B946C42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861B7B">
              <w:rPr>
                <w:rFonts w:ascii="Fira Sans" w:hAnsi="Fira Sans"/>
                <w:snapToGrid w:val="0"/>
              </w:rPr>
              <w:t>103,0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27B7AD6" w14:textId="42235433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861B7B">
              <w:rPr>
                <w:rFonts w:ascii="Fira Sans" w:hAnsi="Fira Sans"/>
                <w:snapToGrid w:val="0"/>
              </w:rPr>
              <w:t>102,8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6245C02" w14:textId="2CF00B94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861B7B">
              <w:rPr>
                <w:rFonts w:ascii="Fira Sans" w:hAnsi="Fira Sans"/>
                <w:snapToGrid w:val="0"/>
              </w:rPr>
              <w:t>102,2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BEA5A5F" w14:textId="5CB09A4F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861B7B">
              <w:rPr>
                <w:rFonts w:ascii="Fira Sans" w:hAnsi="Fira Sans"/>
                <w:snapToGrid w:val="0"/>
              </w:rPr>
              <w:t>113,9</w:t>
            </w:r>
          </w:p>
        </w:tc>
      </w:tr>
      <w:tr w:rsidR="007E275B" w:rsidRPr="00861B7B" w14:paraId="5D4CF9CF" w14:textId="77777777" w:rsidTr="00001CE7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2C1B73BA" w14:textId="77777777" w:rsidR="007E275B" w:rsidRPr="00861B7B" w:rsidRDefault="007E275B" w:rsidP="007E275B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3433685C" w14:textId="77777777" w:rsidR="007E275B" w:rsidRPr="00861B7B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3375755" w14:textId="03C585EF" w:rsidR="007E275B" w:rsidRPr="00861B7B" w:rsidRDefault="00AD2E33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115,5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6D1E1D69" w14:textId="7DA792CC" w:rsidR="007E275B" w:rsidRPr="00861B7B" w:rsidRDefault="00D00060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125,0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75B3490" w14:textId="60852AF6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0FC560C" w14:textId="602AAEEA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B7DED1E" w14:textId="592AF5F5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8FE5AD0" w14:textId="25E18EAB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0EE98E7" w14:textId="656D1C3F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C6CD0BB" w14:textId="22E92640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5903E52" w14:textId="00C1B92A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9B3A5F5" w14:textId="7429C043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BF27D80" w14:textId="6CE6FAA0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0C554A4" w14:textId="4F14D2C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</w:tr>
      <w:tr w:rsidR="007E275B" w:rsidRPr="00861B7B" w14:paraId="22B1F428" w14:textId="77777777" w:rsidTr="00001CE7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6D185922" w14:textId="77777777" w:rsidR="007E275B" w:rsidRPr="00861B7B" w:rsidRDefault="007E275B" w:rsidP="007E275B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skupu żywca rzeźnego wołowego (bez cieląt):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5A204C82" w14:textId="77777777" w:rsidR="007E275B" w:rsidRPr="00861B7B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4240B71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DEC9EF"/>
            <w:vAlign w:val="bottom"/>
          </w:tcPr>
          <w:p w14:paraId="15D7BD54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086F9BD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527804F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7721676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ED49CCF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D90996C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F5AB78C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64064AE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F63337D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BBB18CD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3B35ADF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</w:tr>
      <w:tr w:rsidR="008F4C05" w:rsidRPr="00861B7B" w14:paraId="45321D65" w14:textId="77777777" w:rsidTr="00001CE7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1FF05F86" w14:textId="77777777" w:rsidR="008F4C05" w:rsidRPr="00861B7B" w:rsidRDefault="008F4C05" w:rsidP="008F4C05">
            <w:pPr>
              <w:pStyle w:val="Boczek3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638D6BF9" w14:textId="77777777" w:rsidR="008F4C05" w:rsidRPr="00861B7B" w:rsidRDefault="008F4C05" w:rsidP="008F4C05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374168F" w14:textId="191B1285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101,5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57924364" w14:textId="71C3F665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102,9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1302C32" w14:textId="2783CA41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97,0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01C3DF9" w14:textId="5458D452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61B7B">
              <w:rPr>
                <w:rFonts w:ascii="Fira Sans" w:hAnsi="Fira Sans"/>
                <w:color w:val="auto"/>
              </w:rPr>
              <w:t>102,6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682620E" w14:textId="2BE2D8D2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100,6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2F8A2CE" w14:textId="23CBB298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100,9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78A8C03" w14:textId="0AB2A1F9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92,7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929F407" w14:textId="4DD72EE9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103,9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9839F71" w14:textId="61357BCE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97,9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9885EEF" w14:textId="0C58BBAF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104,7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FAEC919" w14:textId="7AF1EFAC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99,4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F65887F" w14:textId="2EF1F34E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101,0</w:t>
            </w:r>
          </w:p>
        </w:tc>
      </w:tr>
      <w:tr w:rsidR="007E275B" w:rsidRPr="00861B7B" w14:paraId="12F4D4E5" w14:textId="77777777" w:rsidTr="00001CE7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2E9E7A71" w14:textId="77777777" w:rsidR="007E275B" w:rsidRPr="00861B7B" w:rsidRDefault="007E275B" w:rsidP="007E275B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10CC1739" w14:textId="77777777" w:rsidR="007E275B" w:rsidRPr="00861B7B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0A394D7" w14:textId="6EA96D37" w:rsidR="007E275B" w:rsidRPr="00861B7B" w:rsidRDefault="00AD2E33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105,7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1E91B940" w14:textId="5C668FF1" w:rsidR="007E275B" w:rsidRPr="00861B7B" w:rsidRDefault="00D00060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77C881E" w14:textId="55204E38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F7ED142" w14:textId="2B577495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F2EB7C8" w14:textId="34A4A4EA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E4D2F39" w14:textId="50A06738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219870E" w14:textId="0108FB61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85F0CC3" w14:textId="62AF7ADA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179652A" w14:textId="0797B961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92ACB4F" w14:textId="61229AC1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9C66161" w14:textId="5AFE196F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A928B3F" w14:textId="303421B6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8F4C05" w:rsidRPr="00861B7B" w14:paraId="47BF7300" w14:textId="77777777" w:rsidTr="00001CE7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559802F9" w14:textId="77777777" w:rsidR="008F4C05" w:rsidRPr="00861B7B" w:rsidRDefault="008F4C05" w:rsidP="008F4C05">
            <w:pPr>
              <w:pStyle w:val="Boczek3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43B6E39F" w14:textId="77777777" w:rsidR="008F4C05" w:rsidRPr="00861B7B" w:rsidRDefault="008F4C05" w:rsidP="008F4C05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A472A72" w14:textId="3DB4A92D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88,2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77342F87" w14:textId="445FEC1C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91,1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8103F43" w14:textId="0C81AD8B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86,7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257B280" w14:textId="0FD79A72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61B7B">
              <w:rPr>
                <w:rFonts w:ascii="Fira Sans" w:hAnsi="Fira Sans"/>
                <w:color w:val="auto"/>
              </w:rPr>
              <w:t>89,7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967A514" w14:textId="64B8C257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90,7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834BC2B" w14:textId="0AA0751E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106,3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A23978A" w14:textId="1728FB4A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100,6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2793B6A" w14:textId="34A95CE2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99,1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FE9006A" w14:textId="6D0E0AB1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95,1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8C1B11C" w14:textId="45A5DE34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99,3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9B44766" w14:textId="4669ED64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101,0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4241828" w14:textId="6887DA3A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104,5</w:t>
            </w:r>
          </w:p>
        </w:tc>
      </w:tr>
      <w:tr w:rsidR="007E275B" w:rsidRPr="00861B7B" w14:paraId="49E3373A" w14:textId="77777777" w:rsidTr="00001CE7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16AB90E2" w14:textId="77777777" w:rsidR="007E275B" w:rsidRPr="00861B7B" w:rsidRDefault="007E275B" w:rsidP="007E275B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4EE1E553" w14:textId="77777777" w:rsidR="007E275B" w:rsidRPr="00861B7B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B2775F9" w14:textId="357FA6A6" w:rsidR="007E275B" w:rsidRPr="00861B7B" w:rsidRDefault="00AD2E33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108,9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43E59C9C" w14:textId="10804092" w:rsidR="007E275B" w:rsidRPr="00861B7B" w:rsidRDefault="00D00060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108,9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AB5EDA1" w14:textId="78B924F5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06A14FB" w14:textId="1EA9F21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0B38C57" w14:textId="04B4944D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31BD76D" w14:textId="0997195C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E2420B4" w14:textId="7D178004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B076465" w14:textId="6A48920A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5A349B7" w14:textId="1E45793B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44FAEDA" w14:textId="5C4D5868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FF38B9A" w14:textId="20C90EE6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D3F8BCE" w14:textId="7633156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7E275B" w:rsidRPr="00861B7B" w14:paraId="4E262708" w14:textId="77777777" w:rsidTr="00001CE7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2CCA7A4C" w14:textId="77777777" w:rsidR="007E275B" w:rsidRPr="00861B7B" w:rsidRDefault="007E275B" w:rsidP="007E275B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skupu żywca rzeźnego wieprzowego: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6EC2815C" w14:textId="77777777" w:rsidR="007E275B" w:rsidRPr="00861B7B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6E998C3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DEC9EF"/>
            <w:vAlign w:val="bottom"/>
          </w:tcPr>
          <w:p w14:paraId="3A9651DF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3CFBA78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3315AFF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77CB477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6240C2D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FF3F71D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D5BC211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430D84C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0E6B872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E3EC946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9BC76CA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8F4C05" w:rsidRPr="00861B7B" w14:paraId="1D6544DB" w14:textId="77777777" w:rsidTr="00001CE7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28B43D4B" w14:textId="77777777" w:rsidR="008F4C05" w:rsidRPr="00861B7B" w:rsidRDefault="008F4C05" w:rsidP="008F4C05">
            <w:pPr>
              <w:pStyle w:val="Boczek3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25A0227E" w14:textId="77777777" w:rsidR="008F4C05" w:rsidRPr="00861B7B" w:rsidRDefault="008F4C05" w:rsidP="008F4C05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B57F0C0" w14:textId="2168FAD2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88,7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47BBB956" w14:textId="4EA3CB30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108,5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7C1EBF1" w14:textId="0CAE69A1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101,2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5852BE8" w14:textId="01340C8F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61B7B">
              <w:rPr>
                <w:rFonts w:ascii="Fira Sans" w:hAnsi="Fira Sans"/>
                <w:color w:val="auto"/>
              </w:rPr>
              <w:t>104,3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0F23554" w14:textId="586DA3ED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100,5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6F4AD61" w14:textId="29860420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100,2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3AC6896" w14:textId="11505FAA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95,3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8351032" w14:textId="7270E8EF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98,2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6BB0F81" w14:textId="091CCEF3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101,3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14E8A54" w14:textId="6692674C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94,5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D1D7069" w14:textId="06D2349B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92,1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D6E5951" w14:textId="221FF15A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98,3</w:t>
            </w:r>
          </w:p>
        </w:tc>
      </w:tr>
      <w:tr w:rsidR="007E275B" w:rsidRPr="00861B7B" w14:paraId="2AE4AC03" w14:textId="77777777" w:rsidTr="00001CE7">
        <w:trPr>
          <w:trHeight w:val="156"/>
        </w:trPr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510F4386" w14:textId="77777777" w:rsidR="007E275B" w:rsidRPr="00861B7B" w:rsidRDefault="007E275B" w:rsidP="007E275B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519E4DD6" w14:textId="77777777" w:rsidR="007E275B" w:rsidRPr="00861B7B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11CE2A2" w14:textId="6D4BD716" w:rsidR="007E275B" w:rsidRPr="00861B7B" w:rsidRDefault="00AD2E33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91,8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0C2F3D2B" w14:textId="52097C5D" w:rsidR="007E275B" w:rsidRPr="00861B7B" w:rsidRDefault="00D00060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B4A45B5" w14:textId="46B7C995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B60F53D" w14:textId="1693FF59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1ACFFC0" w14:textId="64DD3DAD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4DC3361" w14:textId="59CE92A9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EABE6C7" w14:textId="1B77B103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3C158A1" w14:textId="29A43450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B71E78A" w14:textId="36886555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BCC64CF" w14:textId="4DD3198F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B444493" w14:textId="06FDB345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5077A1F" w14:textId="546377F4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8F4C05" w:rsidRPr="00861B7B" w14:paraId="07AF8E98" w14:textId="77777777" w:rsidTr="00001CE7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21A7C423" w14:textId="77777777" w:rsidR="008F4C05" w:rsidRPr="00861B7B" w:rsidRDefault="008F4C05" w:rsidP="008F4C05">
            <w:pPr>
              <w:pStyle w:val="Boczek3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3C1C2C69" w14:textId="77777777" w:rsidR="008F4C05" w:rsidRPr="00861B7B" w:rsidRDefault="008F4C05" w:rsidP="008F4C05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FE08CBE" w14:textId="51A5A96A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86,4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04840B47" w14:textId="3BC15D0B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86,6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8B14363" w14:textId="249838FF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83,3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3730755" w14:textId="71B1F27D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61B7B">
              <w:rPr>
                <w:rFonts w:ascii="Fira Sans" w:hAnsi="Fira Sans"/>
                <w:color w:val="auto"/>
              </w:rPr>
              <w:t>82,1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EECFD9B" w14:textId="59A0F9E4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85,3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4C9DFDA" w14:textId="74CBFE20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80,4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F9D7F0B" w14:textId="64423186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78,4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81FA277" w14:textId="0156AF0D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85,0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0A85E10" w14:textId="362B2F49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87,7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62D5372" w14:textId="711754FA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86,4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3E708C4" w14:textId="280C01D4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80,4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1482490" w14:textId="2435126F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83,0</w:t>
            </w:r>
          </w:p>
        </w:tc>
      </w:tr>
      <w:tr w:rsidR="007E275B" w:rsidRPr="00861B7B" w14:paraId="4D2613D1" w14:textId="77777777" w:rsidTr="00001CE7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74FE0E5E" w14:textId="77777777" w:rsidR="007E275B" w:rsidRPr="00861B7B" w:rsidRDefault="007E275B" w:rsidP="007E275B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  <w:color w:val="000000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517A3258" w14:textId="77777777" w:rsidR="007E275B" w:rsidRPr="00861B7B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7EA4018" w14:textId="55C9534F" w:rsidR="007E275B" w:rsidRPr="00861B7B" w:rsidRDefault="00AD2E33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85,9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50A9C8A9" w14:textId="61B41076" w:rsidR="007E275B" w:rsidRPr="00861B7B" w:rsidRDefault="00D00060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80,7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C83E379" w14:textId="7C6D9681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ABA57E6" w14:textId="2CFCE1C2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9CADC36" w14:textId="06D4CE59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66ECC4C" w14:textId="07EF6A7C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3A060CB" w14:textId="120C9651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AAE15C6" w14:textId="6EAD8678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3863875" w14:textId="4071F414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F3086CB" w14:textId="0C5BFFD3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3AFEC9F" w14:textId="13B470E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F153F31" w14:textId="5D655681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8F4C05" w:rsidRPr="00861B7B" w14:paraId="500FB6E0" w14:textId="77777777" w:rsidTr="00001CE7">
        <w:tc>
          <w:tcPr>
            <w:tcW w:w="4223" w:type="dxa"/>
            <w:vMerge w:val="restart"/>
            <w:tcBorders>
              <w:right w:val="nil"/>
            </w:tcBorders>
            <w:shd w:val="clear" w:color="auto" w:fill="auto"/>
          </w:tcPr>
          <w:p w14:paraId="48D30AAC" w14:textId="77777777" w:rsidR="008F4C05" w:rsidRPr="00861B7B" w:rsidRDefault="008F4C05" w:rsidP="008F4C05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  <w:color w:val="000000"/>
              </w:rPr>
            </w:pPr>
            <w:r w:rsidRPr="00861B7B">
              <w:rPr>
                <w:rFonts w:ascii="Fira Sans" w:hAnsi="Fira Sans"/>
                <w:color w:val="000000"/>
              </w:rPr>
              <w:t>Relacje cen skupu</w:t>
            </w:r>
            <w:r w:rsidRPr="00861B7B">
              <w:rPr>
                <w:rFonts w:ascii="Fira Sans" w:hAnsi="Fira Sans"/>
                <w:color w:val="000000"/>
                <w:vertAlign w:val="superscript"/>
              </w:rPr>
              <w:t>a</w:t>
            </w:r>
            <w:r w:rsidRPr="00861B7B">
              <w:rPr>
                <w:rFonts w:ascii="Fira Sans" w:hAnsi="Fira Sans"/>
                <w:color w:val="000000"/>
              </w:rPr>
              <w:t xml:space="preserve"> żywca wieprzowego do cen </w:t>
            </w:r>
            <w:r w:rsidRPr="00861B7B">
              <w:rPr>
                <w:rFonts w:ascii="Fira Sans" w:hAnsi="Fira Sans"/>
                <w:color w:val="000000"/>
              </w:rPr>
              <w:br/>
              <w:t xml:space="preserve">targowiskowych żyta 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634D48D7" w14:textId="77777777" w:rsidR="008F4C05" w:rsidRPr="00861B7B" w:rsidRDefault="008F4C05" w:rsidP="008F4C05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6F05093" w14:textId="49E4EA92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8,6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6C4FE387" w14:textId="377BD137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FD8A0DC" w14:textId="7C423844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4A00AA3" w14:textId="20932CB3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  <w:r w:rsidRPr="00861B7B">
              <w:rPr>
                <w:rFonts w:ascii="Fira Sans" w:hAnsi="Fira Sans"/>
                <w:color w:val="auto"/>
              </w:rPr>
              <w:t>10,5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AC4EC93" w14:textId="69DE8D31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FB4A9AD" w14:textId="138DF09F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0DE4FBA" w14:textId="191D444A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BA57266" w14:textId="0D2DDB77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522BF79" w14:textId="148FBE68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11847B7" w14:textId="2CDF8DF4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B84319D" w14:textId="47EF7F93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8,9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97030DF" w14:textId="333D15F1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8,2</w:t>
            </w:r>
          </w:p>
        </w:tc>
      </w:tr>
      <w:tr w:rsidR="007E275B" w:rsidRPr="00861B7B" w14:paraId="767B815F" w14:textId="77777777" w:rsidTr="00001CE7">
        <w:tc>
          <w:tcPr>
            <w:tcW w:w="4223" w:type="dxa"/>
            <w:vMerge/>
            <w:tcBorders>
              <w:right w:val="nil"/>
            </w:tcBorders>
            <w:shd w:val="clear" w:color="auto" w:fill="auto"/>
          </w:tcPr>
          <w:p w14:paraId="05E77D61" w14:textId="77777777" w:rsidR="007E275B" w:rsidRPr="00861B7B" w:rsidRDefault="007E275B" w:rsidP="007E275B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  <w:color w:val="000000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1CC1A917" w14:textId="77777777" w:rsidR="007E275B" w:rsidRPr="00861B7B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C808955" w14:textId="77EA0D49" w:rsidR="007E275B" w:rsidRPr="00861B7B" w:rsidRDefault="00A95EA4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7,0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7A2161A2" w14:textId="061B1070" w:rsidR="007E275B" w:rsidRPr="00861B7B" w:rsidRDefault="00D00060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DAB894C" w14:textId="43017318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8BF15C7" w14:textId="1419F610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5B36629" w14:textId="67CF3B11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E62F7D4" w14:textId="120BBFF1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5CA5E0D" w14:textId="27D0D86E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F86F0FC" w14:textId="319E7A91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6D7F2B2" w14:textId="08A80A44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586A04E" w14:textId="1FB5486C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8C0C41A" w14:textId="2E9B87CB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62FE547" w14:textId="632C1E84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7E275B" w:rsidRPr="00861B7B" w14:paraId="0A43D196" w14:textId="77777777" w:rsidTr="00001CE7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7B1F1CA2" w14:textId="77777777" w:rsidR="007E275B" w:rsidRPr="00861B7B" w:rsidRDefault="007E275B" w:rsidP="007E275B">
            <w:pPr>
              <w:pStyle w:val="Wartoci"/>
              <w:spacing w:before="100"/>
              <w:jc w:val="left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Produkcja sprzedana przemysłu</w:t>
            </w:r>
            <w:r w:rsidRPr="00861B7B">
              <w:rPr>
                <w:rFonts w:ascii="Fira Sans" w:hAnsi="Fira Sans"/>
                <w:vertAlign w:val="superscript"/>
              </w:rPr>
              <w:t>b</w:t>
            </w:r>
            <w:r w:rsidRPr="00861B7B">
              <w:rPr>
                <w:rFonts w:ascii="Fira Sans" w:hAnsi="Fira Sans"/>
              </w:rPr>
              <w:t xml:space="preserve"> (w cenach stałych):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739A6E41" w14:textId="77777777" w:rsidR="007E275B" w:rsidRPr="00861B7B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684BA1D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DEC9EF"/>
            <w:vAlign w:val="bottom"/>
          </w:tcPr>
          <w:p w14:paraId="2CE49FD0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9D3A7A8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7D3C19B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1B72E87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B80B500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3ACB78A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40A0153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EE19EFA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09C9DC8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35DEE01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58068DD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8F4C05" w:rsidRPr="00861B7B" w14:paraId="50A0B58F" w14:textId="77777777" w:rsidTr="00001CE7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66CC1F29" w14:textId="77777777" w:rsidR="008F4C05" w:rsidRPr="00861B7B" w:rsidRDefault="008F4C05" w:rsidP="008F4C05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3FD46686" w14:textId="77777777" w:rsidR="008F4C05" w:rsidRPr="00861B7B" w:rsidRDefault="008F4C05" w:rsidP="008F4C05">
            <w:pPr>
              <w:pStyle w:val="Wartoci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26DFB78" w14:textId="74E10528" w:rsidR="008F4C05" w:rsidRPr="00861B7B" w:rsidRDefault="008F4C05" w:rsidP="008F4C05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88,4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60550DCC" w14:textId="5FCE5753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99,2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9FF37D5" w14:textId="2C47B804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109,5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F0DAF5D" w14:textId="6B852151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95,5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B0D331E" w14:textId="7D324DB9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101,0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46EBF71" w14:textId="6453D34E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106,5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7B33F13" w14:textId="327DBE8E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99,9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2877A66" w14:textId="44048B49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94,4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26F3AE7" w14:textId="72FF13AD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103,8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0336AF7" w14:textId="05D65DAF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114,5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F9B554D" w14:textId="553129FA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97,3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524676E" w14:textId="2FEDD917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104,</w:t>
            </w:r>
            <w:r w:rsidR="00611E7C">
              <w:rPr>
                <w:rFonts w:ascii="Fira Sans" w:hAnsi="Fira Sans"/>
              </w:rPr>
              <w:t>5</w:t>
            </w:r>
          </w:p>
        </w:tc>
      </w:tr>
      <w:tr w:rsidR="007E275B" w:rsidRPr="00861B7B" w14:paraId="5AD051F8" w14:textId="77777777" w:rsidTr="00001CE7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40621D8B" w14:textId="77777777" w:rsidR="007E275B" w:rsidRPr="00861B7B" w:rsidRDefault="007E275B" w:rsidP="007E275B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0F143B3C" w14:textId="77777777" w:rsidR="007E275B" w:rsidRPr="00861B7B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6312931" w14:textId="77E74BAA" w:rsidR="007E275B" w:rsidRPr="00861B7B" w:rsidRDefault="00611E7C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79,</w:t>
            </w:r>
            <w:r w:rsidR="00833319">
              <w:rPr>
                <w:rFonts w:ascii="Fira Sans" w:hAnsi="Fira Sans"/>
              </w:rPr>
              <w:t>6*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7705FFB5" w14:textId="634FDF0C" w:rsidR="007E275B" w:rsidRPr="00861B7B" w:rsidRDefault="00833319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C2FCAD3" w14:textId="6FFE81C2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084D51A" w14:textId="024D7141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2EFEEC2" w14:textId="65B23FFB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9A757AD" w14:textId="38C12B98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3DB6177" w14:textId="5B787F86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236CF00" w14:textId="7067DC3A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BAFF263" w14:textId="37DE90DA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7F2B36F" w14:textId="77C0BB4E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4DA5948" w14:textId="21027EA1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79FDC39" w14:textId="5BC49E8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8F4C05" w:rsidRPr="00861B7B" w14:paraId="1A9B4197" w14:textId="77777777" w:rsidTr="00001CE7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04E57A14" w14:textId="77777777" w:rsidR="008F4C05" w:rsidRPr="00861B7B" w:rsidRDefault="008F4C05" w:rsidP="008F4C05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728902B7" w14:textId="77777777" w:rsidR="008F4C05" w:rsidRPr="00861B7B" w:rsidRDefault="008F4C05" w:rsidP="008F4C05">
            <w:pPr>
              <w:pStyle w:val="Wartoci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D3A2231" w14:textId="26668F3F" w:rsidR="008F4C05" w:rsidRPr="00861B7B" w:rsidRDefault="008F4C05" w:rsidP="008F4C05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101,8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0A3E6116" w14:textId="4F4E6624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94,2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61F2DB6" w14:textId="6522ED94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87,6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52952BE" w14:textId="2EBFA6CF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96,4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D5822A1" w14:textId="07597EBE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92,1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9357200" w14:textId="6EAD6CC1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96,0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26338FA" w14:textId="360AB41F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109,5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38D9388" w14:textId="288EA545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93,4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961918A" w14:textId="220BE6D1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93,3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F191965" w14:textId="215C83D3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107,7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0F035BA" w14:textId="64361044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100,7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A49C1C4" w14:textId="19B0D526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112,</w:t>
            </w:r>
            <w:r w:rsidR="00611E7C">
              <w:rPr>
                <w:rFonts w:ascii="Fira Sans" w:hAnsi="Fira Sans"/>
              </w:rPr>
              <w:t>4</w:t>
            </w:r>
          </w:p>
        </w:tc>
      </w:tr>
      <w:tr w:rsidR="007E275B" w:rsidRPr="00861B7B" w14:paraId="1B31D040" w14:textId="77777777" w:rsidTr="00001CE7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5130047A" w14:textId="77777777" w:rsidR="007E275B" w:rsidRPr="00861B7B" w:rsidRDefault="007E275B" w:rsidP="007E275B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3A288A82" w14:textId="77777777" w:rsidR="007E275B" w:rsidRPr="00861B7B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05678A4" w14:textId="13618253" w:rsidR="007E275B" w:rsidRPr="00861B7B" w:rsidRDefault="00611E7C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</w:t>
            </w:r>
            <w:r w:rsidR="00833319">
              <w:rPr>
                <w:rFonts w:ascii="Fira Sans" w:hAnsi="Fira Sans"/>
              </w:rPr>
              <w:t>2*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505EF622" w14:textId="558FDAEF" w:rsidR="007E275B" w:rsidRPr="00861B7B" w:rsidRDefault="00833319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106,5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61545EC" w14:textId="722E06A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9286B30" w14:textId="0CC4BA5C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EA50552" w14:textId="6B7BF075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BCA28C8" w14:textId="4E0D3375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58B3C3A" w14:textId="1FFD28A6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992400F" w14:textId="78884CF4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AB041C3" w14:textId="3892F330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6D7A62A" w14:textId="5FAADAA6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A0E684E" w14:textId="471A869C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5C46A60" w14:textId="3EEDE29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7E275B" w:rsidRPr="00861B7B" w14:paraId="5E50777A" w14:textId="77777777" w:rsidTr="00001CE7">
        <w:tc>
          <w:tcPr>
            <w:tcW w:w="4543" w:type="dxa"/>
            <w:gridSpan w:val="2"/>
            <w:shd w:val="clear" w:color="auto" w:fill="auto"/>
          </w:tcPr>
          <w:p w14:paraId="610EE5E3" w14:textId="77777777" w:rsidR="007E275B" w:rsidRPr="00861B7B" w:rsidRDefault="007E275B" w:rsidP="007E275B">
            <w:pPr>
              <w:pStyle w:val="Wartoci"/>
              <w:spacing w:before="100"/>
              <w:jc w:val="left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Produkcja budowlano-montażowa</w:t>
            </w:r>
            <w:r w:rsidRPr="00861B7B">
              <w:rPr>
                <w:rFonts w:ascii="Fira Sans" w:hAnsi="Fira Sans"/>
                <w:vertAlign w:val="superscript"/>
              </w:rPr>
              <w:t>b</w:t>
            </w:r>
            <w:r w:rsidRPr="00861B7B">
              <w:rPr>
                <w:rFonts w:ascii="Fira Sans" w:hAnsi="Fira Sans"/>
              </w:rPr>
              <w:t xml:space="preserve"> (w cenach bieżących):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3962FFA" w14:textId="77777777" w:rsidR="007E275B" w:rsidRPr="00861B7B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DEC9EF"/>
            <w:vAlign w:val="bottom"/>
          </w:tcPr>
          <w:p w14:paraId="03BB3CA0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1117F72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7531087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8ADFC43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5B35B6D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CC72A35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FAB0347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EA99456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AAC5D0A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17A3281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7F071F3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8F4C05" w:rsidRPr="00861B7B" w14:paraId="200184A7" w14:textId="77777777" w:rsidTr="00001CE7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50047B6E" w14:textId="77777777" w:rsidR="008F4C05" w:rsidRPr="00861B7B" w:rsidRDefault="008F4C05" w:rsidP="008F4C05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57000B51" w14:textId="77777777" w:rsidR="008F4C05" w:rsidRPr="00861B7B" w:rsidRDefault="008F4C05" w:rsidP="008F4C05">
            <w:pPr>
              <w:pStyle w:val="Wartoci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7BF12E5" w14:textId="17AFF22A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26,5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3844A752" w14:textId="534F7AE7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197,2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CD3BD3F" w14:textId="24C9FACC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119,4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20FE62A" w14:textId="6C9F82E5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67,9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6FDAFA6" w14:textId="0859182C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175,3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D485DB4" w14:textId="09144CE2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105,2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C3F9988" w14:textId="33F8CB73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79,2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EF1D9C2" w14:textId="5C24918E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125,8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F3BE222" w14:textId="0E48BBFB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123,2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75F1987" w14:textId="61F8A4C2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89,8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6632E74" w14:textId="0E68B56B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110,2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5F9ECE2" w14:textId="5F63C6DC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129,4</w:t>
            </w:r>
          </w:p>
        </w:tc>
      </w:tr>
      <w:tr w:rsidR="007E275B" w:rsidRPr="00861B7B" w14:paraId="789E16C6" w14:textId="77777777" w:rsidTr="00001CE7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754AB961" w14:textId="77777777" w:rsidR="007E275B" w:rsidRPr="00861B7B" w:rsidRDefault="007E275B" w:rsidP="007E275B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4EB6BFB7" w14:textId="77777777" w:rsidR="007E275B" w:rsidRPr="00861B7B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3E5A486" w14:textId="0FCFB868" w:rsidR="007E275B" w:rsidRPr="00861B7B" w:rsidRDefault="001714EF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33,1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2BE588BD" w14:textId="35A54EE1" w:rsidR="007E275B" w:rsidRPr="00861B7B" w:rsidRDefault="00833319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69,1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FBB8F42" w14:textId="18AF6785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9738D39" w14:textId="1624B138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0FDB107" w14:textId="38E0763C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F7D33FA" w14:textId="4B7DEC56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140073E" w14:textId="286F28D3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0628E19" w14:textId="528A8DCF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FF20DE1" w14:textId="7230BB33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40B49F0" w14:textId="378B3303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0207289" w14:textId="7D3363DE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7D6DB0C" w14:textId="60998941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8F4C05" w:rsidRPr="00861B7B" w14:paraId="32C5DEB5" w14:textId="77777777" w:rsidTr="00001CE7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63DCABB4" w14:textId="77777777" w:rsidR="008F4C05" w:rsidRPr="00861B7B" w:rsidRDefault="008F4C05" w:rsidP="008F4C05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23B4094F" w14:textId="77777777" w:rsidR="008F4C05" w:rsidRPr="00861B7B" w:rsidRDefault="008F4C05" w:rsidP="008F4C05">
            <w:pPr>
              <w:pStyle w:val="Wartoci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CD5EB46" w14:textId="788282B0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64,6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45AFB286" w14:textId="11EE8F3B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126,1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0608D35" w14:textId="0C964055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135,6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315EB85" w14:textId="4AB75324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75,0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AF908D0" w14:textId="176F20B3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101,1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ED3DDF2" w14:textId="26E3F8AD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102,2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0F67CC9" w14:textId="1569BDA2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94,9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B1DE5C3" w14:textId="5B79F96C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122,5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5045344" w14:textId="6E1D8772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117,6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1FB210F" w14:textId="660D2A86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114,5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A300F9F" w14:textId="0B5B069C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100,1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0D41211" w14:textId="67D25715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122,8</w:t>
            </w:r>
          </w:p>
        </w:tc>
      </w:tr>
      <w:tr w:rsidR="007E275B" w:rsidRPr="00861B7B" w14:paraId="76E9EC95" w14:textId="77777777" w:rsidTr="00001CE7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6BFD98FF" w14:textId="77777777" w:rsidR="007E275B" w:rsidRPr="00861B7B" w:rsidRDefault="007E275B" w:rsidP="007E275B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7AE36745" w14:textId="77777777" w:rsidR="007E275B" w:rsidRPr="00861B7B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0FDACFE" w14:textId="065F3A19" w:rsidR="007E275B" w:rsidRPr="00861B7B" w:rsidRDefault="001714EF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153,0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1EE2478B" w14:textId="2D52E8C6" w:rsidR="007E275B" w:rsidRPr="00861B7B" w:rsidRDefault="00833319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53,6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9DF6CF9" w14:textId="5DAB621E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B646AC1" w14:textId="6F8BB4FE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6604BA0" w14:textId="48794653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74206FB" w14:textId="19B4CF16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B127419" w14:textId="0EEC48E2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DFC9D4D" w14:textId="025B983F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F2B71FB" w14:textId="5885069D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0C09051" w14:textId="430601EF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66D16A4" w14:textId="6AB87FA6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20A79A7" w14:textId="2FA51236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</w:tbl>
    <w:p w14:paraId="07260612" w14:textId="77777777" w:rsidR="00284CE4" w:rsidRPr="00FD0BC6" w:rsidRDefault="00284CE4" w:rsidP="00722037">
      <w:pPr>
        <w:pStyle w:val="Notka"/>
        <w:spacing w:before="120"/>
        <w:ind w:firstLine="0"/>
        <w:jc w:val="left"/>
        <w:rPr>
          <w:rFonts w:ascii="Fira Sans" w:hAnsi="Fira Sans"/>
        </w:rPr>
      </w:pPr>
      <w:r w:rsidRPr="005F0A2F">
        <w:rPr>
          <w:rFonts w:ascii="Fira Sans" w:hAnsi="Fira Sans"/>
        </w:rPr>
        <w:t>a</w:t>
      </w:r>
      <w:r w:rsidRPr="00FD0BC6">
        <w:rPr>
          <w:rFonts w:ascii="Fira Sans" w:hAnsi="Fira Sans"/>
        </w:rPr>
        <w:t xml:space="preserve"> Ceny bieżące bez VAT</w:t>
      </w:r>
      <w:r w:rsidRPr="00FD0BC6">
        <w:rPr>
          <w:rFonts w:ascii="Fira Sans" w:hAnsi="Fira Sans"/>
          <w:i/>
        </w:rPr>
        <w:t>.</w:t>
      </w:r>
      <w:r w:rsidRPr="00FD0BC6">
        <w:rPr>
          <w:rFonts w:ascii="Fira Sans" w:hAnsi="Fira Sans"/>
        </w:rPr>
        <w:t xml:space="preserve"> </w:t>
      </w:r>
      <w:r w:rsidRPr="005F0A2F">
        <w:rPr>
          <w:rFonts w:ascii="Fira Sans" w:hAnsi="Fira Sans"/>
        </w:rPr>
        <w:t>b</w:t>
      </w:r>
      <w:r w:rsidRPr="00FD0BC6">
        <w:rPr>
          <w:rFonts w:ascii="Fira Sans" w:hAnsi="Fira Sans"/>
        </w:rPr>
        <w:t xml:space="preserve"> W przedsiębiorstwach, w których liczba pracujących przekracza 9 osób.</w:t>
      </w:r>
    </w:p>
    <w:p w14:paraId="58C3906B" w14:textId="77777777" w:rsidR="00284CE4" w:rsidRPr="00FD0BC6" w:rsidRDefault="00284CE4" w:rsidP="00A546CC">
      <w:pPr>
        <w:pStyle w:val="TytuTablicy"/>
        <w:ind w:left="0" w:firstLine="0"/>
        <w:rPr>
          <w:rFonts w:ascii="Fira Sans" w:hAnsi="Fira Sans"/>
          <w:sz w:val="19"/>
          <w:szCs w:val="19"/>
        </w:rPr>
      </w:pPr>
      <w:r>
        <w:rPr>
          <w:sz w:val="24"/>
        </w:rPr>
        <w:br w:type="page"/>
      </w:r>
      <w:r w:rsidR="009A4C80" w:rsidRPr="00FD0BC6">
        <w:rPr>
          <w:rFonts w:ascii="Fira Sans" w:hAnsi="Fira Sans"/>
          <w:caps w:val="0"/>
          <w:sz w:val="19"/>
          <w:szCs w:val="19"/>
        </w:rPr>
        <w:lastRenderedPageBreak/>
        <w:t>Wybrane dane o województwie świętokrzyskim</w:t>
      </w:r>
      <w:r w:rsidRPr="00FD0BC6">
        <w:rPr>
          <w:rFonts w:ascii="Fira Sans" w:hAnsi="Fira Sans"/>
          <w:sz w:val="19"/>
          <w:szCs w:val="19"/>
        </w:rPr>
        <w:t xml:space="preserve"> (</w:t>
      </w:r>
      <w:r w:rsidRPr="00FD0BC6">
        <w:rPr>
          <w:rFonts w:ascii="Fira Sans" w:hAnsi="Fira Sans"/>
          <w:caps w:val="0"/>
          <w:sz w:val="19"/>
          <w:szCs w:val="19"/>
        </w:rPr>
        <w:t>dok</w:t>
      </w:r>
      <w:r w:rsidRPr="00FD0BC6">
        <w:rPr>
          <w:rFonts w:ascii="Fira Sans" w:hAnsi="Fira Sans"/>
          <w:sz w:val="19"/>
          <w:szCs w:val="19"/>
        </w:rPr>
        <w:t>.)</w:t>
      </w:r>
    </w:p>
    <w:tbl>
      <w:tblPr>
        <w:tblW w:w="4986" w:type="pct"/>
        <w:tblBorders>
          <w:top w:val="single" w:sz="4" w:space="0" w:color="7030A0"/>
          <w:bottom w:val="single" w:sz="4" w:space="0" w:color="7030A0"/>
          <w:insideH w:val="single" w:sz="4" w:space="0" w:color="7030A0"/>
          <w:insideV w:val="single" w:sz="4" w:space="0" w:color="7030A0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Wybrane dane o województwie świętokrzyskim"/>
        <w:tblDescription w:val="Dokończenie tablicy prezentującej podstawowe dane i wskaźniki w poszczególnych miesiącach 2024 i 2025 roku. Dane do tablicy załączono w pliku do pobrania Excel."/>
      </w:tblPr>
      <w:tblGrid>
        <w:gridCol w:w="4223"/>
        <w:gridCol w:w="320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</w:tblGrid>
      <w:tr w:rsidR="00F97DEA" w:rsidRPr="008F4C05" w14:paraId="2C85DD07" w14:textId="77777777" w:rsidTr="00001CE7">
        <w:trPr>
          <w:trHeight w:val="924"/>
        </w:trPr>
        <w:tc>
          <w:tcPr>
            <w:tcW w:w="4543" w:type="dxa"/>
            <w:gridSpan w:val="2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61883555" w14:textId="77777777" w:rsidR="00F97DEA" w:rsidRPr="008F4C05" w:rsidRDefault="00F95D3C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F4C05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4172DD43" w14:textId="34E04800" w:rsidR="00F97DEA" w:rsidRPr="008F4C05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F4C05">
              <w:rPr>
                <w:rFonts w:ascii="Fira Sans" w:hAnsi="Fira Sans"/>
                <w:sz w:val="16"/>
                <w:szCs w:val="16"/>
              </w:rPr>
              <w:t>A – 202</w:t>
            </w:r>
            <w:r w:rsidR="008F4C05" w:rsidRPr="008F4C05">
              <w:rPr>
                <w:rFonts w:ascii="Fira Sans" w:hAnsi="Fira Sans"/>
                <w:sz w:val="16"/>
                <w:szCs w:val="16"/>
              </w:rPr>
              <w:t>4</w:t>
            </w:r>
            <w:r w:rsidRPr="008F4C05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6E9F35F1" w14:textId="2C3CEF56" w:rsidR="00F97DEA" w:rsidRPr="008F4C05" w:rsidRDefault="00F97DEA" w:rsidP="008F4C05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F4C05">
              <w:rPr>
                <w:rFonts w:ascii="Fira Sans" w:hAnsi="Fira Sans"/>
                <w:sz w:val="16"/>
                <w:szCs w:val="16"/>
              </w:rPr>
              <w:t>B – 202</w:t>
            </w:r>
            <w:r w:rsidR="008F4C05" w:rsidRPr="008F4C05">
              <w:rPr>
                <w:rFonts w:ascii="Fira Sans" w:hAnsi="Fira Sans"/>
                <w:sz w:val="16"/>
                <w:szCs w:val="16"/>
              </w:rPr>
              <w:t>5</w:t>
            </w:r>
            <w:r w:rsidRPr="008F4C05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6CE56040" w14:textId="77777777" w:rsidR="00F97DEA" w:rsidRPr="008F4C05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F4C05"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DEC9EF"/>
            <w:vAlign w:val="center"/>
          </w:tcPr>
          <w:p w14:paraId="36AA6146" w14:textId="77777777" w:rsidR="00F97DEA" w:rsidRPr="008F4C05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F4C05"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4162952B" w14:textId="77777777" w:rsidR="00F97DEA" w:rsidRPr="008F4C05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F4C05"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7E016B2F" w14:textId="77777777" w:rsidR="00F97DEA" w:rsidRPr="008F4C05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F4C05"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1779DEBE" w14:textId="77777777" w:rsidR="00F97DEA" w:rsidRPr="008F4C05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F4C05"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3962CB75" w14:textId="77777777" w:rsidR="00F97DEA" w:rsidRPr="008F4C05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F4C05"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1E241655" w14:textId="77777777" w:rsidR="00F97DEA" w:rsidRPr="008F4C05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F4C05"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697971A6" w14:textId="77777777" w:rsidR="00F97DEA" w:rsidRPr="008F4C05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F4C05"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7309E50A" w14:textId="77777777" w:rsidR="00F97DEA" w:rsidRPr="008F4C05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F4C05"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5DA49483" w14:textId="77777777" w:rsidR="00F97DEA" w:rsidRPr="008F4C05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F4C05"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0DE24461" w14:textId="77777777" w:rsidR="00F97DEA" w:rsidRPr="008F4C05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F4C05"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3C65E819" w14:textId="77777777" w:rsidR="00F97DEA" w:rsidRPr="008F4C05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F4C05"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8D7DDE" w:rsidRPr="008F4C05" w14:paraId="22EC1189" w14:textId="77777777" w:rsidTr="00001CE7">
        <w:tc>
          <w:tcPr>
            <w:tcW w:w="4223" w:type="dxa"/>
            <w:tcBorders>
              <w:top w:val="nil"/>
              <w:right w:val="nil"/>
            </w:tcBorders>
            <w:shd w:val="clear" w:color="auto" w:fill="auto"/>
          </w:tcPr>
          <w:p w14:paraId="267D1622" w14:textId="77777777" w:rsidR="008D7DDE" w:rsidRPr="008F4C05" w:rsidRDefault="008D7DDE" w:rsidP="008D7DDE">
            <w:pPr>
              <w:pStyle w:val="Boczek"/>
              <w:rPr>
                <w:rFonts w:ascii="Fira Sans" w:hAnsi="Fira Sans"/>
              </w:rPr>
            </w:pPr>
          </w:p>
          <w:p w14:paraId="27C6DFDC" w14:textId="77777777" w:rsidR="008D7DDE" w:rsidRPr="008F4C05" w:rsidRDefault="008D7DDE" w:rsidP="008D7DDE">
            <w:pPr>
              <w:pStyle w:val="Boczek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Mieszkania oddane do użytkowania (od początku roku)</w:t>
            </w:r>
          </w:p>
        </w:tc>
        <w:tc>
          <w:tcPr>
            <w:tcW w:w="32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1386B5AB" w14:textId="77777777" w:rsidR="008D7DDE" w:rsidRPr="008F4C05" w:rsidRDefault="008D7DDE" w:rsidP="008D7DDE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31F4242F" w14:textId="5E91C7FC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F4C05">
              <w:rPr>
                <w:rFonts w:ascii="Fira Sans" w:hAnsi="Fira Sans"/>
                <w:color w:val="auto"/>
              </w:rPr>
              <w:t>396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DEC9EF"/>
            <w:vAlign w:val="bottom"/>
          </w:tcPr>
          <w:p w14:paraId="7E1CE85A" w14:textId="5A7A60A2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F4C05">
              <w:rPr>
                <w:rFonts w:ascii="Fira Sans" w:hAnsi="Fira Sans"/>
                <w:color w:val="auto"/>
              </w:rPr>
              <w:t>679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360AB743" w14:textId="0061750F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F4C05">
              <w:rPr>
                <w:rFonts w:ascii="Fira Sans" w:hAnsi="Fira Sans"/>
                <w:color w:val="auto"/>
              </w:rPr>
              <w:t>1441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542554D6" w14:textId="32591DCF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F4C05">
              <w:rPr>
                <w:rFonts w:ascii="Fira Sans" w:hAnsi="Fira Sans"/>
                <w:color w:val="auto"/>
              </w:rPr>
              <w:t>1812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37348B3B" w14:textId="6E010CC6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F4C05">
              <w:rPr>
                <w:rFonts w:ascii="Fira Sans" w:hAnsi="Fira Sans"/>
                <w:color w:val="auto"/>
              </w:rPr>
              <w:t>2197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75CE2914" w14:textId="664D632B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F4C05">
              <w:rPr>
                <w:rFonts w:ascii="Fira Sans" w:hAnsi="Fira Sans"/>
                <w:color w:val="auto"/>
              </w:rPr>
              <w:t>2628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010ACB85" w14:textId="221F0364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F4C05">
              <w:rPr>
                <w:rFonts w:ascii="Fira Sans" w:hAnsi="Fira Sans"/>
                <w:color w:val="auto"/>
              </w:rPr>
              <w:t>3071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162E6C7C" w14:textId="0122CC34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F4C05">
              <w:rPr>
                <w:rFonts w:ascii="Fira Sans" w:hAnsi="Fira Sans"/>
                <w:color w:val="auto"/>
              </w:rPr>
              <w:t>3354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0E04893F" w14:textId="4656EC80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F4C05">
              <w:rPr>
                <w:rFonts w:ascii="Fira Sans" w:hAnsi="Fira Sans"/>
                <w:color w:val="auto"/>
              </w:rPr>
              <w:t>3607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5F11FDB4" w14:textId="57642CEC" w:rsidR="008D7DDE" w:rsidRPr="008F4C05" w:rsidRDefault="00576908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3840*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503ED358" w14:textId="5931B655" w:rsidR="008D7DDE" w:rsidRPr="008F4C05" w:rsidRDefault="00576908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4204*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153EBD2D" w14:textId="3AE74815" w:rsidR="008D7DDE" w:rsidRPr="008F4C05" w:rsidRDefault="00576908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4764*</w:t>
            </w:r>
          </w:p>
        </w:tc>
      </w:tr>
      <w:tr w:rsidR="007E275B" w:rsidRPr="008F4C05" w14:paraId="11A56166" w14:textId="77777777" w:rsidTr="00001CE7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5569725C" w14:textId="77777777" w:rsidR="007E275B" w:rsidRPr="008F4C05" w:rsidRDefault="007E275B" w:rsidP="007E275B">
            <w:pPr>
              <w:pStyle w:val="Boczek"/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49551919" w14:textId="77777777" w:rsidR="007E275B" w:rsidRPr="008F4C05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0B0C094" w14:textId="6FF854E8" w:rsidR="007E275B" w:rsidRPr="008F4C05" w:rsidRDefault="00B15A74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212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77D8C833" w14:textId="0E06CF75" w:rsidR="007E275B" w:rsidRPr="008F4C05" w:rsidRDefault="00576908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634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28555F2" w14:textId="7DF6421F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03F03D9" w14:textId="25DF2E0C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C837AFD" w14:textId="4B69689D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B122FFA" w14:textId="510517A8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3C74B3B" w14:textId="613BDFC9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F9E063B" w14:textId="61785AAF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C61B936" w14:textId="4B7BA511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C0B13CD" w14:textId="1F564401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0036860" w14:textId="21965562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DC820F6" w14:textId="193501E4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</w:tr>
      <w:tr w:rsidR="008D7DDE" w:rsidRPr="008F4C05" w14:paraId="70BF871D" w14:textId="77777777" w:rsidTr="00001CE7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10964C57" w14:textId="77777777" w:rsidR="008D7DDE" w:rsidRPr="008F4C05" w:rsidRDefault="008D7DDE" w:rsidP="008D7DDE">
            <w:pPr>
              <w:pStyle w:val="Boczek"/>
              <w:spacing w:before="100"/>
              <w:ind w:left="34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analogiczny okres poprzedniego roku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70FB679D" w14:textId="77777777" w:rsidR="008D7DDE" w:rsidRPr="008F4C05" w:rsidRDefault="008D7DDE" w:rsidP="008D7DDE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C2F335" w14:textId="5CE14FA4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F4C05">
              <w:rPr>
                <w:rFonts w:ascii="Fira Sans" w:hAnsi="Fira Sans"/>
                <w:color w:val="auto"/>
              </w:rPr>
              <w:t>80,3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0CF93E27" w14:textId="3ACCFE2A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F4C05">
              <w:rPr>
                <w:rFonts w:ascii="Fira Sans" w:hAnsi="Fira Sans"/>
                <w:color w:val="auto"/>
              </w:rPr>
              <w:t>63,7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0D2286C" w14:textId="4CF6B003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F4C05">
              <w:rPr>
                <w:rFonts w:ascii="Fira Sans" w:hAnsi="Fira Sans"/>
                <w:color w:val="auto"/>
              </w:rPr>
              <w:t>94,1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965914D" w14:textId="47183AAF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F4C05">
              <w:rPr>
                <w:rFonts w:ascii="Fira Sans" w:hAnsi="Fira Sans"/>
                <w:color w:val="auto"/>
              </w:rPr>
              <w:t>86,0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883F730" w14:textId="3EE9F156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F4C05">
              <w:rPr>
                <w:rFonts w:ascii="Fira Sans" w:hAnsi="Fira Sans"/>
                <w:color w:val="auto"/>
              </w:rPr>
              <w:t>87,5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9AEB977" w14:textId="3191539D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F4C05">
              <w:rPr>
                <w:rFonts w:ascii="Fira Sans" w:hAnsi="Fira Sans"/>
                <w:color w:val="auto"/>
              </w:rPr>
              <w:t>97,1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F0DD993" w14:textId="7BC7DEEE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F4C05">
              <w:rPr>
                <w:rFonts w:ascii="Fira Sans" w:hAnsi="Fira Sans"/>
                <w:color w:val="auto"/>
              </w:rPr>
              <w:t>106,2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160EA51" w14:textId="138D7668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F4C05">
              <w:rPr>
                <w:rFonts w:ascii="Fira Sans" w:hAnsi="Fira Sans"/>
                <w:color w:val="auto"/>
              </w:rPr>
              <w:t>104,4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E0A0078" w14:textId="7E56DEA2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F4C05">
              <w:rPr>
                <w:rFonts w:ascii="Fira Sans" w:hAnsi="Fira Sans"/>
                <w:color w:val="auto"/>
              </w:rPr>
              <w:t>106,3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0C0A34F" w14:textId="282EF87F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F4C05">
              <w:rPr>
                <w:rFonts w:ascii="Fira Sans" w:hAnsi="Fira Sans"/>
                <w:color w:val="auto"/>
              </w:rPr>
              <w:t>105,</w:t>
            </w:r>
            <w:r w:rsidR="007E1CE6">
              <w:rPr>
                <w:rFonts w:ascii="Fira Sans" w:hAnsi="Fira Sans"/>
                <w:color w:val="auto"/>
              </w:rPr>
              <w:t>2*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945CB83" w14:textId="6A54479A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F4C05">
              <w:rPr>
                <w:rFonts w:ascii="Fira Sans" w:hAnsi="Fira Sans"/>
                <w:color w:val="auto"/>
              </w:rPr>
              <w:t>10</w:t>
            </w:r>
            <w:r w:rsidR="007E1CE6">
              <w:rPr>
                <w:rFonts w:ascii="Fira Sans" w:hAnsi="Fira Sans"/>
                <w:color w:val="auto"/>
              </w:rPr>
              <w:t>5,5*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59D5B2C" w14:textId="31E4CB15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F4C05">
              <w:rPr>
                <w:rFonts w:ascii="Fira Sans" w:hAnsi="Fira Sans"/>
                <w:color w:val="auto"/>
              </w:rPr>
              <w:t>108,</w:t>
            </w:r>
            <w:r w:rsidR="007E1CE6">
              <w:rPr>
                <w:rFonts w:ascii="Fira Sans" w:hAnsi="Fira Sans"/>
                <w:color w:val="auto"/>
              </w:rPr>
              <w:t>7*</w:t>
            </w:r>
          </w:p>
        </w:tc>
      </w:tr>
      <w:tr w:rsidR="007E275B" w:rsidRPr="008F4C05" w14:paraId="08D588B2" w14:textId="77777777" w:rsidTr="00001CE7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7EAF6575" w14:textId="77777777" w:rsidR="007E275B" w:rsidRPr="008F4C05" w:rsidRDefault="007E275B" w:rsidP="007E275B">
            <w:pPr>
              <w:pStyle w:val="Boczek"/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29D43882" w14:textId="77777777" w:rsidR="007E275B" w:rsidRPr="008F4C05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D88A892" w14:textId="7DC14AF1" w:rsidR="007E275B" w:rsidRPr="008F4C05" w:rsidRDefault="00B15A74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53,5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0EB7BE9C" w14:textId="2026F319" w:rsidR="007E275B" w:rsidRPr="008F4C05" w:rsidRDefault="007E1CE6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93,4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A182AC8" w14:textId="5D1BBACD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C2E18C4" w14:textId="46C3B5A1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F78F670" w14:textId="5EFDB989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E92FB5A" w14:textId="1EC3F794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7C1B5A3" w14:textId="671153AD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D62177E" w14:textId="2F0828C8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72BF81F" w14:textId="106C8A73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CDA6B58" w14:textId="0391EE38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254DDA5" w14:textId="3CCF9B9F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CC7D224" w14:textId="32DBFEED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</w:tr>
      <w:tr w:rsidR="007E275B" w:rsidRPr="008F4C05" w14:paraId="22AB15B0" w14:textId="77777777" w:rsidTr="00001CE7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02E9D16F" w14:textId="77777777" w:rsidR="007E275B" w:rsidRPr="008F4C05" w:rsidRDefault="007E275B" w:rsidP="007E275B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Sprzedaż detaliczna towarów</w:t>
            </w:r>
            <w:r w:rsidRPr="008F4C05">
              <w:rPr>
                <w:rFonts w:ascii="Fira Sans" w:hAnsi="Fira Sans"/>
                <w:vertAlign w:val="superscript"/>
              </w:rPr>
              <w:t>a</w:t>
            </w:r>
            <w:r w:rsidRPr="008F4C05">
              <w:rPr>
                <w:rFonts w:ascii="Fira Sans" w:hAnsi="Fira Sans"/>
              </w:rPr>
              <w:t xml:space="preserve"> (w cenach bieżących):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5F144EB6" w14:textId="77777777" w:rsidR="007E275B" w:rsidRPr="008F4C05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91C8F96" w14:textId="7777777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DEC9EF"/>
            <w:vAlign w:val="bottom"/>
          </w:tcPr>
          <w:p w14:paraId="47BD3473" w14:textId="7777777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091FA24" w14:textId="7777777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B36132A" w14:textId="7777777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48A152A" w14:textId="7777777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05ABD1B" w14:textId="7777777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4158E47" w14:textId="7777777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9FFE8A0" w14:textId="7777777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98C09C3" w14:textId="7777777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C5F23D4" w14:textId="7777777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8EE5960" w14:textId="7777777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AE79E26" w14:textId="7777777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8D7DDE" w:rsidRPr="008F4C05" w14:paraId="4CBED133" w14:textId="77777777" w:rsidTr="00001CE7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186BBA69" w14:textId="77777777" w:rsidR="008D7DDE" w:rsidRPr="008F4C05" w:rsidRDefault="008D7DDE" w:rsidP="008D7DDE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77DB0DD5" w14:textId="77777777" w:rsidR="008D7DDE" w:rsidRPr="008F4C05" w:rsidRDefault="008D7DDE" w:rsidP="008D7DDE">
            <w:pPr>
              <w:pStyle w:val="Wartoci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9AE8D5B" w14:textId="7D1B8B45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79,1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2871A1F8" w14:textId="3041D53A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101,4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A5F6CA1" w14:textId="0AE9586B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111,5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9D7258C" w14:textId="38896187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8F4C05">
              <w:rPr>
                <w:rFonts w:ascii="Fira Sans" w:hAnsi="Fira Sans"/>
              </w:rPr>
              <w:t>95,9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DC82328" w14:textId="104BA9C4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102,0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1F99152" w14:textId="776A72D1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98,8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E48BDD3" w14:textId="75E126A0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106,3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7A7029E" w14:textId="13E3C293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99,5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D1C65BB" w14:textId="23526C6F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8F4C05">
              <w:rPr>
                <w:rFonts w:ascii="Fira Sans" w:hAnsi="Fira Sans"/>
              </w:rPr>
              <w:t>95,7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57773DA" w14:textId="7C50EFB2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107,5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2A43F86" w14:textId="0A68CA9A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96,8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225BC8B" w14:textId="060C060A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113,6</w:t>
            </w:r>
          </w:p>
        </w:tc>
      </w:tr>
      <w:tr w:rsidR="007E275B" w:rsidRPr="008F4C05" w14:paraId="5653A20F" w14:textId="77777777" w:rsidTr="00001CE7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4F6C6DEA" w14:textId="77777777" w:rsidR="007E275B" w:rsidRPr="008F4C05" w:rsidRDefault="007E275B" w:rsidP="007E275B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0DC1826D" w14:textId="77777777" w:rsidR="007E275B" w:rsidRPr="008F4C05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3B54FF6" w14:textId="0A4EB804" w:rsidR="007E275B" w:rsidRPr="008F4C05" w:rsidRDefault="008A3BF2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85,5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6DC96B54" w14:textId="785A9CDC" w:rsidR="007E275B" w:rsidRPr="008F4C05" w:rsidRDefault="001253D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90,6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32762FC" w14:textId="0C00EBF6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90D45EB" w14:textId="55AA941C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D40498D" w14:textId="0D5D76FE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6525F64" w14:textId="68407F38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1226FDF" w14:textId="36FB783D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12A9142" w14:textId="3ACF1F95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913633F" w14:textId="4CDFA523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7D352AA" w14:textId="550F73F0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116F104" w14:textId="5105580B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828F533" w14:textId="47CE50FA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8D7DDE" w:rsidRPr="008F4C05" w14:paraId="6FC313CB" w14:textId="77777777" w:rsidTr="00001CE7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617CEF17" w14:textId="77777777" w:rsidR="008D7DDE" w:rsidRPr="008F4C05" w:rsidRDefault="008D7DDE" w:rsidP="008D7DDE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10ED36CD" w14:textId="77777777" w:rsidR="008D7DDE" w:rsidRPr="008F4C05" w:rsidRDefault="008D7DDE" w:rsidP="008D7DDE">
            <w:pPr>
              <w:pStyle w:val="Wartoci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5C0A18" w14:textId="5659E502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91,1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20FC40B1" w14:textId="6B60A2BF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93,9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84A9774" w14:textId="28F6E2D1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96,7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0A0E5C1" w14:textId="134F58A4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91,5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79AE1D3" w14:textId="64CC94BD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96,1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BD624C7" w14:textId="340A7BED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92,3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14DF149" w14:textId="053E8006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98,0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62E5544" w14:textId="33C431B5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93,2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A89B9B7" w14:textId="73524CD6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88,9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0A67B2B" w14:textId="2C687351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94,0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DD00AB9" w14:textId="70D8D3EA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94,3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1381679" w14:textId="38C824C8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103,5</w:t>
            </w:r>
          </w:p>
        </w:tc>
      </w:tr>
      <w:tr w:rsidR="007E275B" w:rsidRPr="008F4C05" w14:paraId="5C1D4B7A" w14:textId="77777777" w:rsidTr="00001CE7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29DB4BE8" w14:textId="77777777" w:rsidR="007E275B" w:rsidRPr="008F4C05" w:rsidRDefault="007E275B" w:rsidP="007E275B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5CFBD22E" w14:textId="77777777" w:rsidR="007E275B" w:rsidRPr="008F4C05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3BB12D1" w14:textId="7D879C74" w:rsidR="007E275B" w:rsidRPr="008F4C05" w:rsidRDefault="008A3BF2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111,9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7ACDA92C" w14:textId="6320FA49" w:rsidR="007E275B" w:rsidRPr="008F4C05" w:rsidRDefault="001253D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EE0079A" w14:textId="70FC3EED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3907A49" w14:textId="3ABFF3E4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8B0061B" w14:textId="2F53BE80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3E70D81" w14:textId="5ACE16F6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1FDE394" w14:textId="1C1E8B2E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4109D2D" w14:textId="19F9B842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C6A9D49" w14:textId="762C3BA9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12106D6" w14:textId="342E7ADD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B100966" w14:textId="03B43A55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14556BD" w14:textId="37D1B908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7E275B" w:rsidRPr="008F4C05" w14:paraId="15AB39B9" w14:textId="77777777" w:rsidTr="00001CE7">
        <w:tc>
          <w:tcPr>
            <w:tcW w:w="4543" w:type="dxa"/>
            <w:gridSpan w:val="2"/>
            <w:shd w:val="clear" w:color="auto" w:fill="auto"/>
          </w:tcPr>
          <w:p w14:paraId="6AE577B6" w14:textId="77777777" w:rsidR="007E275B" w:rsidRPr="008F4C05" w:rsidRDefault="007E275B" w:rsidP="007E275B">
            <w:pPr>
              <w:pStyle w:val="Bocz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Wskaźnik rentowności obrotu w przedsiębiorstwach</w:t>
            </w:r>
            <w:r w:rsidRPr="008F4C05">
              <w:rPr>
                <w:rFonts w:ascii="Fira Sans" w:hAnsi="Fira Sans"/>
                <w:vertAlign w:val="superscript"/>
              </w:rPr>
              <w:t>b</w:t>
            </w:r>
            <w:r w:rsidRPr="008F4C05">
              <w:rPr>
                <w:rFonts w:ascii="Fira Sans" w:hAnsi="Fira Sans"/>
              </w:rPr>
              <w:t>: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02E781C" w14:textId="7777777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DEC9EF"/>
            <w:vAlign w:val="bottom"/>
          </w:tcPr>
          <w:p w14:paraId="11C2685F" w14:textId="7777777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A2ABFB4" w14:textId="7777777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50957A2" w14:textId="7777777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273957A" w14:textId="7777777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73A48EE" w14:textId="7777777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20CA39C" w14:textId="7777777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9ED66A5" w14:textId="7777777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387B304" w14:textId="7777777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7EB6994" w14:textId="7777777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D3E5DC3" w14:textId="7777777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C9FB337" w14:textId="7777777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</w:tr>
      <w:tr w:rsidR="008D7DDE" w:rsidRPr="008F4C05" w14:paraId="000A6EB5" w14:textId="77777777" w:rsidTr="00001CE7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64D221AE" w14:textId="77777777" w:rsidR="008D7DDE" w:rsidRPr="008F4C05" w:rsidRDefault="008D7DDE" w:rsidP="008D7DDE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brutto</w:t>
            </w:r>
            <w:r w:rsidRPr="008F4C05">
              <w:rPr>
                <w:rFonts w:ascii="Fira Sans" w:hAnsi="Fira Sans"/>
                <w:vertAlign w:val="superscript"/>
              </w:rPr>
              <w:t>c</w:t>
            </w:r>
            <w:r w:rsidRPr="008F4C05">
              <w:rPr>
                <w:rFonts w:ascii="Fira Sans" w:hAnsi="Fira Sans"/>
                <w:i/>
              </w:rPr>
              <w:t xml:space="preserve"> </w:t>
            </w:r>
            <w:r w:rsidRPr="008F4C05">
              <w:rPr>
                <w:rFonts w:ascii="Fira Sans" w:hAnsi="Fira Sans"/>
              </w:rPr>
              <w:t>(w %)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6C63083E" w14:textId="77777777" w:rsidR="008D7DDE" w:rsidRPr="008F4C05" w:rsidRDefault="008D7DDE" w:rsidP="008D7DDE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E403247" w14:textId="44E8336F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6FD59C17" w14:textId="6CDFD4A1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0D21770" w14:textId="6199EC90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4,1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6DA11E8" w14:textId="6F716422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6EDD29D" w14:textId="732EB49C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CB5A900" w14:textId="110FBB56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  <w:bCs/>
              </w:rPr>
              <w:t>5,1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0214848" w14:textId="488DC517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7DEBF7B" w14:textId="7A0561F1" w:rsidR="008D7DDE" w:rsidRPr="008F4C05" w:rsidRDefault="008D7DDE" w:rsidP="008D7DDE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764BCE9" w14:textId="6C00288B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6,5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EAFE75A" w14:textId="39B71D0F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D4B1DB9" w14:textId="50846D8C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5BFF443" w14:textId="6414A22C" w:rsidR="008D7DDE" w:rsidRPr="00F21D86" w:rsidRDefault="00F21D86" w:rsidP="008D7DD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F21D86">
              <w:rPr>
                <w:rFonts w:ascii="Fira Sans" w:hAnsi="Fira Sans"/>
              </w:rPr>
              <w:t>6,4</w:t>
            </w:r>
          </w:p>
        </w:tc>
      </w:tr>
      <w:tr w:rsidR="007E275B" w:rsidRPr="008F4C05" w14:paraId="636739B4" w14:textId="77777777" w:rsidTr="00001CE7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2B45CA5B" w14:textId="77777777" w:rsidR="007E275B" w:rsidRPr="008F4C05" w:rsidRDefault="007E275B" w:rsidP="007E275B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2F70CC2B" w14:textId="77777777" w:rsidR="007E275B" w:rsidRPr="008F4C05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5555D33" w14:textId="6255A9C7" w:rsidR="007E275B" w:rsidRPr="008F4C05" w:rsidRDefault="00DF06C2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06E51D43" w14:textId="6C416ECD" w:rsidR="007E275B" w:rsidRPr="008F4C05" w:rsidRDefault="009E0CAE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EA03B81" w14:textId="2D3B9D29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4178521" w14:textId="29C95E83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55AFE7C" w14:textId="5CA4652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EE19710" w14:textId="6F4F9F6F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bCs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F6D2D9D" w14:textId="57FF1182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A7B899E" w14:textId="1D3D6958" w:rsidR="007E275B" w:rsidRPr="008F4C05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05B6B56" w14:textId="3B894C35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E317C29" w14:textId="790E7AC8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B751A64" w14:textId="3C007828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68264F0" w14:textId="51A4D807" w:rsidR="007E275B" w:rsidRPr="00F21D86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  <w:tr w:rsidR="008D7DDE" w:rsidRPr="008F4C05" w14:paraId="2DB9DB7A" w14:textId="77777777" w:rsidTr="00001CE7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0A1DAB86" w14:textId="77777777" w:rsidR="008D7DDE" w:rsidRPr="008F4C05" w:rsidRDefault="008D7DDE" w:rsidP="008D7DDE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netto</w:t>
            </w:r>
            <w:r w:rsidRPr="008F4C05">
              <w:rPr>
                <w:rFonts w:ascii="Fira Sans" w:hAnsi="Fira Sans"/>
                <w:color w:val="000000"/>
                <w:vertAlign w:val="superscript"/>
              </w:rPr>
              <w:t>d</w:t>
            </w:r>
            <w:r w:rsidRPr="008F4C05">
              <w:rPr>
                <w:rFonts w:ascii="Fira Sans" w:hAnsi="Fira Sans"/>
                <w:color w:val="000000"/>
              </w:rPr>
              <w:t xml:space="preserve"> </w:t>
            </w:r>
            <w:r w:rsidRPr="008F4C05">
              <w:rPr>
                <w:rFonts w:ascii="Fira Sans" w:hAnsi="Fira Sans"/>
              </w:rPr>
              <w:t>(w %)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2F49F432" w14:textId="77777777" w:rsidR="008D7DDE" w:rsidRPr="008F4C05" w:rsidRDefault="008D7DDE" w:rsidP="008D7DDE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329E4B3" w14:textId="24E9971B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39378C42" w14:textId="0607CD15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30C82AA" w14:textId="3BF7822E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3,3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1FD808F" w14:textId="2B6FA650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539CEC1" w14:textId="03D1D35F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5BDB606" w14:textId="49853360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  <w:bCs/>
              </w:rPr>
              <w:t>4,2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9FD0450" w14:textId="1B39E047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A9B158D" w14:textId="259A14BD" w:rsidR="008D7DDE" w:rsidRPr="008F4C05" w:rsidRDefault="008D7DDE" w:rsidP="008D7DDE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A96ADAC" w14:textId="45A30F78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5,5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1916518" w14:textId="48F19D08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1E019BF" w14:textId="4DC8DC25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D486791" w14:textId="1310CEC8" w:rsidR="008D7DDE" w:rsidRPr="00F21D86" w:rsidRDefault="00F21D86" w:rsidP="008D7DD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F21D86">
              <w:rPr>
                <w:rFonts w:ascii="Fira Sans" w:hAnsi="Fira Sans"/>
              </w:rPr>
              <w:t>5,1</w:t>
            </w:r>
          </w:p>
        </w:tc>
      </w:tr>
      <w:tr w:rsidR="007E275B" w:rsidRPr="008F4C05" w14:paraId="0DBD49C6" w14:textId="77777777" w:rsidTr="00001CE7">
        <w:trPr>
          <w:trHeight w:val="198"/>
        </w:trPr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4E25B1D3" w14:textId="77777777" w:rsidR="007E275B" w:rsidRPr="008F4C05" w:rsidRDefault="007E275B" w:rsidP="007E275B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1723C66E" w14:textId="77777777" w:rsidR="007E275B" w:rsidRPr="008F4C05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28032CA" w14:textId="0B5F28D0" w:rsidR="007E275B" w:rsidRPr="008F4C05" w:rsidRDefault="00DF06C2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1B295E81" w14:textId="2544AC0E" w:rsidR="007E275B" w:rsidRPr="008F4C05" w:rsidRDefault="009E0CAE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D1B3CA7" w14:textId="64D139B6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8F29894" w14:textId="351E41DB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DD42B4C" w14:textId="77633CBE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F8DF207" w14:textId="50DE334F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bCs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38AD434" w14:textId="3527BF2F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FFBAAAD" w14:textId="00E03A43" w:rsidR="007E275B" w:rsidRPr="008F4C05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4CF9C3E" w14:textId="570F4BEA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BA9D7DB" w14:textId="04414561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DCAC485" w14:textId="0B562E7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6E22BF5" w14:textId="636A9800" w:rsidR="007E275B" w:rsidRPr="008F4C05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</w:p>
        </w:tc>
      </w:tr>
      <w:tr w:rsidR="008D7DDE" w:rsidRPr="008F4C05" w14:paraId="751DEBBF" w14:textId="77777777" w:rsidTr="00001CE7">
        <w:tc>
          <w:tcPr>
            <w:tcW w:w="4223" w:type="dxa"/>
            <w:vMerge w:val="restart"/>
            <w:tcBorders>
              <w:right w:val="nil"/>
            </w:tcBorders>
            <w:shd w:val="clear" w:color="auto" w:fill="auto"/>
          </w:tcPr>
          <w:p w14:paraId="31C3D665" w14:textId="77777777" w:rsidR="008D7DDE" w:rsidRPr="008F4C05" w:rsidRDefault="008D7DDE" w:rsidP="008D7DDE">
            <w:pPr>
              <w:pStyle w:val="Boczek"/>
              <w:tabs>
                <w:tab w:val="left" w:leader="dot" w:pos="4253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Nakłady inwestycyjne przedsiębiorstw</w:t>
            </w:r>
            <w:r w:rsidRPr="008F4C05">
              <w:rPr>
                <w:rFonts w:ascii="Fira Sans" w:hAnsi="Fira Sans"/>
                <w:vertAlign w:val="superscript"/>
              </w:rPr>
              <w:t>b</w:t>
            </w:r>
            <w:r w:rsidRPr="008F4C05">
              <w:rPr>
                <w:rFonts w:ascii="Fira Sans" w:hAnsi="Fira Sans"/>
              </w:rPr>
              <w:t xml:space="preserve"> (w tys. zł; ceny bieżące)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4104B3A3" w14:textId="77777777" w:rsidR="008D7DDE" w:rsidRPr="008F4C05" w:rsidRDefault="008D7DDE" w:rsidP="008D7DDE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C6C50F9" w14:textId="50CD9F08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126B5BB8" w14:textId="69503C7C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BAA4DAD" w14:textId="50E56060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467932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F72C9A8" w14:textId="7E0C8632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1AEE369" w14:textId="2DBBDB9F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D570184" w14:textId="6345004D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1110936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DE22502" w14:textId="7850A168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7B2818A" w14:textId="4E8DCE80" w:rsidR="008D7DDE" w:rsidRPr="008F4C05" w:rsidRDefault="008D7DDE" w:rsidP="008D7DDE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6204D60" w14:textId="46E3A694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1609836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044FEDE" w14:textId="4074B2FC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1F25DD2" w14:textId="131DF863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A060C98" w14:textId="638BA560" w:rsidR="008D7DDE" w:rsidRPr="009F36F2" w:rsidRDefault="009F36F2" w:rsidP="008D7DD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2415403</w:t>
            </w:r>
          </w:p>
        </w:tc>
      </w:tr>
      <w:tr w:rsidR="007E275B" w:rsidRPr="008F4C05" w14:paraId="66727641" w14:textId="77777777" w:rsidTr="00001CE7">
        <w:tc>
          <w:tcPr>
            <w:tcW w:w="4223" w:type="dxa"/>
            <w:vMerge/>
            <w:tcBorders>
              <w:right w:val="nil"/>
            </w:tcBorders>
            <w:shd w:val="clear" w:color="auto" w:fill="auto"/>
          </w:tcPr>
          <w:p w14:paraId="17E9F800" w14:textId="77777777" w:rsidR="007E275B" w:rsidRPr="008F4C05" w:rsidRDefault="007E275B" w:rsidP="007E275B">
            <w:pPr>
              <w:pStyle w:val="Boczek"/>
              <w:tabs>
                <w:tab w:val="lef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05DBC3FD" w14:textId="77777777" w:rsidR="007E275B" w:rsidRPr="008F4C05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AFA65EC" w14:textId="64A4D4C9" w:rsidR="007E275B" w:rsidRPr="008F4C05" w:rsidRDefault="00611E7C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53250499" w14:textId="0BCBC41A" w:rsidR="007E275B" w:rsidRPr="008F4C05" w:rsidRDefault="009F36F2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E2E30B5" w14:textId="6F2A18C0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D0F6266" w14:textId="369E3A29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23ECA4F" w14:textId="4BBD421D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DE3F7B7" w14:textId="795EFA82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DA2F81B" w14:textId="61183966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014E85F" w14:textId="7F725AF4" w:rsidR="007E275B" w:rsidRPr="008F4C05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D233FB5" w14:textId="720686E8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C4FC944" w14:textId="6E6D4BEC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BE8E642" w14:textId="0BD1105C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0D6406D" w14:textId="349679F2" w:rsidR="007E275B" w:rsidRPr="008F4C05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</w:p>
        </w:tc>
      </w:tr>
      <w:tr w:rsidR="008D7DDE" w:rsidRPr="008F4C05" w14:paraId="7C8F4C4D" w14:textId="77777777" w:rsidTr="00001CE7">
        <w:tc>
          <w:tcPr>
            <w:tcW w:w="4223" w:type="dxa"/>
            <w:vMerge w:val="restart"/>
            <w:tcBorders>
              <w:right w:val="nil"/>
            </w:tcBorders>
            <w:shd w:val="clear" w:color="auto" w:fill="auto"/>
          </w:tcPr>
          <w:p w14:paraId="502F81BD" w14:textId="77777777" w:rsidR="008D7DDE" w:rsidRPr="008F4C05" w:rsidRDefault="008D7DDE" w:rsidP="008D7DDE">
            <w:pPr>
              <w:pStyle w:val="Boczek"/>
              <w:tabs>
                <w:tab w:val="left" w:leader="dot" w:pos="4253"/>
              </w:tabs>
              <w:suppressAutoHyphens/>
              <w:spacing w:before="100"/>
              <w:ind w:left="34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analogiczny okres poprzedniego roku = 100 (ceny bieżące)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49911F9A" w14:textId="77777777" w:rsidR="008D7DDE" w:rsidRPr="008F4C05" w:rsidRDefault="008D7DDE" w:rsidP="008D7DDE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F763F05" w14:textId="4CD0DC30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565C881E" w14:textId="0FD202D5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6DED6EB" w14:textId="10990B32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108,2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DE7BE0E" w14:textId="2EE0E906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E72D9E7" w14:textId="26D87427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1E634F" w14:textId="0C79CED7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109,5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3D4B938" w14:textId="0F62CA90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2D28C5B" w14:textId="49599F58" w:rsidR="008D7DDE" w:rsidRPr="008F4C05" w:rsidRDefault="008D7DDE" w:rsidP="008D7DDE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25F784C" w14:textId="3486E990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101,8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396AB30" w14:textId="3D90823E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6323763" w14:textId="401065E8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F83C0FB" w14:textId="3D1E77A4" w:rsidR="008D7DDE" w:rsidRPr="009F36F2" w:rsidRDefault="009F36F2" w:rsidP="008D7DD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9F36F2">
              <w:rPr>
                <w:rFonts w:ascii="Fira Sans" w:hAnsi="Fira Sans"/>
              </w:rPr>
              <w:t>97,9</w:t>
            </w:r>
          </w:p>
        </w:tc>
      </w:tr>
      <w:tr w:rsidR="007E275B" w:rsidRPr="008F4C05" w14:paraId="5AA436FF" w14:textId="77777777" w:rsidTr="00001CE7">
        <w:tc>
          <w:tcPr>
            <w:tcW w:w="4223" w:type="dxa"/>
            <w:vMerge/>
            <w:tcBorders>
              <w:right w:val="nil"/>
            </w:tcBorders>
            <w:shd w:val="clear" w:color="auto" w:fill="auto"/>
          </w:tcPr>
          <w:p w14:paraId="206F0E33" w14:textId="77777777" w:rsidR="007E275B" w:rsidRPr="008F4C05" w:rsidRDefault="007E275B" w:rsidP="007E275B">
            <w:pPr>
              <w:pStyle w:val="Boczek"/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5F80877A" w14:textId="77777777" w:rsidR="007E275B" w:rsidRPr="008F4C05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0DA4210" w14:textId="18B57B54" w:rsidR="007E275B" w:rsidRPr="008F4C05" w:rsidRDefault="00747E57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30254B7C" w14:textId="6E5346B0" w:rsidR="007E275B" w:rsidRPr="008F4C05" w:rsidRDefault="009F36F2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1CDAE90" w14:textId="55291FA0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AAE8DF8" w14:textId="150E002B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589641F" w14:textId="4B08360A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2D2CADC" w14:textId="63D705D9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BBD2C58" w14:textId="2B046D04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35AFE51" w14:textId="7925679A" w:rsidR="007E275B" w:rsidRPr="008F4C05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4DB34CE" w14:textId="205BB46C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8859257" w14:textId="0504B335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74BBC5F" w14:textId="7A72110A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F8634CA" w14:textId="33024DDE" w:rsidR="007E275B" w:rsidRPr="008F4C05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</w:p>
        </w:tc>
      </w:tr>
      <w:tr w:rsidR="008D7DDE" w:rsidRPr="008F4C05" w14:paraId="71B980C9" w14:textId="77777777" w:rsidTr="00001CE7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68DEBA2A" w14:textId="77777777" w:rsidR="008D7DDE" w:rsidRPr="008F4C05" w:rsidRDefault="008D7DDE" w:rsidP="008D7DDE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Podmioty gospodarki narodowej</w:t>
            </w:r>
            <w:r w:rsidRPr="008F4C05">
              <w:rPr>
                <w:rFonts w:ascii="Fira Sans" w:hAnsi="Fira Sans"/>
                <w:vertAlign w:val="superscript"/>
              </w:rPr>
              <w:t>e</w:t>
            </w:r>
            <w:r w:rsidRPr="008F4C05">
              <w:rPr>
                <w:rFonts w:ascii="Fira Sans" w:hAnsi="Fira Sans"/>
              </w:rPr>
              <w:t xml:space="preserve"> w rejestrze REGON (stan w końcu okresu)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4398BBD1" w14:textId="77777777" w:rsidR="008D7DDE" w:rsidRPr="008F4C05" w:rsidRDefault="008D7DDE" w:rsidP="008D7DDE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56A239B" w14:textId="5DA86C4B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129220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63E4D39D" w14:textId="7F43D5D8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129619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C9713DC" w14:textId="22AE7482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129967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AE1D95B" w14:textId="52A50E65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130402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55C4A42" w14:textId="4BE125BE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130706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099836B" w14:textId="0384DAAD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130976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C53779E" w14:textId="30E37A2E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F4C05">
              <w:rPr>
                <w:rFonts w:ascii="Fira Sans" w:hAnsi="Fira Sans"/>
                <w:color w:val="auto"/>
              </w:rPr>
              <w:t>131159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9209068" w14:textId="38AD68B7" w:rsidR="008D7DDE" w:rsidRPr="008F4C05" w:rsidRDefault="008D7DDE" w:rsidP="008D7DD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131368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150E5D5" w14:textId="10079D3C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131592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78E068D" w14:textId="00C8F0A0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131784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E9E37E6" w14:textId="6F66F6A2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131964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6D342E2" w14:textId="054B3F41" w:rsidR="008D7DDE" w:rsidRPr="008F4C05" w:rsidRDefault="008D7DDE" w:rsidP="008D7DD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132008</w:t>
            </w:r>
          </w:p>
        </w:tc>
      </w:tr>
      <w:tr w:rsidR="007E275B" w:rsidRPr="008F4C05" w14:paraId="1D39C930" w14:textId="77777777" w:rsidTr="00001CE7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748E910F" w14:textId="77777777" w:rsidR="007E275B" w:rsidRPr="008F4C05" w:rsidRDefault="007E275B" w:rsidP="007E275B">
            <w:pPr>
              <w:pStyle w:val="Boczek"/>
              <w:tabs>
                <w:tab w:val="right" w:leader="dot" w:pos="4253"/>
              </w:tabs>
              <w:spacing w:before="100"/>
              <w:ind w:left="34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1C5FD7F9" w14:textId="77777777" w:rsidR="007E275B" w:rsidRPr="008F4C05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3ED381C" w14:textId="1E063EFD" w:rsidR="007E275B" w:rsidRPr="008F4C05" w:rsidRDefault="00651093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132025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5E8E5D0B" w14:textId="5DDD7935" w:rsidR="007E275B" w:rsidRPr="008F4C05" w:rsidRDefault="00782FA4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132121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69444CB" w14:textId="38E8E0CB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11FD266" w14:textId="276DC344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CD764CD" w14:textId="781DB9CC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E42ECD4" w14:textId="45A578F2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884717B" w14:textId="00D9FC02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C026E40" w14:textId="547AAA09" w:rsidR="007E275B" w:rsidRPr="008F4C05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44C5CAD" w14:textId="10B3957E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08C2101" w14:textId="5C9D1175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ADAFA21" w14:textId="74077193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DBAAADE" w14:textId="54E86F6C" w:rsidR="007E275B" w:rsidRPr="008F4C05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  <w:tr w:rsidR="008D7DDE" w:rsidRPr="008F4C05" w14:paraId="3A4B2B3E" w14:textId="77777777" w:rsidTr="00001CE7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4CE7F54D" w14:textId="77777777" w:rsidR="008D7DDE" w:rsidRPr="008F4C05" w:rsidRDefault="008D7DDE" w:rsidP="008D7DDE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w tym spółki handlowe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79BA7405" w14:textId="77777777" w:rsidR="008D7DDE" w:rsidRPr="008F4C05" w:rsidRDefault="008D7DDE" w:rsidP="008D7DDE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101D6FC" w14:textId="4D8B92F7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9098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3EA13C11" w14:textId="3F36D4A9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9134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A8A2CB2" w14:textId="6824BFA5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9172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1E189C6" w14:textId="73B0DA9E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9204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46F33FE" w14:textId="73A78312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9231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92A608E" w14:textId="7C016A48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9283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9C6F3C9" w14:textId="779248C1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F4C05">
              <w:rPr>
                <w:rFonts w:ascii="Fira Sans" w:hAnsi="Fira Sans"/>
                <w:color w:val="auto"/>
              </w:rPr>
              <w:t>9307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0835BCF" w14:textId="4A1967DC" w:rsidR="008D7DDE" w:rsidRPr="008F4C05" w:rsidRDefault="008D7DDE" w:rsidP="008D7DD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9351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A65DC5C" w14:textId="12A3560E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9397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0C365D4" w14:textId="04AC664F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9426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3263687" w14:textId="21CB030D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9439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C06C1F1" w14:textId="452DE21A" w:rsidR="008D7DDE" w:rsidRPr="008F4C05" w:rsidRDefault="008D7DDE" w:rsidP="008D7DD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9518</w:t>
            </w:r>
          </w:p>
        </w:tc>
      </w:tr>
      <w:tr w:rsidR="007E275B" w:rsidRPr="008F4C05" w14:paraId="351CD4BD" w14:textId="77777777" w:rsidTr="00001CE7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70C6CA8E" w14:textId="77777777" w:rsidR="007E275B" w:rsidRPr="008F4C05" w:rsidRDefault="007E275B" w:rsidP="007E275B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15558C0B" w14:textId="77777777" w:rsidR="007E275B" w:rsidRPr="008F4C05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DEA4F8D" w14:textId="4FC848EC" w:rsidR="007E275B" w:rsidRPr="008F4C05" w:rsidRDefault="00651093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9565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70FA879F" w14:textId="1D3BA207" w:rsidR="007E275B" w:rsidRPr="008F4C05" w:rsidRDefault="004C6210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9621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631CFD4" w14:textId="3B09B1E5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FFED59A" w14:textId="2FFDEA13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E5549C3" w14:textId="7BEC36C4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8FBAF5C" w14:textId="68C22AAE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A831717" w14:textId="46027EAA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219AFCF" w14:textId="76B62DA8" w:rsidR="007E275B" w:rsidRPr="008F4C05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E7A8BF6" w14:textId="414B0972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E584EA3" w14:textId="7CF44013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CCD76C4" w14:textId="5BF2640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15215D8" w14:textId="6B23EAC4" w:rsidR="007E275B" w:rsidRPr="008F4C05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  <w:tr w:rsidR="008D7DDE" w:rsidRPr="008F4C05" w14:paraId="42EDABC3" w14:textId="77777777" w:rsidTr="00001CE7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2E1A2543" w14:textId="77777777" w:rsidR="008D7DDE" w:rsidRPr="008F4C05" w:rsidRDefault="008D7DDE" w:rsidP="008D7DDE">
            <w:pPr>
              <w:pStyle w:val="Boczek3"/>
              <w:tabs>
                <w:tab w:val="clear" w:pos="4395"/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w tym z udziałem kapitału zagranicznego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3C144392" w14:textId="77777777" w:rsidR="008D7DDE" w:rsidRPr="008F4C05" w:rsidRDefault="008D7DDE" w:rsidP="008D7DDE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07115C6" w14:textId="585CE07B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582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3D5D2FB0" w14:textId="2EEC9229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583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AFB3600" w14:textId="2DD3826C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584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2536747" w14:textId="61CF5AA9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583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4AE015B" w14:textId="2EA49BA3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584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276F5DA" w14:textId="47A00D7C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580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8C24DFD" w14:textId="3C10E008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F4C05">
              <w:rPr>
                <w:rFonts w:ascii="Fira Sans" w:hAnsi="Fira Sans"/>
                <w:color w:val="auto"/>
              </w:rPr>
              <w:t>581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136B9AE" w14:textId="40BA8EF1" w:rsidR="008D7DDE" w:rsidRPr="008F4C05" w:rsidRDefault="008D7DDE" w:rsidP="008D7DD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582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B7E1FBA" w14:textId="40A27E35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581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0940267" w14:textId="3E896C57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585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92D0F8C" w14:textId="70181038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580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0BA3770" w14:textId="52999174" w:rsidR="008D7DDE" w:rsidRPr="008F4C05" w:rsidRDefault="008D7DDE" w:rsidP="008D7DD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579</w:t>
            </w:r>
          </w:p>
        </w:tc>
      </w:tr>
      <w:tr w:rsidR="007E275B" w:rsidRPr="008F4C05" w14:paraId="2DA4CF00" w14:textId="77777777" w:rsidTr="00001CE7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32E33D25" w14:textId="77777777" w:rsidR="007E275B" w:rsidRPr="008F4C05" w:rsidRDefault="007E275B" w:rsidP="007E275B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52AD7E18" w14:textId="77777777" w:rsidR="007E275B" w:rsidRPr="008F4C05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4CB4DC3" w14:textId="104DB593" w:rsidR="007E275B" w:rsidRPr="008F4C05" w:rsidRDefault="00651093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575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66731305" w14:textId="62F52336" w:rsidR="007E275B" w:rsidRPr="008F4C05" w:rsidRDefault="00DA35EF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577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7AD9735" w14:textId="66FFE5BE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98EB7C8" w14:textId="32F47381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32D19DF" w14:textId="33ADF09D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4464BEA" w14:textId="797C614E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7DB29ED" w14:textId="3BBA69DF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DE41B5F" w14:textId="777E1A0D" w:rsidR="007E275B" w:rsidRPr="008F4C05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2FB0725" w14:textId="0BD4A301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34DE530" w14:textId="5DE741D0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E5E5EF8" w14:textId="6F77B1A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56E2596" w14:textId="56A0BCCC" w:rsidR="007E275B" w:rsidRPr="008F4C05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</w:tbl>
    <w:p w14:paraId="26A5EEDF" w14:textId="77777777" w:rsidR="00284CE4" w:rsidRPr="00FD0BC6" w:rsidRDefault="00284CE4" w:rsidP="00722037">
      <w:pPr>
        <w:pStyle w:val="Notka"/>
        <w:spacing w:before="120"/>
        <w:ind w:firstLine="0"/>
        <w:jc w:val="left"/>
        <w:rPr>
          <w:rFonts w:ascii="Fira Sans" w:hAnsi="Fira Sans"/>
        </w:rPr>
      </w:pPr>
      <w:r w:rsidRPr="005F0A2F">
        <w:rPr>
          <w:rFonts w:ascii="Fira Sans" w:hAnsi="Fira Sans"/>
        </w:rPr>
        <w:t xml:space="preserve">a </w:t>
      </w:r>
      <w:r w:rsidRPr="00FD0BC6">
        <w:rPr>
          <w:rFonts w:ascii="Fira Sans" w:hAnsi="Fira Sans"/>
        </w:rPr>
        <w:t xml:space="preserve">W przedsiębiorstwach, w których liczba pracujących przekracza 9 osób. </w:t>
      </w:r>
      <w:r w:rsidRPr="005F0A2F">
        <w:rPr>
          <w:rFonts w:ascii="Fira Sans" w:hAnsi="Fira Sans"/>
        </w:rPr>
        <w:t>b</w:t>
      </w:r>
      <w:r w:rsidRPr="00FD0BC6">
        <w:rPr>
          <w:rFonts w:ascii="Fira Sans" w:hAnsi="Fira Sans"/>
        </w:rPr>
        <w:t xml:space="preserve"> W przedsiębiorstwach, w których liczba pracujących przekracza 49 osób; dane są prezentowane narastająco. </w:t>
      </w:r>
      <w:r w:rsidRPr="005F0A2F">
        <w:rPr>
          <w:rFonts w:ascii="Fira Sans" w:hAnsi="Fira Sans"/>
        </w:rPr>
        <w:t>c</w:t>
      </w:r>
      <w:r w:rsidRPr="00FD0BC6">
        <w:rPr>
          <w:rFonts w:ascii="Fira Sans" w:hAnsi="Fira Sans"/>
          <w:i/>
        </w:rPr>
        <w:t xml:space="preserve"> </w:t>
      </w:r>
      <w:r w:rsidRPr="00FD0BC6">
        <w:rPr>
          <w:rFonts w:ascii="Fira Sans" w:hAnsi="Fira Sans"/>
        </w:rPr>
        <w:t xml:space="preserve">Relacja wyniku finansowego brutto do przychodów z całokształtu działalności. </w:t>
      </w:r>
      <w:r w:rsidRPr="005F0A2F">
        <w:rPr>
          <w:rFonts w:ascii="Fira Sans" w:hAnsi="Fira Sans"/>
        </w:rPr>
        <w:t>d</w:t>
      </w:r>
      <w:r w:rsidRPr="00FD0BC6">
        <w:rPr>
          <w:rFonts w:ascii="Fira Sans" w:hAnsi="Fira Sans"/>
          <w:i/>
        </w:rPr>
        <w:t xml:space="preserve"> </w:t>
      </w:r>
      <w:r w:rsidRPr="00FD0BC6">
        <w:rPr>
          <w:rFonts w:ascii="Fira Sans" w:hAnsi="Fira Sans"/>
        </w:rPr>
        <w:t xml:space="preserve">Relacja wyniku finansowego netto do przychodów z całokształtu działalności. </w:t>
      </w:r>
      <w:r w:rsidRPr="005F0A2F">
        <w:rPr>
          <w:rFonts w:ascii="Fira Sans" w:hAnsi="Fira Sans"/>
        </w:rPr>
        <w:t>e</w:t>
      </w:r>
      <w:r w:rsidRPr="00FD0BC6">
        <w:rPr>
          <w:rFonts w:ascii="Fira Sans" w:hAnsi="Fira Sans"/>
          <w:i/>
        </w:rPr>
        <w:t xml:space="preserve"> </w:t>
      </w:r>
      <w:r w:rsidRPr="00FD0BC6">
        <w:rPr>
          <w:rFonts w:ascii="Fira Sans" w:hAnsi="Fira Sans"/>
        </w:rPr>
        <w:t>Bez osób prowadzących gospodarstwa indywidualne w rolnictwie</w:t>
      </w:r>
      <w:r w:rsidR="009F5DA2">
        <w:rPr>
          <w:rFonts w:ascii="Fira Sans" w:hAnsi="Fira Sans"/>
        </w:rPr>
        <w:t>.</w:t>
      </w:r>
    </w:p>
    <w:p w14:paraId="46C99982" w14:textId="77777777" w:rsidR="00284CE4" w:rsidRDefault="00284CE4" w:rsidP="00284CE4">
      <w:pPr>
        <w:pStyle w:val="Notka"/>
        <w:spacing w:before="120"/>
        <w:jc w:val="left"/>
        <w:rPr>
          <w:rFonts w:ascii="Fira Sans" w:hAnsi="Fira Sans"/>
        </w:rPr>
      </w:pPr>
    </w:p>
    <w:p w14:paraId="3F12E86B" w14:textId="77777777" w:rsidR="00C610D6" w:rsidRDefault="00C610D6" w:rsidP="00284CE4">
      <w:pPr>
        <w:pStyle w:val="Notka"/>
        <w:spacing w:before="120"/>
        <w:jc w:val="left"/>
        <w:rPr>
          <w:rFonts w:ascii="Fira Sans" w:hAnsi="Fira Sans"/>
        </w:rPr>
      </w:pPr>
    </w:p>
    <w:p w14:paraId="536B22B1" w14:textId="77777777" w:rsidR="00C610D6" w:rsidRDefault="00C610D6" w:rsidP="00284CE4">
      <w:pPr>
        <w:pStyle w:val="Notka"/>
        <w:spacing w:before="120"/>
        <w:jc w:val="left"/>
        <w:rPr>
          <w:rFonts w:ascii="Fira Sans" w:hAnsi="Fira Sans"/>
        </w:rPr>
        <w:sectPr w:rsidR="00C610D6" w:rsidSect="00153291">
          <w:headerReference w:type="default" r:id="rId35"/>
          <w:footerReference w:type="default" r:id="rId36"/>
          <w:pgSz w:w="16838" w:h="11906" w:orient="landscape"/>
          <w:pgMar w:top="720" w:right="720" w:bottom="720" w:left="720" w:header="170" w:footer="284" w:gutter="0"/>
          <w:paperSrc w:first="7"/>
          <w:cols w:space="708"/>
          <w:docGrid w:linePitch="360"/>
        </w:sectPr>
      </w:pPr>
    </w:p>
    <w:p w14:paraId="501EC7A0" w14:textId="77777777" w:rsidR="00C610D6" w:rsidRDefault="00C610D6" w:rsidP="00C610D6">
      <w:pPr>
        <w:pageBreakBefore/>
      </w:pPr>
      <w:r>
        <w:lastRenderedPageBreak/>
        <w:t xml:space="preserve">W przypadku cytowania danych Głównego Urzędu Statystycznego prosimy o zamieszczenie informacji: „Źródło danych GUS”, a </w:t>
      </w:r>
      <w:r w:rsidR="00E60947" w:rsidRPr="001570E3">
        <w:t>w</w:t>
      </w:r>
      <w:r w:rsidR="001B47CA">
        <w:t xml:space="preserve"> </w:t>
      </w:r>
      <w:r>
        <w:t>przypadku publikowania obliczeń dokonanych na danych opublikowanych przez GUS prosimy o zamieszczenie informacji: „Opracowanie własne na podstawie danych GUS”.</w:t>
      </w:r>
    </w:p>
    <w:p w14:paraId="47DD3179" w14:textId="77777777" w:rsidR="00C610D6" w:rsidRDefault="00C610D6" w:rsidP="00C610D6"/>
    <w:p w14:paraId="0BBFBB76" w14:textId="77777777" w:rsidR="00C610D6" w:rsidRDefault="00C610D6" w:rsidP="00C610D6">
      <w:pPr>
        <w:rPr>
          <w:sz w:val="18"/>
        </w:rPr>
      </w:pPr>
    </w:p>
    <w:tbl>
      <w:tblPr>
        <w:tblpPr w:leftFromText="141" w:rightFromText="141" w:vertAnchor="text" w:horzAnchor="margin" w:tblpY="32"/>
        <w:tblW w:w="9854" w:type="dxa"/>
        <w:tblLook w:val="04A0" w:firstRow="1" w:lastRow="0" w:firstColumn="1" w:lastColumn="0" w:noHBand="0" w:noVBand="1"/>
        <w:tblCaption w:val="Dane kontaktowe"/>
        <w:tblDescription w:val="Opracowanie merytoryczne: Urząd Statystyczny w Kielcach, p.o. Dyrektor Ewa Tomczyk, telefon 412499602&#10;Rozpowszechnianie: Informatorium Statystyczne, telefon 412499623&#10;"/>
      </w:tblPr>
      <w:tblGrid>
        <w:gridCol w:w="5186"/>
        <w:gridCol w:w="4668"/>
      </w:tblGrid>
      <w:tr w:rsidR="007A26BE" w:rsidRPr="008F3638" w14:paraId="00F21368" w14:textId="77777777" w:rsidTr="005B7E47">
        <w:trPr>
          <w:trHeight w:val="1912"/>
        </w:trPr>
        <w:tc>
          <w:tcPr>
            <w:tcW w:w="5186" w:type="dxa"/>
          </w:tcPr>
          <w:p w14:paraId="558762CD" w14:textId="77777777" w:rsidR="007A26BE" w:rsidRPr="008F3638" w:rsidRDefault="007A26BE" w:rsidP="007A26BE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45E63082" w14:textId="77777777" w:rsidR="007A26BE" w:rsidRDefault="007A26BE" w:rsidP="007A26BE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Kielcach</w:t>
            </w:r>
          </w:p>
          <w:p w14:paraId="2ADFC37E" w14:textId="77777777" w:rsidR="007A26BE" w:rsidRDefault="00EB3969" w:rsidP="007A26BE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 xml:space="preserve">p.o. </w:t>
            </w:r>
            <w:r w:rsidR="007A26BE" w:rsidRPr="00956F30">
              <w:rPr>
                <w:rFonts w:cs="Arial"/>
                <w:b/>
                <w:color w:val="000000" w:themeColor="text1"/>
                <w:sz w:val="20"/>
              </w:rPr>
              <w:t xml:space="preserve">Dyrektor </w:t>
            </w:r>
            <w:r w:rsidR="00795AE5">
              <w:rPr>
                <w:rFonts w:cs="Arial"/>
                <w:b/>
                <w:color w:val="000000" w:themeColor="text1"/>
                <w:sz w:val="20"/>
              </w:rPr>
              <w:t>Ewa Tomczyk</w:t>
            </w:r>
          </w:p>
          <w:p w14:paraId="655B9190" w14:textId="77777777" w:rsidR="007A26BE" w:rsidRPr="008F3638" w:rsidRDefault="007A26BE" w:rsidP="007A26BE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BD20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41</w:t>
            </w:r>
            <w:r w:rsidR="00F7112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D20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249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D20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96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D20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</w:t>
            </w:r>
            <w:r w:rsidR="00795AE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</w:t>
            </w:r>
          </w:p>
          <w:p w14:paraId="04EC2486" w14:textId="77777777" w:rsidR="007A26BE" w:rsidRPr="008F3638" w:rsidRDefault="007A26BE" w:rsidP="007A26BE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4668" w:type="dxa"/>
          </w:tcPr>
          <w:p w14:paraId="7241C8AC" w14:textId="77777777" w:rsidR="007A26BE" w:rsidRPr="008F3638" w:rsidRDefault="007A26BE" w:rsidP="00B204EB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="00B204EB">
              <w:rPr>
                <w:rFonts w:cs="Arial"/>
                <w:b/>
                <w:color w:val="000000" w:themeColor="text1"/>
                <w:sz w:val="20"/>
              </w:rPr>
              <w:t>Informatorium Statystyczne</w:t>
            </w:r>
          </w:p>
          <w:p w14:paraId="60BC5DD3" w14:textId="77777777" w:rsidR="007A26BE" w:rsidRPr="008F3638" w:rsidRDefault="007A26BE" w:rsidP="007A26BE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B34DCA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41</w:t>
            </w:r>
            <w:r w:rsidR="00F7112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34DCA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249 96 23</w:t>
            </w:r>
          </w:p>
          <w:p w14:paraId="356864DC" w14:textId="77777777" w:rsidR="007A26BE" w:rsidRPr="008F3638" w:rsidRDefault="007A26BE" w:rsidP="007A26BE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61DF3B32" w14:textId="77777777" w:rsidR="007A26BE" w:rsidRDefault="007A26BE" w:rsidP="007A26BE">
      <w:pPr>
        <w:rPr>
          <w:sz w:val="18"/>
        </w:rPr>
      </w:pPr>
    </w:p>
    <w:p w14:paraId="4BEED2C5" w14:textId="77777777" w:rsidR="007A26BE" w:rsidRDefault="007A26BE" w:rsidP="007A26BE">
      <w:pPr>
        <w:rPr>
          <w:sz w:val="18"/>
        </w:rPr>
      </w:pPr>
    </w:p>
    <w:p w14:paraId="24189A32" w14:textId="77777777" w:rsidR="007A26BE" w:rsidRDefault="007A26BE" w:rsidP="007A26BE">
      <w:pPr>
        <w:rPr>
          <w:sz w:val="18"/>
        </w:rPr>
      </w:pPr>
    </w:p>
    <w:p w14:paraId="5EE046B4" w14:textId="77777777" w:rsidR="007A26BE" w:rsidRDefault="007A26BE" w:rsidP="007A26BE">
      <w:pPr>
        <w:rPr>
          <w:sz w:val="18"/>
        </w:rPr>
      </w:pPr>
    </w:p>
    <w:p w14:paraId="5D055FB9" w14:textId="77777777" w:rsidR="007A26BE" w:rsidRDefault="007A26BE" w:rsidP="007A26BE">
      <w:pPr>
        <w:rPr>
          <w:sz w:val="18"/>
        </w:rPr>
      </w:pPr>
    </w:p>
    <w:p w14:paraId="32363179" w14:textId="77777777" w:rsidR="007A26BE" w:rsidRDefault="007A26BE" w:rsidP="007A26BE">
      <w:pPr>
        <w:rPr>
          <w:sz w:val="20"/>
        </w:rPr>
      </w:pPr>
    </w:p>
    <w:p w14:paraId="6414ACB2" w14:textId="77777777" w:rsidR="00B34DCA" w:rsidRPr="000F74FB" w:rsidRDefault="00B34DCA" w:rsidP="00B34DCA">
      <w:pPr>
        <w:rPr>
          <w:sz w:val="20"/>
        </w:rPr>
      </w:pPr>
    </w:p>
    <w:tbl>
      <w:tblPr>
        <w:tblStyle w:val="Tabela-Siatka"/>
        <w:tblW w:w="633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  <w:tblCaption w:val="Adresy do strony internetowej Urzędu Statystycznego w Kielcach oraz twittera i facebooka"/>
        <w:tblDescription w:val="www.kielce.stat.gov.pl; @Kielce_STAT; @UrzadStatystycznyKielce"/>
      </w:tblPr>
      <w:tblGrid>
        <w:gridCol w:w="567"/>
        <w:gridCol w:w="3117"/>
        <w:gridCol w:w="567"/>
        <w:gridCol w:w="2555"/>
        <w:gridCol w:w="427"/>
        <w:gridCol w:w="6019"/>
      </w:tblGrid>
      <w:tr w:rsidR="00B34DCA" w14:paraId="17A54BFB" w14:textId="77777777" w:rsidTr="005B7E47">
        <w:trPr>
          <w:trHeight w:val="567"/>
        </w:trPr>
        <w:tc>
          <w:tcPr>
            <w:tcW w:w="214" w:type="pct"/>
            <w:vAlign w:val="center"/>
          </w:tcPr>
          <w:p w14:paraId="08321C48" w14:textId="77777777" w:rsidR="00B34DCA" w:rsidRPr="000F74FB" w:rsidRDefault="00CD5C9F" w:rsidP="00633A47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509696" behindDoc="0" locked="0" layoutInCell="1" allowOverlap="1" wp14:anchorId="08DEA29E" wp14:editId="4569B56B">
                  <wp:simplePos x="0" y="0"/>
                  <wp:positionH relativeFrom="column">
                    <wp:posOffset>2340610</wp:posOffset>
                  </wp:positionH>
                  <wp:positionV relativeFrom="paragraph">
                    <wp:posOffset>18415</wp:posOffset>
                  </wp:positionV>
                  <wp:extent cx="251460" cy="251460"/>
                  <wp:effectExtent l="0" t="0" r="0" b="0"/>
                  <wp:wrapNone/>
                  <wp:docPr id="7" name="Obraz 7" descr="Ikona platformy X (dawniej twitter)">
                    <a:hlinkClick xmlns:a="http://schemas.openxmlformats.org/drawingml/2006/main" r:id="rId37" tooltip="Link do komunikatora Twiteer Urzędu Statystycznego w Kielcach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Obraz 7" descr="Ikona platformy X (dawniej twitter)">
                            <a:hlinkClick r:id="rId37" tooltip="Link do komunikatora Twiteer Urzędu Statystycznego w Kielcach"/>
                          </pic:cNvPr>
                          <pic:cNvPicPr/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511744" behindDoc="0" locked="0" layoutInCell="1" allowOverlap="1" wp14:anchorId="118DA3B8" wp14:editId="01A8D7C1">
                  <wp:simplePos x="0" y="0"/>
                  <wp:positionH relativeFrom="column">
                    <wp:posOffset>1905</wp:posOffset>
                  </wp:positionH>
                  <wp:positionV relativeFrom="paragraph">
                    <wp:posOffset>15875</wp:posOffset>
                  </wp:positionV>
                  <wp:extent cx="251460" cy="251460"/>
                  <wp:effectExtent l="0" t="0" r="0" b="0"/>
                  <wp:wrapNone/>
                  <wp:docPr id="12" name="Obraz 12" descr="Ikonka strony www">
                    <a:hlinkClick xmlns:a="http://schemas.openxmlformats.org/drawingml/2006/main" r:id="rId11" tooltip="Link do strony Internetowej Urzędu Statystycznego w Kielcach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Obraz 12" descr="Ikonka strony www">
                            <a:hlinkClick r:id="rId11" tooltip="Link do strony Internetowej Urzędu Statystycznego w Kielcach"/>
                          </pic:cNvPr>
                          <pic:cNvPicPr/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176" w:type="pct"/>
            <w:vAlign w:val="center"/>
          </w:tcPr>
          <w:p w14:paraId="0573B40D" w14:textId="77777777" w:rsidR="00B34DCA" w:rsidRDefault="00B34DCA" w:rsidP="00633A47">
            <w:pPr>
              <w:rPr>
                <w:sz w:val="18"/>
              </w:rPr>
            </w:pPr>
            <w:r>
              <w:t>kielce.stat.gov.pl</w:t>
            </w:r>
          </w:p>
        </w:tc>
        <w:tc>
          <w:tcPr>
            <w:tcW w:w="214" w:type="pct"/>
            <w:vAlign w:val="center"/>
          </w:tcPr>
          <w:p w14:paraId="42CF0B8C" w14:textId="77777777" w:rsidR="00B34DCA" w:rsidRDefault="00B34DCA" w:rsidP="00633A47">
            <w:pPr>
              <w:spacing w:before="0" w:after="160" w:line="259" w:lineRule="auto"/>
            </w:pPr>
          </w:p>
        </w:tc>
        <w:tc>
          <w:tcPr>
            <w:tcW w:w="964" w:type="pct"/>
            <w:vAlign w:val="bottom"/>
          </w:tcPr>
          <w:p w14:paraId="1BFAD5E0" w14:textId="77777777" w:rsidR="00B34DCA" w:rsidRDefault="00CD5C9F" w:rsidP="00633A47">
            <w:pPr>
              <w:spacing w:before="0" w:after="160" w:line="259" w:lineRule="auto"/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513792" behindDoc="0" locked="0" layoutInCell="1" allowOverlap="1" wp14:anchorId="6D145D25" wp14:editId="10D2CA55">
                  <wp:simplePos x="0" y="0"/>
                  <wp:positionH relativeFrom="column">
                    <wp:posOffset>1572260</wp:posOffset>
                  </wp:positionH>
                  <wp:positionV relativeFrom="paragraph">
                    <wp:posOffset>-44450</wp:posOffset>
                  </wp:positionV>
                  <wp:extent cx="251460" cy="251460"/>
                  <wp:effectExtent l="0" t="0" r="0" b="0"/>
                  <wp:wrapNone/>
                  <wp:docPr id="23" name="Obraz 23" descr="Ikonka facebooka">
                    <a:hlinkClick xmlns:a="http://schemas.openxmlformats.org/drawingml/2006/main" r:id="rId40" tooltip="Link do strony Facebook Urzędu Statystycznego w Kielcach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Obraz 23" descr="Ikonka facebooka">
                            <a:hlinkClick r:id="rId40" tooltip="Link do strony Facebook Urzędu Statystycznego w Kielcach"/>
                          </pic:cNvPr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34DCA" w:rsidRPr="003D5F42">
              <w:rPr>
                <w:sz w:val="20"/>
              </w:rPr>
              <w:t>@</w:t>
            </w:r>
            <w:r w:rsidR="00B34DCA">
              <w:t>Kielce_STAT</w:t>
            </w:r>
          </w:p>
        </w:tc>
        <w:tc>
          <w:tcPr>
            <w:tcW w:w="161" w:type="pct"/>
            <w:vAlign w:val="center"/>
          </w:tcPr>
          <w:p w14:paraId="00EBA7F4" w14:textId="77777777" w:rsidR="00B34DCA" w:rsidRDefault="00B34DCA" w:rsidP="00633A47">
            <w:pPr>
              <w:spacing w:before="0" w:after="160" w:line="259" w:lineRule="auto"/>
            </w:pPr>
          </w:p>
        </w:tc>
        <w:tc>
          <w:tcPr>
            <w:tcW w:w="2271" w:type="pct"/>
            <w:vAlign w:val="bottom"/>
          </w:tcPr>
          <w:p w14:paraId="6B96EA3E" w14:textId="77777777" w:rsidR="00B34DCA" w:rsidRDefault="00B34DCA" w:rsidP="00633A47">
            <w:pPr>
              <w:spacing w:before="0" w:after="160" w:line="259" w:lineRule="auto"/>
            </w:pPr>
            <w:r w:rsidRPr="003D5F42">
              <w:rPr>
                <w:sz w:val="20"/>
              </w:rPr>
              <w:t>@</w:t>
            </w:r>
            <w:r w:rsidRPr="0012752D">
              <w:t>UrzadStatystycznyKielc</w:t>
            </w:r>
            <w:r w:rsidR="004629B5">
              <w:t>e</w:t>
            </w:r>
          </w:p>
        </w:tc>
      </w:tr>
    </w:tbl>
    <w:p w14:paraId="3B609A26" w14:textId="77777777" w:rsidR="008A35B0" w:rsidRDefault="008A35B0" w:rsidP="007A26BE">
      <w:pPr>
        <w:rPr>
          <w:sz w:val="18"/>
        </w:rPr>
      </w:pPr>
    </w:p>
    <w:p w14:paraId="040685F7" w14:textId="77777777" w:rsidR="007A26BE" w:rsidRPr="00001C5B" w:rsidRDefault="007A045A" w:rsidP="007A26BE">
      <w:pPr>
        <w:rPr>
          <w:sz w:val="18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anchorId="3E5312D9" wp14:editId="1406D51E">
                <wp:simplePos x="0" y="0"/>
                <wp:positionH relativeFrom="margin">
                  <wp:posOffset>19050</wp:posOffset>
                </wp:positionH>
                <wp:positionV relativeFrom="paragraph">
                  <wp:posOffset>425450</wp:posOffset>
                </wp:positionV>
                <wp:extent cx="6559550" cy="4443095"/>
                <wp:effectExtent l="0" t="0" r="12700" b="14605"/>
                <wp:wrapSquare wrapText="bothSides"/>
                <wp:docPr id="27" name="Pole tekstowe 2" descr="Hiperłącza do opracować powiązanych tematycznie, baz danych oraz ważniejszych pojęć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0E8659" w14:textId="77777777" w:rsidR="00F37D37" w:rsidRDefault="00F37D37" w:rsidP="007A26BE">
                            <w:pPr>
                              <w:rPr>
                                <w:b/>
                              </w:rPr>
                            </w:pPr>
                          </w:p>
                          <w:p w14:paraId="7744EB5B" w14:textId="77777777" w:rsidR="00F37D37" w:rsidRPr="00675A7F" w:rsidRDefault="00F37D37" w:rsidP="007A26BE">
                            <w:pPr>
                              <w:rPr>
                                <w:b/>
                              </w:rPr>
                            </w:pPr>
                            <w:r w:rsidRPr="00675A7F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2A05F8F9" w14:textId="1EF17DB3" w:rsidR="00F37D37" w:rsidRPr="00785C0D" w:rsidRDefault="00F37D37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"https://ssgk.stat.gov.pl/" \o "Link do opracowania pt. \"Sytuacja społeczno-gospodarcza kraju\"</w:instrText>
                            </w: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Sytuacja społeczno-gospodarcza kraju</w:t>
                            </w:r>
                          </w:p>
                          <w:p w14:paraId="422D2620" w14:textId="60D84488" w:rsidR="00F37D37" w:rsidRPr="00785C0D" w:rsidRDefault="00F37D37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785C0D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"https://stat.gov.pl/obszary-tematyczne/inne-opracowania/informacje-o-sytuacji-spoleczno-gospodarczej/sytuacja-spoleczno-gospodarcza-wojewodztw-nr-32024,3,55.html" \o "Link do opracowania pt. \"Sytuacja społeczno-gospodarcza województw\" "</w:instrText>
                            </w:r>
                            <w:r w:rsidRPr="00785C0D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r>
                            <w:r w:rsidRPr="00785C0D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Sytuacja społeczno-gospodarcza województw</w:t>
                            </w:r>
                          </w:p>
                          <w:p w14:paraId="591C5FE8" w14:textId="681871DD" w:rsidR="00F37D37" w:rsidRPr="00246734" w:rsidRDefault="00F37D37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785C0D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"https://stat.gov.pl/obszary-tematyczne/inne-opracowania/informacje-o-sytuacji-spoleczno-gospodarczej/biuletyn-statystyczny-nr-22025,4,159.html" \o "Link do opracowania pt. \"Biuletyn Statystyczny GUS\"</w:instrText>
                            </w: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246734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Biuletyn Statystyczny GUS</w:t>
                            </w:r>
                          </w:p>
                          <w:p w14:paraId="30982FA8" w14:textId="4D8ACC66" w:rsidR="00F37D37" w:rsidRPr="00246734" w:rsidRDefault="00F37D37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"https://kielce.stat.gov.pl/opracowania-biezace/komunikaty-i-biuletyny/inne-opracowania/biuletyn-statystyczny-wojewodztwa-swietokrzyskiego-4-kwartal-2024,3,65.html" \o "Link do publikacji pt. \"Biuletynu statystycznego województwa świętokrzyskiego\"</w:instrText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246734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Biuletyn Statystyczny wo</w:t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tf</w:t>
                            </w:r>
                            <w:r w:rsidRPr="00246734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jewództwa świętokrzyskiego</w:t>
                            </w:r>
                          </w:p>
                          <w:p w14:paraId="59691AD8" w14:textId="77777777" w:rsidR="00F37D37" w:rsidRPr="00675A7F" w:rsidRDefault="00F37D37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</w:p>
                          <w:p w14:paraId="3037B001" w14:textId="77777777" w:rsidR="00F37D37" w:rsidRPr="00BD206D" w:rsidRDefault="00F37D37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BD206D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6367E08A" w14:textId="77777777" w:rsidR="00F37D37" w:rsidRPr="00785C0D" w:rsidRDefault="00F37D37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2" w:tooltip="Link do bazy danych Bank Danych Lokalnych" w:history="1">
                              <w:r w:rsidRPr="00785C0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Lokalnych (BDL)</w:t>
                              </w:r>
                            </w:hyperlink>
                          </w:p>
                          <w:p w14:paraId="231E0798" w14:textId="77777777" w:rsidR="00F37D37" w:rsidRPr="00785C0D" w:rsidRDefault="00F37D37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3" w:tooltip="Link do bazy danych Dziedzinowe Bazy Wiedzy" w:history="1">
                              <w:r w:rsidRPr="00785C0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Dziedzinowe Bazy Wiedzy (DBW)</w:t>
                              </w:r>
                            </w:hyperlink>
                          </w:p>
                          <w:p w14:paraId="5216168D" w14:textId="77777777" w:rsidR="00F37D37" w:rsidRPr="00BD206D" w:rsidRDefault="00F37D37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346C123D" w14:textId="77777777" w:rsidR="00F37D37" w:rsidRDefault="00F37D37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31048108" w14:textId="77777777" w:rsidR="00F37D37" w:rsidRPr="00785C0D" w:rsidRDefault="00F37D37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4" w:tooltip="Link do strony słownika pojęć stosowanych w statystyce" w:history="1">
                              <w:r w:rsidRPr="00785C0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Pojęcia stosowane w statystyce publicznej</w:t>
                              </w:r>
                            </w:hyperlink>
                          </w:p>
                          <w:p w14:paraId="14D6E5B4" w14:textId="77777777" w:rsidR="00F37D37" w:rsidRPr="00545267" w:rsidRDefault="00F37D37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5312D9" id="Pole tekstowe 2" o:spid="_x0000_s1028" type="#_x0000_t202" alt="Hiperłącza do opracować powiązanych tematycznie, baz danych oraz ważniejszych pojęć." style="position:absolute;margin-left:1.5pt;margin-top:33.5pt;width:516.5pt;height:349.8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" fillcolor="#f2f2f2 [3052]" strokecolor="white [3212]">
                <v:textbox>
                  <w:txbxContent>
                    <w:p w14:paraId="7B0E8659" w14:textId="77777777" w:rsidR="00F37D37" w:rsidRDefault="00F37D37" w:rsidP="007A26BE">
                      <w:pPr>
                        <w:rPr>
                          <w:b/>
                        </w:rPr>
                      </w:pPr>
                    </w:p>
                    <w:p w14:paraId="7744EB5B" w14:textId="77777777" w:rsidR="00F37D37" w:rsidRPr="00675A7F" w:rsidRDefault="00F37D37" w:rsidP="007A26BE">
                      <w:pPr>
                        <w:rPr>
                          <w:b/>
                        </w:rPr>
                      </w:pPr>
                      <w:r w:rsidRPr="00675A7F">
                        <w:rPr>
                          <w:b/>
                        </w:rPr>
                        <w:t>Powiązane opracowania</w:t>
                      </w:r>
                    </w:p>
                    <w:p w14:paraId="2A05F8F9" w14:textId="1EF17DB3" w:rsidR="00F37D37" w:rsidRPr="00785C0D" w:rsidRDefault="00F37D37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"https://ssgk.stat.gov.pl/" \o "Link do opracowania pt. \"Sytuacja społeczno-gospodarcza kraju\"</w:instrText>
                      </w: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Sytuacja społeczno-gospodarcza kraju</w:t>
                      </w:r>
                    </w:p>
                    <w:p w14:paraId="422D2620" w14:textId="60D84488" w:rsidR="00F37D37" w:rsidRPr="00785C0D" w:rsidRDefault="00F37D37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 w:rsidRPr="00785C0D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"https://stat.gov.pl/obszary-tematyczne/inne-opracowania/informacje-o-sytuacji-spoleczno-gospodarczej/sytuacja-spoleczno-gospodarcza-wojewodztw-nr-32024,3,55.html" \o "Link do opracowania pt. \"Sytuacja społeczno-gospodarcza województw\" "</w:instrText>
                      </w:r>
                      <w:r w:rsidRPr="00785C0D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r>
                      <w:r w:rsidRPr="00785C0D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Sytuacja społeczno-gospodarcza województw</w:t>
                      </w:r>
                    </w:p>
                    <w:p w14:paraId="591C5FE8" w14:textId="681871DD" w:rsidR="00F37D37" w:rsidRPr="00246734" w:rsidRDefault="00F37D37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785C0D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"https://stat.gov.pl/obszary-tematyczne/inne-opracowania/informacje-o-sytuacji-spoleczno-gospodarczej/biuletyn-statystyczny-nr-22025,4,159.html" \o "Link do opracowania pt. \"Biuletyn Statystyczny GUS\"</w:instrText>
                      </w: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246734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Biuletyn Statystyczny GUS</w:t>
                      </w:r>
                    </w:p>
                    <w:p w14:paraId="30982FA8" w14:textId="4D8ACC66" w:rsidR="00F37D37" w:rsidRPr="00246734" w:rsidRDefault="00F37D37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"https://kielce.stat.gov.pl/opracowania-biezace/komunikaty-i-biuletyny/inne-opracowania/biuletyn-statystyczny-wojewodztwa-swietokrzyskiego-4-kwartal-2024,3,65.html" \o "Link do publikacji pt. \"Biuletynu statystycznego województwa świętokrzyskiego\"</w:instrText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246734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Biuletyn Statystyczny wo</w:t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tf</w:t>
                      </w:r>
                      <w:r w:rsidRPr="00246734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jewództwa świętokrzyskiego</w:t>
                      </w:r>
                    </w:p>
                    <w:p w14:paraId="59691AD8" w14:textId="77777777" w:rsidR="00F37D37" w:rsidRPr="00675A7F" w:rsidRDefault="00F37D37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</w:p>
                    <w:p w14:paraId="3037B001" w14:textId="77777777" w:rsidR="00F37D37" w:rsidRPr="00BD206D" w:rsidRDefault="00F37D37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BD206D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6367E08A" w14:textId="77777777" w:rsidR="00F37D37" w:rsidRPr="00785C0D" w:rsidRDefault="00F37D37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5" w:tooltip="Link do bazy danych Bank Danych Lokalnych" w:history="1">
                        <w:r w:rsidRPr="00785C0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Bank Danych Lokalnych (BDL)</w:t>
                        </w:r>
                      </w:hyperlink>
                    </w:p>
                    <w:p w14:paraId="231E0798" w14:textId="77777777" w:rsidR="00F37D37" w:rsidRPr="00785C0D" w:rsidRDefault="00F37D37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6" w:tooltip="Link do bazy danych Dziedzinowe Bazy Wiedzy" w:history="1">
                        <w:r w:rsidRPr="00785C0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Dziedzinowe Bazy Wiedzy (DBW)</w:t>
                        </w:r>
                      </w:hyperlink>
                    </w:p>
                    <w:p w14:paraId="5216168D" w14:textId="77777777" w:rsidR="00F37D37" w:rsidRPr="00BD206D" w:rsidRDefault="00F37D37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346C123D" w14:textId="77777777" w:rsidR="00F37D37" w:rsidRDefault="00F37D37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31048108" w14:textId="77777777" w:rsidR="00F37D37" w:rsidRPr="00785C0D" w:rsidRDefault="00F37D37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7" w:tooltip="Link do strony słownika pojęć stosowanych w statystyce" w:history="1">
                        <w:r w:rsidRPr="00785C0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Pojęcia stosowane w statystyce publicznej</w:t>
                        </w:r>
                      </w:hyperlink>
                    </w:p>
                    <w:p w14:paraId="14D6E5B4" w14:textId="77777777" w:rsidR="00F37D37" w:rsidRPr="00545267" w:rsidRDefault="00F37D37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94E0643" w14:textId="77777777" w:rsidR="00591DA8" w:rsidRDefault="00591DA8" w:rsidP="00591DA8"/>
    <w:p w14:paraId="1152EE4B" w14:textId="77777777" w:rsidR="007A26BE" w:rsidRDefault="007A26BE" w:rsidP="00591DA8"/>
    <w:p w14:paraId="358C5E55" w14:textId="359D2FA4" w:rsidR="007A26BE" w:rsidRDefault="007A26BE" w:rsidP="00591DA8"/>
    <w:sectPr w:rsidR="007A26BE" w:rsidSect="001E45B8">
      <w:headerReference w:type="default" r:id="rId48"/>
      <w:footerReference w:type="default" r:id="rId49"/>
      <w:pgSz w:w="11906" w:h="16838"/>
      <w:pgMar w:top="720" w:right="720" w:bottom="720" w:left="720" w:header="170" w:footer="283" w:gutter="0"/>
      <w:paperSrc w:first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A3C11B" w14:textId="77777777" w:rsidR="00F37D37" w:rsidRDefault="00F37D37" w:rsidP="000662E2">
      <w:pPr>
        <w:spacing w:after="0" w:line="240" w:lineRule="auto"/>
      </w:pPr>
      <w:r>
        <w:separator/>
      </w:r>
    </w:p>
  </w:endnote>
  <w:endnote w:type="continuationSeparator" w:id="0">
    <w:p w14:paraId="5FDC5567" w14:textId="77777777" w:rsidR="00F37D37" w:rsidRDefault="00F37D37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F338C6D7-724A-429A-BDE8-0DDC6C733E49}"/>
    <w:embedBold r:id="rId2" w:fontKey="{0C915C82-311E-4A9E-8163-4B26832C508F}"/>
    <w:embedItalic r:id="rId3" w:fontKey="{E6A32A8E-9267-4E89-A4ED-AE4EAEA02DBC}"/>
  </w:font>
  <w:font w:name="Fira Sans">
    <w:panose1 w:val="020B0503050000020004"/>
    <w:charset w:val="EE"/>
    <w:family w:val="swiss"/>
    <w:pitch w:val="variable"/>
    <w:sig w:usb0="600002FF" w:usb1="00000001" w:usb2="00000000" w:usb3="00000000" w:csb0="0000019F" w:csb1="00000000"/>
    <w:embedRegular r:id="rId4" w:fontKey="{10290719-7910-4A46-A69E-D1A05AA33893}"/>
    <w:embedBold r:id="rId5" w:fontKey="{75B5395F-6EBF-4453-A1EE-FD56351FB2A1}"/>
    <w:embedItalic r:id="rId6" w:fontKey="{CBD0DA16-9738-4EBC-8688-7828145B00A1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BC55918C-C083-48F4-940D-3146AACD9714}"/>
    <w:embedBold r:id="rId8" w:fontKey="{1AF53A12-FE6D-46D9-B11E-480876A3C042}"/>
  </w:font>
  <w:font w:name="Fira Sans Medium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9" w:fontKey="{CB9BC5BB-3638-467B-B0A0-5BD30F6C77A7}"/>
    <w:embedBold r:id="rId10" w:fontKey="{A224D899-0493-468A-A0A5-42D13AFF2BE4}"/>
    <w:embedItalic r:id="rId11" w:fontKey="{71392471-454E-4197-8B22-AFB826D1E0CA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2" w:fontKey="{42EF48C6-BC00-4B50-AB36-53CFD354DFDF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3" w:fontKey="{61F81EC9-F03C-4E09-A22F-F21759EE9EAC}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4" w:fontKey="{12251E1D-8021-4660-A1CB-5D26C2742451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Bold r:id="rId15" w:fontKey="{415EAE77-7542-4466-A685-44455AB7A6A4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6" w:fontKey="{103BEA6E-566F-4511-90D6-1CD5CFCF4337}"/>
    <w:embedBold r:id="rId17" w:fontKey="{83CFC841-5702-4E34-B802-6F6464203C70}"/>
    <w:embedItalic r:id="rId18" w:fontKey="{6A332657-2C45-478C-836F-5D1FA1304DEB}"/>
    <w:embedBoldItalic r:id="rId19" w:fontKey="{FDB66526-C225-4060-B2A1-31407642F27E}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20" w:fontKey="{C32BB35D-90EF-4A68-A354-7EB06F66F1F3}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FiraSans-Regular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FiraSans-Bold">
    <w:altName w:val="MS Gothic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70797739"/>
      <w:docPartObj>
        <w:docPartGallery w:val="Page Numbers (Bottom of Page)"/>
        <w:docPartUnique/>
      </w:docPartObj>
    </w:sdtPr>
    <w:sdtEndPr/>
    <w:sdtContent>
      <w:p w14:paraId="451FFE86" w14:textId="598338B4" w:rsidR="00F37D37" w:rsidRDefault="00F37D37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774242E" w14:textId="77777777" w:rsidR="00F37D37" w:rsidRDefault="00F37D37" w:rsidP="003B18B6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64268367"/>
      <w:docPartObj>
        <w:docPartGallery w:val="Page Numbers (Bottom of Page)"/>
        <w:docPartUnique/>
      </w:docPartObj>
    </w:sdtPr>
    <w:sdtEndPr/>
    <w:sdtContent>
      <w:p w14:paraId="38915425" w14:textId="1CE34D62" w:rsidR="00F37D37" w:rsidRDefault="00F37D37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0C741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30995646"/>
      <w:docPartObj>
        <w:docPartGallery w:val="Page Numbers (Bottom of Page)"/>
        <w:docPartUnique/>
      </w:docPartObj>
    </w:sdtPr>
    <w:sdtEndPr/>
    <w:sdtContent>
      <w:p w14:paraId="3CBD9AF2" w14:textId="2C22E201" w:rsidR="00F37D37" w:rsidRDefault="00F37D37" w:rsidP="00146FBC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0C7418"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46857845"/>
      <w:docPartObj>
        <w:docPartGallery w:val="Page Numbers (Bottom of Page)"/>
        <w:docPartUnique/>
      </w:docPartObj>
    </w:sdtPr>
    <w:sdtEndPr/>
    <w:sdtContent>
      <w:p w14:paraId="21EE753B" w14:textId="1A836487" w:rsidR="00F37D37" w:rsidRDefault="00F37D37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0C7418">
          <w:rPr>
            <w:noProof/>
          </w:rPr>
          <w:t>23</w:t>
        </w:r>
        <w:r>
          <w:rPr>
            <w:noProof/>
          </w:rPr>
          <w:fldChar w:fldCharType="end"/>
        </w:r>
      </w:p>
    </w:sdtContent>
  </w:sdt>
  <w:p w14:paraId="54140F94" w14:textId="77777777" w:rsidR="00F37D37" w:rsidRDefault="00F37D37" w:rsidP="00591DA8">
    <w:pPr>
      <w:pStyle w:val="Stopka"/>
      <w:tabs>
        <w:tab w:val="clear" w:pos="9072"/>
        <w:tab w:val="left" w:pos="4963"/>
        <w:tab w:val="left" w:pos="5672"/>
        <w:tab w:val="left" w:pos="6381"/>
        <w:tab w:val="left" w:pos="7090"/>
      </w:tabs>
    </w:pPr>
    <w:r>
      <w:tab/>
    </w:r>
    <w:r>
      <w:tab/>
    </w:r>
    <w:r>
      <w:tab/>
    </w:r>
    <w:r>
      <w:tab/>
    </w:r>
    <w:r>
      <w:tab/>
    </w:r>
    <w:r>
      <w:tab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49241777"/>
      <w:docPartObj>
        <w:docPartGallery w:val="Page Numbers (Bottom of Page)"/>
        <w:docPartUnique/>
      </w:docPartObj>
    </w:sdtPr>
    <w:sdtEndPr/>
    <w:sdtContent>
      <w:p w14:paraId="63E60000" w14:textId="14B302CB" w:rsidR="00F37D37" w:rsidRDefault="00F37D37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AE3F07">
          <w:rPr>
            <w:noProof/>
          </w:rPr>
          <w:t>26</w:t>
        </w:r>
        <w:r>
          <w:rPr>
            <w:noProof/>
          </w:rPr>
          <w:fldChar w:fldCharType="end"/>
        </w:r>
      </w:p>
    </w:sdtContent>
  </w:sdt>
  <w:p w14:paraId="099AE622" w14:textId="77777777" w:rsidR="00F37D37" w:rsidRDefault="00F37D37" w:rsidP="00591DA8">
    <w:pPr>
      <w:pStyle w:val="Stopka"/>
      <w:tabs>
        <w:tab w:val="clear" w:pos="9072"/>
        <w:tab w:val="left" w:pos="4963"/>
        <w:tab w:val="left" w:pos="5672"/>
        <w:tab w:val="left" w:pos="6381"/>
        <w:tab w:val="left" w:pos="7090"/>
      </w:tabs>
    </w:pPr>
    <w:r>
      <w:tab/>
    </w: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D0D7FD" w14:textId="77777777" w:rsidR="00F37D37" w:rsidRDefault="00F37D37" w:rsidP="000662E2">
      <w:pPr>
        <w:spacing w:after="0" w:line="240" w:lineRule="auto"/>
      </w:pPr>
      <w:r>
        <w:separator/>
      </w:r>
    </w:p>
  </w:footnote>
  <w:footnote w:type="continuationSeparator" w:id="0">
    <w:p w14:paraId="34E6F5EC" w14:textId="77777777" w:rsidR="00F37D37" w:rsidRDefault="00F37D37" w:rsidP="000662E2">
      <w:pPr>
        <w:spacing w:after="0" w:line="240" w:lineRule="auto"/>
      </w:pPr>
      <w:r>
        <w:continuationSeparator/>
      </w:r>
    </w:p>
  </w:footnote>
  <w:footnote w:id="1">
    <w:p w14:paraId="06EBFDC7" w14:textId="77777777" w:rsidR="00F37D37" w:rsidRDefault="00F37D37" w:rsidP="005D5FC6">
      <w:pPr>
        <w:pStyle w:val="Tekstprzypisudolnego"/>
        <w:suppressAutoHyphens/>
        <w:ind w:left="113" w:hanging="113"/>
        <w:rPr>
          <w:sz w:val="16"/>
          <w:szCs w:val="16"/>
        </w:rPr>
      </w:pPr>
      <w:r w:rsidRPr="00952281">
        <w:rPr>
          <w:rStyle w:val="Odwoanieprzypisudolnego"/>
          <w:sz w:val="16"/>
        </w:rPr>
        <w:footnoteRef/>
      </w:r>
      <w:r>
        <w:rPr>
          <w:rFonts w:ascii="Arial" w:hAnsi="Arial" w:cs="Arial"/>
          <w:sz w:val="12"/>
          <w:szCs w:val="16"/>
        </w:rPr>
        <w:t xml:space="preserve"> </w:t>
      </w:r>
      <w:r>
        <w:rPr>
          <w:rFonts w:cs="Arial"/>
          <w:sz w:val="16"/>
          <w:szCs w:val="16"/>
        </w:rPr>
        <w:t xml:space="preserve">Przeciętne wartości temperatur i opadów obliczono jako średnie arytmetyczne przeciętnych miesięcznych wartości </w:t>
      </w:r>
      <w:r>
        <w:rPr>
          <w:sz w:val="16"/>
          <w:szCs w:val="16"/>
        </w:rPr>
        <w:t>z dwóch stacji hydrologiczno-meteorologicznych Instytutu Meteorologii i Gospodarki Wodnej zlokalizowanych w Kielcach i Sandomierzu.</w:t>
      </w:r>
    </w:p>
  </w:footnote>
  <w:footnote w:id="2">
    <w:p w14:paraId="6EACBD69" w14:textId="77777777" w:rsidR="00F37D37" w:rsidRDefault="00F37D37" w:rsidP="006E43B0">
      <w:pPr>
        <w:pStyle w:val="Tekstprzypisudolnego"/>
        <w:ind w:left="113" w:hanging="113"/>
        <w:rPr>
          <w:sz w:val="16"/>
          <w:szCs w:val="16"/>
        </w:rPr>
      </w:pPr>
      <w:r w:rsidRPr="00ED6A05">
        <w:rPr>
          <w:rStyle w:val="Odwoanieprzypisudolnego"/>
          <w:sz w:val="16"/>
          <w:szCs w:val="16"/>
        </w:rPr>
        <w:footnoteRef/>
      </w:r>
      <w:r>
        <w:rPr>
          <w:sz w:val="16"/>
          <w:szCs w:val="16"/>
        </w:rPr>
        <w:tab/>
        <w:t>Dane pozyskiwane są w cyklu miesięcznym i mogą ulec zmianie po opracowaniu kwartalnych danych ostatecznych.</w:t>
      </w:r>
    </w:p>
  </w:footnote>
  <w:footnote w:id="3">
    <w:p w14:paraId="37641AEA" w14:textId="77777777" w:rsidR="00F37D37" w:rsidRPr="00C14D92" w:rsidRDefault="00F37D37" w:rsidP="00714C9A">
      <w:pPr>
        <w:pStyle w:val="Default"/>
        <w:rPr>
          <w:rFonts w:ascii="Fira Sans" w:hAnsi="Fira Sans"/>
          <w:sz w:val="16"/>
          <w:szCs w:val="16"/>
        </w:rPr>
      </w:pPr>
      <w:r w:rsidRPr="00C14D92">
        <w:rPr>
          <w:rStyle w:val="Odwoanieprzypisudolnego"/>
          <w:rFonts w:ascii="Fira Sans" w:eastAsiaTheme="majorEastAsia" w:hAnsi="Fira Sans"/>
          <w:sz w:val="16"/>
          <w:szCs w:val="16"/>
        </w:rPr>
        <w:footnoteRef/>
      </w:r>
      <w:r w:rsidRPr="00C14D92">
        <w:rPr>
          <w:rFonts w:ascii="Fira Sans" w:hAnsi="Fira Sans"/>
          <w:sz w:val="16"/>
          <w:szCs w:val="16"/>
        </w:rPr>
        <w:t xml:space="preserve"> 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4">
    <w:p w14:paraId="605DAC3F" w14:textId="77777777" w:rsidR="00F37D37" w:rsidRPr="00106935" w:rsidRDefault="00F37D37" w:rsidP="00D85888">
      <w:pPr>
        <w:pStyle w:val="Tekstprzypisudolnego"/>
        <w:suppressAutoHyphens/>
        <w:spacing w:before="0"/>
        <w:rPr>
          <w:spacing w:val="-4"/>
          <w:sz w:val="16"/>
          <w:szCs w:val="16"/>
        </w:rPr>
      </w:pPr>
      <w:r w:rsidRPr="000B3DCA">
        <w:rPr>
          <w:spacing w:val="-4"/>
          <w:sz w:val="16"/>
          <w:szCs w:val="16"/>
          <w:vertAlign w:val="superscript"/>
        </w:rPr>
        <w:footnoteRef/>
      </w:r>
      <w:r w:rsidRPr="000B3DCA">
        <w:rPr>
          <w:spacing w:val="-4"/>
          <w:sz w:val="16"/>
          <w:szCs w:val="16"/>
          <w:vertAlign w:val="superscript"/>
        </w:rPr>
        <w:t xml:space="preserve"> </w:t>
      </w:r>
      <w:r w:rsidRPr="0051344A">
        <w:rPr>
          <w:spacing w:val="-4"/>
          <w:sz w:val="16"/>
          <w:szCs w:val="16"/>
        </w:rPr>
        <w:t xml:space="preserve">Badanie zostało przeprowadzone od 1 do 10 dnia bieżącego miesiąca na próbie jednostek przemysłowych, budowlanych, handlowych i usługowych. Odpowiedzi na cały dodatkowy blok pytań są udzielane na zasadzie dobrowolności. </w:t>
      </w:r>
      <w:r>
        <w:rPr>
          <w:spacing w:val="-4"/>
          <w:sz w:val="16"/>
          <w:szCs w:val="16"/>
        </w:rPr>
        <w:t>W</w:t>
      </w:r>
      <w:r w:rsidRPr="0051344A">
        <w:rPr>
          <w:spacing w:val="-4"/>
          <w:sz w:val="16"/>
          <w:szCs w:val="16"/>
        </w:rPr>
        <w:t>e wszystkich pytaniach prezentowany jest procent (ważony) odpowiedzi respondentów na dany wariant. Dane zostały zagregowane zgodnie z metodologią agregacji (ważenia) stosowaną standardowo w badaniu koniunktury gospodarczej.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1CCE22" w14:textId="77777777" w:rsidR="00F37D37" w:rsidRPr="00CB5DE0" w:rsidRDefault="00F37D37" w:rsidP="00BF1AD1">
    <w:pPr>
      <w:pStyle w:val="Nagwek"/>
      <w:tabs>
        <w:tab w:val="clear" w:pos="4536"/>
        <w:tab w:val="clear" w:pos="9072"/>
        <w:tab w:val="left" w:pos="5877"/>
      </w:tabs>
      <w:rPr>
        <w:noProof/>
        <w:sz w:val="20"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7BECD27C" wp14:editId="4753CEFD">
          <wp:simplePos x="0" y="0"/>
          <wp:positionH relativeFrom="margin">
            <wp:posOffset>0</wp:posOffset>
          </wp:positionH>
          <wp:positionV relativeFrom="paragraph">
            <wp:posOffset>120650</wp:posOffset>
          </wp:positionV>
          <wp:extent cx="1955260" cy="836955"/>
          <wp:effectExtent l="0" t="0" r="6985" b="1270"/>
          <wp:wrapNone/>
          <wp:docPr id="10" name="Obraz 10" title="Logo Urzędu Statystycznego w Kielca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 US w Kielcach wersja podstawowa wariant kolorowy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5260" cy="8369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l-PL"/>
      </w:rPr>
      <w:tab/>
    </w:r>
  </w:p>
  <w:p w14:paraId="2B1CDDFF" w14:textId="77777777" w:rsidR="00F37D37" w:rsidRDefault="00F37D37" w:rsidP="00BF1AD1">
    <w:pPr>
      <w:pStyle w:val="Nagwek"/>
      <w:tabs>
        <w:tab w:val="clear" w:pos="4536"/>
        <w:tab w:val="clear" w:pos="9072"/>
        <w:tab w:val="left" w:pos="5877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7538A822" wp14:editId="19971398">
              <wp:simplePos x="0" y="0"/>
              <wp:positionH relativeFrom="column">
                <wp:posOffset>5220970</wp:posOffset>
              </wp:positionH>
              <wp:positionV relativeFrom="paragraph">
                <wp:posOffset>95885</wp:posOffset>
              </wp:positionV>
              <wp:extent cx="2060575" cy="357505"/>
              <wp:effectExtent l="0" t="0" r="0" b="4445"/>
              <wp:wrapNone/>
              <wp:docPr id="26" name="Schemat blokowy: opóźnienie 6" title="Nazwa serii wydawniczej: Informacje sygnalne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F511962" w14:textId="77777777" w:rsidR="00F37D37" w:rsidRPr="00E2438C" w:rsidRDefault="00F37D37" w:rsidP="00100C3D">
                          <w:pPr>
                            <w:spacing w:before="0" w:after="0" w:line="240" w:lineRule="auto"/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</w:pPr>
                          <w:r w:rsidRPr="00E2438C">
                            <w:rPr>
                              <w:rFonts w:ascii="Fira Sans SemiBold" w:hAnsi="Fira Sans SemiBold"/>
                              <w:color w:val="FFFFFF" w:themeColor="background1"/>
                              <w:sz w:val="18"/>
                            </w:rPr>
                            <w:t>INFORMACJE</w:t>
                          </w:r>
                          <w:r w:rsidRPr="00E2438C"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  <w:t xml:space="preserve"> </w:t>
                          </w:r>
                          <w:r w:rsidRPr="00E2438C">
                            <w:rPr>
                              <w:rFonts w:ascii="Fira Sans SemiBold" w:hAnsi="Fira Sans SemiBold"/>
                              <w:color w:val="FFFFFF" w:themeColor="background1"/>
                              <w:sz w:val="18"/>
                            </w:rPr>
                            <w:t>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538A822" id="Schemat blokowy: opóźnienie 6" o:spid="_x0000_s1029" alt="Tytuł: Nazwa serii wydawniczej: Informacje sygnalne" style="position:absolute;margin-left:411.1pt;margin-top:7.55pt;width:162.25pt;height:28.15pt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" adj="-11796480,,5400" path="m,l3220948,v169038,,306070,137032,306070,306070c3527018,475108,3389986,612140,3220948,612140l,612140,,xe" fillcolor="#522398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F511962" w14:textId="77777777" w:rsidR="00F37D37" w:rsidRPr="00E2438C" w:rsidRDefault="00F37D37" w:rsidP="00100C3D">
                    <w:pPr>
                      <w:spacing w:before="0" w:after="0" w:line="240" w:lineRule="auto"/>
                      <w:ind w:left="227" w:firstLine="57"/>
                      <w:jc w:val="both"/>
                      <w:rPr>
                        <w:rFonts w:ascii="Fira Sans SemiBold" w:hAnsi="Fira Sans SemiBold"/>
                        <w:color w:val="FFFFFF" w:themeColor="background1"/>
                      </w:rPr>
                    </w:pPr>
                    <w:r w:rsidRPr="00E2438C">
                      <w:rPr>
                        <w:rFonts w:ascii="Fira Sans SemiBold" w:hAnsi="Fira Sans SemiBold"/>
                        <w:color w:val="FFFFFF" w:themeColor="background1"/>
                        <w:sz w:val="18"/>
                      </w:rPr>
                      <w:t>INFORMACJE</w:t>
                    </w:r>
                    <w:r w:rsidRPr="00E2438C">
                      <w:rPr>
                        <w:rFonts w:ascii="Fira Sans SemiBold" w:hAnsi="Fira Sans SemiBold"/>
                        <w:color w:val="FFFFFF" w:themeColor="background1"/>
                      </w:rPr>
                      <w:t xml:space="preserve"> </w:t>
                    </w:r>
                    <w:r w:rsidRPr="00E2438C">
                      <w:rPr>
                        <w:rFonts w:ascii="Fira Sans SemiBold" w:hAnsi="Fira Sans SemiBold"/>
                        <w:color w:val="FFFFFF" w:themeColor="background1"/>
                        <w:sz w:val="18"/>
                      </w:rPr>
                      <w:t>SYGNALNE</w:t>
                    </w:r>
                  </w:p>
                </w:txbxContent>
              </v:textbox>
            </v:shape>
          </w:pict>
        </mc:Fallback>
      </mc:AlternateContent>
    </w:r>
  </w:p>
  <w:p w14:paraId="0D7D4BD8" w14:textId="77777777" w:rsidR="00F37D37" w:rsidRDefault="00F37D37" w:rsidP="00F2236E">
    <w:pPr>
      <w:pStyle w:val="Nagwek"/>
      <w:tabs>
        <w:tab w:val="clear" w:pos="4536"/>
        <w:tab w:val="clear" w:pos="9072"/>
        <w:tab w:val="left" w:pos="1840"/>
        <w:tab w:val="left" w:pos="7423"/>
      </w:tabs>
      <w:rPr>
        <w:noProof/>
        <w:lang w:eastAsia="pl-PL"/>
      </w:rPr>
    </w:pPr>
    <w:r>
      <w:rPr>
        <w:noProof/>
        <w:lang w:eastAsia="pl-PL"/>
      </w:rPr>
      <w:tab/>
    </w:r>
    <w:r>
      <w:rPr>
        <w:noProof/>
        <w:lang w:eastAsia="pl-PL"/>
      </w:rPr>
      <w:tab/>
    </w:r>
  </w:p>
  <w:p w14:paraId="1AD34688" w14:textId="77777777" w:rsidR="00F37D37" w:rsidRPr="006B2A42" w:rsidRDefault="00F37D37">
    <w:pPr>
      <w:pStyle w:val="Nagwek"/>
      <w:rPr>
        <w:noProof/>
        <w:sz w:val="12"/>
        <w:lang w:eastAsia="pl-PL"/>
      </w:rPr>
    </w:pPr>
  </w:p>
  <w:p w14:paraId="36459790" w14:textId="77777777" w:rsidR="00F37D37" w:rsidRDefault="00F37D37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7216" behindDoc="0" locked="0" layoutInCell="1" allowOverlap="1" wp14:anchorId="53D76FC8" wp14:editId="11C9A287">
              <wp:simplePos x="0" y="0"/>
              <wp:positionH relativeFrom="margin">
                <wp:align>right</wp:align>
              </wp:positionH>
              <wp:positionV relativeFrom="paragraph">
                <wp:posOffset>264795</wp:posOffset>
              </wp:positionV>
              <wp:extent cx="1238250" cy="600075"/>
              <wp:effectExtent l="0" t="0" r="0" b="0"/>
              <wp:wrapNone/>
              <wp:docPr id="15" name="Pole tekstowe 2" descr="Data wydania Komunikatu 31 marca 2025 roku.&#10;Numer wydania - drugi w 2025 roku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6000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53A81E2" w14:textId="3CDE1E01" w:rsidR="00F37D37" w:rsidRPr="00FE252C" w:rsidRDefault="00F37D37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31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03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2025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 r.</w:t>
                          </w:r>
                        </w:p>
                        <w:p w14:paraId="00958390" w14:textId="073EF4B6" w:rsidR="00F37D37" w:rsidRPr="00FE252C" w:rsidRDefault="00F37D37" w:rsidP="00FA1455">
                          <w:pPr>
                            <w:spacing w:before="160"/>
                            <w:jc w:val="both"/>
                            <w:rPr>
                              <w:rFonts w:ascii="Fira Sans SemiBold" w:hAnsi="Fira Sans SemiBold"/>
                              <w:color w:val="522398"/>
                              <w:lang w:val="en-GB"/>
                            </w:rPr>
                          </w:pP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Nr 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/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2025</w:t>
                          </w:r>
                        </w:p>
                        <w:p w14:paraId="02E4D13B" w14:textId="77777777" w:rsidR="00F37D37" w:rsidRPr="003439F1" w:rsidRDefault="00F37D37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lang w:val="en-GB"/>
                            </w:rPr>
                            <w:t>-––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3D76FC8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Data wydania Komunikatu 31 marca 2025 roku.&#10;Numer wydania - drugi w 2025 roku." style="position:absolute;margin-left:46.3pt;margin-top:20.85pt;width:97.5pt;height:47.25pt;z-index:25165721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" filled="f" stroked="f">
              <v:textbox>
                <w:txbxContent>
                  <w:p w14:paraId="153A81E2" w14:textId="3CDE1E01" w:rsidR="00F37D37" w:rsidRPr="00FE252C" w:rsidRDefault="00F37D37" w:rsidP="00F37172">
                    <w:pPr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31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03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2025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 r.</w:t>
                    </w:r>
                  </w:p>
                  <w:p w14:paraId="00958390" w14:textId="073EF4B6" w:rsidR="00F37D37" w:rsidRPr="00FE252C" w:rsidRDefault="00F37D37" w:rsidP="00FA1455">
                    <w:pPr>
                      <w:spacing w:before="160"/>
                      <w:jc w:val="both"/>
                      <w:rPr>
                        <w:rFonts w:ascii="Fira Sans SemiBold" w:hAnsi="Fira Sans SemiBold"/>
                        <w:color w:val="522398"/>
                        <w:lang w:val="en-GB"/>
                      </w:rPr>
                    </w:pP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Nr 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/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2025</w:t>
                    </w:r>
                  </w:p>
                  <w:p w14:paraId="02E4D13B" w14:textId="77777777" w:rsidR="00F37D37" w:rsidRPr="003439F1" w:rsidRDefault="00F37D37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lang w:val="en-GB"/>
                      </w:rPr>
                      <w:t>-––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291" distR="114291" simplePos="0" relativeHeight="251658240" behindDoc="0" locked="0" layoutInCell="1" allowOverlap="1" wp14:anchorId="06946F15" wp14:editId="07761A33">
              <wp:simplePos x="0" y="0"/>
              <wp:positionH relativeFrom="column">
                <wp:posOffset>5231129</wp:posOffset>
              </wp:positionH>
              <wp:positionV relativeFrom="paragraph">
                <wp:posOffset>324485</wp:posOffset>
              </wp:positionV>
              <wp:extent cx="0" cy="565785"/>
              <wp:effectExtent l="0" t="0" r="19050" b="24765"/>
              <wp:wrapNone/>
              <wp:docPr id="11" name="Łącznik prosty 4" descr="Termin wydania oraz numer&#10;29.08.2022 &#10;Nr 7/20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565785"/>
                      </a:xfrm>
                      <a:prstGeom prst="line">
                        <a:avLst/>
                      </a:prstGeom>
                      <a:ln w="12700">
                        <a:solidFill>
                          <a:srgbClr val="212E79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F7530D0" id="Łącznik prosty 4" o:spid="_x0000_s1026" alt="Termin wydania oraz numer&#10;29.08.2022 &#10;Nr 7/2022" style="position:absolute;z-index:251658240;visibility:visible;mso-wrap-style:square;mso-width-percent:0;mso-height-percent:0;mso-wrap-distance-left:3.17475mm;mso-wrap-distance-top:0;mso-wrap-distance-right:3.17475mm;mso-wrap-distance-bottom:0;mso-position-horizontal:absolute;mso-position-horizontal-relative:text;mso-position-vertical:absolute;mso-position-vertical-relative:text;mso-width-percent:0;mso-height-percent:0;mso-width-relative:margin;mso-height-relative:margin" from="411.9pt,25.55pt" to="411.9pt,7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" strokecolor="#212e79" strokeweight="1pt">
              <v:stroke joinstyle="miter"/>
              <o:lock v:ext="edit" shapetype="f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65490D" w14:textId="77777777" w:rsidR="00F37D37" w:rsidRDefault="00F37D37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EA84C2" w14:textId="77777777" w:rsidR="00F37D37" w:rsidRDefault="00F37D37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AE3075" w14:textId="77777777" w:rsidR="00F37D37" w:rsidRDefault="00F37D3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57A3AB0C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az 828368546" o:spid="_x0000_i1025" type="#_x0000_t75" style="width:123pt;height:125.25pt;visibility:visible;mso-wrap-style:square">
            <v:imagedata r:id="rId1" o:title=""/>
          </v:shape>
        </w:pict>
      </mc:Choice>
      <mc:Fallback>
        <w:drawing>
          <wp:inline distT="0" distB="0" distL="0" distR="0" wp14:anchorId="3936AFDA" wp14:editId="02051770">
            <wp:extent cx="1562100" cy="1590675"/>
            <wp:effectExtent l="0" t="0" r="0" b="0"/>
            <wp:docPr id="828368546" name="Obraz 8283685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950464405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numPicBullet w:numPicBulletId="1">
    <mc:AlternateContent>
      <mc:Choice Requires="v">
        <w:pict>
          <v:shape w14:anchorId="5813A7D6" id="Obraz 1470557043" o:spid="_x0000_i1025" type="#_x0000_t75" style="width:123.75pt;height:125.25pt;visibility:visible;mso-wrap-style:square">
            <v:imagedata r:id="rId3" o:title=""/>
          </v:shape>
        </w:pict>
      </mc:Choice>
      <mc:Fallback>
        <w:drawing>
          <wp:inline distT="0" distB="0" distL="0" distR="0" wp14:anchorId="1860E3FB" wp14:editId="5816C1D1">
            <wp:extent cx="1571625" cy="1590675"/>
            <wp:effectExtent l="0" t="0" r="0" b="0"/>
            <wp:docPr id="1470557043" name="Obraz 14705570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05877682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98C2D84E"/>
    <w:multiLevelType w:val="hybridMultilevel"/>
    <w:tmpl w:val="D7F79A8A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FFFFF83"/>
    <w:multiLevelType w:val="singleLevel"/>
    <w:tmpl w:val="5614C8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02BD4D2D"/>
    <w:multiLevelType w:val="hybridMultilevel"/>
    <w:tmpl w:val="B044B50A"/>
    <w:lvl w:ilvl="0" w:tplc="C01A159C">
      <w:start w:val="1"/>
      <w:numFmt w:val="bullet"/>
      <w:pStyle w:val="Tekstkomunikat1str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F351ED"/>
    <w:multiLevelType w:val="hybridMultilevel"/>
    <w:tmpl w:val="030090CA"/>
    <w:lvl w:ilvl="0" w:tplc="2458CDB8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21865705"/>
    <w:multiLevelType w:val="singleLevel"/>
    <w:tmpl w:val="5E1A696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u w:val="none"/>
      </w:rPr>
    </w:lvl>
  </w:abstractNum>
  <w:abstractNum w:abstractNumId="9" w15:restartNumberingAfterBreak="0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0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</w:abstractNum>
  <w:abstractNum w:abstractNumId="12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6" w15:restartNumberingAfterBreak="0">
    <w:nsid w:val="5D9620E8"/>
    <w:multiLevelType w:val="hybridMultilevel"/>
    <w:tmpl w:val="2190158A"/>
    <w:lvl w:ilvl="0" w:tplc="587623E6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20" w15:restartNumberingAfterBreak="0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E2675EC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73166FDB"/>
    <w:multiLevelType w:val="hybridMultilevel"/>
    <w:tmpl w:val="0CB03C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5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DAB6B4E"/>
    <w:multiLevelType w:val="hybridMultilevel"/>
    <w:tmpl w:val="9ED6001C"/>
    <w:lvl w:ilvl="0" w:tplc="8996DDA2">
      <w:start w:val="1"/>
      <w:numFmt w:val="bullet"/>
      <w:pStyle w:val="pytanie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 w16cid:durableId="1649089830">
    <w:abstractNumId w:val="10"/>
  </w:num>
  <w:num w:numId="2" w16cid:durableId="553779806">
    <w:abstractNumId w:val="4"/>
  </w:num>
  <w:num w:numId="3" w16cid:durableId="2131782874">
    <w:abstractNumId w:val="21"/>
  </w:num>
  <w:num w:numId="4" w16cid:durableId="1618290448">
    <w:abstractNumId w:val="25"/>
  </w:num>
  <w:num w:numId="5" w16cid:durableId="52700459">
    <w:abstractNumId w:val="12"/>
  </w:num>
  <w:num w:numId="6" w16cid:durableId="1106384864">
    <w:abstractNumId w:val="16"/>
  </w:num>
  <w:num w:numId="7" w16cid:durableId="20593628">
    <w:abstractNumId w:val="23"/>
  </w:num>
  <w:num w:numId="8" w16cid:durableId="874654470">
    <w:abstractNumId w:val="24"/>
  </w:num>
  <w:num w:numId="9" w16cid:durableId="1315527012">
    <w:abstractNumId w:val="17"/>
  </w:num>
  <w:num w:numId="10" w16cid:durableId="1305812651">
    <w:abstractNumId w:val="6"/>
  </w:num>
  <w:num w:numId="11" w16cid:durableId="843517400">
    <w:abstractNumId w:val="22"/>
  </w:num>
  <w:num w:numId="12" w16cid:durableId="1324048859">
    <w:abstractNumId w:val="11"/>
  </w:num>
  <w:num w:numId="13" w16cid:durableId="83722209">
    <w:abstractNumId w:val="19"/>
  </w:num>
  <w:num w:numId="14" w16cid:durableId="134225642">
    <w:abstractNumId w:val="5"/>
  </w:num>
  <w:num w:numId="15" w16cid:durableId="897975135">
    <w:abstractNumId w:val="7"/>
  </w:num>
  <w:num w:numId="16" w16cid:durableId="2046757526">
    <w:abstractNumId w:val="8"/>
  </w:num>
  <w:num w:numId="17" w16cid:durableId="556623898">
    <w:abstractNumId w:val="9"/>
  </w:num>
  <w:num w:numId="18" w16cid:durableId="422918677">
    <w:abstractNumId w:val="13"/>
  </w:num>
  <w:num w:numId="19" w16cid:durableId="365953813">
    <w:abstractNumId w:val="15"/>
  </w:num>
  <w:num w:numId="20" w16cid:durableId="1951275062">
    <w:abstractNumId w:val="18"/>
  </w:num>
  <w:num w:numId="21" w16cid:durableId="387996382">
    <w:abstractNumId w:val="14"/>
  </w:num>
  <w:num w:numId="22" w16cid:durableId="1737047704">
    <w:abstractNumId w:val="20"/>
  </w:num>
  <w:num w:numId="23" w16cid:durableId="1159346492">
    <w:abstractNumId w:val="26"/>
  </w:num>
  <w:num w:numId="24" w16cid:durableId="2028023286">
    <w:abstractNumId w:val="1"/>
  </w:num>
  <w:num w:numId="25" w16cid:durableId="1715538005">
    <w:abstractNumId w:val="16"/>
  </w:num>
  <w:num w:numId="26" w16cid:durableId="1547790664">
    <w:abstractNumId w:val="16"/>
  </w:num>
  <w:num w:numId="27" w16cid:durableId="1689869688">
    <w:abstractNumId w:val="3"/>
  </w:num>
  <w:num w:numId="28" w16cid:durableId="556093475">
    <w:abstractNumId w:val="16"/>
  </w:num>
  <w:num w:numId="29" w16cid:durableId="2083982997">
    <w:abstractNumId w:val="2"/>
  </w:num>
  <w:num w:numId="30" w16cid:durableId="1747343433">
    <w:abstractNumId w:val="16"/>
  </w:num>
  <w:num w:numId="31" w16cid:durableId="1841462640">
    <w:abstractNumId w:val="16"/>
  </w:num>
  <w:num w:numId="32" w16cid:durableId="2079554879">
    <w:abstractNumId w:val="16"/>
  </w:num>
  <w:num w:numId="33" w16cid:durableId="1524905485">
    <w:abstractNumId w:val="16"/>
  </w:num>
  <w:num w:numId="34" w16cid:durableId="38628694">
    <w:abstractNumId w:val="3"/>
  </w:num>
  <w:num w:numId="35" w16cid:durableId="228853120">
    <w:abstractNumId w:val="3"/>
  </w:num>
  <w:num w:numId="36" w16cid:durableId="16595307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TrueTypeFonts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41D"/>
    <w:rsid w:val="0000041E"/>
    <w:rsid w:val="00000AD6"/>
    <w:rsid w:val="00000B62"/>
    <w:rsid w:val="00000DA4"/>
    <w:rsid w:val="000011E9"/>
    <w:rsid w:val="00001A20"/>
    <w:rsid w:val="00001C5B"/>
    <w:rsid w:val="00001CE7"/>
    <w:rsid w:val="00001E01"/>
    <w:rsid w:val="00001E22"/>
    <w:rsid w:val="00001FED"/>
    <w:rsid w:val="00002372"/>
    <w:rsid w:val="000026F8"/>
    <w:rsid w:val="000028C4"/>
    <w:rsid w:val="000028DE"/>
    <w:rsid w:val="00002C10"/>
    <w:rsid w:val="00002C78"/>
    <w:rsid w:val="00002D44"/>
    <w:rsid w:val="00002E83"/>
    <w:rsid w:val="00003437"/>
    <w:rsid w:val="000038B0"/>
    <w:rsid w:val="00003920"/>
    <w:rsid w:val="0000395A"/>
    <w:rsid w:val="0000398C"/>
    <w:rsid w:val="00003ACA"/>
    <w:rsid w:val="00003E86"/>
    <w:rsid w:val="000045DE"/>
    <w:rsid w:val="00004F08"/>
    <w:rsid w:val="00004F23"/>
    <w:rsid w:val="00004FC3"/>
    <w:rsid w:val="0000514F"/>
    <w:rsid w:val="000051D5"/>
    <w:rsid w:val="00005209"/>
    <w:rsid w:val="00005401"/>
    <w:rsid w:val="00005527"/>
    <w:rsid w:val="00005563"/>
    <w:rsid w:val="00005686"/>
    <w:rsid w:val="00005AF4"/>
    <w:rsid w:val="00005B44"/>
    <w:rsid w:val="0000637F"/>
    <w:rsid w:val="0000643E"/>
    <w:rsid w:val="00006506"/>
    <w:rsid w:val="000067C9"/>
    <w:rsid w:val="00006A5F"/>
    <w:rsid w:val="00006B39"/>
    <w:rsid w:val="00006B8D"/>
    <w:rsid w:val="00006F7A"/>
    <w:rsid w:val="0000709F"/>
    <w:rsid w:val="000073C7"/>
    <w:rsid w:val="00007719"/>
    <w:rsid w:val="00007926"/>
    <w:rsid w:val="00007B35"/>
    <w:rsid w:val="00010393"/>
    <w:rsid w:val="000108B8"/>
    <w:rsid w:val="00010AFB"/>
    <w:rsid w:val="00010BD2"/>
    <w:rsid w:val="00011005"/>
    <w:rsid w:val="000113E4"/>
    <w:rsid w:val="000114A3"/>
    <w:rsid w:val="000119E1"/>
    <w:rsid w:val="00011DD8"/>
    <w:rsid w:val="00012384"/>
    <w:rsid w:val="0001238C"/>
    <w:rsid w:val="0001248A"/>
    <w:rsid w:val="00012660"/>
    <w:rsid w:val="0001269C"/>
    <w:rsid w:val="00012832"/>
    <w:rsid w:val="00012B0A"/>
    <w:rsid w:val="00012C48"/>
    <w:rsid w:val="00012E91"/>
    <w:rsid w:val="000130AB"/>
    <w:rsid w:val="000132F2"/>
    <w:rsid w:val="00013390"/>
    <w:rsid w:val="0001342D"/>
    <w:rsid w:val="00013519"/>
    <w:rsid w:val="00013526"/>
    <w:rsid w:val="00013AD3"/>
    <w:rsid w:val="00014098"/>
    <w:rsid w:val="000142A0"/>
    <w:rsid w:val="00014434"/>
    <w:rsid w:val="00014472"/>
    <w:rsid w:val="0001450B"/>
    <w:rsid w:val="000145AF"/>
    <w:rsid w:val="0001481F"/>
    <w:rsid w:val="00014D58"/>
    <w:rsid w:val="000152F5"/>
    <w:rsid w:val="000154B4"/>
    <w:rsid w:val="000154B8"/>
    <w:rsid w:val="000155E2"/>
    <w:rsid w:val="000155FB"/>
    <w:rsid w:val="000156E1"/>
    <w:rsid w:val="000157C2"/>
    <w:rsid w:val="00015943"/>
    <w:rsid w:val="00015DA3"/>
    <w:rsid w:val="00016195"/>
    <w:rsid w:val="000162C2"/>
    <w:rsid w:val="00016359"/>
    <w:rsid w:val="000167F0"/>
    <w:rsid w:val="000169A3"/>
    <w:rsid w:val="00016B61"/>
    <w:rsid w:val="00017054"/>
    <w:rsid w:val="000173A5"/>
    <w:rsid w:val="00017C43"/>
    <w:rsid w:val="00017FD5"/>
    <w:rsid w:val="000202C0"/>
    <w:rsid w:val="0002080F"/>
    <w:rsid w:val="00020BB1"/>
    <w:rsid w:val="00020D8E"/>
    <w:rsid w:val="00020E0E"/>
    <w:rsid w:val="00021506"/>
    <w:rsid w:val="0002193C"/>
    <w:rsid w:val="00021D6E"/>
    <w:rsid w:val="000220A4"/>
    <w:rsid w:val="000223B0"/>
    <w:rsid w:val="000227F1"/>
    <w:rsid w:val="00023038"/>
    <w:rsid w:val="000231E2"/>
    <w:rsid w:val="0002347C"/>
    <w:rsid w:val="0002373A"/>
    <w:rsid w:val="0002374E"/>
    <w:rsid w:val="000237EE"/>
    <w:rsid w:val="00023A2D"/>
    <w:rsid w:val="00023B76"/>
    <w:rsid w:val="000245DB"/>
    <w:rsid w:val="000248F0"/>
    <w:rsid w:val="00024A2D"/>
    <w:rsid w:val="00024AFD"/>
    <w:rsid w:val="00024B09"/>
    <w:rsid w:val="00024B13"/>
    <w:rsid w:val="00024F4F"/>
    <w:rsid w:val="000250D0"/>
    <w:rsid w:val="000251AB"/>
    <w:rsid w:val="00025343"/>
    <w:rsid w:val="00025547"/>
    <w:rsid w:val="000256AE"/>
    <w:rsid w:val="00025710"/>
    <w:rsid w:val="00025CC7"/>
    <w:rsid w:val="00025E04"/>
    <w:rsid w:val="00025F8C"/>
    <w:rsid w:val="00026278"/>
    <w:rsid w:val="00026437"/>
    <w:rsid w:val="000274E1"/>
    <w:rsid w:val="000276C3"/>
    <w:rsid w:val="00027A76"/>
    <w:rsid w:val="00027C80"/>
    <w:rsid w:val="00027FCB"/>
    <w:rsid w:val="00030351"/>
    <w:rsid w:val="00030731"/>
    <w:rsid w:val="0003098C"/>
    <w:rsid w:val="00030A96"/>
    <w:rsid w:val="00031351"/>
    <w:rsid w:val="00031388"/>
    <w:rsid w:val="00031450"/>
    <w:rsid w:val="00031725"/>
    <w:rsid w:val="00031A79"/>
    <w:rsid w:val="00031C3E"/>
    <w:rsid w:val="00031D73"/>
    <w:rsid w:val="0003244B"/>
    <w:rsid w:val="00032570"/>
    <w:rsid w:val="00032B36"/>
    <w:rsid w:val="00032F96"/>
    <w:rsid w:val="000337E2"/>
    <w:rsid w:val="00033961"/>
    <w:rsid w:val="00034427"/>
    <w:rsid w:val="00034621"/>
    <w:rsid w:val="00034CF6"/>
    <w:rsid w:val="00034E72"/>
    <w:rsid w:val="000351AB"/>
    <w:rsid w:val="00035215"/>
    <w:rsid w:val="000355EB"/>
    <w:rsid w:val="0003570F"/>
    <w:rsid w:val="00035B61"/>
    <w:rsid w:val="000361F3"/>
    <w:rsid w:val="000365AD"/>
    <w:rsid w:val="000368EF"/>
    <w:rsid w:val="00036912"/>
    <w:rsid w:val="00036BBF"/>
    <w:rsid w:val="0003725A"/>
    <w:rsid w:val="00037488"/>
    <w:rsid w:val="000374A5"/>
    <w:rsid w:val="0003754D"/>
    <w:rsid w:val="000377C0"/>
    <w:rsid w:val="00037A78"/>
    <w:rsid w:val="00037C42"/>
    <w:rsid w:val="00037C48"/>
    <w:rsid w:val="000404AC"/>
    <w:rsid w:val="00040937"/>
    <w:rsid w:val="00040AEC"/>
    <w:rsid w:val="00040BD9"/>
    <w:rsid w:val="00040E00"/>
    <w:rsid w:val="00040FB3"/>
    <w:rsid w:val="00041006"/>
    <w:rsid w:val="0004100C"/>
    <w:rsid w:val="0004118A"/>
    <w:rsid w:val="000411BD"/>
    <w:rsid w:val="00041325"/>
    <w:rsid w:val="000416B0"/>
    <w:rsid w:val="000418A2"/>
    <w:rsid w:val="00041A33"/>
    <w:rsid w:val="00041BA3"/>
    <w:rsid w:val="00041C78"/>
    <w:rsid w:val="00041FA6"/>
    <w:rsid w:val="0004215A"/>
    <w:rsid w:val="000421E5"/>
    <w:rsid w:val="0004234C"/>
    <w:rsid w:val="00042749"/>
    <w:rsid w:val="00042B85"/>
    <w:rsid w:val="00042E7C"/>
    <w:rsid w:val="00042EE8"/>
    <w:rsid w:val="00043137"/>
    <w:rsid w:val="000435F7"/>
    <w:rsid w:val="00043CB4"/>
    <w:rsid w:val="0004408E"/>
    <w:rsid w:val="000440EC"/>
    <w:rsid w:val="00044435"/>
    <w:rsid w:val="0004461A"/>
    <w:rsid w:val="0004467D"/>
    <w:rsid w:val="000447C6"/>
    <w:rsid w:val="00044832"/>
    <w:rsid w:val="00044ED6"/>
    <w:rsid w:val="00045023"/>
    <w:rsid w:val="00045634"/>
    <w:rsid w:val="0004582E"/>
    <w:rsid w:val="00045924"/>
    <w:rsid w:val="00045A8D"/>
    <w:rsid w:val="00045AAE"/>
    <w:rsid w:val="00045AB8"/>
    <w:rsid w:val="00045B75"/>
    <w:rsid w:val="00045D91"/>
    <w:rsid w:val="00045FF0"/>
    <w:rsid w:val="00046258"/>
    <w:rsid w:val="00046620"/>
    <w:rsid w:val="00046A6E"/>
    <w:rsid w:val="00046AC8"/>
    <w:rsid w:val="00046FC4"/>
    <w:rsid w:val="000470AA"/>
    <w:rsid w:val="0004746F"/>
    <w:rsid w:val="0004752F"/>
    <w:rsid w:val="000479C8"/>
    <w:rsid w:val="00047BD3"/>
    <w:rsid w:val="00047E5D"/>
    <w:rsid w:val="00050537"/>
    <w:rsid w:val="00050AB7"/>
    <w:rsid w:val="00050AE4"/>
    <w:rsid w:val="00050E19"/>
    <w:rsid w:val="00050E73"/>
    <w:rsid w:val="000510D7"/>
    <w:rsid w:val="00051276"/>
    <w:rsid w:val="00051653"/>
    <w:rsid w:val="000519E4"/>
    <w:rsid w:val="00051BC2"/>
    <w:rsid w:val="00051F6E"/>
    <w:rsid w:val="0005207C"/>
    <w:rsid w:val="000520D6"/>
    <w:rsid w:val="00052226"/>
    <w:rsid w:val="000526CB"/>
    <w:rsid w:val="00052A04"/>
    <w:rsid w:val="00052C6E"/>
    <w:rsid w:val="0005358F"/>
    <w:rsid w:val="000535AB"/>
    <w:rsid w:val="00053831"/>
    <w:rsid w:val="0005385E"/>
    <w:rsid w:val="000538DA"/>
    <w:rsid w:val="00053B21"/>
    <w:rsid w:val="00053B78"/>
    <w:rsid w:val="00053C0A"/>
    <w:rsid w:val="00053CFA"/>
    <w:rsid w:val="00053F92"/>
    <w:rsid w:val="00053FBB"/>
    <w:rsid w:val="00054210"/>
    <w:rsid w:val="000542FC"/>
    <w:rsid w:val="00054330"/>
    <w:rsid w:val="000544EE"/>
    <w:rsid w:val="00054800"/>
    <w:rsid w:val="00054993"/>
    <w:rsid w:val="000549EE"/>
    <w:rsid w:val="00054C74"/>
    <w:rsid w:val="000552DE"/>
    <w:rsid w:val="0005536F"/>
    <w:rsid w:val="0005543A"/>
    <w:rsid w:val="00055563"/>
    <w:rsid w:val="000558EF"/>
    <w:rsid w:val="00055A07"/>
    <w:rsid w:val="00055C06"/>
    <w:rsid w:val="00055E66"/>
    <w:rsid w:val="00055EE7"/>
    <w:rsid w:val="0005613E"/>
    <w:rsid w:val="000562A0"/>
    <w:rsid w:val="000564C3"/>
    <w:rsid w:val="000564DF"/>
    <w:rsid w:val="000564EC"/>
    <w:rsid w:val="00056A77"/>
    <w:rsid w:val="00056B01"/>
    <w:rsid w:val="000570F1"/>
    <w:rsid w:val="0005710E"/>
    <w:rsid w:val="0005717F"/>
    <w:rsid w:val="00057371"/>
    <w:rsid w:val="00057687"/>
    <w:rsid w:val="000579D5"/>
    <w:rsid w:val="00057C80"/>
    <w:rsid w:val="00057CA1"/>
    <w:rsid w:val="00057CA3"/>
    <w:rsid w:val="00057DD0"/>
    <w:rsid w:val="0006028A"/>
    <w:rsid w:val="000602B2"/>
    <w:rsid w:val="00060460"/>
    <w:rsid w:val="00060467"/>
    <w:rsid w:val="00060959"/>
    <w:rsid w:val="00060B31"/>
    <w:rsid w:val="0006131B"/>
    <w:rsid w:val="000613EF"/>
    <w:rsid w:val="00061471"/>
    <w:rsid w:val="00061D2C"/>
    <w:rsid w:val="00061E06"/>
    <w:rsid w:val="00061F5C"/>
    <w:rsid w:val="000627BF"/>
    <w:rsid w:val="00062864"/>
    <w:rsid w:val="00062E2A"/>
    <w:rsid w:val="00062EF9"/>
    <w:rsid w:val="0006343A"/>
    <w:rsid w:val="000634B6"/>
    <w:rsid w:val="00063550"/>
    <w:rsid w:val="00063EEB"/>
    <w:rsid w:val="00063FF2"/>
    <w:rsid w:val="0006404D"/>
    <w:rsid w:val="00064711"/>
    <w:rsid w:val="0006478D"/>
    <w:rsid w:val="00064B18"/>
    <w:rsid w:val="00064DED"/>
    <w:rsid w:val="00064FC3"/>
    <w:rsid w:val="00065026"/>
    <w:rsid w:val="00065067"/>
    <w:rsid w:val="0006507D"/>
    <w:rsid w:val="000654F5"/>
    <w:rsid w:val="0006555D"/>
    <w:rsid w:val="000655C5"/>
    <w:rsid w:val="000658AF"/>
    <w:rsid w:val="000659D5"/>
    <w:rsid w:val="00065B91"/>
    <w:rsid w:val="00065D27"/>
    <w:rsid w:val="00066002"/>
    <w:rsid w:val="000662E2"/>
    <w:rsid w:val="0006666E"/>
    <w:rsid w:val="00066774"/>
    <w:rsid w:val="00066883"/>
    <w:rsid w:val="000668FF"/>
    <w:rsid w:val="00066B9D"/>
    <w:rsid w:val="00067000"/>
    <w:rsid w:val="00067259"/>
    <w:rsid w:val="000676D6"/>
    <w:rsid w:val="00067E65"/>
    <w:rsid w:val="000704FD"/>
    <w:rsid w:val="00070532"/>
    <w:rsid w:val="00070887"/>
    <w:rsid w:val="000708CA"/>
    <w:rsid w:val="0007099E"/>
    <w:rsid w:val="00070D86"/>
    <w:rsid w:val="00071046"/>
    <w:rsid w:val="00071272"/>
    <w:rsid w:val="000713BB"/>
    <w:rsid w:val="00071809"/>
    <w:rsid w:val="000719EB"/>
    <w:rsid w:val="00071B05"/>
    <w:rsid w:val="00071B88"/>
    <w:rsid w:val="00071D80"/>
    <w:rsid w:val="00071E75"/>
    <w:rsid w:val="00071F9D"/>
    <w:rsid w:val="0007278B"/>
    <w:rsid w:val="00072895"/>
    <w:rsid w:val="00072B12"/>
    <w:rsid w:val="00072DBF"/>
    <w:rsid w:val="000730C4"/>
    <w:rsid w:val="000732B2"/>
    <w:rsid w:val="000732E1"/>
    <w:rsid w:val="00073718"/>
    <w:rsid w:val="0007389B"/>
    <w:rsid w:val="00073C2B"/>
    <w:rsid w:val="00073C46"/>
    <w:rsid w:val="00073CB9"/>
    <w:rsid w:val="0007434D"/>
    <w:rsid w:val="00074541"/>
    <w:rsid w:val="00074897"/>
    <w:rsid w:val="00074A03"/>
    <w:rsid w:val="00074DD8"/>
    <w:rsid w:val="00074F58"/>
    <w:rsid w:val="00075A63"/>
    <w:rsid w:val="00075BA4"/>
    <w:rsid w:val="00075DC5"/>
    <w:rsid w:val="00075EE2"/>
    <w:rsid w:val="00075F92"/>
    <w:rsid w:val="00076153"/>
    <w:rsid w:val="000763B4"/>
    <w:rsid w:val="000764A6"/>
    <w:rsid w:val="00076588"/>
    <w:rsid w:val="000765B3"/>
    <w:rsid w:val="0007666C"/>
    <w:rsid w:val="000769EB"/>
    <w:rsid w:val="000771FF"/>
    <w:rsid w:val="000773D7"/>
    <w:rsid w:val="000776F2"/>
    <w:rsid w:val="00077823"/>
    <w:rsid w:val="00077945"/>
    <w:rsid w:val="00077EEE"/>
    <w:rsid w:val="000800FC"/>
    <w:rsid w:val="000802A6"/>
    <w:rsid w:val="000804AF"/>
    <w:rsid w:val="00080588"/>
    <w:rsid w:val="000806F7"/>
    <w:rsid w:val="000808DF"/>
    <w:rsid w:val="0008108E"/>
    <w:rsid w:val="0008143E"/>
    <w:rsid w:val="00081BA4"/>
    <w:rsid w:val="00081CE2"/>
    <w:rsid w:val="00081FBA"/>
    <w:rsid w:val="00082004"/>
    <w:rsid w:val="00082184"/>
    <w:rsid w:val="000824DB"/>
    <w:rsid w:val="000830A7"/>
    <w:rsid w:val="000833FE"/>
    <w:rsid w:val="00083401"/>
    <w:rsid w:val="0008381E"/>
    <w:rsid w:val="00083936"/>
    <w:rsid w:val="00083D3F"/>
    <w:rsid w:val="00083D9F"/>
    <w:rsid w:val="00083DB4"/>
    <w:rsid w:val="0008401C"/>
    <w:rsid w:val="0008404A"/>
    <w:rsid w:val="000840E7"/>
    <w:rsid w:val="00084423"/>
    <w:rsid w:val="000847B8"/>
    <w:rsid w:val="00084907"/>
    <w:rsid w:val="00084B1F"/>
    <w:rsid w:val="00084B9B"/>
    <w:rsid w:val="00084CE0"/>
    <w:rsid w:val="00084DBB"/>
    <w:rsid w:val="00084E21"/>
    <w:rsid w:val="00085123"/>
    <w:rsid w:val="000853A4"/>
    <w:rsid w:val="0008554B"/>
    <w:rsid w:val="000858BF"/>
    <w:rsid w:val="00085AD3"/>
    <w:rsid w:val="00085AFB"/>
    <w:rsid w:val="00085F1E"/>
    <w:rsid w:val="000862B4"/>
    <w:rsid w:val="000864CF"/>
    <w:rsid w:val="0008651D"/>
    <w:rsid w:val="0008655F"/>
    <w:rsid w:val="0008665F"/>
    <w:rsid w:val="0008674A"/>
    <w:rsid w:val="00086DBB"/>
    <w:rsid w:val="000870E9"/>
    <w:rsid w:val="0008710C"/>
    <w:rsid w:val="0008739A"/>
    <w:rsid w:val="00087802"/>
    <w:rsid w:val="0008782E"/>
    <w:rsid w:val="00087BE9"/>
    <w:rsid w:val="00087C79"/>
    <w:rsid w:val="00087F27"/>
    <w:rsid w:val="00090045"/>
    <w:rsid w:val="00090069"/>
    <w:rsid w:val="00090213"/>
    <w:rsid w:val="0009042A"/>
    <w:rsid w:val="000905B3"/>
    <w:rsid w:val="0009060B"/>
    <w:rsid w:val="000906A9"/>
    <w:rsid w:val="0009095B"/>
    <w:rsid w:val="00090D38"/>
    <w:rsid w:val="00090E0C"/>
    <w:rsid w:val="00091917"/>
    <w:rsid w:val="00091A76"/>
    <w:rsid w:val="000922BF"/>
    <w:rsid w:val="00092863"/>
    <w:rsid w:val="0009286C"/>
    <w:rsid w:val="00092897"/>
    <w:rsid w:val="00092BD9"/>
    <w:rsid w:val="00092FA7"/>
    <w:rsid w:val="00092FF1"/>
    <w:rsid w:val="0009312C"/>
    <w:rsid w:val="00093681"/>
    <w:rsid w:val="000939D4"/>
    <w:rsid w:val="000944A9"/>
    <w:rsid w:val="000944F2"/>
    <w:rsid w:val="00094939"/>
    <w:rsid w:val="00094A0E"/>
    <w:rsid w:val="00094A94"/>
    <w:rsid w:val="00094D40"/>
    <w:rsid w:val="00094E31"/>
    <w:rsid w:val="00094EBC"/>
    <w:rsid w:val="00094FB2"/>
    <w:rsid w:val="00095071"/>
    <w:rsid w:val="000954FC"/>
    <w:rsid w:val="00095533"/>
    <w:rsid w:val="000958D8"/>
    <w:rsid w:val="00095A00"/>
    <w:rsid w:val="00095A2D"/>
    <w:rsid w:val="00095A3E"/>
    <w:rsid w:val="00095B75"/>
    <w:rsid w:val="00095C99"/>
    <w:rsid w:val="000960A1"/>
    <w:rsid w:val="000960E9"/>
    <w:rsid w:val="000967D8"/>
    <w:rsid w:val="0009706C"/>
    <w:rsid w:val="0009712C"/>
    <w:rsid w:val="0009712F"/>
    <w:rsid w:val="0009724B"/>
    <w:rsid w:val="00097840"/>
    <w:rsid w:val="00097C2D"/>
    <w:rsid w:val="00097EF4"/>
    <w:rsid w:val="00097F46"/>
    <w:rsid w:val="000A01A3"/>
    <w:rsid w:val="000A03AF"/>
    <w:rsid w:val="000A0420"/>
    <w:rsid w:val="000A04F2"/>
    <w:rsid w:val="000A0F5B"/>
    <w:rsid w:val="000A0F6E"/>
    <w:rsid w:val="000A1B2B"/>
    <w:rsid w:val="000A1BB4"/>
    <w:rsid w:val="000A1D06"/>
    <w:rsid w:val="000A1D60"/>
    <w:rsid w:val="000A1E03"/>
    <w:rsid w:val="000A1E7C"/>
    <w:rsid w:val="000A1F7E"/>
    <w:rsid w:val="000A1F80"/>
    <w:rsid w:val="000A201F"/>
    <w:rsid w:val="000A242C"/>
    <w:rsid w:val="000A24C8"/>
    <w:rsid w:val="000A2793"/>
    <w:rsid w:val="000A27EB"/>
    <w:rsid w:val="000A28BF"/>
    <w:rsid w:val="000A2B53"/>
    <w:rsid w:val="000A2C32"/>
    <w:rsid w:val="000A2C3F"/>
    <w:rsid w:val="000A2C98"/>
    <w:rsid w:val="000A315F"/>
    <w:rsid w:val="000A3689"/>
    <w:rsid w:val="000A3B9D"/>
    <w:rsid w:val="000A3BCF"/>
    <w:rsid w:val="000A3D15"/>
    <w:rsid w:val="000A41F5"/>
    <w:rsid w:val="000A44F4"/>
    <w:rsid w:val="000A460E"/>
    <w:rsid w:val="000A477E"/>
    <w:rsid w:val="000A4789"/>
    <w:rsid w:val="000A4C50"/>
    <w:rsid w:val="000A4F56"/>
    <w:rsid w:val="000A5234"/>
    <w:rsid w:val="000A52F5"/>
    <w:rsid w:val="000A56BF"/>
    <w:rsid w:val="000A574A"/>
    <w:rsid w:val="000A5D3B"/>
    <w:rsid w:val="000A5D7F"/>
    <w:rsid w:val="000A5E23"/>
    <w:rsid w:val="000A6201"/>
    <w:rsid w:val="000A635B"/>
    <w:rsid w:val="000A639E"/>
    <w:rsid w:val="000A63E6"/>
    <w:rsid w:val="000A63F9"/>
    <w:rsid w:val="000A641A"/>
    <w:rsid w:val="000A6581"/>
    <w:rsid w:val="000A65DE"/>
    <w:rsid w:val="000A66B5"/>
    <w:rsid w:val="000A6973"/>
    <w:rsid w:val="000A6A9C"/>
    <w:rsid w:val="000A6E1A"/>
    <w:rsid w:val="000A6FA5"/>
    <w:rsid w:val="000A6FFF"/>
    <w:rsid w:val="000A7155"/>
    <w:rsid w:val="000A718F"/>
    <w:rsid w:val="000A74A4"/>
    <w:rsid w:val="000A7563"/>
    <w:rsid w:val="000A7603"/>
    <w:rsid w:val="000A763D"/>
    <w:rsid w:val="000A7687"/>
    <w:rsid w:val="000A7764"/>
    <w:rsid w:val="000A7B8B"/>
    <w:rsid w:val="000A7B92"/>
    <w:rsid w:val="000A7BC9"/>
    <w:rsid w:val="000A7DC1"/>
    <w:rsid w:val="000A7E88"/>
    <w:rsid w:val="000A7FCB"/>
    <w:rsid w:val="000B00A3"/>
    <w:rsid w:val="000B019C"/>
    <w:rsid w:val="000B0364"/>
    <w:rsid w:val="000B0627"/>
    <w:rsid w:val="000B06EB"/>
    <w:rsid w:val="000B0727"/>
    <w:rsid w:val="000B088E"/>
    <w:rsid w:val="000B08B2"/>
    <w:rsid w:val="000B09EC"/>
    <w:rsid w:val="000B0C6E"/>
    <w:rsid w:val="000B1055"/>
    <w:rsid w:val="000B126D"/>
    <w:rsid w:val="000B12A4"/>
    <w:rsid w:val="000B16CE"/>
    <w:rsid w:val="000B186E"/>
    <w:rsid w:val="000B1923"/>
    <w:rsid w:val="000B1CF2"/>
    <w:rsid w:val="000B21E5"/>
    <w:rsid w:val="000B255C"/>
    <w:rsid w:val="000B282E"/>
    <w:rsid w:val="000B28B8"/>
    <w:rsid w:val="000B2942"/>
    <w:rsid w:val="000B295B"/>
    <w:rsid w:val="000B2971"/>
    <w:rsid w:val="000B2BA6"/>
    <w:rsid w:val="000B334A"/>
    <w:rsid w:val="000B3422"/>
    <w:rsid w:val="000B391F"/>
    <w:rsid w:val="000B39C7"/>
    <w:rsid w:val="000B39FA"/>
    <w:rsid w:val="000B3C65"/>
    <w:rsid w:val="000B3CAC"/>
    <w:rsid w:val="000B3DC6"/>
    <w:rsid w:val="000B3DCA"/>
    <w:rsid w:val="000B4232"/>
    <w:rsid w:val="000B47A8"/>
    <w:rsid w:val="000B4B2C"/>
    <w:rsid w:val="000B500A"/>
    <w:rsid w:val="000B5130"/>
    <w:rsid w:val="000B52AF"/>
    <w:rsid w:val="000B5727"/>
    <w:rsid w:val="000B5BBC"/>
    <w:rsid w:val="000B5DEE"/>
    <w:rsid w:val="000B66E1"/>
    <w:rsid w:val="000B67E0"/>
    <w:rsid w:val="000B69FC"/>
    <w:rsid w:val="000B6A52"/>
    <w:rsid w:val="000B6B71"/>
    <w:rsid w:val="000B6B8A"/>
    <w:rsid w:val="000B6BF8"/>
    <w:rsid w:val="000B6D58"/>
    <w:rsid w:val="000B7303"/>
    <w:rsid w:val="000B7794"/>
    <w:rsid w:val="000B793A"/>
    <w:rsid w:val="000B7ABC"/>
    <w:rsid w:val="000B7D45"/>
    <w:rsid w:val="000C0190"/>
    <w:rsid w:val="000C023C"/>
    <w:rsid w:val="000C0332"/>
    <w:rsid w:val="000C03B2"/>
    <w:rsid w:val="000C03FD"/>
    <w:rsid w:val="000C099A"/>
    <w:rsid w:val="000C09F4"/>
    <w:rsid w:val="000C0B1C"/>
    <w:rsid w:val="000C0F8A"/>
    <w:rsid w:val="000C10B8"/>
    <w:rsid w:val="000C1328"/>
    <w:rsid w:val="000C135D"/>
    <w:rsid w:val="000C146D"/>
    <w:rsid w:val="000C1481"/>
    <w:rsid w:val="000C15CF"/>
    <w:rsid w:val="000C167B"/>
    <w:rsid w:val="000C1AB3"/>
    <w:rsid w:val="000C1B7E"/>
    <w:rsid w:val="000C1C2C"/>
    <w:rsid w:val="000C1F4B"/>
    <w:rsid w:val="000C2099"/>
    <w:rsid w:val="000C2184"/>
    <w:rsid w:val="000C25F4"/>
    <w:rsid w:val="000C2861"/>
    <w:rsid w:val="000C287E"/>
    <w:rsid w:val="000C2ADD"/>
    <w:rsid w:val="000C2B8A"/>
    <w:rsid w:val="000C2E4E"/>
    <w:rsid w:val="000C2ED9"/>
    <w:rsid w:val="000C31F8"/>
    <w:rsid w:val="000C3581"/>
    <w:rsid w:val="000C3D82"/>
    <w:rsid w:val="000C3E4E"/>
    <w:rsid w:val="000C3EBE"/>
    <w:rsid w:val="000C3EFE"/>
    <w:rsid w:val="000C3FAA"/>
    <w:rsid w:val="000C4A7F"/>
    <w:rsid w:val="000C4A9E"/>
    <w:rsid w:val="000C4E44"/>
    <w:rsid w:val="000C4EA0"/>
    <w:rsid w:val="000C5183"/>
    <w:rsid w:val="000C570B"/>
    <w:rsid w:val="000C594A"/>
    <w:rsid w:val="000C5A91"/>
    <w:rsid w:val="000C6161"/>
    <w:rsid w:val="000C65A9"/>
    <w:rsid w:val="000C662D"/>
    <w:rsid w:val="000C665E"/>
    <w:rsid w:val="000C66AE"/>
    <w:rsid w:val="000C6996"/>
    <w:rsid w:val="000C6A06"/>
    <w:rsid w:val="000C6A90"/>
    <w:rsid w:val="000C6E1B"/>
    <w:rsid w:val="000C6FB3"/>
    <w:rsid w:val="000C7121"/>
    <w:rsid w:val="000C7418"/>
    <w:rsid w:val="000C7780"/>
    <w:rsid w:val="000C7ACC"/>
    <w:rsid w:val="000C7C14"/>
    <w:rsid w:val="000C7F91"/>
    <w:rsid w:val="000D0014"/>
    <w:rsid w:val="000D01DB"/>
    <w:rsid w:val="000D01FF"/>
    <w:rsid w:val="000D0251"/>
    <w:rsid w:val="000D03C4"/>
    <w:rsid w:val="000D06EA"/>
    <w:rsid w:val="000D080E"/>
    <w:rsid w:val="000D0D48"/>
    <w:rsid w:val="000D0E5A"/>
    <w:rsid w:val="000D113B"/>
    <w:rsid w:val="000D12F0"/>
    <w:rsid w:val="000D1320"/>
    <w:rsid w:val="000D136C"/>
    <w:rsid w:val="000D1519"/>
    <w:rsid w:val="000D1671"/>
    <w:rsid w:val="000D1783"/>
    <w:rsid w:val="000D1D43"/>
    <w:rsid w:val="000D1DA6"/>
    <w:rsid w:val="000D1EFC"/>
    <w:rsid w:val="000D2024"/>
    <w:rsid w:val="000D225C"/>
    <w:rsid w:val="000D2790"/>
    <w:rsid w:val="000D282F"/>
    <w:rsid w:val="000D2A5C"/>
    <w:rsid w:val="000D2BAA"/>
    <w:rsid w:val="000D2BCC"/>
    <w:rsid w:val="000D2D03"/>
    <w:rsid w:val="000D2FA9"/>
    <w:rsid w:val="000D2FB5"/>
    <w:rsid w:val="000D30BF"/>
    <w:rsid w:val="000D34D3"/>
    <w:rsid w:val="000D3812"/>
    <w:rsid w:val="000D3C9D"/>
    <w:rsid w:val="000D3D71"/>
    <w:rsid w:val="000D3EE3"/>
    <w:rsid w:val="000D43E3"/>
    <w:rsid w:val="000D4661"/>
    <w:rsid w:val="000D4BED"/>
    <w:rsid w:val="000D4CB9"/>
    <w:rsid w:val="000D4D35"/>
    <w:rsid w:val="000D538A"/>
    <w:rsid w:val="000D54EB"/>
    <w:rsid w:val="000D5603"/>
    <w:rsid w:val="000D565C"/>
    <w:rsid w:val="000D5816"/>
    <w:rsid w:val="000D59FD"/>
    <w:rsid w:val="000D64F5"/>
    <w:rsid w:val="000D654C"/>
    <w:rsid w:val="000D66FC"/>
    <w:rsid w:val="000D6905"/>
    <w:rsid w:val="000D6B1C"/>
    <w:rsid w:val="000D6B7B"/>
    <w:rsid w:val="000D709B"/>
    <w:rsid w:val="000D7107"/>
    <w:rsid w:val="000D7D60"/>
    <w:rsid w:val="000D7E49"/>
    <w:rsid w:val="000D7E8C"/>
    <w:rsid w:val="000E04A9"/>
    <w:rsid w:val="000E0918"/>
    <w:rsid w:val="000E0A2D"/>
    <w:rsid w:val="000E0A87"/>
    <w:rsid w:val="000E0E5F"/>
    <w:rsid w:val="000E10D7"/>
    <w:rsid w:val="000E11D5"/>
    <w:rsid w:val="000E1237"/>
    <w:rsid w:val="000E12AF"/>
    <w:rsid w:val="000E1520"/>
    <w:rsid w:val="000E1555"/>
    <w:rsid w:val="000E184C"/>
    <w:rsid w:val="000E18C3"/>
    <w:rsid w:val="000E1B3F"/>
    <w:rsid w:val="000E2115"/>
    <w:rsid w:val="000E216C"/>
    <w:rsid w:val="000E21B9"/>
    <w:rsid w:val="000E2202"/>
    <w:rsid w:val="000E2404"/>
    <w:rsid w:val="000E254B"/>
    <w:rsid w:val="000E26E8"/>
    <w:rsid w:val="000E2A31"/>
    <w:rsid w:val="000E2B5C"/>
    <w:rsid w:val="000E2BCF"/>
    <w:rsid w:val="000E2D7B"/>
    <w:rsid w:val="000E30E9"/>
    <w:rsid w:val="000E3127"/>
    <w:rsid w:val="000E3620"/>
    <w:rsid w:val="000E3735"/>
    <w:rsid w:val="000E37F0"/>
    <w:rsid w:val="000E38A4"/>
    <w:rsid w:val="000E39B9"/>
    <w:rsid w:val="000E3B20"/>
    <w:rsid w:val="000E3BFF"/>
    <w:rsid w:val="000E3CF4"/>
    <w:rsid w:val="000E3D9F"/>
    <w:rsid w:val="000E4577"/>
    <w:rsid w:val="000E45BE"/>
    <w:rsid w:val="000E469C"/>
    <w:rsid w:val="000E49CC"/>
    <w:rsid w:val="000E4A92"/>
    <w:rsid w:val="000E4C6B"/>
    <w:rsid w:val="000E4CA3"/>
    <w:rsid w:val="000E4CEA"/>
    <w:rsid w:val="000E4DE3"/>
    <w:rsid w:val="000E5173"/>
    <w:rsid w:val="000E51D4"/>
    <w:rsid w:val="000E5205"/>
    <w:rsid w:val="000E53CC"/>
    <w:rsid w:val="000E541C"/>
    <w:rsid w:val="000E5826"/>
    <w:rsid w:val="000E58D2"/>
    <w:rsid w:val="000E5E28"/>
    <w:rsid w:val="000E6015"/>
    <w:rsid w:val="000E636E"/>
    <w:rsid w:val="000E6504"/>
    <w:rsid w:val="000E66E7"/>
    <w:rsid w:val="000E67B7"/>
    <w:rsid w:val="000E68CE"/>
    <w:rsid w:val="000E7046"/>
    <w:rsid w:val="000E707C"/>
    <w:rsid w:val="000E7099"/>
    <w:rsid w:val="000E70AF"/>
    <w:rsid w:val="000E7139"/>
    <w:rsid w:val="000E778B"/>
    <w:rsid w:val="000E7BC8"/>
    <w:rsid w:val="000E7D12"/>
    <w:rsid w:val="000E7E55"/>
    <w:rsid w:val="000F0039"/>
    <w:rsid w:val="000F032C"/>
    <w:rsid w:val="000F045D"/>
    <w:rsid w:val="000F04E7"/>
    <w:rsid w:val="000F0640"/>
    <w:rsid w:val="000F0827"/>
    <w:rsid w:val="000F0923"/>
    <w:rsid w:val="000F09C7"/>
    <w:rsid w:val="000F0BA1"/>
    <w:rsid w:val="000F1043"/>
    <w:rsid w:val="000F1218"/>
    <w:rsid w:val="000F12CC"/>
    <w:rsid w:val="000F12E6"/>
    <w:rsid w:val="000F1307"/>
    <w:rsid w:val="000F14C7"/>
    <w:rsid w:val="000F174F"/>
    <w:rsid w:val="000F1C48"/>
    <w:rsid w:val="000F1CD1"/>
    <w:rsid w:val="000F2081"/>
    <w:rsid w:val="000F2156"/>
    <w:rsid w:val="000F228A"/>
    <w:rsid w:val="000F26B0"/>
    <w:rsid w:val="000F291A"/>
    <w:rsid w:val="000F2A35"/>
    <w:rsid w:val="000F2F8F"/>
    <w:rsid w:val="000F314F"/>
    <w:rsid w:val="000F31B6"/>
    <w:rsid w:val="000F374F"/>
    <w:rsid w:val="000F395D"/>
    <w:rsid w:val="000F3B01"/>
    <w:rsid w:val="000F42EB"/>
    <w:rsid w:val="000F4363"/>
    <w:rsid w:val="000F4500"/>
    <w:rsid w:val="000F4643"/>
    <w:rsid w:val="000F47FC"/>
    <w:rsid w:val="000F50A5"/>
    <w:rsid w:val="000F522C"/>
    <w:rsid w:val="000F5263"/>
    <w:rsid w:val="000F57BB"/>
    <w:rsid w:val="000F57E7"/>
    <w:rsid w:val="000F5C0B"/>
    <w:rsid w:val="000F5C71"/>
    <w:rsid w:val="000F5CD7"/>
    <w:rsid w:val="000F6124"/>
    <w:rsid w:val="000F6146"/>
    <w:rsid w:val="000F62F4"/>
    <w:rsid w:val="000F6793"/>
    <w:rsid w:val="000F68B3"/>
    <w:rsid w:val="000F6980"/>
    <w:rsid w:val="000F6DBC"/>
    <w:rsid w:val="000F6EDD"/>
    <w:rsid w:val="000F6FB5"/>
    <w:rsid w:val="000F7A2F"/>
    <w:rsid w:val="000F7BC7"/>
    <w:rsid w:val="000F7CF7"/>
    <w:rsid w:val="000F7DB5"/>
    <w:rsid w:val="001000D5"/>
    <w:rsid w:val="001001FB"/>
    <w:rsid w:val="00100317"/>
    <w:rsid w:val="00100497"/>
    <w:rsid w:val="00100538"/>
    <w:rsid w:val="0010057E"/>
    <w:rsid w:val="001008A4"/>
    <w:rsid w:val="001008D1"/>
    <w:rsid w:val="00100947"/>
    <w:rsid w:val="00100C3D"/>
    <w:rsid w:val="00100D4E"/>
    <w:rsid w:val="00100DE1"/>
    <w:rsid w:val="0010108C"/>
    <w:rsid w:val="001011C3"/>
    <w:rsid w:val="001017BB"/>
    <w:rsid w:val="001018D7"/>
    <w:rsid w:val="00101C08"/>
    <w:rsid w:val="00101CBB"/>
    <w:rsid w:val="00101CE8"/>
    <w:rsid w:val="00101DCE"/>
    <w:rsid w:val="00102111"/>
    <w:rsid w:val="001022D5"/>
    <w:rsid w:val="00102374"/>
    <w:rsid w:val="0010250C"/>
    <w:rsid w:val="001027BC"/>
    <w:rsid w:val="001027F2"/>
    <w:rsid w:val="001029F7"/>
    <w:rsid w:val="00102AAE"/>
    <w:rsid w:val="00102E25"/>
    <w:rsid w:val="00102F6E"/>
    <w:rsid w:val="00103117"/>
    <w:rsid w:val="00103324"/>
    <w:rsid w:val="0010334C"/>
    <w:rsid w:val="0010354A"/>
    <w:rsid w:val="00103599"/>
    <w:rsid w:val="0010389B"/>
    <w:rsid w:val="00103B3A"/>
    <w:rsid w:val="0010404E"/>
    <w:rsid w:val="00104481"/>
    <w:rsid w:val="001046B1"/>
    <w:rsid w:val="0010480E"/>
    <w:rsid w:val="001053E4"/>
    <w:rsid w:val="001055AD"/>
    <w:rsid w:val="001057FF"/>
    <w:rsid w:val="00105929"/>
    <w:rsid w:val="00105A30"/>
    <w:rsid w:val="00105C0E"/>
    <w:rsid w:val="00106086"/>
    <w:rsid w:val="0010608F"/>
    <w:rsid w:val="001065B5"/>
    <w:rsid w:val="00106602"/>
    <w:rsid w:val="00106E19"/>
    <w:rsid w:val="001070B7"/>
    <w:rsid w:val="00107712"/>
    <w:rsid w:val="0010774D"/>
    <w:rsid w:val="001077D2"/>
    <w:rsid w:val="00107BFD"/>
    <w:rsid w:val="00107E73"/>
    <w:rsid w:val="0011018E"/>
    <w:rsid w:val="001103C2"/>
    <w:rsid w:val="001103DB"/>
    <w:rsid w:val="00110490"/>
    <w:rsid w:val="001108DD"/>
    <w:rsid w:val="00110D87"/>
    <w:rsid w:val="00110EEB"/>
    <w:rsid w:val="00110F62"/>
    <w:rsid w:val="001110A5"/>
    <w:rsid w:val="001114BA"/>
    <w:rsid w:val="00111A16"/>
    <w:rsid w:val="00111B77"/>
    <w:rsid w:val="00111C9B"/>
    <w:rsid w:val="00111F92"/>
    <w:rsid w:val="00111FEA"/>
    <w:rsid w:val="00112591"/>
    <w:rsid w:val="001125FC"/>
    <w:rsid w:val="00112644"/>
    <w:rsid w:val="00112739"/>
    <w:rsid w:val="001127F7"/>
    <w:rsid w:val="00112AB6"/>
    <w:rsid w:val="00112BF2"/>
    <w:rsid w:val="00112C19"/>
    <w:rsid w:val="00112D63"/>
    <w:rsid w:val="00112DF0"/>
    <w:rsid w:val="001133E8"/>
    <w:rsid w:val="00113901"/>
    <w:rsid w:val="00113BC6"/>
    <w:rsid w:val="00113C0A"/>
    <w:rsid w:val="00113E65"/>
    <w:rsid w:val="00113FF2"/>
    <w:rsid w:val="001141E9"/>
    <w:rsid w:val="00114276"/>
    <w:rsid w:val="0011458C"/>
    <w:rsid w:val="00114736"/>
    <w:rsid w:val="0011493A"/>
    <w:rsid w:val="00114B02"/>
    <w:rsid w:val="00114DB9"/>
    <w:rsid w:val="0011504A"/>
    <w:rsid w:val="00115098"/>
    <w:rsid w:val="00115506"/>
    <w:rsid w:val="0011562E"/>
    <w:rsid w:val="00115744"/>
    <w:rsid w:val="00115A03"/>
    <w:rsid w:val="00115C2E"/>
    <w:rsid w:val="00115D31"/>
    <w:rsid w:val="00116013"/>
    <w:rsid w:val="00116087"/>
    <w:rsid w:val="001160BB"/>
    <w:rsid w:val="001163AD"/>
    <w:rsid w:val="00116542"/>
    <w:rsid w:val="0011672D"/>
    <w:rsid w:val="001167C6"/>
    <w:rsid w:val="001168EB"/>
    <w:rsid w:val="00116B70"/>
    <w:rsid w:val="00116C28"/>
    <w:rsid w:val="00117311"/>
    <w:rsid w:val="00117B2E"/>
    <w:rsid w:val="00117B4F"/>
    <w:rsid w:val="00117D35"/>
    <w:rsid w:val="0012016B"/>
    <w:rsid w:val="001202BC"/>
    <w:rsid w:val="00120387"/>
    <w:rsid w:val="001203E3"/>
    <w:rsid w:val="00120664"/>
    <w:rsid w:val="0012078C"/>
    <w:rsid w:val="001207B6"/>
    <w:rsid w:val="001208BB"/>
    <w:rsid w:val="00120B90"/>
    <w:rsid w:val="00120C62"/>
    <w:rsid w:val="00120CE5"/>
    <w:rsid w:val="00120D92"/>
    <w:rsid w:val="00120F1C"/>
    <w:rsid w:val="001211DB"/>
    <w:rsid w:val="001217B8"/>
    <w:rsid w:val="00121964"/>
    <w:rsid w:val="00121A0E"/>
    <w:rsid w:val="001221FA"/>
    <w:rsid w:val="00122201"/>
    <w:rsid w:val="001222B8"/>
    <w:rsid w:val="0012230B"/>
    <w:rsid w:val="0012233A"/>
    <w:rsid w:val="00122531"/>
    <w:rsid w:val="0012266B"/>
    <w:rsid w:val="00122AAC"/>
    <w:rsid w:val="00122AD5"/>
    <w:rsid w:val="00122E16"/>
    <w:rsid w:val="001231A7"/>
    <w:rsid w:val="00123239"/>
    <w:rsid w:val="00123446"/>
    <w:rsid w:val="0012352B"/>
    <w:rsid w:val="001235AF"/>
    <w:rsid w:val="00123A7C"/>
    <w:rsid w:val="00123ACA"/>
    <w:rsid w:val="00123E00"/>
    <w:rsid w:val="0012403C"/>
    <w:rsid w:val="001243F8"/>
    <w:rsid w:val="001247F5"/>
    <w:rsid w:val="00124D0A"/>
    <w:rsid w:val="00124D97"/>
    <w:rsid w:val="001251C0"/>
    <w:rsid w:val="001253DB"/>
    <w:rsid w:val="00125E3C"/>
    <w:rsid w:val="00125FCE"/>
    <w:rsid w:val="00126007"/>
    <w:rsid w:val="0012613E"/>
    <w:rsid w:val="00126379"/>
    <w:rsid w:val="00126502"/>
    <w:rsid w:val="001266AF"/>
    <w:rsid w:val="00126761"/>
    <w:rsid w:val="00126B29"/>
    <w:rsid w:val="00126C22"/>
    <w:rsid w:val="0012706F"/>
    <w:rsid w:val="00127150"/>
    <w:rsid w:val="0012729F"/>
    <w:rsid w:val="00127382"/>
    <w:rsid w:val="00127661"/>
    <w:rsid w:val="001278C8"/>
    <w:rsid w:val="00127F84"/>
    <w:rsid w:val="00130296"/>
    <w:rsid w:val="001302C9"/>
    <w:rsid w:val="001305AC"/>
    <w:rsid w:val="00130777"/>
    <w:rsid w:val="0013084E"/>
    <w:rsid w:val="0013096B"/>
    <w:rsid w:val="00130B17"/>
    <w:rsid w:val="00130FCE"/>
    <w:rsid w:val="00131284"/>
    <w:rsid w:val="001319CF"/>
    <w:rsid w:val="00131BA3"/>
    <w:rsid w:val="00131C4E"/>
    <w:rsid w:val="00131F23"/>
    <w:rsid w:val="00132199"/>
    <w:rsid w:val="00132310"/>
    <w:rsid w:val="00132492"/>
    <w:rsid w:val="00132574"/>
    <w:rsid w:val="001328CA"/>
    <w:rsid w:val="00132E29"/>
    <w:rsid w:val="00133057"/>
    <w:rsid w:val="00133096"/>
    <w:rsid w:val="00133293"/>
    <w:rsid w:val="00133374"/>
    <w:rsid w:val="00133E41"/>
    <w:rsid w:val="001343FD"/>
    <w:rsid w:val="001344EC"/>
    <w:rsid w:val="001345D8"/>
    <w:rsid w:val="00134A13"/>
    <w:rsid w:val="00134B6A"/>
    <w:rsid w:val="00134C65"/>
    <w:rsid w:val="00134D28"/>
    <w:rsid w:val="00134D5F"/>
    <w:rsid w:val="00135017"/>
    <w:rsid w:val="00135072"/>
    <w:rsid w:val="00135083"/>
    <w:rsid w:val="001355AC"/>
    <w:rsid w:val="00135633"/>
    <w:rsid w:val="001357FC"/>
    <w:rsid w:val="00135A2E"/>
    <w:rsid w:val="00135A48"/>
    <w:rsid w:val="00136344"/>
    <w:rsid w:val="001364AF"/>
    <w:rsid w:val="0013666B"/>
    <w:rsid w:val="0013697B"/>
    <w:rsid w:val="00136B03"/>
    <w:rsid w:val="00136BA1"/>
    <w:rsid w:val="00136CAE"/>
    <w:rsid w:val="00136D37"/>
    <w:rsid w:val="00136D78"/>
    <w:rsid w:val="00136F5D"/>
    <w:rsid w:val="00136FD4"/>
    <w:rsid w:val="001370EB"/>
    <w:rsid w:val="00137106"/>
    <w:rsid w:val="001372CF"/>
    <w:rsid w:val="001375A0"/>
    <w:rsid w:val="001376B0"/>
    <w:rsid w:val="00137B89"/>
    <w:rsid w:val="00137FF8"/>
    <w:rsid w:val="0014051C"/>
    <w:rsid w:val="00140ADD"/>
    <w:rsid w:val="00140CEA"/>
    <w:rsid w:val="00141371"/>
    <w:rsid w:val="001415B8"/>
    <w:rsid w:val="0014184A"/>
    <w:rsid w:val="00141C0F"/>
    <w:rsid w:val="00141DA8"/>
    <w:rsid w:val="001420A5"/>
    <w:rsid w:val="00142371"/>
    <w:rsid w:val="001423B6"/>
    <w:rsid w:val="001425E2"/>
    <w:rsid w:val="001427B9"/>
    <w:rsid w:val="0014287C"/>
    <w:rsid w:val="00142A66"/>
    <w:rsid w:val="00142C19"/>
    <w:rsid w:val="001430AD"/>
    <w:rsid w:val="001434AB"/>
    <w:rsid w:val="001435D6"/>
    <w:rsid w:val="00143CD8"/>
    <w:rsid w:val="00143D2A"/>
    <w:rsid w:val="001442B2"/>
    <w:rsid w:val="001448A7"/>
    <w:rsid w:val="001448B0"/>
    <w:rsid w:val="0014499E"/>
    <w:rsid w:val="00144AFF"/>
    <w:rsid w:val="00144E0E"/>
    <w:rsid w:val="00144E4E"/>
    <w:rsid w:val="00144ECE"/>
    <w:rsid w:val="001453B0"/>
    <w:rsid w:val="00145897"/>
    <w:rsid w:val="001458B2"/>
    <w:rsid w:val="00145900"/>
    <w:rsid w:val="001459D0"/>
    <w:rsid w:val="00145E52"/>
    <w:rsid w:val="00146031"/>
    <w:rsid w:val="00146043"/>
    <w:rsid w:val="0014624D"/>
    <w:rsid w:val="0014647D"/>
    <w:rsid w:val="00146621"/>
    <w:rsid w:val="001467B3"/>
    <w:rsid w:val="001468A1"/>
    <w:rsid w:val="00146D74"/>
    <w:rsid w:val="00146DEF"/>
    <w:rsid w:val="00146FBC"/>
    <w:rsid w:val="00146FDE"/>
    <w:rsid w:val="001471E4"/>
    <w:rsid w:val="001474AB"/>
    <w:rsid w:val="001475A7"/>
    <w:rsid w:val="00147C67"/>
    <w:rsid w:val="00150069"/>
    <w:rsid w:val="00150459"/>
    <w:rsid w:val="00150534"/>
    <w:rsid w:val="0015059E"/>
    <w:rsid w:val="001506AA"/>
    <w:rsid w:val="001508EF"/>
    <w:rsid w:val="00150966"/>
    <w:rsid w:val="00150B2F"/>
    <w:rsid w:val="00150D14"/>
    <w:rsid w:val="00150EFB"/>
    <w:rsid w:val="00150FE8"/>
    <w:rsid w:val="001515A7"/>
    <w:rsid w:val="00151947"/>
    <w:rsid w:val="001519C2"/>
    <w:rsid w:val="00151A65"/>
    <w:rsid w:val="00151B1E"/>
    <w:rsid w:val="00151D02"/>
    <w:rsid w:val="00151DC3"/>
    <w:rsid w:val="001523B5"/>
    <w:rsid w:val="001524EC"/>
    <w:rsid w:val="001524F2"/>
    <w:rsid w:val="00152AD6"/>
    <w:rsid w:val="00152ADA"/>
    <w:rsid w:val="00152C97"/>
    <w:rsid w:val="00152E50"/>
    <w:rsid w:val="00152F9D"/>
    <w:rsid w:val="00153103"/>
    <w:rsid w:val="001531FD"/>
    <w:rsid w:val="00153291"/>
    <w:rsid w:val="00153348"/>
    <w:rsid w:val="001535D6"/>
    <w:rsid w:val="0015379F"/>
    <w:rsid w:val="00153A3E"/>
    <w:rsid w:val="00153A8F"/>
    <w:rsid w:val="00153AEA"/>
    <w:rsid w:val="00153C64"/>
    <w:rsid w:val="001546C2"/>
    <w:rsid w:val="001548B4"/>
    <w:rsid w:val="001548E2"/>
    <w:rsid w:val="00154B61"/>
    <w:rsid w:val="00154BBC"/>
    <w:rsid w:val="00154D2E"/>
    <w:rsid w:val="001553C1"/>
    <w:rsid w:val="00155504"/>
    <w:rsid w:val="00155A42"/>
    <w:rsid w:val="00155A7F"/>
    <w:rsid w:val="00155BA7"/>
    <w:rsid w:val="00156033"/>
    <w:rsid w:val="00156124"/>
    <w:rsid w:val="0015616E"/>
    <w:rsid w:val="0015686C"/>
    <w:rsid w:val="00156904"/>
    <w:rsid w:val="00156974"/>
    <w:rsid w:val="00156B22"/>
    <w:rsid w:val="00156C82"/>
    <w:rsid w:val="00156D4F"/>
    <w:rsid w:val="00156E6F"/>
    <w:rsid w:val="001570E3"/>
    <w:rsid w:val="001571AA"/>
    <w:rsid w:val="001572D0"/>
    <w:rsid w:val="0015759B"/>
    <w:rsid w:val="001578AB"/>
    <w:rsid w:val="001579E8"/>
    <w:rsid w:val="00157D83"/>
    <w:rsid w:val="00160374"/>
    <w:rsid w:val="001604A7"/>
    <w:rsid w:val="001605EE"/>
    <w:rsid w:val="001606EE"/>
    <w:rsid w:val="001608AF"/>
    <w:rsid w:val="001609CC"/>
    <w:rsid w:val="00160D33"/>
    <w:rsid w:val="00160D5E"/>
    <w:rsid w:val="0016102B"/>
    <w:rsid w:val="0016116D"/>
    <w:rsid w:val="00161230"/>
    <w:rsid w:val="001613D2"/>
    <w:rsid w:val="001614C4"/>
    <w:rsid w:val="0016178C"/>
    <w:rsid w:val="00161959"/>
    <w:rsid w:val="00162162"/>
    <w:rsid w:val="0016227F"/>
    <w:rsid w:val="00162325"/>
    <w:rsid w:val="00162860"/>
    <w:rsid w:val="00162AAB"/>
    <w:rsid w:val="00162B1A"/>
    <w:rsid w:val="00162DB0"/>
    <w:rsid w:val="00162E5B"/>
    <w:rsid w:val="00163172"/>
    <w:rsid w:val="001637E0"/>
    <w:rsid w:val="001637FE"/>
    <w:rsid w:val="0016455A"/>
    <w:rsid w:val="001645C7"/>
    <w:rsid w:val="0016468B"/>
    <w:rsid w:val="00164733"/>
    <w:rsid w:val="00164E72"/>
    <w:rsid w:val="00164F17"/>
    <w:rsid w:val="00165101"/>
    <w:rsid w:val="00165202"/>
    <w:rsid w:val="00165318"/>
    <w:rsid w:val="001654A7"/>
    <w:rsid w:val="00165BA5"/>
    <w:rsid w:val="001661B3"/>
    <w:rsid w:val="001665BF"/>
    <w:rsid w:val="00166A30"/>
    <w:rsid w:val="00166EA0"/>
    <w:rsid w:val="0016714B"/>
    <w:rsid w:val="00167815"/>
    <w:rsid w:val="001679CA"/>
    <w:rsid w:val="00167A50"/>
    <w:rsid w:val="00167D23"/>
    <w:rsid w:val="00167EA8"/>
    <w:rsid w:val="00167FE1"/>
    <w:rsid w:val="001701D3"/>
    <w:rsid w:val="001703A8"/>
    <w:rsid w:val="00170419"/>
    <w:rsid w:val="00170425"/>
    <w:rsid w:val="0017056C"/>
    <w:rsid w:val="0017074C"/>
    <w:rsid w:val="001707D0"/>
    <w:rsid w:val="001709C8"/>
    <w:rsid w:val="00170A89"/>
    <w:rsid w:val="00170BEA"/>
    <w:rsid w:val="00170CAF"/>
    <w:rsid w:val="00170EE5"/>
    <w:rsid w:val="00170F9C"/>
    <w:rsid w:val="0017105D"/>
    <w:rsid w:val="001710A5"/>
    <w:rsid w:val="001710C2"/>
    <w:rsid w:val="001714DE"/>
    <w:rsid w:val="001714EF"/>
    <w:rsid w:val="00171719"/>
    <w:rsid w:val="001718F8"/>
    <w:rsid w:val="00171BF7"/>
    <w:rsid w:val="00171C2C"/>
    <w:rsid w:val="00171D4E"/>
    <w:rsid w:val="00171D91"/>
    <w:rsid w:val="00171DA9"/>
    <w:rsid w:val="00171F9C"/>
    <w:rsid w:val="001720AC"/>
    <w:rsid w:val="00172128"/>
    <w:rsid w:val="0017214A"/>
    <w:rsid w:val="00172175"/>
    <w:rsid w:val="001722DE"/>
    <w:rsid w:val="001723CA"/>
    <w:rsid w:val="001724BC"/>
    <w:rsid w:val="0017256A"/>
    <w:rsid w:val="001726AD"/>
    <w:rsid w:val="00172788"/>
    <w:rsid w:val="001729D0"/>
    <w:rsid w:val="00172AEB"/>
    <w:rsid w:val="001732C2"/>
    <w:rsid w:val="001732F3"/>
    <w:rsid w:val="001733BE"/>
    <w:rsid w:val="0017342F"/>
    <w:rsid w:val="0017343E"/>
    <w:rsid w:val="00173505"/>
    <w:rsid w:val="00173595"/>
    <w:rsid w:val="001737CF"/>
    <w:rsid w:val="00173ED1"/>
    <w:rsid w:val="0017416A"/>
    <w:rsid w:val="00174395"/>
    <w:rsid w:val="001743DC"/>
    <w:rsid w:val="00174659"/>
    <w:rsid w:val="00174A1B"/>
    <w:rsid w:val="00174CAB"/>
    <w:rsid w:val="00174D70"/>
    <w:rsid w:val="00174D74"/>
    <w:rsid w:val="00174DCF"/>
    <w:rsid w:val="00174EAE"/>
    <w:rsid w:val="00174F26"/>
    <w:rsid w:val="00174F43"/>
    <w:rsid w:val="0017536E"/>
    <w:rsid w:val="001756F4"/>
    <w:rsid w:val="0017598F"/>
    <w:rsid w:val="00175B62"/>
    <w:rsid w:val="0017639D"/>
    <w:rsid w:val="00176A02"/>
    <w:rsid w:val="00176ADB"/>
    <w:rsid w:val="00176BB3"/>
    <w:rsid w:val="00176DE8"/>
    <w:rsid w:val="00177255"/>
    <w:rsid w:val="00177457"/>
    <w:rsid w:val="001775A3"/>
    <w:rsid w:val="001776AA"/>
    <w:rsid w:val="001776DB"/>
    <w:rsid w:val="001777C4"/>
    <w:rsid w:val="00177CEB"/>
    <w:rsid w:val="00177D3F"/>
    <w:rsid w:val="00177EDD"/>
    <w:rsid w:val="00180931"/>
    <w:rsid w:val="00180993"/>
    <w:rsid w:val="00180DD9"/>
    <w:rsid w:val="00180E2A"/>
    <w:rsid w:val="00180E73"/>
    <w:rsid w:val="00180E8C"/>
    <w:rsid w:val="00180F75"/>
    <w:rsid w:val="00181099"/>
    <w:rsid w:val="001810C9"/>
    <w:rsid w:val="00181323"/>
    <w:rsid w:val="00181874"/>
    <w:rsid w:val="00181902"/>
    <w:rsid w:val="00181A9A"/>
    <w:rsid w:val="00181B21"/>
    <w:rsid w:val="00181D9E"/>
    <w:rsid w:val="00181E2C"/>
    <w:rsid w:val="0018217F"/>
    <w:rsid w:val="001821A2"/>
    <w:rsid w:val="001823A8"/>
    <w:rsid w:val="001823B4"/>
    <w:rsid w:val="001829AC"/>
    <w:rsid w:val="00182A05"/>
    <w:rsid w:val="00182A41"/>
    <w:rsid w:val="00182BE8"/>
    <w:rsid w:val="00182C1F"/>
    <w:rsid w:val="00182D7B"/>
    <w:rsid w:val="00182F90"/>
    <w:rsid w:val="00182FD9"/>
    <w:rsid w:val="001833EF"/>
    <w:rsid w:val="00183860"/>
    <w:rsid w:val="00184114"/>
    <w:rsid w:val="001842BB"/>
    <w:rsid w:val="001842F7"/>
    <w:rsid w:val="00184307"/>
    <w:rsid w:val="00184ACE"/>
    <w:rsid w:val="00184B49"/>
    <w:rsid w:val="00184BAC"/>
    <w:rsid w:val="00184E06"/>
    <w:rsid w:val="00184ED6"/>
    <w:rsid w:val="0018528F"/>
    <w:rsid w:val="001853CD"/>
    <w:rsid w:val="001854A4"/>
    <w:rsid w:val="00185763"/>
    <w:rsid w:val="001864EC"/>
    <w:rsid w:val="001865FD"/>
    <w:rsid w:val="0018673D"/>
    <w:rsid w:val="001868F0"/>
    <w:rsid w:val="00186937"/>
    <w:rsid w:val="00186B99"/>
    <w:rsid w:val="00186DC7"/>
    <w:rsid w:val="001874FF"/>
    <w:rsid w:val="001877CF"/>
    <w:rsid w:val="00187D51"/>
    <w:rsid w:val="00187EB2"/>
    <w:rsid w:val="00190698"/>
    <w:rsid w:val="00190744"/>
    <w:rsid w:val="00190D01"/>
    <w:rsid w:val="0019141A"/>
    <w:rsid w:val="0019170C"/>
    <w:rsid w:val="001917E6"/>
    <w:rsid w:val="00191DE1"/>
    <w:rsid w:val="001920D6"/>
    <w:rsid w:val="00192208"/>
    <w:rsid w:val="0019238F"/>
    <w:rsid w:val="001923B6"/>
    <w:rsid w:val="001925E1"/>
    <w:rsid w:val="001927B2"/>
    <w:rsid w:val="0019291D"/>
    <w:rsid w:val="00192A31"/>
    <w:rsid w:val="00192FCC"/>
    <w:rsid w:val="00193224"/>
    <w:rsid w:val="001933B8"/>
    <w:rsid w:val="0019350A"/>
    <w:rsid w:val="001935B3"/>
    <w:rsid w:val="0019378C"/>
    <w:rsid w:val="00193961"/>
    <w:rsid w:val="00193A7D"/>
    <w:rsid w:val="00193B4C"/>
    <w:rsid w:val="00193E48"/>
    <w:rsid w:val="0019409D"/>
    <w:rsid w:val="0019426F"/>
    <w:rsid w:val="00194398"/>
    <w:rsid w:val="001943FA"/>
    <w:rsid w:val="00194479"/>
    <w:rsid w:val="0019487B"/>
    <w:rsid w:val="00194A91"/>
    <w:rsid w:val="001951DA"/>
    <w:rsid w:val="001951FD"/>
    <w:rsid w:val="001955F4"/>
    <w:rsid w:val="00195825"/>
    <w:rsid w:val="00196025"/>
    <w:rsid w:val="001962E0"/>
    <w:rsid w:val="00196461"/>
    <w:rsid w:val="001966B0"/>
    <w:rsid w:val="00196749"/>
    <w:rsid w:val="00196868"/>
    <w:rsid w:val="00196A87"/>
    <w:rsid w:val="00196ADF"/>
    <w:rsid w:val="00196C0B"/>
    <w:rsid w:val="00196DCD"/>
    <w:rsid w:val="00196F38"/>
    <w:rsid w:val="00196F90"/>
    <w:rsid w:val="0019702C"/>
    <w:rsid w:val="00197068"/>
    <w:rsid w:val="0019719D"/>
    <w:rsid w:val="00197716"/>
    <w:rsid w:val="00197BE9"/>
    <w:rsid w:val="00197C1F"/>
    <w:rsid w:val="00197D60"/>
    <w:rsid w:val="001A033C"/>
    <w:rsid w:val="001A0506"/>
    <w:rsid w:val="001A05DA"/>
    <w:rsid w:val="001A07C1"/>
    <w:rsid w:val="001A09F4"/>
    <w:rsid w:val="001A1077"/>
    <w:rsid w:val="001A13EC"/>
    <w:rsid w:val="001A14D4"/>
    <w:rsid w:val="001A20AE"/>
    <w:rsid w:val="001A216F"/>
    <w:rsid w:val="001A21F1"/>
    <w:rsid w:val="001A22D1"/>
    <w:rsid w:val="001A22F5"/>
    <w:rsid w:val="001A2457"/>
    <w:rsid w:val="001A2505"/>
    <w:rsid w:val="001A256E"/>
    <w:rsid w:val="001A26F6"/>
    <w:rsid w:val="001A2825"/>
    <w:rsid w:val="001A2CF1"/>
    <w:rsid w:val="001A2F7F"/>
    <w:rsid w:val="001A2FB6"/>
    <w:rsid w:val="001A3390"/>
    <w:rsid w:val="001A341C"/>
    <w:rsid w:val="001A3952"/>
    <w:rsid w:val="001A3972"/>
    <w:rsid w:val="001A3A21"/>
    <w:rsid w:val="001A50FE"/>
    <w:rsid w:val="001A521B"/>
    <w:rsid w:val="001A55FD"/>
    <w:rsid w:val="001A5AAE"/>
    <w:rsid w:val="001A5CE4"/>
    <w:rsid w:val="001A5DEA"/>
    <w:rsid w:val="001A5F03"/>
    <w:rsid w:val="001A626D"/>
    <w:rsid w:val="001A62EF"/>
    <w:rsid w:val="001A6A50"/>
    <w:rsid w:val="001A6B4B"/>
    <w:rsid w:val="001A6D05"/>
    <w:rsid w:val="001A7285"/>
    <w:rsid w:val="001A79F7"/>
    <w:rsid w:val="001A7B9A"/>
    <w:rsid w:val="001A7C02"/>
    <w:rsid w:val="001A7E65"/>
    <w:rsid w:val="001B0209"/>
    <w:rsid w:val="001B0399"/>
    <w:rsid w:val="001B0959"/>
    <w:rsid w:val="001B097D"/>
    <w:rsid w:val="001B0F92"/>
    <w:rsid w:val="001B1363"/>
    <w:rsid w:val="001B1414"/>
    <w:rsid w:val="001B1817"/>
    <w:rsid w:val="001B1A6A"/>
    <w:rsid w:val="001B1AF9"/>
    <w:rsid w:val="001B1C52"/>
    <w:rsid w:val="001B1D6E"/>
    <w:rsid w:val="001B1DCA"/>
    <w:rsid w:val="001B1E74"/>
    <w:rsid w:val="001B21C4"/>
    <w:rsid w:val="001B2304"/>
    <w:rsid w:val="001B240B"/>
    <w:rsid w:val="001B2648"/>
    <w:rsid w:val="001B26D3"/>
    <w:rsid w:val="001B288A"/>
    <w:rsid w:val="001B2BFF"/>
    <w:rsid w:val="001B2CFD"/>
    <w:rsid w:val="001B3145"/>
    <w:rsid w:val="001B3453"/>
    <w:rsid w:val="001B34F8"/>
    <w:rsid w:val="001B359D"/>
    <w:rsid w:val="001B3B52"/>
    <w:rsid w:val="001B3C36"/>
    <w:rsid w:val="001B3CB1"/>
    <w:rsid w:val="001B3CF5"/>
    <w:rsid w:val="001B414B"/>
    <w:rsid w:val="001B47CA"/>
    <w:rsid w:val="001B4FA3"/>
    <w:rsid w:val="001B50AB"/>
    <w:rsid w:val="001B51EE"/>
    <w:rsid w:val="001B5200"/>
    <w:rsid w:val="001B58B9"/>
    <w:rsid w:val="001B591E"/>
    <w:rsid w:val="001B5E97"/>
    <w:rsid w:val="001B6013"/>
    <w:rsid w:val="001B646E"/>
    <w:rsid w:val="001B6494"/>
    <w:rsid w:val="001B6926"/>
    <w:rsid w:val="001B6A24"/>
    <w:rsid w:val="001B6C6C"/>
    <w:rsid w:val="001B7342"/>
    <w:rsid w:val="001B73CE"/>
    <w:rsid w:val="001B7650"/>
    <w:rsid w:val="001B7C06"/>
    <w:rsid w:val="001B7CA3"/>
    <w:rsid w:val="001C00CD"/>
    <w:rsid w:val="001C03E1"/>
    <w:rsid w:val="001C0607"/>
    <w:rsid w:val="001C0739"/>
    <w:rsid w:val="001C0EA1"/>
    <w:rsid w:val="001C10A1"/>
    <w:rsid w:val="001C16A8"/>
    <w:rsid w:val="001C1731"/>
    <w:rsid w:val="001C1867"/>
    <w:rsid w:val="001C1B66"/>
    <w:rsid w:val="001C1B7B"/>
    <w:rsid w:val="001C1F96"/>
    <w:rsid w:val="001C236E"/>
    <w:rsid w:val="001C23F4"/>
    <w:rsid w:val="001C24D6"/>
    <w:rsid w:val="001C25B9"/>
    <w:rsid w:val="001C2B74"/>
    <w:rsid w:val="001C2C93"/>
    <w:rsid w:val="001C3074"/>
    <w:rsid w:val="001C31B5"/>
    <w:rsid w:val="001C3269"/>
    <w:rsid w:val="001C3428"/>
    <w:rsid w:val="001C3593"/>
    <w:rsid w:val="001C363E"/>
    <w:rsid w:val="001C36F1"/>
    <w:rsid w:val="001C38C6"/>
    <w:rsid w:val="001C3A6F"/>
    <w:rsid w:val="001C3C4B"/>
    <w:rsid w:val="001C3E73"/>
    <w:rsid w:val="001C4262"/>
    <w:rsid w:val="001C430C"/>
    <w:rsid w:val="001C44FC"/>
    <w:rsid w:val="001C4759"/>
    <w:rsid w:val="001C4797"/>
    <w:rsid w:val="001C482D"/>
    <w:rsid w:val="001C4934"/>
    <w:rsid w:val="001C4ECD"/>
    <w:rsid w:val="001C50E1"/>
    <w:rsid w:val="001C513C"/>
    <w:rsid w:val="001C5D36"/>
    <w:rsid w:val="001C60B8"/>
    <w:rsid w:val="001C6296"/>
    <w:rsid w:val="001C6465"/>
    <w:rsid w:val="001C64A5"/>
    <w:rsid w:val="001C658C"/>
    <w:rsid w:val="001C65C9"/>
    <w:rsid w:val="001C66FA"/>
    <w:rsid w:val="001C70E9"/>
    <w:rsid w:val="001C712D"/>
    <w:rsid w:val="001C741F"/>
    <w:rsid w:val="001C7748"/>
    <w:rsid w:val="001C77A6"/>
    <w:rsid w:val="001C797C"/>
    <w:rsid w:val="001C79F4"/>
    <w:rsid w:val="001C7C87"/>
    <w:rsid w:val="001C7E2A"/>
    <w:rsid w:val="001D0042"/>
    <w:rsid w:val="001D03B2"/>
    <w:rsid w:val="001D03B7"/>
    <w:rsid w:val="001D04D2"/>
    <w:rsid w:val="001D0A0E"/>
    <w:rsid w:val="001D0BE8"/>
    <w:rsid w:val="001D0CCD"/>
    <w:rsid w:val="001D0D09"/>
    <w:rsid w:val="001D0FE3"/>
    <w:rsid w:val="001D11F6"/>
    <w:rsid w:val="001D1461"/>
    <w:rsid w:val="001D182E"/>
    <w:rsid w:val="001D18AC"/>
    <w:rsid w:val="001D1986"/>
    <w:rsid w:val="001D1B47"/>
    <w:rsid w:val="001D1B7D"/>
    <w:rsid w:val="001D1DB4"/>
    <w:rsid w:val="001D2026"/>
    <w:rsid w:val="001D21B8"/>
    <w:rsid w:val="001D2378"/>
    <w:rsid w:val="001D27C3"/>
    <w:rsid w:val="001D2908"/>
    <w:rsid w:val="001D2995"/>
    <w:rsid w:val="001D2D86"/>
    <w:rsid w:val="001D2DA4"/>
    <w:rsid w:val="001D2F32"/>
    <w:rsid w:val="001D2F55"/>
    <w:rsid w:val="001D2F98"/>
    <w:rsid w:val="001D2FB9"/>
    <w:rsid w:val="001D30A3"/>
    <w:rsid w:val="001D30E7"/>
    <w:rsid w:val="001D3368"/>
    <w:rsid w:val="001D348B"/>
    <w:rsid w:val="001D3528"/>
    <w:rsid w:val="001D3C4A"/>
    <w:rsid w:val="001D3CB9"/>
    <w:rsid w:val="001D4016"/>
    <w:rsid w:val="001D4693"/>
    <w:rsid w:val="001D4852"/>
    <w:rsid w:val="001D4D27"/>
    <w:rsid w:val="001D4E66"/>
    <w:rsid w:val="001D52C8"/>
    <w:rsid w:val="001D5496"/>
    <w:rsid w:val="001D552D"/>
    <w:rsid w:val="001D55AA"/>
    <w:rsid w:val="001D59BB"/>
    <w:rsid w:val="001D5BB3"/>
    <w:rsid w:val="001D5D89"/>
    <w:rsid w:val="001D60C2"/>
    <w:rsid w:val="001D6278"/>
    <w:rsid w:val="001D64B2"/>
    <w:rsid w:val="001D6854"/>
    <w:rsid w:val="001D6DA7"/>
    <w:rsid w:val="001D70E9"/>
    <w:rsid w:val="001D7409"/>
    <w:rsid w:val="001D7598"/>
    <w:rsid w:val="001D7C1C"/>
    <w:rsid w:val="001D7D3C"/>
    <w:rsid w:val="001E01AF"/>
    <w:rsid w:val="001E0473"/>
    <w:rsid w:val="001E0D64"/>
    <w:rsid w:val="001E1198"/>
    <w:rsid w:val="001E11A8"/>
    <w:rsid w:val="001E1322"/>
    <w:rsid w:val="001E138B"/>
    <w:rsid w:val="001E1546"/>
    <w:rsid w:val="001E1703"/>
    <w:rsid w:val="001E1708"/>
    <w:rsid w:val="001E207A"/>
    <w:rsid w:val="001E21EB"/>
    <w:rsid w:val="001E25B2"/>
    <w:rsid w:val="001E276A"/>
    <w:rsid w:val="001E28F9"/>
    <w:rsid w:val="001E294B"/>
    <w:rsid w:val="001E2AE8"/>
    <w:rsid w:val="001E2D6E"/>
    <w:rsid w:val="001E2E46"/>
    <w:rsid w:val="001E2EB6"/>
    <w:rsid w:val="001E2F5E"/>
    <w:rsid w:val="001E300C"/>
    <w:rsid w:val="001E338E"/>
    <w:rsid w:val="001E3426"/>
    <w:rsid w:val="001E3531"/>
    <w:rsid w:val="001E3A67"/>
    <w:rsid w:val="001E45B8"/>
    <w:rsid w:val="001E4760"/>
    <w:rsid w:val="001E482A"/>
    <w:rsid w:val="001E4BE3"/>
    <w:rsid w:val="001E4F88"/>
    <w:rsid w:val="001E4F9D"/>
    <w:rsid w:val="001E524F"/>
    <w:rsid w:val="001E56E7"/>
    <w:rsid w:val="001E57D8"/>
    <w:rsid w:val="001E62B0"/>
    <w:rsid w:val="001E678E"/>
    <w:rsid w:val="001E678F"/>
    <w:rsid w:val="001E69A7"/>
    <w:rsid w:val="001E6A81"/>
    <w:rsid w:val="001E6B1D"/>
    <w:rsid w:val="001E6DAD"/>
    <w:rsid w:val="001E70D0"/>
    <w:rsid w:val="001E71E2"/>
    <w:rsid w:val="001E7215"/>
    <w:rsid w:val="001E72C9"/>
    <w:rsid w:val="001E73D0"/>
    <w:rsid w:val="001E7632"/>
    <w:rsid w:val="001E7A8A"/>
    <w:rsid w:val="001E7E38"/>
    <w:rsid w:val="001E7F91"/>
    <w:rsid w:val="001F0416"/>
    <w:rsid w:val="001F04EA"/>
    <w:rsid w:val="001F0570"/>
    <w:rsid w:val="001F0A2F"/>
    <w:rsid w:val="001F0B7C"/>
    <w:rsid w:val="001F0B7E"/>
    <w:rsid w:val="001F10EB"/>
    <w:rsid w:val="001F125A"/>
    <w:rsid w:val="001F13F6"/>
    <w:rsid w:val="001F161B"/>
    <w:rsid w:val="001F18E2"/>
    <w:rsid w:val="001F199A"/>
    <w:rsid w:val="001F1CCB"/>
    <w:rsid w:val="001F1E33"/>
    <w:rsid w:val="001F1FEE"/>
    <w:rsid w:val="001F21F7"/>
    <w:rsid w:val="001F2430"/>
    <w:rsid w:val="001F272B"/>
    <w:rsid w:val="001F27B9"/>
    <w:rsid w:val="001F27FC"/>
    <w:rsid w:val="001F2929"/>
    <w:rsid w:val="001F2C24"/>
    <w:rsid w:val="001F2FC9"/>
    <w:rsid w:val="001F30C5"/>
    <w:rsid w:val="001F3301"/>
    <w:rsid w:val="001F373A"/>
    <w:rsid w:val="001F386E"/>
    <w:rsid w:val="001F3B74"/>
    <w:rsid w:val="001F3C27"/>
    <w:rsid w:val="001F3D90"/>
    <w:rsid w:val="001F3DF0"/>
    <w:rsid w:val="001F4561"/>
    <w:rsid w:val="001F4905"/>
    <w:rsid w:val="001F49DA"/>
    <w:rsid w:val="001F49DC"/>
    <w:rsid w:val="001F4A70"/>
    <w:rsid w:val="001F4C23"/>
    <w:rsid w:val="001F4CC3"/>
    <w:rsid w:val="001F4E27"/>
    <w:rsid w:val="001F4E88"/>
    <w:rsid w:val="001F4F24"/>
    <w:rsid w:val="001F5546"/>
    <w:rsid w:val="001F55D3"/>
    <w:rsid w:val="001F5739"/>
    <w:rsid w:val="001F590B"/>
    <w:rsid w:val="001F590F"/>
    <w:rsid w:val="001F61CB"/>
    <w:rsid w:val="001F6637"/>
    <w:rsid w:val="001F69DB"/>
    <w:rsid w:val="001F6C70"/>
    <w:rsid w:val="001F74FD"/>
    <w:rsid w:val="001F7724"/>
    <w:rsid w:val="001F7809"/>
    <w:rsid w:val="001F7B71"/>
    <w:rsid w:val="001F7CC0"/>
    <w:rsid w:val="001F7D91"/>
    <w:rsid w:val="001F7DAA"/>
    <w:rsid w:val="00200133"/>
    <w:rsid w:val="002002E5"/>
    <w:rsid w:val="0020052A"/>
    <w:rsid w:val="0020060C"/>
    <w:rsid w:val="002008CD"/>
    <w:rsid w:val="00200DD9"/>
    <w:rsid w:val="00200EF3"/>
    <w:rsid w:val="00201080"/>
    <w:rsid w:val="002010BF"/>
    <w:rsid w:val="00201171"/>
    <w:rsid w:val="00201C2E"/>
    <w:rsid w:val="00201F48"/>
    <w:rsid w:val="0020214A"/>
    <w:rsid w:val="00202A19"/>
    <w:rsid w:val="00202BA6"/>
    <w:rsid w:val="00202C7D"/>
    <w:rsid w:val="0020317E"/>
    <w:rsid w:val="00203410"/>
    <w:rsid w:val="00203463"/>
    <w:rsid w:val="002034F3"/>
    <w:rsid w:val="00203790"/>
    <w:rsid w:val="00203944"/>
    <w:rsid w:val="00203BB6"/>
    <w:rsid w:val="0020443C"/>
    <w:rsid w:val="00204756"/>
    <w:rsid w:val="002047CB"/>
    <w:rsid w:val="002048C8"/>
    <w:rsid w:val="00204C0E"/>
    <w:rsid w:val="00205123"/>
    <w:rsid w:val="00205335"/>
    <w:rsid w:val="002056CF"/>
    <w:rsid w:val="0020592F"/>
    <w:rsid w:val="00205ADC"/>
    <w:rsid w:val="00205EDC"/>
    <w:rsid w:val="00205F74"/>
    <w:rsid w:val="00206087"/>
    <w:rsid w:val="002065A8"/>
    <w:rsid w:val="0020663D"/>
    <w:rsid w:val="0020692E"/>
    <w:rsid w:val="00206A9A"/>
    <w:rsid w:val="00206C16"/>
    <w:rsid w:val="00206CF1"/>
    <w:rsid w:val="0020703A"/>
    <w:rsid w:val="00207138"/>
    <w:rsid w:val="0020736D"/>
    <w:rsid w:val="0020747E"/>
    <w:rsid w:val="002074B0"/>
    <w:rsid w:val="00207570"/>
    <w:rsid w:val="00207583"/>
    <w:rsid w:val="0020783C"/>
    <w:rsid w:val="00207921"/>
    <w:rsid w:val="002079EB"/>
    <w:rsid w:val="00207A2A"/>
    <w:rsid w:val="00207A31"/>
    <w:rsid w:val="00207B02"/>
    <w:rsid w:val="00210497"/>
    <w:rsid w:val="00210837"/>
    <w:rsid w:val="002108D6"/>
    <w:rsid w:val="00210A85"/>
    <w:rsid w:val="00210B31"/>
    <w:rsid w:val="00210BD0"/>
    <w:rsid w:val="00210C29"/>
    <w:rsid w:val="00210C7E"/>
    <w:rsid w:val="00210D4E"/>
    <w:rsid w:val="00210FEB"/>
    <w:rsid w:val="00210FF7"/>
    <w:rsid w:val="0021103F"/>
    <w:rsid w:val="00211254"/>
    <w:rsid w:val="00211558"/>
    <w:rsid w:val="002115FD"/>
    <w:rsid w:val="00211D86"/>
    <w:rsid w:val="002121D6"/>
    <w:rsid w:val="0021220A"/>
    <w:rsid w:val="002125F3"/>
    <w:rsid w:val="002127FA"/>
    <w:rsid w:val="00212950"/>
    <w:rsid w:val="002129A5"/>
    <w:rsid w:val="00212A91"/>
    <w:rsid w:val="00213079"/>
    <w:rsid w:val="002132FD"/>
    <w:rsid w:val="0021335F"/>
    <w:rsid w:val="002133F8"/>
    <w:rsid w:val="00213640"/>
    <w:rsid w:val="0021387F"/>
    <w:rsid w:val="00213903"/>
    <w:rsid w:val="002142C6"/>
    <w:rsid w:val="002145BF"/>
    <w:rsid w:val="002147D8"/>
    <w:rsid w:val="00214846"/>
    <w:rsid w:val="00214A63"/>
    <w:rsid w:val="00214AA2"/>
    <w:rsid w:val="00214F84"/>
    <w:rsid w:val="00215354"/>
    <w:rsid w:val="00215549"/>
    <w:rsid w:val="00215557"/>
    <w:rsid w:val="002157F8"/>
    <w:rsid w:val="00215F52"/>
    <w:rsid w:val="002160AB"/>
    <w:rsid w:val="0021636F"/>
    <w:rsid w:val="0021648B"/>
    <w:rsid w:val="0021675F"/>
    <w:rsid w:val="00216901"/>
    <w:rsid w:val="00216B6C"/>
    <w:rsid w:val="00216C22"/>
    <w:rsid w:val="00216E40"/>
    <w:rsid w:val="0021707E"/>
    <w:rsid w:val="002172B3"/>
    <w:rsid w:val="0021732E"/>
    <w:rsid w:val="00217B0B"/>
    <w:rsid w:val="00217BF2"/>
    <w:rsid w:val="00217F35"/>
    <w:rsid w:val="00220060"/>
    <w:rsid w:val="0022091A"/>
    <w:rsid w:val="00220BDC"/>
    <w:rsid w:val="00220E68"/>
    <w:rsid w:val="0022113F"/>
    <w:rsid w:val="00221526"/>
    <w:rsid w:val="0022163A"/>
    <w:rsid w:val="00221E7B"/>
    <w:rsid w:val="002220DA"/>
    <w:rsid w:val="0022274B"/>
    <w:rsid w:val="00222AF9"/>
    <w:rsid w:val="002232E6"/>
    <w:rsid w:val="00223368"/>
    <w:rsid w:val="0022378D"/>
    <w:rsid w:val="002238CE"/>
    <w:rsid w:val="00223A44"/>
    <w:rsid w:val="00223BCD"/>
    <w:rsid w:val="00223ED3"/>
    <w:rsid w:val="00223F14"/>
    <w:rsid w:val="002243C5"/>
    <w:rsid w:val="002245CB"/>
    <w:rsid w:val="0022461C"/>
    <w:rsid w:val="00224E2B"/>
    <w:rsid w:val="00225625"/>
    <w:rsid w:val="00225E3D"/>
    <w:rsid w:val="002266F5"/>
    <w:rsid w:val="00226FD4"/>
    <w:rsid w:val="002278C9"/>
    <w:rsid w:val="002278D9"/>
    <w:rsid w:val="002278EB"/>
    <w:rsid w:val="00227A15"/>
    <w:rsid w:val="00227A67"/>
    <w:rsid w:val="00227CBA"/>
    <w:rsid w:val="0023016F"/>
    <w:rsid w:val="002302CE"/>
    <w:rsid w:val="00230684"/>
    <w:rsid w:val="0023070C"/>
    <w:rsid w:val="002308C5"/>
    <w:rsid w:val="00230990"/>
    <w:rsid w:val="00230AD7"/>
    <w:rsid w:val="00230E56"/>
    <w:rsid w:val="002312DA"/>
    <w:rsid w:val="00231D0E"/>
    <w:rsid w:val="00231E05"/>
    <w:rsid w:val="002320FA"/>
    <w:rsid w:val="002321F2"/>
    <w:rsid w:val="0023237D"/>
    <w:rsid w:val="00232783"/>
    <w:rsid w:val="0023287C"/>
    <w:rsid w:val="00232971"/>
    <w:rsid w:val="00232A66"/>
    <w:rsid w:val="00233167"/>
    <w:rsid w:val="00233557"/>
    <w:rsid w:val="0023362D"/>
    <w:rsid w:val="00233A9B"/>
    <w:rsid w:val="00233EFC"/>
    <w:rsid w:val="00234059"/>
    <w:rsid w:val="0023406B"/>
    <w:rsid w:val="00234453"/>
    <w:rsid w:val="0023463C"/>
    <w:rsid w:val="00234EA0"/>
    <w:rsid w:val="00235167"/>
    <w:rsid w:val="002351FC"/>
    <w:rsid w:val="002353F7"/>
    <w:rsid w:val="002355C4"/>
    <w:rsid w:val="0023587C"/>
    <w:rsid w:val="0023599E"/>
    <w:rsid w:val="00235A66"/>
    <w:rsid w:val="00235AED"/>
    <w:rsid w:val="00235B36"/>
    <w:rsid w:val="00235DFC"/>
    <w:rsid w:val="00235F7E"/>
    <w:rsid w:val="00236572"/>
    <w:rsid w:val="00236666"/>
    <w:rsid w:val="002366FF"/>
    <w:rsid w:val="00236722"/>
    <w:rsid w:val="00236945"/>
    <w:rsid w:val="00236BE2"/>
    <w:rsid w:val="00236C4A"/>
    <w:rsid w:val="00236CC6"/>
    <w:rsid w:val="00236FFA"/>
    <w:rsid w:val="002373E8"/>
    <w:rsid w:val="0023759A"/>
    <w:rsid w:val="002400FF"/>
    <w:rsid w:val="00240203"/>
    <w:rsid w:val="00240461"/>
    <w:rsid w:val="00241025"/>
    <w:rsid w:val="0024112B"/>
    <w:rsid w:val="0024134E"/>
    <w:rsid w:val="002413C9"/>
    <w:rsid w:val="002414DE"/>
    <w:rsid w:val="002414E8"/>
    <w:rsid w:val="002415A2"/>
    <w:rsid w:val="00241768"/>
    <w:rsid w:val="00241C0E"/>
    <w:rsid w:val="002420A7"/>
    <w:rsid w:val="002421C5"/>
    <w:rsid w:val="0024226A"/>
    <w:rsid w:val="002424C6"/>
    <w:rsid w:val="00242505"/>
    <w:rsid w:val="002425BF"/>
    <w:rsid w:val="00242C1F"/>
    <w:rsid w:val="00242C8E"/>
    <w:rsid w:val="00242C98"/>
    <w:rsid w:val="0024333F"/>
    <w:rsid w:val="00244001"/>
    <w:rsid w:val="002440D2"/>
    <w:rsid w:val="002446EB"/>
    <w:rsid w:val="0024483A"/>
    <w:rsid w:val="00244976"/>
    <w:rsid w:val="0024499A"/>
    <w:rsid w:val="00244BE7"/>
    <w:rsid w:val="0024505D"/>
    <w:rsid w:val="00245068"/>
    <w:rsid w:val="0024513B"/>
    <w:rsid w:val="0024524D"/>
    <w:rsid w:val="00245405"/>
    <w:rsid w:val="002459FE"/>
    <w:rsid w:val="002462A8"/>
    <w:rsid w:val="0024632C"/>
    <w:rsid w:val="0024646D"/>
    <w:rsid w:val="002465FB"/>
    <w:rsid w:val="002466E6"/>
    <w:rsid w:val="00246734"/>
    <w:rsid w:val="0024680D"/>
    <w:rsid w:val="002469DA"/>
    <w:rsid w:val="00246CE5"/>
    <w:rsid w:val="00246FFA"/>
    <w:rsid w:val="002473AF"/>
    <w:rsid w:val="002473CA"/>
    <w:rsid w:val="002475C0"/>
    <w:rsid w:val="00247605"/>
    <w:rsid w:val="00247829"/>
    <w:rsid w:val="00247D4D"/>
    <w:rsid w:val="00247EB4"/>
    <w:rsid w:val="00247ED3"/>
    <w:rsid w:val="00250198"/>
    <w:rsid w:val="0025023B"/>
    <w:rsid w:val="00250291"/>
    <w:rsid w:val="0025045F"/>
    <w:rsid w:val="0025083B"/>
    <w:rsid w:val="0025098C"/>
    <w:rsid w:val="00250A70"/>
    <w:rsid w:val="00250E3E"/>
    <w:rsid w:val="002510BA"/>
    <w:rsid w:val="002513D8"/>
    <w:rsid w:val="0025147B"/>
    <w:rsid w:val="00251741"/>
    <w:rsid w:val="0025182F"/>
    <w:rsid w:val="00251BE5"/>
    <w:rsid w:val="00252006"/>
    <w:rsid w:val="00252189"/>
    <w:rsid w:val="0025237B"/>
    <w:rsid w:val="0025237C"/>
    <w:rsid w:val="002524AC"/>
    <w:rsid w:val="00252575"/>
    <w:rsid w:val="00252794"/>
    <w:rsid w:val="00252886"/>
    <w:rsid w:val="0025295B"/>
    <w:rsid w:val="0025297F"/>
    <w:rsid w:val="00252C0A"/>
    <w:rsid w:val="00252C95"/>
    <w:rsid w:val="00252D39"/>
    <w:rsid w:val="00253029"/>
    <w:rsid w:val="00253109"/>
    <w:rsid w:val="002535E7"/>
    <w:rsid w:val="00253691"/>
    <w:rsid w:val="00253E25"/>
    <w:rsid w:val="0025401F"/>
    <w:rsid w:val="0025411B"/>
    <w:rsid w:val="002541DA"/>
    <w:rsid w:val="002541FC"/>
    <w:rsid w:val="002542E0"/>
    <w:rsid w:val="0025451B"/>
    <w:rsid w:val="00254EC6"/>
    <w:rsid w:val="00255057"/>
    <w:rsid w:val="00255C9D"/>
    <w:rsid w:val="00255F4A"/>
    <w:rsid w:val="00256149"/>
    <w:rsid w:val="0025665E"/>
    <w:rsid w:val="00256691"/>
    <w:rsid w:val="002567EC"/>
    <w:rsid w:val="00256DA7"/>
    <w:rsid w:val="00256E4F"/>
    <w:rsid w:val="00256F3D"/>
    <w:rsid w:val="00257040"/>
    <w:rsid w:val="0025707C"/>
    <w:rsid w:val="002574F9"/>
    <w:rsid w:val="002577A4"/>
    <w:rsid w:val="00257CA9"/>
    <w:rsid w:val="00260806"/>
    <w:rsid w:val="00260807"/>
    <w:rsid w:val="00260A20"/>
    <w:rsid w:val="00260A56"/>
    <w:rsid w:val="00260C15"/>
    <w:rsid w:val="00260D6A"/>
    <w:rsid w:val="00260E05"/>
    <w:rsid w:val="00261604"/>
    <w:rsid w:val="0026187D"/>
    <w:rsid w:val="00261899"/>
    <w:rsid w:val="00261F7D"/>
    <w:rsid w:val="00262008"/>
    <w:rsid w:val="00262024"/>
    <w:rsid w:val="0026232F"/>
    <w:rsid w:val="00262511"/>
    <w:rsid w:val="00262A8A"/>
    <w:rsid w:val="00262ABB"/>
    <w:rsid w:val="00262B61"/>
    <w:rsid w:val="00262E8B"/>
    <w:rsid w:val="00262EE8"/>
    <w:rsid w:val="0026324A"/>
    <w:rsid w:val="002633FA"/>
    <w:rsid w:val="00263450"/>
    <w:rsid w:val="002635D0"/>
    <w:rsid w:val="00263662"/>
    <w:rsid w:val="0026394A"/>
    <w:rsid w:val="00263989"/>
    <w:rsid w:val="00263BA1"/>
    <w:rsid w:val="00263C45"/>
    <w:rsid w:val="00263E78"/>
    <w:rsid w:val="002642BF"/>
    <w:rsid w:val="0026461B"/>
    <w:rsid w:val="00264693"/>
    <w:rsid w:val="0026469C"/>
    <w:rsid w:val="002648D9"/>
    <w:rsid w:val="002649C4"/>
    <w:rsid w:val="00264A89"/>
    <w:rsid w:val="00264B78"/>
    <w:rsid w:val="00264D6E"/>
    <w:rsid w:val="00264F8D"/>
    <w:rsid w:val="002650F4"/>
    <w:rsid w:val="002650F6"/>
    <w:rsid w:val="002650FD"/>
    <w:rsid w:val="0026551B"/>
    <w:rsid w:val="00266455"/>
    <w:rsid w:val="002664E9"/>
    <w:rsid w:val="002667E6"/>
    <w:rsid w:val="0026695D"/>
    <w:rsid w:val="00266991"/>
    <w:rsid w:val="00266C12"/>
    <w:rsid w:val="00267003"/>
    <w:rsid w:val="002670A5"/>
    <w:rsid w:val="00267336"/>
    <w:rsid w:val="002676C6"/>
    <w:rsid w:val="002677CD"/>
    <w:rsid w:val="00267AA1"/>
    <w:rsid w:val="00267DF3"/>
    <w:rsid w:val="002701E3"/>
    <w:rsid w:val="00270317"/>
    <w:rsid w:val="0027061A"/>
    <w:rsid w:val="002706B5"/>
    <w:rsid w:val="002707E4"/>
    <w:rsid w:val="00270800"/>
    <w:rsid w:val="00270F11"/>
    <w:rsid w:val="00271011"/>
    <w:rsid w:val="0027102B"/>
    <w:rsid w:val="0027137C"/>
    <w:rsid w:val="0027165A"/>
    <w:rsid w:val="002716D9"/>
    <w:rsid w:val="002717BD"/>
    <w:rsid w:val="002717BE"/>
    <w:rsid w:val="00271BE0"/>
    <w:rsid w:val="00271DD9"/>
    <w:rsid w:val="00271DFA"/>
    <w:rsid w:val="002721D0"/>
    <w:rsid w:val="002723A0"/>
    <w:rsid w:val="002726A4"/>
    <w:rsid w:val="00272952"/>
    <w:rsid w:val="0027336D"/>
    <w:rsid w:val="002733FA"/>
    <w:rsid w:val="00273495"/>
    <w:rsid w:val="0027352E"/>
    <w:rsid w:val="002736A5"/>
    <w:rsid w:val="00273A61"/>
    <w:rsid w:val="00273C59"/>
    <w:rsid w:val="00273E3C"/>
    <w:rsid w:val="00273FCB"/>
    <w:rsid w:val="0027419C"/>
    <w:rsid w:val="002742FE"/>
    <w:rsid w:val="002743CA"/>
    <w:rsid w:val="0027464C"/>
    <w:rsid w:val="0027474B"/>
    <w:rsid w:val="002747E1"/>
    <w:rsid w:val="0027509A"/>
    <w:rsid w:val="002752C1"/>
    <w:rsid w:val="002753E0"/>
    <w:rsid w:val="0027584C"/>
    <w:rsid w:val="00275B1C"/>
    <w:rsid w:val="00275CB6"/>
    <w:rsid w:val="00276249"/>
    <w:rsid w:val="002762EA"/>
    <w:rsid w:val="002765DC"/>
    <w:rsid w:val="0027667F"/>
    <w:rsid w:val="00276811"/>
    <w:rsid w:val="00276C67"/>
    <w:rsid w:val="00276F2D"/>
    <w:rsid w:val="00276FFD"/>
    <w:rsid w:val="002772AB"/>
    <w:rsid w:val="00277577"/>
    <w:rsid w:val="0027762F"/>
    <w:rsid w:val="00277651"/>
    <w:rsid w:val="002777FD"/>
    <w:rsid w:val="0027783E"/>
    <w:rsid w:val="00277AFC"/>
    <w:rsid w:val="002803B9"/>
    <w:rsid w:val="0028064B"/>
    <w:rsid w:val="0028097A"/>
    <w:rsid w:val="00280E64"/>
    <w:rsid w:val="002811FF"/>
    <w:rsid w:val="0028172E"/>
    <w:rsid w:val="00281C96"/>
    <w:rsid w:val="0028202C"/>
    <w:rsid w:val="0028229F"/>
    <w:rsid w:val="00282686"/>
    <w:rsid w:val="00282699"/>
    <w:rsid w:val="00282DAF"/>
    <w:rsid w:val="00282F2B"/>
    <w:rsid w:val="00283187"/>
    <w:rsid w:val="00283338"/>
    <w:rsid w:val="00283418"/>
    <w:rsid w:val="002838AB"/>
    <w:rsid w:val="002838E7"/>
    <w:rsid w:val="002839F5"/>
    <w:rsid w:val="00283E70"/>
    <w:rsid w:val="00284471"/>
    <w:rsid w:val="00284695"/>
    <w:rsid w:val="00284848"/>
    <w:rsid w:val="002849F2"/>
    <w:rsid w:val="00284A78"/>
    <w:rsid w:val="00284BC6"/>
    <w:rsid w:val="00284CE4"/>
    <w:rsid w:val="00284F53"/>
    <w:rsid w:val="00285373"/>
    <w:rsid w:val="0028537A"/>
    <w:rsid w:val="00285591"/>
    <w:rsid w:val="00285806"/>
    <w:rsid w:val="0028586E"/>
    <w:rsid w:val="00285B2A"/>
    <w:rsid w:val="00285D4A"/>
    <w:rsid w:val="00286161"/>
    <w:rsid w:val="002861FE"/>
    <w:rsid w:val="0028695E"/>
    <w:rsid w:val="00286F3B"/>
    <w:rsid w:val="00287792"/>
    <w:rsid w:val="00287A9B"/>
    <w:rsid w:val="0029038C"/>
    <w:rsid w:val="0029049D"/>
    <w:rsid w:val="002909D1"/>
    <w:rsid w:val="00290EE7"/>
    <w:rsid w:val="00291339"/>
    <w:rsid w:val="002915AD"/>
    <w:rsid w:val="0029161B"/>
    <w:rsid w:val="0029164D"/>
    <w:rsid w:val="00291708"/>
    <w:rsid w:val="00291771"/>
    <w:rsid w:val="00291818"/>
    <w:rsid w:val="0029191D"/>
    <w:rsid w:val="00291AB3"/>
    <w:rsid w:val="00291AC1"/>
    <w:rsid w:val="00291D4C"/>
    <w:rsid w:val="00291FE7"/>
    <w:rsid w:val="00292160"/>
    <w:rsid w:val="002923A2"/>
    <w:rsid w:val="00292503"/>
    <w:rsid w:val="002926DF"/>
    <w:rsid w:val="002929A9"/>
    <w:rsid w:val="00292BDC"/>
    <w:rsid w:val="00292D8A"/>
    <w:rsid w:val="00292EEF"/>
    <w:rsid w:val="00293C9F"/>
    <w:rsid w:val="00293D7B"/>
    <w:rsid w:val="00293FF0"/>
    <w:rsid w:val="00294507"/>
    <w:rsid w:val="002945A2"/>
    <w:rsid w:val="0029468A"/>
    <w:rsid w:val="00294D55"/>
    <w:rsid w:val="00294F2B"/>
    <w:rsid w:val="00294F39"/>
    <w:rsid w:val="00294F81"/>
    <w:rsid w:val="00295348"/>
    <w:rsid w:val="002953DC"/>
    <w:rsid w:val="0029561D"/>
    <w:rsid w:val="002956CC"/>
    <w:rsid w:val="00295BC6"/>
    <w:rsid w:val="00295BDF"/>
    <w:rsid w:val="00296422"/>
    <w:rsid w:val="0029644E"/>
    <w:rsid w:val="00296502"/>
    <w:rsid w:val="002965B1"/>
    <w:rsid w:val="00296697"/>
    <w:rsid w:val="002966AD"/>
    <w:rsid w:val="002967B4"/>
    <w:rsid w:val="00296B49"/>
    <w:rsid w:val="00296DA2"/>
    <w:rsid w:val="00296EB0"/>
    <w:rsid w:val="002970FA"/>
    <w:rsid w:val="00297189"/>
    <w:rsid w:val="002971F6"/>
    <w:rsid w:val="00297B62"/>
    <w:rsid w:val="00297FA9"/>
    <w:rsid w:val="002A04F9"/>
    <w:rsid w:val="002A075B"/>
    <w:rsid w:val="002A0792"/>
    <w:rsid w:val="002A0D2C"/>
    <w:rsid w:val="002A0DEA"/>
    <w:rsid w:val="002A1332"/>
    <w:rsid w:val="002A13C0"/>
    <w:rsid w:val="002A17D3"/>
    <w:rsid w:val="002A1ABE"/>
    <w:rsid w:val="002A1B7F"/>
    <w:rsid w:val="002A1E7E"/>
    <w:rsid w:val="002A1EB0"/>
    <w:rsid w:val="002A23E6"/>
    <w:rsid w:val="002A243B"/>
    <w:rsid w:val="002A25B0"/>
    <w:rsid w:val="002A25C7"/>
    <w:rsid w:val="002A265E"/>
    <w:rsid w:val="002A2705"/>
    <w:rsid w:val="002A2DF1"/>
    <w:rsid w:val="002A2F0C"/>
    <w:rsid w:val="002A2F32"/>
    <w:rsid w:val="002A3023"/>
    <w:rsid w:val="002A35DC"/>
    <w:rsid w:val="002A36D3"/>
    <w:rsid w:val="002A3E37"/>
    <w:rsid w:val="002A4857"/>
    <w:rsid w:val="002A48FD"/>
    <w:rsid w:val="002A4B5A"/>
    <w:rsid w:val="002A4F97"/>
    <w:rsid w:val="002A5109"/>
    <w:rsid w:val="002A5267"/>
    <w:rsid w:val="002A5871"/>
    <w:rsid w:val="002A587D"/>
    <w:rsid w:val="002A5942"/>
    <w:rsid w:val="002A5DE5"/>
    <w:rsid w:val="002A644A"/>
    <w:rsid w:val="002A6568"/>
    <w:rsid w:val="002A6622"/>
    <w:rsid w:val="002A6757"/>
    <w:rsid w:val="002A6964"/>
    <w:rsid w:val="002A6BBF"/>
    <w:rsid w:val="002A6C64"/>
    <w:rsid w:val="002A6CF4"/>
    <w:rsid w:val="002A6F21"/>
    <w:rsid w:val="002A71DB"/>
    <w:rsid w:val="002A7548"/>
    <w:rsid w:val="002A7767"/>
    <w:rsid w:val="002A7972"/>
    <w:rsid w:val="002A7A64"/>
    <w:rsid w:val="002A7C2F"/>
    <w:rsid w:val="002A7EC0"/>
    <w:rsid w:val="002B0472"/>
    <w:rsid w:val="002B07DD"/>
    <w:rsid w:val="002B085B"/>
    <w:rsid w:val="002B0A96"/>
    <w:rsid w:val="002B0FDD"/>
    <w:rsid w:val="002B124F"/>
    <w:rsid w:val="002B127E"/>
    <w:rsid w:val="002B1441"/>
    <w:rsid w:val="002B1BFA"/>
    <w:rsid w:val="002B2047"/>
    <w:rsid w:val="002B204B"/>
    <w:rsid w:val="002B20E7"/>
    <w:rsid w:val="002B2305"/>
    <w:rsid w:val="002B2655"/>
    <w:rsid w:val="002B294E"/>
    <w:rsid w:val="002B2D67"/>
    <w:rsid w:val="002B2E8A"/>
    <w:rsid w:val="002B3410"/>
    <w:rsid w:val="002B35CA"/>
    <w:rsid w:val="002B398D"/>
    <w:rsid w:val="002B3B1C"/>
    <w:rsid w:val="002B3C6F"/>
    <w:rsid w:val="002B3E30"/>
    <w:rsid w:val="002B4114"/>
    <w:rsid w:val="002B42DA"/>
    <w:rsid w:val="002B4373"/>
    <w:rsid w:val="002B4823"/>
    <w:rsid w:val="002B50BA"/>
    <w:rsid w:val="002B50D4"/>
    <w:rsid w:val="002B5117"/>
    <w:rsid w:val="002B5295"/>
    <w:rsid w:val="002B52F1"/>
    <w:rsid w:val="002B54AD"/>
    <w:rsid w:val="002B56ED"/>
    <w:rsid w:val="002B56F7"/>
    <w:rsid w:val="002B57C0"/>
    <w:rsid w:val="002B57D2"/>
    <w:rsid w:val="002B583C"/>
    <w:rsid w:val="002B5921"/>
    <w:rsid w:val="002B5B20"/>
    <w:rsid w:val="002B5C02"/>
    <w:rsid w:val="002B5D7A"/>
    <w:rsid w:val="002B5E6A"/>
    <w:rsid w:val="002B6088"/>
    <w:rsid w:val="002B61C4"/>
    <w:rsid w:val="002B628B"/>
    <w:rsid w:val="002B62D3"/>
    <w:rsid w:val="002B63B1"/>
    <w:rsid w:val="002B63DD"/>
    <w:rsid w:val="002B66FD"/>
    <w:rsid w:val="002B66FE"/>
    <w:rsid w:val="002B672D"/>
    <w:rsid w:val="002B6892"/>
    <w:rsid w:val="002B69BA"/>
    <w:rsid w:val="002B6B12"/>
    <w:rsid w:val="002B6B81"/>
    <w:rsid w:val="002B6BE5"/>
    <w:rsid w:val="002B6F62"/>
    <w:rsid w:val="002B6FC7"/>
    <w:rsid w:val="002B7117"/>
    <w:rsid w:val="002B746C"/>
    <w:rsid w:val="002B7749"/>
    <w:rsid w:val="002B77E0"/>
    <w:rsid w:val="002B7839"/>
    <w:rsid w:val="002B78B5"/>
    <w:rsid w:val="002B7A67"/>
    <w:rsid w:val="002B7D24"/>
    <w:rsid w:val="002B7D67"/>
    <w:rsid w:val="002B7DE6"/>
    <w:rsid w:val="002B7DF8"/>
    <w:rsid w:val="002B7EE4"/>
    <w:rsid w:val="002C00DD"/>
    <w:rsid w:val="002C0678"/>
    <w:rsid w:val="002C0778"/>
    <w:rsid w:val="002C0BCA"/>
    <w:rsid w:val="002C0DFC"/>
    <w:rsid w:val="002C1149"/>
    <w:rsid w:val="002C1204"/>
    <w:rsid w:val="002C12E8"/>
    <w:rsid w:val="002C143A"/>
    <w:rsid w:val="002C1569"/>
    <w:rsid w:val="002C1719"/>
    <w:rsid w:val="002C174C"/>
    <w:rsid w:val="002C1844"/>
    <w:rsid w:val="002C1A07"/>
    <w:rsid w:val="002C1A99"/>
    <w:rsid w:val="002C1DA5"/>
    <w:rsid w:val="002C20E2"/>
    <w:rsid w:val="002C2712"/>
    <w:rsid w:val="002C2824"/>
    <w:rsid w:val="002C29FB"/>
    <w:rsid w:val="002C2C4F"/>
    <w:rsid w:val="002C2D79"/>
    <w:rsid w:val="002C30A9"/>
    <w:rsid w:val="002C33DA"/>
    <w:rsid w:val="002C37B3"/>
    <w:rsid w:val="002C399A"/>
    <w:rsid w:val="002C3BF0"/>
    <w:rsid w:val="002C3C62"/>
    <w:rsid w:val="002C3C6B"/>
    <w:rsid w:val="002C3CF0"/>
    <w:rsid w:val="002C3D23"/>
    <w:rsid w:val="002C3DB9"/>
    <w:rsid w:val="002C3F53"/>
    <w:rsid w:val="002C41A8"/>
    <w:rsid w:val="002C4C0A"/>
    <w:rsid w:val="002C5365"/>
    <w:rsid w:val="002C55DF"/>
    <w:rsid w:val="002C5725"/>
    <w:rsid w:val="002C5730"/>
    <w:rsid w:val="002C58A9"/>
    <w:rsid w:val="002C58DB"/>
    <w:rsid w:val="002C5902"/>
    <w:rsid w:val="002C592A"/>
    <w:rsid w:val="002C594E"/>
    <w:rsid w:val="002C59A9"/>
    <w:rsid w:val="002C5D0E"/>
    <w:rsid w:val="002C5E1C"/>
    <w:rsid w:val="002C641F"/>
    <w:rsid w:val="002C651B"/>
    <w:rsid w:val="002C68A9"/>
    <w:rsid w:val="002C6961"/>
    <w:rsid w:val="002C6977"/>
    <w:rsid w:val="002C7038"/>
    <w:rsid w:val="002C734D"/>
    <w:rsid w:val="002C7798"/>
    <w:rsid w:val="002C7846"/>
    <w:rsid w:val="002C7924"/>
    <w:rsid w:val="002C7E8E"/>
    <w:rsid w:val="002D0128"/>
    <w:rsid w:val="002D0235"/>
    <w:rsid w:val="002D0330"/>
    <w:rsid w:val="002D03F6"/>
    <w:rsid w:val="002D073A"/>
    <w:rsid w:val="002D0883"/>
    <w:rsid w:val="002D0C5E"/>
    <w:rsid w:val="002D0DDF"/>
    <w:rsid w:val="002D0E2D"/>
    <w:rsid w:val="002D0E6C"/>
    <w:rsid w:val="002D114A"/>
    <w:rsid w:val="002D11A0"/>
    <w:rsid w:val="002D180D"/>
    <w:rsid w:val="002D19C3"/>
    <w:rsid w:val="002D1FE9"/>
    <w:rsid w:val="002D2129"/>
    <w:rsid w:val="002D24A8"/>
    <w:rsid w:val="002D25EC"/>
    <w:rsid w:val="002D26DD"/>
    <w:rsid w:val="002D279B"/>
    <w:rsid w:val="002D2A63"/>
    <w:rsid w:val="002D35A5"/>
    <w:rsid w:val="002D36BE"/>
    <w:rsid w:val="002D3BBF"/>
    <w:rsid w:val="002D3FB2"/>
    <w:rsid w:val="002D440C"/>
    <w:rsid w:val="002D48A6"/>
    <w:rsid w:val="002D4BD6"/>
    <w:rsid w:val="002D4CFF"/>
    <w:rsid w:val="002D4E87"/>
    <w:rsid w:val="002D50C1"/>
    <w:rsid w:val="002D5AD7"/>
    <w:rsid w:val="002D635A"/>
    <w:rsid w:val="002D639B"/>
    <w:rsid w:val="002D6CE8"/>
    <w:rsid w:val="002D6DC8"/>
    <w:rsid w:val="002D6E2E"/>
    <w:rsid w:val="002D73B8"/>
    <w:rsid w:val="002D78F0"/>
    <w:rsid w:val="002D7995"/>
    <w:rsid w:val="002D7A03"/>
    <w:rsid w:val="002D7A8A"/>
    <w:rsid w:val="002D7C27"/>
    <w:rsid w:val="002D7F15"/>
    <w:rsid w:val="002E02C7"/>
    <w:rsid w:val="002E0482"/>
    <w:rsid w:val="002E05F1"/>
    <w:rsid w:val="002E0727"/>
    <w:rsid w:val="002E08A2"/>
    <w:rsid w:val="002E0974"/>
    <w:rsid w:val="002E1660"/>
    <w:rsid w:val="002E1A33"/>
    <w:rsid w:val="002E1C38"/>
    <w:rsid w:val="002E1D4C"/>
    <w:rsid w:val="002E1F2E"/>
    <w:rsid w:val="002E2493"/>
    <w:rsid w:val="002E2524"/>
    <w:rsid w:val="002E25DB"/>
    <w:rsid w:val="002E2793"/>
    <w:rsid w:val="002E29DF"/>
    <w:rsid w:val="002E29E7"/>
    <w:rsid w:val="002E2E1A"/>
    <w:rsid w:val="002E2F85"/>
    <w:rsid w:val="002E3265"/>
    <w:rsid w:val="002E327D"/>
    <w:rsid w:val="002E35AC"/>
    <w:rsid w:val="002E3624"/>
    <w:rsid w:val="002E3692"/>
    <w:rsid w:val="002E37E8"/>
    <w:rsid w:val="002E384A"/>
    <w:rsid w:val="002E3A38"/>
    <w:rsid w:val="002E3C66"/>
    <w:rsid w:val="002E3D02"/>
    <w:rsid w:val="002E42BA"/>
    <w:rsid w:val="002E4679"/>
    <w:rsid w:val="002E48A7"/>
    <w:rsid w:val="002E49FE"/>
    <w:rsid w:val="002E4F97"/>
    <w:rsid w:val="002E546A"/>
    <w:rsid w:val="002E5650"/>
    <w:rsid w:val="002E5B8E"/>
    <w:rsid w:val="002E5CC9"/>
    <w:rsid w:val="002E6004"/>
    <w:rsid w:val="002E6140"/>
    <w:rsid w:val="002E614F"/>
    <w:rsid w:val="002E62BB"/>
    <w:rsid w:val="002E66DF"/>
    <w:rsid w:val="002E6985"/>
    <w:rsid w:val="002E6DDD"/>
    <w:rsid w:val="002E6E0F"/>
    <w:rsid w:val="002E6F53"/>
    <w:rsid w:val="002E71B6"/>
    <w:rsid w:val="002E7238"/>
    <w:rsid w:val="002E74F7"/>
    <w:rsid w:val="002E7846"/>
    <w:rsid w:val="002E7B6B"/>
    <w:rsid w:val="002E7D17"/>
    <w:rsid w:val="002E7DBD"/>
    <w:rsid w:val="002E7DC0"/>
    <w:rsid w:val="002F0192"/>
    <w:rsid w:val="002F0980"/>
    <w:rsid w:val="002F0CC9"/>
    <w:rsid w:val="002F0D58"/>
    <w:rsid w:val="002F0E45"/>
    <w:rsid w:val="002F1002"/>
    <w:rsid w:val="002F1029"/>
    <w:rsid w:val="002F12AD"/>
    <w:rsid w:val="002F16E6"/>
    <w:rsid w:val="002F1DFA"/>
    <w:rsid w:val="002F20D4"/>
    <w:rsid w:val="002F2660"/>
    <w:rsid w:val="002F2858"/>
    <w:rsid w:val="002F295A"/>
    <w:rsid w:val="002F29E5"/>
    <w:rsid w:val="002F2A0B"/>
    <w:rsid w:val="002F3095"/>
    <w:rsid w:val="002F30CD"/>
    <w:rsid w:val="002F3198"/>
    <w:rsid w:val="002F3205"/>
    <w:rsid w:val="002F37AB"/>
    <w:rsid w:val="002F3902"/>
    <w:rsid w:val="002F3938"/>
    <w:rsid w:val="002F3B31"/>
    <w:rsid w:val="002F3CE3"/>
    <w:rsid w:val="002F3EED"/>
    <w:rsid w:val="002F4088"/>
    <w:rsid w:val="002F42E9"/>
    <w:rsid w:val="002F4590"/>
    <w:rsid w:val="002F46DF"/>
    <w:rsid w:val="002F473E"/>
    <w:rsid w:val="002F4C6B"/>
    <w:rsid w:val="002F4DE1"/>
    <w:rsid w:val="002F5045"/>
    <w:rsid w:val="002F5212"/>
    <w:rsid w:val="002F59EF"/>
    <w:rsid w:val="002F5BD2"/>
    <w:rsid w:val="002F5CC3"/>
    <w:rsid w:val="002F5E41"/>
    <w:rsid w:val="002F63FB"/>
    <w:rsid w:val="002F64CB"/>
    <w:rsid w:val="002F657C"/>
    <w:rsid w:val="002F77C8"/>
    <w:rsid w:val="002F7883"/>
    <w:rsid w:val="002F78FC"/>
    <w:rsid w:val="002F7950"/>
    <w:rsid w:val="002F79C2"/>
    <w:rsid w:val="002F7D80"/>
    <w:rsid w:val="003000D0"/>
    <w:rsid w:val="0030049B"/>
    <w:rsid w:val="00300761"/>
    <w:rsid w:val="0030160A"/>
    <w:rsid w:val="00301B73"/>
    <w:rsid w:val="00301CEF"/>
    <w:rsid w:val="00301D2F"/>
    <w:rsid w:val="00301ECA"/>
    <w:rsid w:val="0030215C"/>
    <w:rsid w:val="00302B61"/>
    <w:rsid w:val="00302EF5"/>
    <w:rsid w:val="003031E7"/>
    <w:rsid w:val="00303533"/>
    <w:rsid w:val="00303753"/>
    <w:rsid w:val="0030389A"/>
    <w:rsid w:val="00303BB7"/>
    <w:rsid w:val="00303C7B"/>
    <w:rsid w:val="00303C8D"/>
    <w:rsid w:val="00303DCF"/>
    <w:rsid w:val="003040F1"/>
    <w:rsid w:val="003044FC"/>
    <w:rsid w:val="00304578"/>
    <w:rsid w:val="00304637"/>
    <w:rsid w:val="003046C4"/>
    <w:rsid w:val="003048CA"/>
    <w:rsid w:val="00304A7E"/>
    <w:rsid w:val="00304AD1"/>
    <w:rsid w:val="00304DEC"/>
    <w:rsid w:val="00304F22"/>
    <w:rsid w:val="00305182"/>
    <w:rsid w:val="0030525C"/>
    <w:rsid w:val="0030551B"/>
    <w:rsid w:val="00305590"/>
    <w:rsid w:val="00305B8D"/>
    <w:rsid w:val="00305BFA"/>
    <w:rsid w:val="003060B0"/>
    <w:rsid w:val="003065B3"/>
    <w:rsid w:val="003069B4"/>
    <w:rsid w:val="00306B3E"/>
    <w:rsid w:val="00306C4C"/>
    <w:rsid w:val="00306C7C"/>
    <w:rsid w:val="00306D7A"/>
    <w:rsid w:val="00306EC0"/>
    <w:rsid w:val="00306F2B"/>
    <w:rsid w:val="003070BD"/>
    <w:rsid w:val="003070F7"/>
    <w:rsid w:val="00307165"/>
    <w:rsid w:val="003072DA"/>
    <w:rsid w:val="0030794D"/>
    <w:rsid w:val="003079EC"/>
    <w:rsid w:val="00307B13"/>
    <w:rsid w:val="00307D25"/>
    <w:rsid w:val="00307D7C"/>
    <w:rsid w:val="00307EFD"/>
    <w:rsid w:val="00307F59"/>
    <w:rsid w:val="0031024C"/>
    <w:rsid w:val="0031028B"/>
    <w:rsid w:val="00310D8D"/>
    <w:rsid w:val="00310F2B"/>
    <w:rsid w:val="00310FC5"/>
    <w:rsid w:val="003110C5"/>
    <w:rsid w:val="00311660"/>
    <w:rsid w:val="00311716"/>
    <w:rsid w:val="00311736"/>
    <w:rsid w:val="00311A30"/>
    <w:rsid w:val="003123AC"/>
    <w:rsid w:val="003123EA"/>
    <w:rsid w:val="0031283F"/>
    <w:rsid w:val="00312961"/>
    <w:rsid w:val="0031314E"/>
    <w:rsid w:val="00313213"/>
    <w:rsid w:val="00313627"/>
    <w:rsid w:val="003137C8"/>
    <w:rsid w:val="00313894"/>
    <w:rsid w:val="003139FF"/>
    <w:rsid w:val="00313B7C"/>
    <w:rsid w:val="00313D49"/>
    <w:rsid w:val="00313E5B"/>
    <w:rsid w:val="00314148"/>
    <w:rsid w:val="0031464B"/>
    <w:rsid w:val="00314896"/>
    <w:rsid w:val="003149C0"/>
    <w:rsid w:val="00314C1D"/>
    <w:rsid w:val="00314CE0"/>
    <w:rsid w:val="00314EF3"/>
    <w:rsid w:val="00314FD7"/>
    <w:rsid w:val="003150FD"/>
    <w:rsid w:val="00315167"/>
    <w:rsid w:val="00315352"/>
    <w:rsid w:val="003157C0"/>
    <w:rsid w:val="00315C7F"/>
    <w:rsid w:val="0031603D"/>
    <w:rsid w:val="00316549"/>
    <w:rsid w:val="00316888"/>
    <w:rsid w:val="00317117"/>
    <w:rsid w:val="00317153"/>
    <w:rsid w:val="003171C2"/>
    <w:rsid w:val="00317228"/>
    <w:rsid w:val="0031738F"/>
    <w:rsid w:val="00317515"/>
    <w:rsid w:val="003177C9"/>
    <w:rsid w:val="00317B3A"/>
    <w:rsid w:val="00317D48"/>
    <w:rsid w:val="00317D96"/>
    <w:rsid w:val="00317F57"/>
    <w:rsid w:val="00317FFA"/>
    <w:rsid w:val="00320510"/>
    <w:rsid w:val="00320592"/>
    <w:rsid w:val="0032086E"/>
    <w:rsid w:val="00320885"/>
    <w:rsid w:val="00320CF8"/>
    <w:rsid w:val="00320D7F"/>
    <w:rsid w:val="00320DAB"/>
    <w:rsid w:val="00320E0D"/>
    <w:rsid w:val="0032100C"/>
    <w:rsid w:val="00321273"/>
    <w:rsid w:val="003218D7"/>
    <w:rsid w:val="00321AE9"/>
    <w:rsid w:val="00321B3B"/>
    <w:rsid w:val="00321BF2"/>
    <w:rsid w:val="00321DF6"/>
    <w:rsid w:val="00322007"/>
    <w:rsid w:val="00322164"/>
    <w:rsid w:val="00322985"/>
    <w:rsid w:val="00322999"/>
    <w:rsid w:val="003229C6"/>
    <w:rsid w:val="00322EDD"/>
    <w:rsid w:val="00322FE7"/>
    <w:rsid w:val="00323373"/>
    <w:rsid w:val="003236B3"/>
    <w:rsid w:val="003236DF"/>
    <w:rsid w:val="00323874"/>
    <w:rsid w:val="00323912"/>
    <w:rsid w:val="003239BE"/>
    <w:rsid w:val="00323E39"/>
    <w:rsid w:val="00323FA8"/>
    <w:rsid w:val="003240FA"/>
    <w:rsid w:val="00324179"/>
    <w:rsid w:val="00324278"/>
    <w:rsid w:val="0032428D"/>
    <w:rsid w:val="0032439C"/>
    <w:rsid w:val="003243F6"/>
    <w:rsid w:val="0032461D"/>
    <w:rsid w:val="003247E5"/>
    <w:rsid w:val="00325562"/>
    <w:rsid w:val="00325747"/>
    <w:rsid w:val="00325C47"/>
    <w:rsid w:val="003260DA"/>
    <w:rsid w:val="0032664E"/>
    <w:rsid w:val="00326D36"/>
    <w:rsid w:val="00327456"/>
    <w:rsid w:val="00327A7B"/>
    <w:rsid w:val="00327CC0"/>
    <w:rsid w:val="00327D54"/>
    <w:rsid w:val="00327F8C"/>
    <w:rsid w:val="00330297"/>
    <w:rsid w:val="00330441"/>
    <w:rsid w:val="00330713"/>
    <w:rsid w:val="00330844"/>
    <w:rsid w:val="00330A28"/>
    <w:rsid w:val="00330B85"/>
    <w:rsid w:val="00330D6F"/>
    <w:rsid w:val="00330DD8"/>
    <w:rsid w:val="00331241"/>
    <w:rsid w:val="00331560"/>
    <w:rsid w:val="00331591"/>
    <w:rsid w:val="00331AA6"/>
    <w:rsid w:val="00331AEC"/>
    <w:rsid w:val="003320B4"/>
    <w:rsid w:val="003321A3"/>
    <w:rsid w:val="003322C7"/>
    <w:rsid w:val="00332320"/>
    <w:rsid w:val="00332489"/>
    <w:rsid w:val="00332496"/>
    <w:rsid w:val="00332970"/>
    <w:rsid w:val="00332C63"/>
    <w:rsid w:val="00332C6B"/>
    <w:rsid w:val="00332EB1"/>
    <w:rsid w:val="00332F68"/>
    <w:rsid w:val="0033314E"/>
    <w:rsid w:val="003337DA"/>
    <w:rsid w:val="00333ADE"/>
    <w:rsid w:val="00333CBB"/>
    <w:rsid w:val="0033416A"/>
    <w:rsid w:val="0033461F"/>
    <w:rsid w:val="00334673"/>
    <w:rsid w:val="00334758"/>
    <w:rsid w:val="00334C7F"/>
    <w:rsid w:val="00334E13"/>
    <w:rsid w:val="00334ECF"/>
    <w:rsid w:val="003350B0"/>
    <w:rsid w:val="003351AE"/>
    <w:rsid w:val="003352D0"/>
    <w:rsid w:val="00335363"/>
    <w:rsid w:val="003359EC"/>
    <w:rsid w:val="003359FC"/>
    <w:rsid w:val="00335B68"/>
    <w:rsid w:val="00335C5C"/>
    <w:rsid w:val="00335D2B"/>
    <w:rsid w:val="00335F4F"/>
    <w:rsid w:val="003360A6"/>
    <w:rsid w:val="0033627D"/>
    <w:rsid w:val="00336361"/>
    <w:rsid w:val="00336579"/>
    <w:rsid w:val="0033667A"/>
    <w:rsid w:val="00336789"/>
    <w:rsid w:val="0033683A"/>
    <w:rsid w:val="00336B1A"/>
    <w:rsid w:val="00336BF0"/>
    <w:rsid w:val="00336CA2"/>
    <w:rsid w:val="003370FB"/>
    <w:rsid w:val="003373B8"/>
    <w:rsid w:val="00337410"/>
    <w:rsid w:val="003376C9"/>
    <w:rsid w:val="00337985"/>
    <w:rsid w:val="00337B10"/>
    <w:rsid w:val="003405A4"/>
    <w:rsid w:val="00340847"/>
    <w:rsid w:val="00340B4B"/>
    <w:rsid w:val="00340B82"/>
    <w:rsid w:val="00340C48"/>
    <w:rsid w:val="00340D62"/>
    <w:rsid w:val="00340DFF"/>
    <w:rsid w:val="00341667"/>
    <w:rsid w:val="003416BE"/>
    <w:rsid w:val="0034189B"/>
    <w:rsid w:val="00341C7E"/>
    <w:rsid w:val="00341E2C"/>
    <w:rsid w:val="00341EFE"/>
    <w:rsid w:val="003421E7"/>
    <w:rsid w:val="0034224E"/>
    <w:rsid w:val="00342287"/>
    <w:rsid w:val="00342474"/>
    <w:rsid w:val="003427B2"/>
    <w:rsid w:val="00342D55"/>
    <w:rsid w:val="00342DC4"/>
    <w:rsid w:val="0034321C"/>
    <w:rsid w:val="0034353D"/>
    <w:rsid w:val="00343730"/>
    <w:rsid w:val="003438C8"/>
    <w:rsid w:val="00343979"/>
    <w:rsid w:val="003439F1"/>
    <w:rsid w:val="00343A81"/>
    <w:rsid w:val="00343B33"/>
    <w:rsid w:val="00343C81"/>
    <w:rsid w:val="00343D4C"/>
    <w:rsid w:val="00343DE8"/>
    <w:rsid w:val="00343E4C"/>
    <w:rsid w:val="00344117"/>
    <w:rsid w:val="00344490"/>
    <w:rsid w:val="0034451B"/>
    <w:rsid w:val="00344585"/>
    <w:rsid w:val="003447D7"/>
    <w:rsid w:val="003448D3"/>
    <w:rsid w:val="00344E71"/>
    <w:rsid w:val="00344F38"/>
    <w:rsid w:val="00345218"/>
    <w:rsid w:val="00345829"/>
    <w:rsid w:val="00345AA9"/>
    <w:rsid w:val="00345B1D"/>
    <w:rsid w:val="00345F19"/>
    <w:rsid w:val="00345F7A"/>
    <w:rsid w:val="00345FFC"/>
    <w:rsid w:val="0034608A"/>
    <w:rsid w:val="0034616E"/>
    <w:rsid w:val="003462B6"/>
    <w:rsid w:val="0034630C"/>
    <w:rsid w:val="0034654C"/>
    <w:rsid w:val="003468FC"/>
    <w:rsid w:val="00346DF8"/>
    <w:rsid w:val="00346ECD"/>
    <w:rsid w:val="003471C3"/>
    <w:rsid w:val="0034740E"/>
    <w:rsid w:val="003478CF"/>
    <w:rsid w:val="0034794F"/>
    <w:rsid w:val="00347C90"/>
    <w:rsid w:val="00347D72"/>
    <w:rsid w:val="00347FA6"/>
    <w:rsid w:val="0035002E"/>
    <w:rsid w:val="00350164"/>
    <w:rsid w:val="00350881"/>
    <w:rsid w:val="00350ACB"/>
    <w:rsid w:val="003512AC"/>
    <w:rsid w:val="00351896"/>
    <w:rsid w:val="00351986"/>
    <w:rsid w:val="00351BF2"/>
    <w:rsid w:val="00351E0D"/>
    <w:rsid w:val="00351EB7"/>
    <w:rsid w:val="00351EFF"/>
    <w:rsid w:val="00351F4E"/>
    <w:rsid w:val="00352037"/>
    <w:rsid w:val="00352212"/>
    <w:rsid w:val="00352415"/>
    <w:rsid w:val="00352659"/>
    <w:rsid w:val="00352855"/>
    <w:rsid w:val="0035286B"/>
    <w:rsid w:val="003529A3"/>
    <w:rsid w:val="00352E32"/>
    <w:rsid w:val="00352FB9"/>
    <w:rsid w:val="00352FDE"/>
    <w:rsid w:val="003532C0"/>
    <w:rsid w:val="0035346D"/>
    <w:rsid w:val="0035365E"/>
    <w:rsid w:val="00353F60"/>
    <w:rsid w:val="003541B1"/>
    <w:rsid w:val="00354587"/>
    <w:rsid w:val="00354A95"/>
    <w:rsid w:val="00354BF7"/>
    <w:rsid w:val="00354F3E"/>
    <w:rsid w:val="00354FE3"/>
    <w:rsid w:val="00355042"/>
    <w:rsid w:val="0035558F"/>
    <w:rsid w:val="00355A92"/>
    <w:rsid w:val="00355F5E"/>
    <w:rsid w:val="003563B2"/>
    <w:rsid w:val="00356D3A"/>
    <w:rsid w:val="00356D6B"/>
    <w:rsid w:val="00356FE9"/>
    <w:rsid w:val="00357611"/>
    <w:rsid w:val="00357A5C"/>
    <w:rsid w:val="00357A78"/>
    <w:rsid w:val="00357BC6"/>
    <w:rsid w:val="00357FAD"/>
    <w:rsid w:val="00360237"/>
    <w:rsid w:val="0036055F"/>
    <w:rsid w:val="00360658"/>
    <w:rsid w:val="003606F8"/>
    <w:rsid w:val="00360B59"/>
    <w:rsid w:val="00360C25"/>
    <w:rsid w:val="003610CD"/>
    <w:rsid w:val="003612A1"/>
    <w:rsid w:val="003613DB"/>
    <w:rsid w:val="00361427"/>
    <w:rsid w:val="00361718"/>
    <w:rsid w:val="00361BE2"/>
    <w:rsid w:val="00361BF4"/>
    <w:rsid w:val="003622C2"/>
    <w:rsid w:val="00362344"/>
    <w:rsid w:val="0036268B"/>
    <w:rsid w:val="003628C5"/>
    <w:rsid w:val="00362C52"/>
    <w:rsid w:val="00362E0B"/>
    <w:rsid w:val="00362E35"/>
    <w:rsid w:val="00362FC7"/>
    <w:rsid w:val="0036315E"/>
    <w:rsid w:val="003637BF"/>
    <w:rsid w:val="00363A16"/>
    <w:rsid w:val="00364166"/>
    <w:rsid w:val="003647C1"/>
    <w:rsid w:val="003649F2"/>
    <w:rsid w:val="00364B62"/>
    <w:rsid w:val="00364D3C"/>
    <w:rsid w:val="00364E0D"/>
    <w:rsid w:val="00365132"/>
    <w:rsid w:val="00365521"/>
    <w:rsid w:val="003658A5"/>
    <w:rsid w:val="00365923"/>
    <w:rsid w:val="00365AFC"/>
    <w:rsid w:val="00365B29"/>
    <w:rsid w:val="003664C9"/>
    <w:rsid w:val="00366573"/>
    <w:rsid w:val="003665E5"/>
    <w:rsid w:val="003666DA"/>
    <w:rsid w:val="00366845"/>
    <w:rsid w:val="003668EB"/>
    <w:rsid w:val="00366D88"/>
    <w:rsid w:val="00367130"/>
    <w:rsid w:val="00367237"/>
    <w:rsid w:val="0036733D"/>
    <w:rsid w:val="00367414"/>
    <w:rsid w:val="0036765E"/>
    <w:rsid w:val="003676F2"/>
    <w:rsid w:val="00367781"/>
    <w:rsid w:val="00367CB6"/>
    <w:rsid w:val="00367DA8"/>
    <w:rsid w:val="00367DE0"/>
    <w:rsid w:val="003700F8"/>
    <w:rsid w:val="0037033D"/>
    <w:rsid w:val="00370407"/>
    <w:rsid w:val="0037077F"/>
    <w:rsid w:val="00370A5E"/>
    <w:rsid w:val="00370AED"/>
    <w:rsid w:val="00370D95"/>
    <w:rsid w:val="0037152B"/>
    <w:rsid w:val="00371945"/>
    <w:rsid w:val="00371CEB"/>
    <w:rsid w:val="00371FAC"/>
    <w:rsid w:val="0037219E"/>
    <w:rsid w:val="003722BF"/>
    <w:rsid w:val="00372411"/>
    <w:rsid w:val="003726CC"/>
    <w:rsid w:val="00372B3B"/>
    <w:rsid w:val="00372FE0"/>
    <w:rsid w:val="003730A8"/>
    <w:rsid w:val="003736E3"/>
    <w:rsid w:val="00373882"/>
    <w:rsid w:val="00373951"/>
    <w:rsid w:val="003739B0"/>
    <w:rsid w:val="00373C5C"/>
    <w:rsid w:val="00373C5D"/>
    <w:rsid w:val="00374047"/>
    <w:rsid w:val="003741CD"/>
    <w:rsid w:val="003742DB"/>
    <w:rsid w:val="00374377"/>
    <w:rsid w:val="0037437A"/>
    <w:rsid w:val="0037489B"/>
    <w:rsid w:val="00374B78"/>
    <w:rsid w:val="00374F17"/>
    <w:rsid w:val="00375215"/>
    <w:rsid w:val="00375222"/>
    <w:rsid w:val="0037531C"/>
    <w:rsid w:val="00375489"/>
    <w:rsid w:val="0037584F"/>
    <w:rsid w:val="003759A2"/>
    <w:rsid w:val="00375B70"/>
    <w:rsid w:val="00375E84"/>
    <w:rsid w:val="00376094"/>
    <w:rsid w:val="003760E1"/>
    <w:rsid w:val="0037612C"/>
    <w:rsid w:val="00376168"/>
    <w:rsid w:val="00376512"/>
    <w:rsid w:val="003773E2"/>
    <w:rsid w:val="0037787E"/>
    <w:rsid w:val="003779AA"/>
    <w:rsid w:val="00377A0F"/>
    <w:rsid w:val="00377B8B"/>
    <w:rsid w:val="0038003E"/>
    <w:rsid w:val="00380A59"/>
    <w:rsid w:val="0038101A"/>
    <w:rsid w:val="00381106"/>
    <w:rsid w:val="003816E2"/>
    <w:rsid w:val="00381AD2"/>
    <w:rsid w:val="00381D8F"/>
    <w:rsid w:val="00381D93"/>
    <w:rsid w:val="0038211C"/>
    <w:rsid w:val="0038215B"/>
    <w:rsid w:val="0038240D"/>
    <w:rsid w:val="003825DA"/>
    <w:rsid w:val="003827B7"/>
    <w:rsid w:val="00382B86"/>
    <w:rsid w:val="00382C3B"/>
    <w:rsid w:val="00382E83"/>
    <w:rsid w:val="00382F5D"/>
    <w:rsid w:val="00382F91"/>
    <w:rsid w:val="00383148"/>
    <w:rsid w:val="00383275"/>
    <w:rsid w:val="003832BF"/>
    <w:rsid w:val="00383457"/>
    <w:rsid w:val="00383637"/>
    <w:rsid w:val="003836A0"/>
    <w:rsid w:val="003836AE"/>
    <w:rsid w:val="003837AE"/>
    <w:rsid w:val="00383C64"/>
    <w:rsid w:val="00383D74"/>
    <w:rsid w:val="00383ED8"/>
    <w:rsid w:val="00384103"/>
    <w:rsid w:val="003843DB"/>
    <w:rsid w:val="00385005"/>
    <w:rsid w:val="003857AE"/>
    <w:rsid w:val="003858BD"/>
    <w:rsid w:val="00386483"/>
    <w:rsid w:val="00386AA9"/>
    <w:rsid w:val="00386AD4"/>
    <w:rsid w:val="00386D14"/>
    <w:rsid w:val="00386E18"/>
    <w:rsid w:val="00386FDA"/>
    <w:rsid w:val="003872B7"/>
    <w:rsid w:val="00387468"/>
    <w:rsid w:val="003874B1"/>
    <w:rsid w:val="00387685"/>
    <w:rsid w:val="003877D0"/>
    <w:rsid w:val="00387A8B"/>
    <w:rsid w:val="00387C4D"/>
    <w:rsid w:val="00387D9B"/>
    <w:rsid w:val="003901C1"/>
    <w:rsid w:val="0039042A"/>
    <w:rsid w:val="0039060B"/>
    <w:rsid w:val="0039084E"/>
    <w:rsid w:val="00390AB8"/>
    <w:rsid w:val="00390C3A"/>
    <w:rsid w:val="0039103B"/>
    <w:rsid w:val="00391632"/>
    <w:rsid w:val="003916B6"/>
    <w:rsid w:val="00391755"/>
    <w:rsid w:val="0039177E"/>
    <w:rsid w:val="003918C4"/>
    <w:rsid w:val="00391A63"/>
    <w:rsid w:val="00391B00"/>
    <w:rsid w:val="003922B5"/>
    <w:rsid w:val="003924A2"/>
    <w:rsid w:val="00392525"/>
    <w:rsid w:val="003926CD"/>
    <w:rsid w:val="00392762"/>
    <w:rsid w:val="00392BA8"/>
    <w:rsid w:val="00392E12"/>
    <w:rsid w:val="00392E38"/>
    <w:rsid w:val="00392F95"/>
    <w:rsid w:val="003930D8"/>
    <w:rsid w:val="0039354A"/>
    <w:rsid w:val="00393598"/>
    <w:rsid w:val="00393761"/>
    <w:rsid w:val="003938A9"/>
    <w:rsid w:val="00393B95"/>
    <w:rsid w:val="00393C20"/>
    <w:rsid w:val="00393DCD"/>
    <w:rsid w:val="00394079"/>
    <w:rsid w:val="003940D2"/>
    <w:rsid w:val="0039438F"/>
    <w:rsid w:val="003943A8"/>
    <w:rsid w:val="00394E97"/>
    <w:rsid w:val="00394EB3"/>
    <w:rsid w:val="00395A1A"/>
    <w:rsid w:val="00395C46"/>
    <w:rsid w:val="00395EB7"/>
    <w:rsid w:val="00395F45"/>
    <w:rsid w:val="003964A3"/>
    <w:rsid w:val="003967D6"/>
    <w:rsid w:val="003967DF"/>
    <w:rsid w:val="00396D98"/>
    <w:rsid w:val="00396E9D"/>
    <w:rsid w:val="0039763F"/>
    <w:rsid w:val="003977D1"/>
    <w:rsid w:val="00397D18"/>
    <w:rsid w:val="00397D55"/>
    <w:rsid w:val="003A004E"/>
    <w:rsid w:val="003A0240"/>
    <w:rsid w:val="003A025C"/>
    <w:rsid w:val="003A02D8"/>
    <w:rsid w:val="003A03AF"/>
    <w:rsid w:val="003A03FC"/>
    <w:rsid w:val="003A0414"/>
    <w:rsid w:val="003A0579"/>
    <w:rsid w:val="003A06D9"/>
    <w:rsid w:val="003A0709"/>
    <w:rsid w:val="003A08F7"/>
    <w:rsid w:val="003A09F7"/>
    <w:rsid w:val="003A0AE3"/>
    <w:rsid w:val="003A0D24"/>
    <w:rsid w:val="003A0F51"/>
    <w:rsid w:val="003A10F3"/>
    <w:rsid w:val="003A152A"/>
    <w:rsid w:val="003A154F"/>
    <w:rsid w:val="003A19B6"/>
    <w:rsid w:val="003A19F4"/>
    <w:rsid w:val="003A1B36"/>
    <w:rsid w:val="003A1D45"/>
    <w:rsid w:val="003A231E"/>
    <w:rsid w:val="003A250D"/>
    <w:rsid w:val="003A26F1"/>
    <w:rsid w:val="003A28BE"/>
    <w:rsid w:val="003A2A0B"/>
    <w:rsid w:val="003A2B13"/>
    <w:rsid w:val="003A3134"/>
    <w:rsid w:val="003A34B6"/>
    <w:rsid w:val="003A35A0"/>
    <w:rsid w:val="003A37CE"/>
    <w:rsid w:val="003A3864"/>
    <w:rsid w:val="003A3C88"/>
    <w:rsid w:val="003A40EA"/>
    <w:rsid w:val="003A41F4"/>
    <w:rsid w:val="003A42EF"/>
    <w:rsid w:val="003A470F"/>
    <w:rsid w:val="003A4FE5"/>
    <w:rsid w:val="003A5036"/>
    <w:rsid w:val="003A50F5"/>
    <w:rsid w:val="003A524B"/>
    <w:rsid w:val="003A52CB"/>
    <w:rsid w:val="003A53A7"/>
    <w:rsid w:val="003A5405"/>
    <w:rsid w:val="003A59AC"/>
    <w:rsid w:val="003A5C0F"/>
    <w:rsid w:val="003A5F78"/>
    <w:rsid w:val="003A6042"/>
    <w:rsid w:val="003A6340"/>
    <w:rsid w:val="003A6362"/>
    <w:rsid w:val="003A64E1"/>
    <w:rsid w:val="003A6870"/>
    <w:rsid w:val="003A68DF"/>
    <w:rsid w:val="003A6940"/>
    <w:rsid w:val="003A6AA1"/>
    <w:rsid w:val="003A6DF9"/>
    <w:rsid w:val="003A70ED"/>
    <w:rsid w:val="003A72D3"/>
    <w:rsid w:val="003A7392"/>
    <w:rsid w:val="003A73F4"/>
    <w:rsid w:val="003A751B"/>
    <w:rsid w:val="003A782E"/>
    <w:rsid w:val="003A78E6"/>
    <w:rsid w:val="003A7FC2"/>
    <w:rsid w:val="003B00B0"/>
    <w:rsid w:val="003B077D"/>
    <w:rsid w:val="003B0A8D"/>
    <w:rsid w:val="003B0B0E"/>
    <w:rsid w:val="003B0C82"/>
    <w:rsid w:val="003B0EB7"/>
    <w:rsid w:val="003B0F2C"/>
    <w:rsid w:val="003B0F82"/>
    <w:rsid w:val="003B13F3"/>
    <w:rsid w:val="003B1454"/>
    <w:rsid w:val="003B1807"/>
    <w:rsid w:val="003B18B6"/>
    <w:rsid w:val="003B18D5"/>
    <w:rsid w:val="003B1E23"/>
    <w:rsid w:val="003B1E40"/>
    <w:rsid w:val="003B1FF1"/>
    <w:rsid w:val="003B214D"/>
    <w:rsid w:val="003B2E1B"/>
    <w:rsid w:val="003B3241"/>
    <w:rsid w:val="003B373D"/>
    <w:rsid w:val="003B3789"/>
    <w:rsid w:val="003B3FCC"/>
    <w:rsid w:val="003B40DF"/>
    <w:rsid w:val="003B4344"/>
    <w:rsid w:val="003B45A4"/>
    <w:rsid w:val="003B46F7"/>
    <w:rsid w:val="003B4727"/>
    <w:rsid w:val="003B47BF"/>
    <w:rsid w:val="003B50AF"/>
    <w:rsid w:val="003B5414"/>
    <w:rsid w:val="003B6436"/>
    <w:rsid w:val="003B6602"/>
    <w:rsid w:val="003B68AE"/>
    <w:rsid w:val="003B6F67"/>
    <w:rsid w:val="003B7012"/>
    <w:rsid w:val="003B716F"/>
    <w:rsid w:val="003B7541"/>
    <w:rsid w:val="003B75E2"/>
    <w:rsid w:val="003B7655"/>
    <w:rsid w:val="003B76D6"/>
    <w:rsid w:val="003B7784"/>
    <w:rsid w:val="003B785C"/>
    <w:rsid w:val="003B78F5"/>
    <w:rsid w:val="003B7A6B"/>
    <w:rsid w:val="003C06C5"/>
    <w:rsid w:val="003C093D"/>
    <w:rsid w:val="003C0B5F"/>
    <w:rsid w:val="003C0C01"/>
    <w:rsid w:val="003C0C3A"/>
    <w:rsid w:val="003C15BD"/>
    <w:rsid w:val="003C198A"/>
    <w:rsid w:val="003C1B34"/>
    <w:rsid w:val="003C1E3A"/>
    <w:rsid w:val="003C2066"/>
    <w:rsid w:val="003C20D8"/>
    <w:rsid w:val="003C21CB"/>
    <w:rsid w:val="003C2498"/>
    <w:rsid w:val="003C261A"/>
    <w:rsid w:val="003C2825"/>
    <w:rsid w:val="003C2AA8"/>
    <w:rsid w:val="003C2BB3"/>
    <w:rsid w:val="003C3237"/>
    <w:rsid w:val="003C34AA"/>
    <w:rsid w:val="003C3617"/>
    <w:rsid w:val="003C3723"/>
    <w:rsid w:val="003C3CBB"/>
    <w:rsid w:val="003C3F24"/>
    <w:rsid w:val="003C3FD3"/>
    <w:rsid w:val="003C3FDE"/>
    <w:rsid w:val="003C40E6"/>
    <w:rsid w:val="003C40FF"/>
    <w:rsid w:val="003C4315"/>
    <w:rsid w:val="003C4409"/>
    <w:rsid w:val="003C4485"/>
    <w:rsid w:val="003C47B1"/>
    <w:rsid w:val="003C5064"/>
    <w:rsid w:val="003C516C"/>
    <w:rsid w:val="003C519B"/>
    <w:rsid w:val="003C5343"/>
    <w:rsid w:val="003C5694"/>
    <w:rsid w:val="003C59E0"/>
    <w:rsid w:val="003C5A78"/>
    <w:rsid w:val="003C5BB0"/>
    <w:rsid w:val="003C5E48"/>
    <w:rsid w:val="003C5EFF"/>
    <w:rsid w:val="003C627E"/>
    <w:rsid w:val="003C66CB"/>
    <w:rsid w:val="003C67C8"/>
    <w:rsid w:val="003C6B95"/>
    <w:rsid w:val="003C6C8D"/>
    <w:rsid w:val="003C6ED8"/>
    <w:rsid w:val="003C7103"/>
    <w:rsid w:val="003C7203"/>
    <w:rsid w:val="003C73D4"/>
    <w:rsid w:val="003C7C75"/>
    <w:rsid w:val="003C7F76"/>
    <w:rsid w:val="003D0244"/>
    <w:rsid w:val="003D0572"/>
    <w:rsid w:val="003D059A"/>
    <w:rsid w:val="003D0841"/>
    <w:rsid w:val="003D09E1"/>
    <w:rsid w:val="003D0B49"/>
    <w:rsid w:val="003D0D5A"/>
    <w:rsid w:val="003D13BF"/>
    <w:rsid w:val="003D17FE"/>
    <w:rsid w:val="003D18F1"/>
    <w:rsid w:val="003D1D36"/>
    <w:rsid w:val="003D1E3E"/>
    <w:rsid w:val="003D1FBD"/>
    <w:rsid w:val="003D1FDB"/>
    <w:rsid w:val="003D20D7"/>
    <w:rsid w:val="003D224C"/>
    <w:rsid w:val="003D24F3"/>
    <w:rsid w:val="003D260F"/>
    <w:rsid w:val="003D2776"/>
    <w:rsid w:val="003D2A56"/>
    <w:rsid w:val="003D2BCC"/>
    <w:rsid w:val="003D3049"/>
    <w:rsid w:val="003D3132"/>
    <w:rsid w:val="003D32D9"/>
    <w:rsid w:val="003D33EE"/>
    <w:rsid w:val="003D3AFD"/>
    <w:rsid w:val="003D3B68"/>
    <w:rsid w:val="003D3D5B"/>
    <w:rsid w:val="003D49A2"/>
    <w:rsid w:val="003D4CEF"/>
    <w:rsid w:val="003D4DDC"/>
    <w:rsid w:val="003D4F95"/>
    <w:rsid w:val="003D4FAC"/>
    <w:rsid w:val="003D4FAE"/>
    <w:rsid w:val="003D543D"/>
    <w:rsid w:val="003D553A"/>
    <w:rsid w:val="003D55A6"/>
    <w:rsid w:val="003D5B4E"/>
    <w:rsid w:val="003D5D8D"/>
    <w:rsid w:val="003D5F08"/>
    <w:rsid w:val="003D5F42"/>
    <w:rsid w:val="003D60A9"/>
    <w:rsid w:val="003D65E4"/>
    <w:rsid w:val="003D68C8"/>
    <w:rsid w:val="003D6B09"/>
    <w:rsid w:val="003D6D56"/>
    <w:rsid w:val="003D7097"/>
    <w:rsid w:val="003D70EE"/>
    <w:rsid w:val="003D7102"/>
    <w:rsid w:val="003D783F"/>
    <w:rsid w:val="003D7B0B"/>
    <w:rsid w:val="003D7E67"/>
    <w:rsid w:val="003D7EDA"/>
    <w:rsid w:val="003E01A2"/>
    <w:rsid w:val="003E01D7"/>
    <w:rsid w:val="003E02BF"/>
    <w:rsid w:val="003E03EA"/>
    <w:rsid w:val="003E049A"/>
    <w:rsid w:val="003E05A9"/>
    <w:rsid w:val="003E08ED"/>
    <w:rsid w:val="003E0B60"/>
    <w:rsid w:val="003E0EFB"/>
    <w:rsid w:val="003E1019"/>
    <w:rsid w:val="003E1169"/>
    <w:rsid w:val="003E12FC"/>
    <w:rsid w:val="003E142F"/>
    <w:rsid w:val="003E158C"/>
    <w:rsid w:val="003E1ADC"/>
    <w:rsid w:val="003E1C31"/>
    <w:rsid w:val="003E1C98"/>
    <w:rsid w:val="003E222A"/>
    <w:rsid w:val="003E270A"/>
    <w:rsid w:val="003E2AA4"/>
    <w:rsid w:val="003E2CAC"/>
    <w:rsid w:val="003E3139"/>
    <w:rsid w:val="003E360C"/>
    <w:rsid w:val="003E36A7"/>
    <w:rsid w:val="003E3739"/>
    <w:rsid w:val="003E37FE"/>
    <w:rsid w:val="003E3FA5"/>
    <w:rsid w:val="003E4109"/>
    <w:rsid w:val="003E4234"/>
    <w:rsid w:val="003E44BB"/>
    <w:rsid w:val="003E4722"/>
    <w:rsid w:val="003E4751"/>
    <w:rsid w:val="003E49D4"/>
    <w:rsid w:val="003E4D3D"/>
    <w:rsid w:val="003E5264"/>
    <w:rsid w:val="003E5AB6"/>
    <w:rsid w:val="003E5ABA"/>
    <w:rsid w:val="003E5AEB"/>
    <w:rsid w:val="003E5B1E"/>
    <w:rsid w:val="003E5D66"/>
    <w:rsid w:val="003E5D72"/>
    <w:rsid w:val="003E6197"/>
    <w:rsid w:val="003E61CE"/>
    <w:rsid w:val="003E6316"/>
    <w:rsid w:val="003E673F"/>
    <w:rsid w:val="003E6875"/>
    <w:rsid w:val="003E6FBF"/>
    <w:rsid w:val="003E79C4"/>
    <w:rsid w:val="003E7B75"/>
    <w:rsid w:val="003E7C47"/>
    <w:rsid w:val="003E7C6C"/>
    <w:rsid w:val="003F0609"/>
    <w:rsid w:val="003F08EB"/>
    <w:rsid w:val="003F09B9"/>
    <w:rsid w:val="003F0D88"/>
    <w:rsid w:val="003F0F1E"/>
    <w:rsid w:val="003F111B"/>
    <w:rsid w:val="003F1539"/>
    <w:rsid w:val="003F15BF"/>
    <w:rsid w:val="003F1C04"/>
    <w:rsid w:val="003F1F54"/>
    <w:rsid w:val="003F1FA1"/>
    <w:rsid w:val="003F201C"/>
    <w:rsid w:val="003F216B"/>
    <w:rsid w:val="003F2189"/>
    <w:rsid w:val="003F23BB"/>
    <w:rsid w:val="003F27EE"/>
    <w:rsid w:val="003F2BD4"/>
    <w:rsid w:val="003F2CF3"/>
    <w:rsid w:val="003F2D68"/>
    <w:rsid w:val="003F2FA7"/>
    <w:rsid w:val="003F321E"/>
    <w:rsid w:val="003F3488"/>
    <w:rsid w:val="003F3582"/>
    <w:rsid w:val="003F366F"/>
    <w:rsid w:val="003F3A80"/>
    <w:rsid w:val="003F3E1F"/>
    <w:rsid w:val="003F3F3B"/>
    <w:rsid w:val="003F3F78"/>
    <w:rsid w:val="003F3FF7"/>
    <w:rsid w:val="003F41B1"/>
    <w:rsid w:val="003F435D"/>
    <w:rsid w:val="003F44E2"/>
    <w:rsid w:val="003F46A8"/>
    <w:rsid w:val="003F46D1"/>
    <w:rsid w:val="003F4A9D"/>
    <w:rsid w:val="003F4C97"/>
    <w:rsid w:val="003F4CFF"/>
    <w:rsid w:val="003F517F"/>
    <w:rsid w:val="003F53DE"/>
    <w:rsid w:val="003F574D"/>
    <w:rsid w:val="003F57A3"/>
    <w:rsid w:val="003F5873"/>
    <w:rsid w:val="003F5A8F"/>
    <w:rsid w:val="003F5ED7"/>
    <w:rsid w:val="003F5FFB"/>
    <w:rsid w:val="003F6135"/>
    <w:rsid w:val="003F6297"/>
    <w:rsid w:val="003F6372"/>
    <w:rsid w:val="003F6890"/>
    <w:rsid w:val="003F6CD0"/>
    <w:rsid w:val="003F6E1C"/>
    <w:rsid w:val="003F7077"/>
    <w:rsid w:val="003F721D"/>
    <w:rsid w:val="003F7330"/>
    <w:rsid w:val="003F739F"/>
    <w:rsid w:val="003F7718"/>
    <w:rsid w:val="003F78DC"/>
    <w:rsid w:val="003F7987"/>
    <w:rsid w:val="003F799A"/>
    <w:rsid w:val="003F7BBD"/>
    <w:rsid w:val="003F7D68"/>
    <w:rsid w:val="003F7FE6"/>
    <w:rsid w:val="00400030"/>
    <w:rsid w:val="00400193"/>
    <w:rsid w:val="004001C2"/>
    <w:rsid w:val="004001FF"/>
    <w:rsid w:val="00400B68"/>
    <w:rsid w:val="004013E5"/>
    <w:rsid w:val="004015A4"/>
    <w:rsid w:val="00401AC7"/>
    <w:rsid w:val="00401B27"/>
    <w:rsid w:val="00402102"/>
    <w:rsid w:val="004023B7"/>
    <w:rsid w:val="004027B9"/>
    <w:rsid w:val="00402AD6"/>
    <w:rsid w:val="0040304C"/>
    <w:rsid w:val="0040335A"/>
    <w:rsid w:val="004033C3"/>
    <w:rsid w:val="004039A0"/>
    <w:rsid w:val="0040433D"/>
    <w:rsid w:val="00404776"/>
    <w:rsid w:val="00404794"/>
    <w:rsid w:val="00404C12"/>
    <w:rsid w:val="00404D33"/>
    <w:rsid w:val="00404F5C"/>
    <w:rsid w:val="0040535A"/>
    <w:rsid w:val="00405541"/>
    <w:rsid w:val="00405712"/>
    <w:rsid w:val="0040579D"/>
    <w:rsid w:val="004057A5"/>
    <w:rsid w:val="0040593B"/>
    <w:rsid w:val="00405C7D"/>
    <w:rsid w:val="00405D7D"/>
    <w:rsid w:val="00405F7C"/>
    <w:rsid w:val="00406123"/>
    <w:rsid w:val="0040624C"/>
    <w:rsid w:val="004062C2"/>
    <w:rsid w:val="00406609"/>
    <w:rsid w:val="004066D3"/>
    <w:rsid w:val="004068DF"/>
    <w:rsid w:val="004068E0"/>
    <w:rsid w:val="00406BD1"/>
    <w:rsid w:val="00406F9D"/>
    <w:rsid w:val="004071FA"/>
    <w:rsid w:val="0040721C"/>
    <w:rsid w:val="0040721F"/>
    <w:rsid w:val="0040736A"/>
    <w:rsid w:val="00407551"/>
    <w:rsid w:val="00407630"/>
    <w:rsid w:val="004078C6"/>
    <w:rsid w:val="00407A03"/>
    <w:rsid w:val="00407C01"/>
    <w:rsid w:val="00407EA1"/>
    <w:rsid w:val="004103A6"/>
    <w:rsid w:val="00410485"/>
    <w:rsid w:val="004105AD"/>
    <w:rsid w:val="00410A0B"/>
    <w:rsid w:val="004112A1"/>
    <w:rsid w:val="004114D2"/>
    <w:rsid w:val="00411803"/>
    <w:rsid w:val="00411826"/>
    <w:rsid w:val="00411870"/>
    <w:rsid w:val="004118D3"/>
    <w:rsid w:val="00411CC8"/>
    <w:rsid w:val="00411D32"/>
    <w:rsid w:val="00411DCF"/>
    <w:rsid w:val="00411ECB"/>
    <w:rsid w:val="004121E5"/>
    <w:rsid w:val="0041238E"/>
    <w:rsid w:val="00412ACC"/>
    <w:rsid w:val="00412D69"/>
    <w:rsid w:val="0041303E"/>
    <w:rsid w:val="00413779"/>
    <w:rsid w:val="004137AE"/>
    <w:rsid w:val="00413A57"/>
    <w:rsid w:val="00413B9B"/>
    <w:rsid w:val="00413D0D"/>
    <w:rsid w:val="00413F05"/>
    <w:rsid w:val="00414355"/>
    <w:rsid w:val="004145DC"/>
    <w:rsid w:val="00414A3A"/>
    <w:rsid w:val="00414ADF"/>
    <w:rsid w:val="00414E35"/>
    <w:rsid w:val="00414ECA"/>
    <w:rsid w:val="00415020"/>
    <w:rsid w:val="00415046"/>
    <w:rsid w:val="004155E3"/>
    <w:rsid w:val="004156F3"/>
    <w:rsid w:val="0041574D"/>
    <w:rsid w:val="0041581D"/>
    <w:rsid w:val="00415906"/>
    <w:rsid w:val="00415996"/>
    <w:rsid w:val="00415A10"/>
    <w:rsid w:val="00415AA5"/>
    <w:rsid w:val="00415BFF"/>
    <w:rsid w:val="00415C7C"/>
    <w:rsid w:val="00415CAF"/>
    <w:rsid w:val="00415FDD"/>
    <w:rsid w:val="004161F5"/>
    <w:rsid w:val="0041629D"/>
    <w:rsid w:val="0041649D"/>
    <w:rsid w:val="004164D8"/>
    <w:rsid w:val="00416666"/>
    <w:rsid w:val="00416978"/>
    <w:rsid w:val="00416A07"/>
    <w:rsid w:val="00416C91"/>
    <w:rsid w:val="0041739A"/>
    <w:rsid w:val="004173C0"/>
    <w:rsid w:val="00417983"/>
    <w:rsid w:val="00417FCC"/>
    <w:rsid w:val="0042010A"/>
    <w:rsid w:val="0042064C"/>
    <w:rsid w:val="00420DE2"/>
    <w:rsid w:val="00420E34"/>
    <w:rsid w:val="00420FAE"/>
    <w:rsid w:val="0042100E"/>
    <w:rsid w:val="00421280"/>
    <w:rsid w:val="004212E7"/>
    <w:rsid w:val="0042143B"/>
    <w:rsid w:val="004214EA"/>
    <w:rsid w:val="004218BC"/>
    <w:rsid w:val="00421965"/>
    <w:rsid w:val="00421B73"/>
    <w:rsid w:val="00421CA4"/>
    <w:rsid w:val="00421D1E"/>
    <w:rsid w:val="0042264D"/>
    <w:rsid w:val="00422BD0"/>
    <w:rsid w:val="00422D53"/>
    <w:rsid w:val="00422FFB"/>
    <w:rsid w:val="004230FB"/>
    <w:rsid w:val="00423504"/>
    <w:rsid w:val="004236BE"/>
    <w:rsid w:val="00423761"/>
    <w:rsid w:val="00423809"/>
    <w:rsid w:val="0042394B"/>
    <w:rsid w:val="00423EF0"/>
    <w:rsid w:val="004241F8"/>
    <w:rsid w:val="00424227"/>
    <w:rsid w:val="0042446D"/>
    <w:rsid w:val="0042509A"/>
    <w:rsid w:val="004252A0"/>
    <w:rsid w:val="00425337"/>
    <w:rsid w:val="00425378"/>
    <w:rsid w:val="0042595C"/>
    <w:rsid w:val="00425B41"/>
    <w:rsid w:val="00425BCF"/>
    <w:rsid w:val="00425F66"/>
    <w:rsid w:val="00426164"/>
    <w:rsid w:val="004261A3"/>
    <w:rsid w:val="004262B9"/>
    <w:rsid w:val="0042659F"/>
    <w:rsid w:val="00426875"/>
    <w:rsid w:val="00426A0A"/>
    <w:rsid w:val="004271C2"/>
    <w:rsid w:val="0042735C"/>
    <w:rsid w:val="00427418"/>
    <w:rsid w:val="004276C0"/>
    <w:rsid w:val="004277E9"/>
    <w:rsid w:val="00427816"/>
    <w:rsid w:val="0042786B"/>
    <w:rsid w:val="0042789B"/>
    <w:rsid w:val="00427BF2"/>
    <w:rsid w:val="00427BF8"/>
    <w:rsid w:val="004308B5"/>
    <w:rsid w:val="00430B20"/>
    <w:rsid w:val="00430C49"/>
    <w:rsid w:val="00430C4D"/>
    <w:rsid w:val="00430C8A"/>
    <w:rsid w:val="0043120C"/>
    <w:rsid w:val="0043130C"/>
    <w:rsid w:val="00431C02"/>
    <w:rsid w:val="00431FC2"/>
    <w:rsid w:val="004323A8"/>
    <w:rsid w:val="00432C55"/>
    <w:rsid w:val="00432CE0"/>
    <w:rsid w:val="00432E11"/>
    <w:rsid w:val="00432E82"/>
    <w:rsid w:val="004332C0"/>
    <w:rsid w:val="00433808"/>
    <w:rsid w:val="004339D8"/>
    <w:rsid w:val="004339DE"/>
    <w:rsid w:val="00433AE8"/>
    <w:rsid w:val="00433CEB"/>
    <w:rsid w:val="0043450C"/>
    <w:rsid w:val="00434A73"/>
    <w:rsid w:val="00434C4A"/>
    <w:rsid w:val="00434D23"/>
    <w:rsid w:val="00434D24"/>
    <w:rsid w:val="00434D89"/>
    <w:rsid w:val="00434DC1"/>
    <w:rsid w:val="004356BD"/>
    <w:rsid w:val="00435D3E"/>
    <w:rsid w:val="00435F0B"/>
    <w:rsid w:val="00435F83"/>
    <w:rsid w:val="004361E8"/>
    <w:rsid w:val="00436517"/>
    <w:rsid w:val="0043711A"/>
    <w:rsid w:val="004371EA"/>
    <w:rsid w:val="00437395"/>
    <w:rsid w:val="0043788D"/>
    <w:rsid w:val="00437A09"/>
    <w:rsid w:val="00437A1D"/>
    <w:rsid w:val="004401A2"/>
    <w:rsid w:val="004402A1"/>
    <w:rsid w:val="0044038D"/>
    <w:rsid w:val="0044056D"/>
    <w:rsid w:val="0044062D"/>
    <w:rsid w:val="0044070A"/>
    <w:rsid w:val="004409B8"/>
    <w:rsid w:val="00441708"/>
    <w:rsid w:val="00441771"/>
    <w:rsid w:val="004417B5"/>
    <w:rsid w:val="00441A23"/>
    <w:rsid w:val="00441C83"/>
    <w:rsid w:val="004421ED"/>
    <w:rsid w:val="00442445"/>
    <w:rsid w:val="004429EC"/>
    <w:rsid w:val="00442BA9"/>
    <w:rsid w:val="00442DC2"/>
    <w:rsid w:val="00443314"/>
    <w:rsid w:val="00443430"/>
    <w:rsid w:val="00443ACE"/>
    <w:rsid w:val="00443BBC"/>
    <w:rsid w:val="00443DAB"/>
    <w:rsid w:val="00443F7E"/>
    <w:rsid w:val="00443FA9"/>
    <w:rsid w:val="00444410"/>
    <w:rsid w:val="004445FC"/>
    <w:rsid w:val="004447B9"/>
    <w:rsid w:val="00444B51"/>
    <w:rsid w:val="00444B73"/>
    <w:rsid w:val="00444C92"/>
    <w:rsid w:val="00444FBA"/>
    <w:rsid w:val="00445029"/>
    <w:rsid w:val="00445047"/>
    <w:rsid w:val="0044534D"/>
    <w:rsid w:val="004453E4"/>
    <w:rsid w:val="00445874"/>
    <w:rsid w:val="00445945"/>
    <w:rsid w:val="00445A2A"/>
    <w:rsid w:val="00445ADD"/>
    <w:rsid w:val="00445BCF"/>
    <w:rsid w:val="00445D43"/>
    <w:rsid w:val="004463D9"/>
    <w:rsid w:val="004463FB"/>
    <w:rsid w:val="00446B71"/>
    <w:rsid w:val="00446C57"/>
    <w:rsid w:val="00446EF7"/>
    <w:rsid w:val="00447034"/>
    <w:rsid w:val="00447232"/>
    <w:rsid w:val="00447385"/>
    <w:rsid w:val="00447B19"/>
    <w:rsid w:val="00447C6F"/>
    <w:rsid w:val="00447DE5"/>
    <w:rsid w:val="00450034"/>
    <w:rsid w:val="00450336"/>
    <w:rsid w:val="00450443"/>
    <w:rsid w:val="0045080E"/>
    <w:rsid w:val="00450CB8"/>
    <w:rsid w:val="00450EB7"/>
    <w:rsid w:val="00450F1A"/>
    <w:rsid w:val="0045118B"/>
    <w:rsid w:val="004513E4"/>
    <w:rsid w:val="004517F5"/>
    <w:rsid w:val="00451931"/>
    <w:rsid w:val="00451B7D"/>
    <w:rsid w:val="00451E43"/>
    <w:rsid w:val="00451ED8"/>
    <w:rsid w:val="0045251D"/>
    <w:rsid w:val="00452649"/>
    <w:rsid w:val="00452C77"/>
    <w:rsid w:val="00452CA7"/>
    <w:rsid w:val="0045348A"/>
    <w:rsid w:val="004535B7"/>
    <w:rsid w:val="0045364D"/>
    <w:rsid w:val="00453652"/>
    <w:rsid w:val="0045370C"/>
    <w:rsid w:val="00453788"/>
    <w:rsid w:val="00453C51"/>
    <w:rsid w:val="00453CC6"/>
    <w:rsid w:val="00453DBA"/>
    <w:rsid w:val="00453FB7"/>
    <w:rsid w:val="0045432D"/>
    <w:rsid w:val="00454349"/>
    <w:rsid w:val="00454758"/>
    <w:rsid w:val="00454BF9"/>
    <w:rsid w:val="00454C09"/>
    <w:rsid w:val="00454C60"/>
    <w:rsid w:val="00454D15"/>
    <w:rsid w:val="00454F01"/>
    <w:rsid w:val="00455135"/>
    <w:rsid w:val="004551B0"/>
    <w:rsid w:val="00455339"/>
    <w:rsid w:val="0045550B"/>
    <w:rsid w:val="0045592A"/>
    <w:rsid w:val="00455947"/>
    <w:rsid w:val="00455C9B"/>
    <w:rsid w:val="00456277"/>
    <w:rsid w:val="004562B3"/>
    <w:rsid w:val="004567FA"/>
    <w:rsid w:val="00456AD3"/>
    <w:rsid w:val="00456C5A"/>
    <w:rsid w:val="0045719E"/>
    <w:rsid w:val="004572A6"/>
    <w:rsid w:val="004572B2"/>
    <w:rsid w:val="004576A3"/>
    <w:rsid w:val="004576D4"/>
    <w:rsid w:val="00457844"/>
    <w:rsid w:val="00457848"/>
    <w:rsid w:val="00457AA2"/>
    <w:rsid w:val="00457B0A"/>
    <w:rsid w:val="00457F8D"/>
    <w:rsid w:val="00457FDF"/>
    <w:rsid w:val="004601FE"/>
    <w:rsid w:val="004602E2"/>
    <w:rsid w:val="00460477"/>
    <w:rsid w:val="004604C9"/>
    <w:rsid w:val="00460502"/>
    <w:rsid w:val="00460666"/>
    <w:rsid w:val="0046087D"/>
    <w:rsid w:val="00460C26"/>
    <w:rsid w:val="00460C3F"/>
    <w:rsid w:val="00460FCE"/>
    <w:rsid w:val="004615BB"/>
    <w:rsid w:val="004619C1"/>
    <w:rsid w:val="00461A11"/>
    <w:rsid w:val="00461A7B"/>
    <w:rsid w:val="00461D14"/>
    <w:rsid w:val="00461D5F"/>
    <w:rsid w:val="00462611"/>
    <w:rsid w:val="004627E0"/>
    <w:rsid w:val="00462852"/>
    <w:rsid w:val="004629B5"/>
    <w:rsid w:val="00462C2D"/>
    <w:rsid w:val="00462E5D"/>
    <w:rsid w:val="004632A0"/>
    <w:rsid w:val="004632FC"/>
    <w:rsid w:val="00463921"/>
    <w:rsid w:val="00463961"/>
    <w:rsid w:val="00463CC7"/>
    <w:rsid w:val="00463E39"/>
    <w:rsid w:val="004642FA"/>
    <w:rsid w:val="00464400"/>
    <w:rsid w:val="0046441F"/>
    <w:rsid w:val="0046470D"/>
    <w:rsid w:val="00464A63"/>
    <w:rsid w:val="00464C0A"/>
    <w:rsid w:val="00464C0B"/>
    <w:rsid w:val="00464FE9"/>
    <w:rsid w:val="00465141"/>
    <w:rsid w:val="00465181"/>
    <w:rsid w:val="004651C4"/>
    <w:rsid w:val="00465622"/>
    <w:rsid w:val="0046563D"/>
    <w:rsid w:val="004657FC"/>
    <w:rsid w:val="00465D63"/>
    <w:rsid w:val="00465DDE"/>
    <w:rsid w:val="00465F05"/>
    <w:rsid w:val="00466014"/>
    <w:rsid w:val="0046637D"/>
    <w:rsid w:val="004663B4"/>
    <w:rsid w:val="00466611"/>
    <w:rsid w:val="0046664A"/>
    <w:rsid w:val="00466757"/>
    <w:rsid w:val="00466AC4"/>
    <w:rsid w:val="00466ACA"/>
    <w:rsid w:val="00466BE3"/>
    <w:rsid w:val="00467353"/>
    <w:rsid w:val="0046744F"/>
    <w:rsid w:val="004678EF"/>
    <w:rsid w:val="00467A43"/>
    <w:rsid w:val="00467A5E"/>
    <w:rsid w:val="00467A76"/>
    <w:rsid w:val="00467CE4"/>
    <w:rsid w:val="00467D05"/>
    <w:rsid w:val="00467D7F"/>
    <w:rsid w:val="00467EF1"/>
    <w:rsid w:val="004703CB"/>
    <w:rsid w:val="00470492"/>
    <w:rsid w:val="004706BB"/>
    <w:rsid w:val="004707E5"/>
    <w:rsid w:val="00470921"/>
    <w:rsid w:val="00470AB4"/>
    <w:rsid w:val="00470D3A"/>
    <w:rsid w:val="00470EE9"/>
    <w:rsid w:val="00470F67"/>
    <w:rsid w:val="0047134C"/>
    <w:rsid w:val="0047144C"/>
    <w:rsid w:val="0047158E"/>
    <w:rsid w:val="00471822"/>
    <w:rsid w:val="00471978"/>
    <w:rsid w:val="00471D9E"/>
    <w:rsid w:val="0047201A"/>
    <w:rsid w:val="004722D6"/>
    <w:rsid w:val="00472603"/>
    <w:rsid w:val="00472647"/>
    <w:rsid w:val="0047281E"/>
    <w:rsid w:val="004728CB"/>
    <w:rsid w:val="00472988"/>
    <w:rsid w:val="00472F76"/>
    <w:rsid w:val="0047314B"/>
    <w:rsid w:val="004733F6"/>
    <w:rsid w:val="00473BEB"/>
    <w:rsid w:val="00473CBB"/>
    <w:rsid w:val="00473E47"/>
    <w:rsid w:val="00473EFA"/>
    <w:rsid w:val="00474440"/>
    <w:rsid w:val="004749D4"/>
    <w:rsid w:val="00474AD9"/>
    <w:rsid w:val="00474D3F"/>
    <w:rsid w:val="00474E66"/>
    <w:rsid w:val="00474E69"/>
    <w:rsid w:val="004750E9"/>
    <w:rsid w:val="004758C4"/>
    <w:rsid w:val="00475DBE"/>
    <w:rsid w:val="00475F55"/>
    <w:rsid w:val="00475FEC"/>
    <w:rsid w:val="0047601D"/>
    <w:rsid w:val="004764FB"/>
    <w:rsid w:val="004766CE"/>
    <w:rsid w:val="004768D3"/>
    <w:rsid w:val="00476C13"/>
    <w:rsid w:val="00476D25"/>
    <w:rsid w:val="00477257"/>
    <w:rsid w:val="00477ADE"/>
    <w:rsid w:val="00477BD9"/>
    <w:rsid w:val="00477BED"/>
    <w:rsid w:val="00477C32"/>
    <w:rsid w:val="00477D7A"/>
    <w:rsid w:val="00480019"/>
    <w:rsid w:val="00480112"/>
    <w:rsid w:val="00480480"/>
    <w:rsid w:val="00480505"/>
    <w:rsid w:val="00481109"/>
    <w:rsid w:val="00481308"/>
    <w:rsid w:val="00481449"/>
    <w:rsid w:val="004814D7"/>
    <w:rsid w:val="0048154C"/>
    <w:rsid w:val="004816AD"/>
    <w:rsid w:val="00481750"/>
    <w:rsid w:val="00481CC9"/>
    <w:rsid w:val="00482148"/>
    <w:rsid w:val="004823B6"/>
    <w:rsid w:val="00482877"/>
    <w:rsid w:val="00482986"/>
    <w:rsid w:val="004829E2"/>
    <w:rsid w:val="00482A0E"/>
    <w:rsid w:val="00482A5E"/>
    <w:rsid w:val="00482C4A"/>
    <w:rsid w:val="00482F90"/>
    <w:rsid w:val="00482FA4"/>
    <w:rsid w:val="00482FEB"/>
    <w:rsid w:val="00483637"/>
    <w:rsid w:val="004838FB"/>
    <w:rsid w:val="00483982"/>
    <w:rsid w:val="00483AFE"/>
    <w:rsid w:val="00483B29"/>
    <w:rsid w:val="00483B33"/>
    <w:rsid w:val="00483C9C"/>
    <w:rsid w:val="00483F36"/>
    <w:rsid w:val="0048419E"/>
    <w:rsid w:val="004841E3"/>
    <w:rsid w:val="004845A7"/>
    <w:rsid w:val="004846B3"/>
    <w:rsid w:val="00484B59"/>
    <w:rsid w:val="00484BE6"/>
    <w:rsid w:val="00484F11"/>
    <w:rsid w:val="00485070"/>
    <w:rsid w:val="004852EA"/>
    <w:rsid w:val="004856F9"/>
    <w:rsid w:val="00485898"/>
    <w:rsid w:val="004859E7"/>
    <w:rsid w:val="00485C87"/>
    <w:rsid w:val="00486069"/>
    <w:rsid w:val="00486655"/>
    <w:rsid w:val="00486733"/>
    <w:rsid w:val="004867CC"/>
    <w:rsid w:val="00486888"/>
    <w:rsid w:val="00486916"/>
    <w:rsid w:val="00486B2A"/>
    <w:rsid w:val="00486BB9"/>
    <w:rsid w:val="00486CCA"/>
    <w:rsid w:val="00486D10"/>
    <w:rsid w:val="004870A1"/>
    <w:rsid w:val="0048716E"/>
    <w:rsid w:val="004871DB"/>
    <w:rsid w:val="004871FF"/>
    <w:rsid w:val="004873BD"/>
    <w:rsid w:val="004873C8"/>
    <w:rsid w:val="00487759"/>
    <w:rsid w:val="00487884"/>
    <w:rsid w:val="00490365"/>
    <w:rsid w:val="004908FA"/>
    <w:rsid w:val="00490D95"/>
    <w:rsid w:val="0049117F"/>
    <w:rsid w:val="00491E69"/>
    <w:rsid w:val="00492204"/>
    <w:rsid w:val="004923DC"/>
    <w:rsid w:val="004923F9"/>
    <w:rsid w:val="004924CF"/>
    <w:rsid w:val="00492CE1"/>
    <w:rsid w:val="00492E2D"/>
    <w:rsid w:val="00492E49"/>
    <w:rsid w:val="004930C3"/>
    <w:rsid w:val="004931F3"/>
    <w:rsid w:val="0049340F"/>
    <w:rsid w:val="00493444"/>
    <w:rsid w:val="0049349D"/>
    <w:rsid w:val="0049356B"/>
    <w:rsid w:val="00493925"/>
    <w:rsid w:val="00493998"/>
    <w:rsid w:val="00493E57"/>
    <w:rsid w:val="00493E63"/>
    <w:rsid w:val="00494405"/>
    <w:rsid w:val="00494625"/>
    <w:rsid w:val="00494850"/>
    <w:rsid w:val="00494E70"/>
    <w:rsid w:val="004951DE"/>
    <w:rsid w:val="00495BB8"/>
    <w:rsid w:val="00495C53"/>
    <w:rsid w:val="00496078"/>
    <w:rsid w:val="0049621B"/>
    <w:rsid w:val="004962B7"/>
    <w:rsid w:val="00496432"/>
    <w:rsid w:val="004964CB"/>
    <w:rsid w:val="00496651"/>
    <w:rsid w:val="004968DF"/>
    <w:rsid w:val="004968EF"/>
    <w:rsid w:val="00496BE2"/>
    <w:rsid w:val="00496CAB"/>
    <w:rsid w:val="00496EB5"/>
    <w:rsid w:val="00496F54"/>
    <w:rsid w:val="00497ACB"/>
    <w:rsid w:val="00497D2B"/>
    <w:rsid w:val="00497DC4"/>
    <w:rsid w:val="004A0245"/>
    <w:rsid w:val="004A0534"/>
    <w:rsid w:val="004A05AE"/>
    <w:rsid w:val="004A05E8"/>
    <w:rsid w:val="004A060B"/>
    <w:rsid w:val="004A0670"/>
    <w:rsid w:val="004A06F2"/>
    <w:rsid w:val="004A0922"/>
    <w:rsid w:val="004A0BBF"/>
    <w:rsid w:val="004A0E62"/>
    <w:rsid w:val="004A1458"/>
    <w:rsid w:val="004A1775"/>
    <w:rsid w:val="004A1D69"/>
    <w:rsid w:val="004A1E14"/>
    <w:rsid w:val="004A22FB"/>
    <w:rsid w:val="004A2365"/>
    <w:rsid w:val="004A23B4"/>
    <w:rsid w:val="004A23D4"/>
    <w:rsid w:val="004A25E6"/>
    <w:rsid w:val="004A274D"/>
    <w:rsid w:val="004A2FD6"/>
    <w:rsid w:val="004A31D7"/>
    <w:rsid w:val="004A31FC"/>
    <w:rsid w:val="004A334A"/>
    <w:rsid w:val="004A357B"/>
    <w:rsid w:val="004A3759"/>
    <w:rsid w:val="004A39E6"/>
    <w:rsid w:val="004A39EB"/>
    <w:rsid w:val="004A4056"/>
    <w:rsid w:val="004A428C"/>
    <w:rsid w:val="004A433A"/>
    <w:rsid w:val="004A4343"/>
    <w:rsid w:val="004A441B"/>
    <w:rsid w:val="004A4453"/>
    <w:rsid w:val="004A44D5"/>
    <w:rsid w:val="004A45C6"/>
    <w:rsid w:val="004A48C3"/>
    <w:rsid w:val="004A4A80"/>
    <w:rsid w:val="004A5485"/>
    <w:rsid w:val="004A598D"/>
    <w:rsid w:val="004A5BBC"/>
    <w:rsid w:val="004A5E47"/>
    <w:rsid w:val="004A6188"/>
    <w:rsid w:val="004A6810"/>
    <w:rsid w:val="004A682C"/>
    <w:rsid w:val="004A6923"/>
    <w:rsid w:val="004A6A65"/>
    <w:rsid w:val="004A782E"/>
    <w:rsid w:val="004A798C"/>
    <w:rsid w:val="004A7A6C"/>
    <w:rsid w:val="004B0438"/>
    <w:rsid w:val="004B087D"/>
    <w:rsid w:val="004B0928"/>
    <w:rsid w:val="004B098F"/>
    <w:rsid w:val="004B09DD"/>
    <w:rsid w:val="004B0A42"/>
    <w:rsid w:val="004B0A8B"/>
    <w:rsid w:val="004B0CE7"/>
    <w:rsid w:val="004B132B"/>
    <w:rsid w:val="004B17B9"/>
    <w:rsid w:val="004B1EED"/>
    <w:rsid w:val="004B22EF"/>
    <w:rsid w:val="004B278F"/>
    <w:rsid w:val="004B282B"/>
    <w:rsid w:val="004B2891"/>
    <w:rsid w:val="004B2969"/>
    <w:rsid w:val="004B2B11"/>
    <w:rsid w:val="004B2DC5"/>
    <w:rsid w:val="004B2F27"/>
    <w:rsid w:val="004B31B8"/>
    <w:rsid w:val="004B3492"/>
    <w:rsid w:val="004B3892"/>
    <w:rsid w:val="004B39F3"/>
    <w:rsid w:val="004B3F57"/>
    <w:rsid w:val="004B48E3"/>
    <w:rsid w:val="004B4B40"/>
    <w:rsid w:val="004B4B93"/>
    <w:rsid w:val="004B4C47"/>
    <w:rsid w:val="004B5178"/>
    <w:rsid w:val="004B5511"/>
    <w:rsid w:val="004B5AEC"/>
    <w:rsid w:val="004B5B0C"/>
    <w:rsid w:val="004B5ED4"/>
    <w:rsid w:val="004B5F46"/>
    <w:rsid w:val="004B5FBC"/>
    <w:rsid w:val="004B6210"/>
    <w:rsid w:val="004B6A22"/>
    <w:rsid w:val="004B6EB4"/>
    <w:rsid w:val="004B72B4"/>
    <w:rsid w:val="004B776B"/>
    <w:rsid w:val="004C020F"/>
    <w:rsid w:val="004C07A6"/>
    <w:rsid w:val="004C0AD7"/>
    <w:rsid w:val="004C0B09"/>
    <w:rsid w:val="004C0D1C"/>
    <w:rsid w:val="004C123B"/>
    <w:rsid w:val="004C13F7"/>
    <w:rsid w:val="004C14BC"/>
    <w:rsid w:val="004C15F8"/>
    <w:rsid w:val="004C1645"/>
    <w:rsid w:val="004C16DE"/>
    <w:rsid w:val="004C1748"/>
    <w:rsid w:val="004C1895"/>
    <w:rsid w:val="004C195B"/>
    <w:rsid w:val="004C1C23"/>
    <w:rsid w:val="004C1C8C"/>
    <w:rsid w:val="004C2575"/>
    <w:rsid w:val="004C28FE"/>
    <w:rsid w:val="004C29A6"/>
    <w:rsid w:val="004C2BDF"/>
    <w:rsid w:val="004C2C80"/>
    <w:rsid w:val="004C34F1"/>
    <w:rsid w:val="004C36AE"/>
    <w:rsid w:val="004C36FE"/>
    <w:rsid w:val="004C3756"/>
    <w:rsid w:val="004C37B5"/>
    <w:rsid w:val="004C3897"/>
    <w:rsid w:val="004C39C0"/>
    <w:rsid w:val="004C3A58"/>
    <w:rsid w:val="004C3B5E"/>
    <w:rsid w:val="004C3E20"/>
    <w:rsid w:val="004C4085"/>
    <w:rsid w:val="004C40B6"/>
    <w:rsid w:val="004C4396"/>
    <w:rsid w:val="004C44D6"/>
    <w:rsid w:val="004C46B4"/>
    <w:rsid w:val="004C4A80"/>
    <w:rsid w:val="004C4B9E"/>
    <w:rsid w:val="004C4BB9"/>
    <w:rsid w:val="004C4C31"/>
    <w:rsid w:val="004C4C6F"/>
    <w:rsid w:val="004C507D"/>
    <w:rsid w:val="004C561C"/>
    <w:rsid w:val="004C5F32"/>
    <w:rsid w:val="004C5F8C"/>
    <w:rsid w:val="004C6210"/>
    <w:rsid w:val="004C6236"/>
    <w:rsid w:val="004C63CC"/>
    <w:rsid w:val="004C670C"/>
    <w:rsid w:val="004C6B7A"/>
    <w:rsid w:val="004C6D1E"/>
    <w:rsid w:val="004C6D40"/>
    <w:rsid w:val="004C6E5E"/>
    <w:rsid w:val="004C7407"/>
    <w:rsid w:val="004C7AD7"/>
    <w:rsid w:val="004C7DB3"/>
    <w:rsid w:val="004D03F4"/>
    <w:rsid w:val="004D048A"/>
    <w:rsid w:val="004D08E8"/>
    <w:rsid w:val="004D0951"/>
    <w:rsid w:val="004D09E0"/>
    <w:rsid w:val="004D0B4B"/>
    <w:rsid w:val="004D148A"/>
    <w:rsid w:val="004D14EC"/>
    <w:rsid w:val="004D18C2"/>
    <w:rsid w:val="004D2469"/>
    <w:rsid w:val="004D25A9"/>
    <w:rsid w:val="004D28E2"/>
    <w:rsid w:val="004D335C"/>
    <w:rsid w:val="004D33A5"/>
    <w:rsid w:val="004D3450"/>
    <w:rsid w:val="004D35EA"/>
    <w:rsid w:val="004D368E"/>
    <w:rsid w:val="004D3743"/>
    <w:rsid w:val="004D3785"/>
    <w:rsid w:val="004D3AAA"/>
    <w:rsid w:val="004D3AE1"/>
    <w:rsid w:val="004D3D52"/>
    <w:rsid w:val="004D3E10"/>
    <w:rsid w:val="004D3EA9"/>
    <w:rsid w:val="004D3F7F"/>
    <w:rsid w:val="004D3F86"/>
    <w:rsid w:val="004D4048"/>
    <w:rsid w:val="004D426A"/>
    <w:rsid w:val="004D44D5"/>
    <w:rsid w:val="004D4AF5"/>
    <w:rsid w:val="004D5F19"/>
    <w:rsid w:val="004D5FA4"/>
    <w:rsid w:val="004D6019"/>
    <w:rsid w:val="004D61D4"/>
    <w:rsid w:val="004D6426"/>
    <w:rsid w:val="004D6627"/>
    <w:rsid w:val="004D6751"/>
    <w:rsid w:val="004D693A"/>
    <w:rsid w:val="004D6B82"/>
    <w:rsid w:val="004D6CE6"/>
    <w:rsid w:val="004D6F2F"/>
    <w:rsid w:val="004D6FD6"/>
    <w:rsid w:val="004D71AF"/>
    <w:rsid w:val="004D7201"/>
    <w:rsid w:val="004D77EF"/>
    <w:rsid w:val="004D7904"/>
    <w:rsid w:val="004D7A56"/>
    <w:rsid w:val="004D7A95"/>
    <w:rsid w:val="004D7B0F"/>
    <w:rsid w:val="004E0550"/>
    <w:rsid w:val="004E0608"/>
    <w:rsid w:val="004E08F3"/>
    <w:rsid w:val="004E092F"/>
    <w:rsid w:val="004E09CF"/>
    <w:rsid w:val="004E0B61"/>
    <w:rsid w:val="004E1249"/>
    <w:rsid w:val="004E1607"/>
    <w:rsid w:val="004E1610"/>
    <w:rsid w:val="004E1683"/>
    <w:rsid w:val="004E16C9"/>
    <w:rsid w:val="004E182F"/>
    <w:rsid w:val="004E1C18"/>
    <w:rsid w:val="004E1C33"/>
    <w:rsid w:val="004E1F25"/>
    <w:rsid w:val="004E1F5F"/>
    <w:rsid w:val="004E204A"/>
    <w:rsid w:val="004E2065"/>
    <w:rsid w:val="004E2888"/>
    <w:rsid w:val="004E2D2F"/>
    <w:rsid w:val="004E34AF"/>
    <w:rsid w:val="004E3A27"/>
    <w:rsid w:val="004E3AD2"/>
    <w:rsid w:val="004E3C46"/>
    <w:rsid w:val="004E40D4"/>
    <w:rsid w:val="004E431A"/>
    <w:rsid w:val="004E43D9"/>
    <w:rsid w:val="004E4939"/>
    <w:rsid w:val="004E4954"/>
    <w:rsid w:val="004E4AFF"/>
    <w:rsid w:val="004E4F95"/>
    <w:rsid w:val="004E5582"/>
    <w:rsid w:val="004E55F8"/>
    <w:rsid w:val="004E5A16"/>
    <w:rsid w:val="004E5AE5"/>
    <w:rsid w:val="004E5E6F"/>
    <w:rsid w:val="004E66E8"/>
    <w:rsid w:val="004E68BF"/>
    <w:rsid w:val="004E697F"/>
    <w:rsid w:val="004E6EC9"/>
    <w:rsid w:val="004E728D"/>
    <w:rsid w:val="004E7817"/>
    <w:rsid w:val="004E7822"/>
    <w:rsid w:val="004E78AE"/>
    <w:rsid w:val="004E7B30"/>
    <w:rsid w:val="004E7D94"/>
    <w:rsid w:val="004F03F6"/>
    <w:rsid w:val="004F042D"/>
    <w:rsid w:val="004F0561"/>
    <w:rsid w:val="004F058B"/>
    <w:rsid w:val="004F0614"/>
    <w:rsid w:val="004F0C3C"/>
    <w:rsid w:val="004F0D8A"/>
    <w:rsid w:val="004F0D98"/>
    <w:rsid w:val="004F0E43"/>
    <w:rsid w:val="004F0F4A"/>
    <w:rsid w:val="004F1110"/>
    <w:rsid w:val="004F1272"/>
    <w:rsid w:val="004F132C"/>
    <w:rsid w:val="004F148E"/>
    <w:rsid w:val="004F198D"/>
    <w:rsid w:val="004F1ED7"/>
    <w:rsid w:val="004F1FDA"/>
    <w:rsid w:val="004F26DA"/>
    <w:rsid w:val="004F2FA3"/>
    <w:rsid w:val="004F2FD7"/>
    <w:rsid w:val="004F3133"/>
    <w:rsid w:val="004F3141"/>
    <w:rsid w:val="004F3263"/>
    <w:rsid w:val="004F33F6"/>
    <w:rsid w:val="004F34B7"/>
    <w:rsid w:val="004F38C7"/>
    <w:rsid w:val="004F3944"/>
    <w:rsid w:val="004F3B53"/>
    <w:rsid w:val="004F3E8F"/>
    <w:rsid w:val="004F460E"/>
    <w:rsid w:val="004F4E39"/>
    <w:rsid w:val="004F4F8D"/>
    <w:rsid w:val="004F4FD3"/>
    <w:rsid w:val="004F57FD"/>
    <w:rsid w:val="004F58D3"/>
    <w:rsid w:val="004F5A68"/>
    <w:rsid w:val="004F5DBD"/>
    <w:rsid w:val="004F5F28"/>
    <w:rsid w:val="004F6243"/>
    <w:rsid w:val="004F63FC"/>
    <w:rsid w:val="004F6DD8"/>
    <w:rsid w:val="004F6EC2"/>
    <w:rsid w:val="004F76B0"/>
    <w:rsid w:val="004F7A21"/>
    <w:rsid w:val="004F7EEC"/>
    <w:rsid w:val="00500164"/>
    <w:rsid w:val="005001ED"/>
    <w:rsid w:val="005006FF"/>
    <w:rsid w:val="00500C04"/>
    <w:rsid w:val="005010A6"/>
    <w:rsid w:val="0050127E"/>
    <w:rsid w:val="005012B3"/>
    <w:rsid w:val="00501414"/>
    <w:rsid w:val="00501630"/>
    <w:rsid w:val="005018F1"/>
    <w:rsid w:val="00501B34"/>
    <w:rsid w:val="00501DE6"/>
    <w:rsid w:val="005020E7"/>
    <w:rsid w:val="00502111"/>
    <w:rsid w:val="005026F3"/>
    <w:rsid w:val="005027DD"/>
    <w:rsid w:val="00502804"/>
    <w:rsid w:val="005028A0"/>
    <w:rsid w:val="00502B9E"/>
    <w:rsid w:val="00502D35"/>
    <w:rsid w:val="00502E8D"/>
    <w:rsid w:val="00502ED7"/>
    <w:rsid w:val="00502F72"/>
    <w:rsid w:val="0050323F"/>
    <w:rsid w:val="00503363"/>
    <w:rsid w:val="005037BB"/>
    <w:rsid w:val="005039D4"/>
    <w:rsid w:val="005042CF"/>
    <w:rsid w:val="0050458B"/>
    <w:rsid w:val="00504A72"/>
    <w:rsid w:val="00504B1E"/>
    <w:rsid w:val="00504C65"/>
    <w:rsid w:val="00504DEC"/>
    <w:rsid w:val="00504F09"/>
    <w:rsid w:val="00504FED"/>
    <w:rsid w:val="00505056"/>
    <w:rsid w:val="00505203"/>
    <w:rsid w:val="005053BC"/>
    <w:rsid w:val="005058A2"/>
    <w:rsid w:val="00505A92"/>
    <w:rsid w:val="00505D18"/>
    <w:rsid w:val="00505E4F"/>
    <w:rsid w:val="00505E89"/>
    <w:rsid w:val="0050621E"/>
    <w:rsid w:val="00506252"/>
    <w:rsid w:val="005063BA"/>
    <w:rsid w:val="00506413"/>
    <w:rsid w:val="00506F60"/>
    <w:rsid w:val="00507431"/>
    <w:rsid w:val="00507686"/>
    <w:rsid w:val="00507F07"/>
    <w:rsid w:val="00507F39"/>
    <w:rsid w:val="0051001B"/>
    <w:rsid w:val="005100CC"/>
    <w:rsid w:val="00510629"/>
    <w:rsid w:val="00510884"/>
    <w:rsid w:val="00510B2D"/>
    <w:rsid w:val="0051109B"/>
    <w:rsid w:val="005110BA"/>
    <w:rsid w:val="0051194D"/>
    <w:rsid w:val="00511AF0"/>
    <w:rsid w:val="00511D6A"/>
    <w:rsid w:val="00511E2F"/>
    <w:rsid w:val="00511EDE"/>
    <w:rsid w:val="00512006"/>
    <w:rsid w:val="005124DB"/>
    <w:rsid w:val="00512C4C"/>
    <w:rsid w:val="00512DE2"/>
    <w:rsid w:val="0051326A"/>
    <w:rsid w:val="0051344A"/>
    <w:rsid w:val="005134B5"/>
    <w:rsid w:val="00513CB2"/>
    <w:rsid w:val="00513F5B"/>
    <w:rsid w:val="0051410E"/>
    <w:rsid w:val="005142DF"/>
    <w:rsid w:val="005144E9"/>
    <w:rsid w:val="0051457F"/>
    <w:rsid w:val="005147ED"/>
    <w:rsid w:val="00514820"/>
    <w:rsid w:val="005149BB"/>
    <w:rsid w:val="00514A41"/>
    <w:rsid w:val="00514FE9"/>
    <w:rsid w:val="005150A6"/>
    <w:rsid w:val="005153C5"/>
    <w:rsid w:val="005154F0"/>
    <w:rsid w:val="0051557E"/>
    <w:rsid w:val="00515660"/>
    <w:rsid w:val="00515831"/>
    <w:rsid w:val="00515B1F"/>
    <w:rsid w:val="00515B87"/>
    <w:rsid w:val="00515D8A"/>
    <w:rsid w:val="00515FC3"/>
    <w:rsid w:val="005164CD"/>
    <w:rsid w:val="00516589"/>
    <w:rsid w:val="005165EB"/>
    <w:rsid w:val="00516713"/>
    <w:rsid w:val="00516909"/>
    <w:rsid w:val="0051692B"/>
    <w:rsid w:val="00516A75"/>
    <w:rsid w:val="00516FA9"/>
    <w:rsid w:val="005170AA"/>
    <w:rsid w:val="00517221"/>
    <w:rsid w:val="005174AE"/>
    <w:rsid w:val="00517852"/>
    <w:rsid w:val="00517944"/>
    <w:rsid w:val="00517A82"/>
    <w:rsid w:val="00517B1D"/>
    <w:rsid w:val="00517B38"/>
    <w:rsid w:val="00517C32"/>
    <w:rsid w:val="00517E8D"/>
    <w:rsid w:val="005203F1"/>
    <w:rsid w:val="00520484"/>
    <w:rsid w:val="0052071E"/>
    <w:rsid w:val="00520E71"/>
    <w:rsid w:val="0052124C"/>
    <w:rsid w:val="005212DF"/>
    <w:rsid w:val="005214C8"/>
    <w:rsid w:val="0052155B"/>
    <w:rsid w:val="00521692"/>
    <w:rsid w:val="00521BC3"/>
    <w:rsid w:val="00521D43"/>
    <w:rsid w:val="0052211E"/>
    <w:rsid w:val="005226C0"/>
    <w:rsid w:val="005227C8"/>
    <w:rsid w:val="00522AA0"/>
    <w:rsid w:val="00522C5B"/>
    <w:rsid w:val="00523276"/>
    <w:rsid w:val="005232CC"/>
    <w:rsid w:val="00523302"/>
    <w:rsid w:val="0052338A"/>
    <w:rsid w:val="00523B6B"/>
    <w:rsid w:val="00523B98"/>
    <w:rsid w:val="00523FC2"/>
    <w:rsid w:val="00524536"/>
    <w:rsid w:val="005245EF"/>
    <w:rsid w:val="0052494E"/>
    <w:rsid w:val="00524A29"/>
    <w:rsid w:val="005252D5"/>
    <w:rsid w:val="00525625"/>
    <w:rsid w:val="00525CE6"/>
    <w:rsid w:val="005263F4"/>
    <w:rsid w:val="005264D0"/>
    <w:rsid w:val="00526732"/>
    <w:rsid w:val="00526876"/>
    <w:rsid w:val="00526A81"/>
    <w:rsid w:val="00526CF2"/>
    <w:rsid w:val="00526DB6"/>
    <w:rsid w:val="00526F79"/>
    <w:rsid w:val="00526FB3"/>
    <w:rsid w:val="00527233"/>
    <w:rsid w:val="00527547"/>
    <w:rsid w:val="00527752"/>
    <w:rsid w:val="00527773"/>
    <w:rsid w:val="005278FB"/>
    <w:rsid w:val="0052792B"/>
    <w:rsid w:val="00527A07"/>
    <w:rsid w:val="00527A2E"/>
    <w:rsid w:val="00527ACB"/>
    <w:rsid w:val="00527AF0"/>
    <w:rsid w:val="00530816"/>
    <w:rsid w:val="005308DD"/>
    <w:rsid w:val="00530A73"/>
    <w:rsid w:val="00530DC8"/>
    <w:rsid w:val="00531582"/>
    <w:rsid w:val="00531691"/>
    <w:rsid w:val="00531B7F"/>
    <w:rsid w:val="00531C11"/>
    <w:rsid w:val="00531D43"/>
    <w:rsid w:val="005324D3"/>
    <w:rsid w:val="0053255B"/>
    <w:rsid w:val="00532639"/>
    <w:rsid w:val="00532A3F"/>
    <w:rsid w:val="00532D02"/>
    <w:rsid w:val="00532FC0"/>
    <w:rsid w:val="0053329C"/>
    <w:rsid w:val="0053336D"/>
    <w:rsid w:val="005334E0"/>
    <w:rsid w:val="005335B1"/>
    <w:rsid w:val="00533632"/>
    <w:rsid w:val="00533688"/>
    <w:rsid w:val="0053380B"/>
    <w:rsid w:val="00533845"/>
    <w:rsid w:val="00534053"/>
    <w:rsid w:val="0053407C"/>
    <w:rsid w:val="005342ED"/>
    <w:rsid w:val="005343CE"/>
    <w:rsid w:val="005344CA"/>
    <w:rsid w:val="005344D9"/>
    <w:rsid w:val="005346F6"/>
    <w:rsid w:val="005348C7"/>
    <w:rsid w:val="00534A94"/>
    <w:rsid w:val="00535265"/>
    <w:rsid w:val="00535576"/>
    <w:rsid w:val="0053589D"/>
    <w:rsid w:val="005359A4"/>
    <w:rsid w:val="00535B06"/>
    <w:rsid w:val="00535CC9"/>
    <w:rsid w:val="00536096"/>
    <w:rsid w:val="005366C2"/>
    <w:rsid w:val="00536EE9"/>
    <w:rsid w:val="00536FB9"/>
    <w:rsid w:val="00537334"/>
    <w:rsid w:val="00537565"/>
    <w:rsid w:val="005375FF"/>
    <w:rsid w:val="005377DA"/>
    <w:rsid w:val="00537CDE"/>
    <w:rsid w:val="00537DFC"/>
    <w:rsid w:val="00537E67"/>
    <w:rsid w:val="00537FA7"/>
    <w:rsid w:val="0054018C"/>
    <w:rsid w:val="005401F7"/>
    <w:rsid w:val="00540EA6"/>
    <w:rsid w:val="005412D3"/>
    <w:rsid w:val="0054175F"/>
    <w:rsid w:val="00541C45"/>
    <w:rsid w:val="00541DBF"/>
    <w:rsid w:val="00541E6E"/>
    <w:rsid w:val="00542170"/>
    <w:rsid w:val="00542239"/>
    <w:rsid w:val="00542306"/>
    <w:rsid w:val="0054239B"/>
    <w:rsid w:val="0054251F"/>
    <w:rsid w:val="005425A7"/>
    <w:rsid w:val="00542B09"/>
    <w:rsid w:val="00542E88"/>
    <w:rsid w:val="00543071"/>
    <w:rsid w:val="00543170"/>
    <w:rsid w:val="0054334E"/>
    <w:rsid w:val="005434CE"/>
    <w:rsid w:val="0054361C"/>
    <w:rsid w:val="00543D37"/>
    <w:rsid w:val="00543EF9"/>
    <w:rsid w:val="005440DA"/>
    <w:rsid w:val="0054460A"/>
    <w:rsid w:val="005449B7"/>
    <w:rsid w:val="00544A3B"/>
    <w:rsid w:val="00544C69"/>
    <w:rsid w:val="00545267"/>
    <w:rsid w:val="0054528F"/>
    <w:rsid w:val="005452FC"/>
    <w:rsid w:val="00545406"/>
    <w:rsid w:val="00545453"/>
    <w:rsid w:val="0054550C"/>
    <w:rsid w:val="00545690"/>
    <w:rsid w:val="00545720"/>
    <w:rsid w:val="005458B3"/>
    <w:rsid w:val="00545B20"/>
    <w:rsid w:val="00545BDA"/>
    <w:rsid w:val="00545BE5"/>
    <w:rsid w:val="00545F87"/>
    <w:rsid w:val="005463FE"/>
    <w:rsid w:val="0054647A"/>
    <w:rsid w:val="005467C5"/>
    <w:rsid w:val="005469C8"/>
    <w:rsid w:val="00546AAB"/>
    <w:rsid w:val="00546B19"/>
    <w:rsid w:val="00546B5C"/>
    <w:rsid w:val="00546C38"/>
    <w:rsid w:val="00546F4B"/>
    <w:rsid w:val="0054701C"/>
    <w:rsid w:val="00547109"/>
    <w:rsid w:val="00547122"/>
    <w:rsid w:val="00547273"/>
    <w:rsid w:val="00547609"/>
    <w:rsid w:val="00547824"/>
    <w:rsid w:val="00547834"/>
    <w:rsid w:val="00547945"/>
    <w:rsid w:val="0055021C"/>
    <w:rsid w:val="00550866"/>
    <w:rsid w:val="00550937"/>
    <w:rsid w:val="00550A40"/>
    <w:rsid w:val="00550C08"/>
    <w:rsid w:val="00550CE2"/>
    <w:rsid w:val="00550CF7"/>
    <w:rsid w:val="005510A8"/>
    <w:rsid w:val="00551158"/>
    <w:rsid w:val="00551A05"/>
    <w:rsid w:val="00551E5C"/>
    <w:rsid w:val="005520A0"/>
    <w:rsid w:val="005520D8"/>
    <w:rsid w:val="0055212A"/>
    <w:rsid w:val="005521F2"/>
    <w:rsid w:val="00552831"/>
    <w:rsid w:val="00552A0B"/>
    <w:rsid w:val="00552E18"/>
    <w:rsid w:val="00552F45"/>
    <w:rsid w:val="00553080"/>
    <w:rsid w:val="005531AE"/>
    <w:rsid w:val="00553337"/>
    <w:rsid w:val="00553582"/>
    <w:rsid w:val="005537D9"/>
    <w:rsid w:val="00553874"/>
    <w:rsid w:val="00553917"/>
    <w:rsid w:val="005539B4"/>
    <w:rsid w:val="005541DD"/>
    <w:rsid w:val="005548FC"/>
    <w:rsid w:val="00554EAE"/>
    <w:rsid w:val="0055567F"/>
    <w:rsid w:val="005557B9"/>
    <w:rsid w:val="00555942"/>
    <w:rsid w:val="0055647D"/>
    <w:rsid w:val="00556703"/>
    <w:rsid w:val="00556AA9"/>
    <w:rsid w:val="00556C44"/>
    <w:rsid w:val="00556CF1"/>
    <w:rsid w:val="00556E30"/>
    <w:rsid w:val="00556F92"/>
    <w:rsid w:val="00557017"/>
    <w:rsid w:val="005570C0"/>
    <w:rsid w:val="00557144"/>
    <w:rsid w:val="0055741D"/>
    <w:rsid w:val="005574C2"/>
    <w:rsid w:val="005574D4"/>
    <w:rsid w:val="00560AAC"/>
    <w:rsid w:val="00560B10"/>
    <w:rsid w:val="00560FE6"/>
    <w:rsid w:val="00561013"/>
    <w:rsid w:val="00561261"/>
    <w:rsid w:val="005613A4"/>
    <w:rsid w:val="005613BA"/>
    <w:rsid w:val="00561602"/>
    <w:rsid w:val="00561626"/>
    <w:rsid w:val="00561DBF"/>
    <w:rsid w:val="00561EE2"/>
    <w:rsid w:val="0056227B"/>
    <w:rsid w:val="005623AF"/>
    <w:rsid w:val="005625DC"/>
    <w:rsid w:val="00562724"/>
    <w:rsid w:val="005627D1"/>
    <w:rsid w:val="005628A5"/>
    <w:rsid w:val="005630A7"/>
    <w:rsid w:val="0056315A"/>
    <w:rsid w:val="0056339D"/>
    <w:rsid w:val="005633E1"/>
    <w:rsid w:val="00563430"/>
    <w:rsid w:val="005639CD"/>
    <w:rsid w:val="00563C17"/>
    <w:rsid w:val="00563CD3"/>
    <w:rsid w:val="00563E97"/>
    <w:rsid w:val="00563EE6"/>
    <w:rsid w:val="00564077"/>
    <w:rsid w:val="00564085"/>
    <w:rsid w:val="005645BA"/>
    <w:rsid w:val="00564884"/>
    <w:rsid w:val="005649C0"/>
    <w:rsid w:val="00564EFF"/>
    <w:rsid w:val="00565028"/>
    <w:rsid w:val="0056539C"/>
    <w:rsid w:val="0056546F"/>
    <w:rsid w:val="005654B6"/>
    <w:rsid w:val="00565786"/>
    <w:rsid w:val="00565E83"/>
    <w:rsid w:val="005661C7"/>
    <w:rsid w:val="005667C6"/>
    <w:rsid w:val="00566857"/>
    <w:rsid w:val="005668DA"/>
    <w:rsid w:val="005669B3"/>
    <w:rsid w:val="00566A9D"/>
    <w:rsid w:val="00566D21"/>
    <w:rsid w:val="005672A8"/>
    <w:rsid w:val="005675BF"/>
    <w:rsid w:val="00567683"/>
    <w:rsid w:val="005677B2"/>
    <w:rsid w:val="005679D4"/>
    <w:rsid w:val="00567A72"/>
    <w:rsid w:val="00567AAF"/>
    <w:rsid w:val="00567CF0"/>
    <w:rsid w:val="00567E25"/>
    <w:rsid w:val="00567FE8"/>
    <w:rsid w:val="0057011F"/>
    <w:rsid w:val="005702B8"/>
    <w:rsid w:val="00570937"/>
    <w:rsid w:val="00570A06"/>
    <w:rsid w:val="00570AAA"/>
    <w:rsid w:val="00570BF1"/>
    <w:rsid w:val="00570CDD"/>
    <w:rsid w:val="00570D9E"/>
    <w:rsid w:val="00570EA3"/>
    <w:rsid w:val="00571143"/>
    <w:rsid w:val="0057117F"/>
    <w:rsid w:val="0057127F"/>
    <w:rsid w:val="0057133E"/>
    <w:rsid w:val="005714E3"/>
    <w:rsid w:val="00571976"/>
    <w:rsid w:val="00571C6F"/>
    <w:rsid w:val="00571D7B"/>
    <w:rsid w:val="00571E6C"/>
    <w:rsid w:val="00571FDC"/>
    <w:rsid w:val="00572039"/>
    <w:rsid w:val="00572364"/>
    <w:rsid w:val="005723FB"/>
    <w:rsid w:val="00572576"/>
    <w:rsid w:val="005725D4"/>
    <w:rsid w:val="00572CF4"/>
    <w:rsid w:val="00572E13"/>
    <w:rsid w:val="0057322B"/>
    <w:rsid w:val="00573471"/>
    <w:rsid w:val="0057378D"/>
    <w:rsid w:val="00573D88"/>
    <w:rsid w:val="00573DAD"/>
    <w:rsid w:val="00573DB2"/>
    <w:rsid w:val="00573E90"/>
    <w:rsid w:val="005741C3"/>
    <w:rsid w:val="0057433C"/>
    <w:rsid w:val="0057469E"/>
    <w:rsid w:val="005748F6"/>
    <w:rsid w:val="00574937"/>
    <w:rsid w:val="005749E9"/>
    <w:rsid w:val="00575452"/>
    <w:rsid w:val="00575532"/>
    <w:rsid w:val="005758CF"/>
    <w:rsid w:val="005758F8"/>
    <w:rsid w:val="00575977"/>
    <w:rsid w:val="00575D3B"/>
    <w:rsid w:val="00575D59"/>
    <w:rsid w:val="005762A7"/>
    <w:rsid w:val="005762B0"/>
    <w:rsid w:val="00576616"/>
    <w:rsid w:val="005766A5"/>
    <w:rsid w:val="005768AB"/>
    <w:rsid w:val="00576908"/>
    <w:rsid w:val="00576A97"/>
    <w:rsid w:val="00576AEE"/>
    <w:rsid w:val="00576F84"/>
    <w:rsid w:val="0057714F"/>
    <w:rsid w:val="005775EC"/>
    <w:rsid w:val="00577609"/>
    <w:rsid w:val="005778E3"/>
    <w:rsid w:val="00577ABF"/>
    <w:rsid w:val="00580427"/>
    <w:rsid w:val="0058051F"/>
    <w:rsid w:val="005807FD"/>
    <w:rsid w:val="00580946"/>
    <w:rsid w:val="00580C80"/>
    <w:rsid w:val="00581227"/>
    <w:rsid w:val="00581630"/>
    <w:rsid w:val="0058182E"/>
    <w:rsid w:val="00581AA0"/>
    <w:rsid w:val="00581B33"/>
    <w:rsid w:val="00581F75"/>
    <w:rsid w:val="005823C7"/>
    <w:rsid w:val="005825B4"/>
    <w:rsid w:val="00582917"/>
    <w:rsid w:val="00582AAA"/>
    <w:rsid w:val="00582C20"/>
    <w:rsid w:val="00582E81"/>
    <w:rsid w:val="00582EE7"/>
    <w:rsid w:val="005831BB"/>
    <w:rsid w:val="00583538"/>
    <w:rsid w:val="00583681"/>
    <w:rsid w:val="0058376B"/>
    <w:rsid w:val="0058378D"/>
    <w:rsid w:val="005838C9"/>
    <w:rsid w:val="005838FF"/>
    <w:rsid w:val="00583F8A"/>
    <w:rsid w:val="00584009"/>
    <w:rsid w:val="00584170"/>
    <w:rsid w:val="005842A7"/>
    <w:rsid w:val="0058433D"/>
    <w:rsid w:val="00584477"/>
    <w:rsid w:val="005845D6"/>
    <w:rsid w:val="00584801"/>
    <w:rsid w:val="005849DC"/>
    <w:rsid w:val="00584ADD"/>
    <w:rsid w:val="00584B38"/>
    <w:rsid w:val="00584F22"/>
    <w:rsid w:val="005854F5"/>
    <w:rsid w:val="00585659"/>
    <w:rsid w:val="005859D6"/>
    <w:rsid w:val="00585C02"/>
    <w:rsid w:val="00585EBD"/>
    <w:rsid w:val="00585FE7"/>
    <w:rsid w:val="005863E7"/>
    <w:rsid w:val="005869BD"/>
    <w:rsid w:val="00586B44"/>
    <w:rsid w:val="00586C39"/>
    <w:rsid w:val="00586DC5"/>
    <w:rsid w:val="0058758E"/>
    <w:rsid w:val="0058776B"/>
    <w:rsid w:val="00587AC7"/>
    <w:rsid w:val="00587AF2"/>
    <w:rsid w:val="00587E76"/>
    <w:rsid w:val="00587ECB"/>
    <w:rsid w:val="00587FB7"/>
    <w:rsid w:val="0059023C"/>
    <w:rsid w:val="00590315"/>
    <w:rsid w:val="005903EE"/>
    <w:rsid w:val="00590480"/>
    <w:rsid w:val="005904AB"/>
    <w:rsid w:val="00590557"/>
    <w:rsid w:val="00590A30"/>
    <w:rsid w:val="00590BA8"/>
    <w:rsid w:val="00590D99"/>
    <w:rsid w:val="00590DD9"/>
    <w:rsid w:val="00590F75"/>
    <w:rsid w:val="0059139B"/>
    <w:rsid w:val="00591478"/>
    <w:rsid w:val="0059157C"/>
    <w:rsid w:val="005916D7"/>
    <w:rsid w:val="00591B08"/>
    <w:rsid w:val="00591BE3"/>
    <w:rsid w:val="00591DA8"/>
    <w:rsid w:val="00591E6E"/>
    <w:rsid w:val="0059223D"/>
    <w:rsid w:val="0059253D"/>
    <w:rsid w:val="0059261D"/>
    <w:rsid w:val="00592B79"/>
    <w:rsid w:val="00592BF9"/>
    <w:rsid w:val="00592C5C"/>
    <w:rsid w:val="00592DB2"/>
    <w:rsid w:val="00592FEE"/>
    <w:rsid w:val="005933F2"/>
    <w:rsid w:val="00593780"/>
    <w:rsid w:val="005937B7"/>
    <w:rsid w:val="00593F73"/>
    <w:rsid w:val="00593F92"/>
    <w:rsid w:val="005940BC"/>
    <w:rsid w:val="0059446B"/>
    <w:rsid w:val="00594942"/>
    <w:rsid w:val="005949AF"/>
    <w:rsid w:val="00594C01"/>
    <w:rsid w:val="00594C17"/>
    <w:rsid w:val="00594F83"/>
    <w:rsid w:val="005954B0"/>
    <w:rsid w:val="00595AF3"/>
    <w:rsid w:val="00595BA5"/>
    <w:rsid w:val="00595DD7"/>
    <w:rsid w:val="00595E19"/>
    <w:rsid w:val="0059609C"/>
    <w:rsid w:val="0059624B"/>
    <w:rsid w:val="00596309"/>
    <w:rsid w:val="00596719"/>
    <w:rsid w:val="00596945"/>
    <w:rsid w:val="00596AAE"/>
    <w:rsid w:val="00596B24"/>
    <w:rsid w:val="00596CD5"/>
    <w:rsid w:val="00596E73"/>
    <w:rsid w:val="00596EA1"/>
    <w:rsid w:val="005970B7"/>
    <w:rsid w:val="005972AF"/>
    <w:rsid w:val="00597A8D"/>
    <w:rsid w:val="00597B1C"/>
    <w:rsid w:val="00597E0C"/>
    <w:rsid w:val="00597E2B"/>
    <w:rsid w:val="00597EE1"/>
    <w:rsid w:val="005A036E"/>
    <w:rsid w:val="005A04E1"/>
    <w:rsid w:val="005A0660"/>
    <w:rsid w:val="005A0768"/>
    <w:rsid w:val="005A077E"/>
    <w:rsid w:val="005A07E5"/>
    <w:rsid w:val="005A0CCF"/>
    <w:rsid w:val="005A1198"/>
    <w:rsid w:val="005A12B1"/>
    <w:rsid w:val="005A153C"/>
    <w:rsid w:val="005A15FD"/>
    <w:rsid w:val="005A1C68"/>
    <w:rsid w:val="005A2062"/>
    <w:rsid w:val="005A209E"/>
    <w:rsid w:val="005A2455"/>
    <w:rsid w:val="005A2715"/>
    <w:rsid w:val="005A27D0"/>
    <w:rsid w:val="005A2B7F"/>
    <w:rsid w:val="005A2E78"/>
    <w:rsid w:val="005A3036"/>
    <w:rsid w:val="005A3250"/>
    <w:rsid w:val="005A394A"/>
    <w:rsid w:val="005A3EC4"/>
    <w:rsid w:val="005A42A7"/>
    <w:rsid w:val="005A4731"/>
    <w:rsid w:val="005A49AE"/>
    <w:rsid w:val="005A4FB4"/>
    <w:rsid w:val="005A5098"/>
    <w:rsid w:val="005A58A8"/>
    <w:rsid w:val="005A5D85"/>
    <w:rsid w:val="005A5EA4"/>
    <w:rsid w:val="005A64EE"/>
    <w:rsid w:val="005A65EF"/>
    <w:rsid w:val="005A698C"/>
    <w:rsid w:val="005A6DAE"/>
    <w:rsid w:val="005A6EF8"/>
    <w:rsid w:val="005A7520"/>
    <w:rsid w:val="005A75BA"/>
    <w:rsid w:val="005A78AE"/>
    <w:rsid w:val="005A7C47"/>
    <w:rsid w:val="005A7CB7"/>
    <w:rsid w:val="005A7EBB"/>
    <w:rsid w:val="005A7F4A"/>
    <w:rsid w:val="005B00B9"/>
    <w:rsid w:val="005B01E8"/>
    <w:rsid w:val="005B04A5"/>
    <w:rsid w:val="005B061E"/>
    <w:rsid w:val="005B097F"/>
    <w:rsid w:val="005B0A6D"/>
    <w:rsid w:val="005B0C24"/>
    <w:rsid w:val="005B0D8E"/>
    <w:rsid w:val="005B14EA"/>
    <w:rsid w:val="005B150B"/>
    <w:rsid w:val="005B1782"/>
    <w:rsid w:val="005B1970"/>
    <w:rsid w:val="005B19DC"/>
    <w:rsid w:val="005B1A3C"/>
    <w:rsid w:val="005B1B12"/>
    <w:rsid w:val="005B1B9B"/>
    <w:rsid w:val="005B1C12"/>
    <w:rsid w:val="005B1E1E"/>
    <w:rsid w:val="005B1E8D"/>
    <w:rsid w:val="005B21C3"/>
    <w:rsid w:val="005B23B1"/>
    <w:rsid w:val="005B25BF"/>
    <w:rsid w:val="005B2CE0"/>
    <w:rsid w:val="005B3302"/>
    <w:rsid w:val="005B33FD"/>
    <w:rsid w:val="005B364C"/>
    <w:rsid w:val="005B36E5"/>
    <w:rsid w:val="005B3CAD"/>
    <w:rsid w:val="005B3DE0"/>
    <w:rsid w:val="005B403E"/>
    <w:rsid w:val="005B42CE"/>
    <w:rsid w:val="005B48D4"/>
    <w:rsid w:val="005B49DE"/>
    <w:rsid w:val="005B4DB5"/>
    <w:rsid w:val="005B4EB4"/>
    <w:rsid w:val="005B5093"/>
    <w:rsid w:val="005B521F"/>
    <w:rsid w:val="005B5679"/>
    <w:rsid w:val="005B583E"/>
    <w:rsid w:val="005B5871"/>
    <w:rsid w:val="005B5938"/>
    <w:rsid w:val="005B594D"/>
    <w:rsid w:val="005B5E2C"/>
    <w:rsid w:val="005B5FB1"/>
    <w:rsid w:val="005B63CB"/>
    <w:rsid w:val="005B69F4"/>
    <w:rsid w:val="005B6D4E"/>
    <w:rsid w:val="005B6E6B"/>
    <w:rsid w:val="005B6E96"/>
    <w:rsid w:val="005B72A7"/>
    <w:rsid w:val="005B747B"/>
    <w:rsid w:val="005B7498"/>
    <w:rsid w:val="005B7736"/>
    <w:rsid w:val="005B7817"/>
    <w:rsid w:val="005B7848"/>
    <w:rsid w:val="005B7907"/>
    <w:rsid w:val="005B7A2B"/>
    <w:rsid w:val="005B7A52"/>
    <w:rsid w:val="005B7E47"/>
    <w:rsid w:val="005B7F22"/>
    <w:rsid w:val="005B7F71"/>
    <w:rsid w:val="005C0161"/>
    <w:rsid w:val="005C0D5E"/>
    <w:rsid w:val="005C109A"/>
    <w:rsid w:val="005C1295"/>
    <w:rsid w:val="005C175F"/>
    <w:rsid w:val="005C17EC"/>
    <w:rsid w:val="005C1A5B"/>
    <w:rsid w:val="005C1AB5"/>
    <w:rsid w:val="005C1F78"/>
    <w:rsid w:val="005C2097"/>
    <w:rsid w:val="005C20DC"/>
    <w:rsid w:val="005C211C"/>
    <w:rsid w:val="005C225E"/>
    <w:rsid w:val="005C2831"/>
    <w:rsid w:val="005C307B"/>
    <w:rsid w:val="005C3147"/>
    <w:rsid w:val="005C319D"/>
    <w:rsid w:val="005C328B"/>
    <w:rsid w:val="005C340E"/>
    <w:rsid w:val="005C3D48"/>
    <w:rsid w:val="005C3D6A"/>
    <w:rsid w:val="005C3F74"/>
    <w:rsid w:val="005C40C4"/>
    <w:rsid w:val="005C4510"/>
    <w:rsid w:val="005C45C3"/>
    <w:rsid w:val="005C4753"/>
    <w:rsid w:val="005C4945"/>
    <w:rsid w:val="005C4A47"/>
    <w:rsid w:val="005C4AAA"/>
    <w:rsid w:val="005C4D10"/>
    <w:rsid w:val="005C4E13"/>
    <w:rsid w:val="005C4E5F"/>
    <w:rsid w:val="005C4EBA"/>
    <w:rsid w:val="005C507E"/>
    <w:rsid w:val="005C511C"/>
    <w:rsid w:val="005C596C"/>
    <w:rsid w:val="005C5BC2"/>
    <w:rsid w:val="005C5D79"/>
    <w:rsid w:val="005C5F85"/>
    <w:rsid w:val="005C5FD6"/>
    <w:rsid w:val="005C61F6"/>
    <w:rsid w:val="005C6555"/>
    <w:rsid w:val="005C6602"/>
    <w:rsid w:val="005C66B0"/>
    <w:rsid w:val="005C6902"/>
    <w:rsid w:val="005C6E43"/>
    <w:rsid w:val="005C6E50"/>
    <w:rsid w:val="005C7092"/>
    <w:rsid w:val="005C7161"/>
    <w:rsid w:val="005C75D0"/>
    <w:rsid w:val="005C76FF"/>
    <w:rsid w:val="005C78DE"/>
    <w:rsid w:val="005C798B"/>
    <w:rsid w:val="005C7BE2"/>
    <w:rsid w:val="005C7DC7"/>
    <w:rsid w:val="005C7F6F"/>
    <w:rsid w:val="005D0152"/>
    <w:rsid w:val="005D02D2"/>
    <w:rsid w:val="005D0559"/>
    <w:rsid w:val="005D0779"/>
    <w:rsid w:val="005D0E7D"/>
    <w:rsid w:val="005D0F8F"/>
    <w:rsid w:val="005D1546"/>
    <w:rsid w:val="005D18FB"/>
    <w:rsid w:val="005D1962"/>
    <w:rsid w:val="005D1AAB"/>
    <w:rsid w:val="005D1DB6"/>
    <w:rsid w:val="005D1EDF"/>
    <w:rsid w:val="005D1F56"/>
    <w:rsid w:val="005D2141"/>
    <w:rsid w:val="005D2BCA"/>
    <w:rsid w:val="005D2C8A"/>
    <w:rsid w:val="005D2CE8"/>
    <w:rsid w:val="005D2DDB"/>
    <w:rsid w:val="005D306F"/>
    <w:rsid w:val="005D30F8"/>
    <w:rsid w:val="005D3238"/>
    <w:rsid w:val="005D3284"/>
    <w:rsid w:val="005D32DC"/>
    <w:rsid w:val="005D36B3"/>
    <w:rsid w:val="005D40E3"/>
    <w:rsid w:val="005D418B"/>
    <w:rsid w:val="005D4190"/>
    <w:rsid w:val="005D44F4"/>
    <w:rsid w:val="005D46C0"/>
    <w:rsid w:val="005D4DD0"/>
    <w:rsid w:val="005D500B"/>
    <w:rsid w:val="005D52B3"/>
    <w:rsid w:val="005D556E"/>
    <w:rsid w:val="005D55C7"/>
    <w:rsid w:val="005D5606"/>
    <w:rsid w:val="005D56EA"/>
    <w:rsid w:val="005D5FC6"/>
    <w:rsid w:val="005D5FC9"/>
    <w:rsid w:val="005D6468"/>
    <w:rsid w:val="005D64B8"/>
    <w:rsid w:val="005D657A"/>
    <w:rsid w:val="005D6B66"/>
    <w:rsid w:val="005D6D00"/>
    <w:rsid w:val="005D727F"/>
    <w:rsid w:val="005D72A0"/>
    <w:rsid w:val="005D72B4"/>
    <w:rsid w:val="005D750C"/>
    <w:rsid w:val="005D7961"/>
    <w:rsid w:val="005D7A59"/>
    <w:rsid w:val="005D7D0A"/>
    <w:rsid w:val="005D7D72"/>
    <w:rsid w:val="005E00D7"/>
    <w:rsid w:val="005E01DC"/>
    <w:rsid w:val="005E0799"/>
    <w:rsid w:val="005E0BE5"/>
    <w:rsid w:val="005E0C1C"/>
    <w:rsid w:val="005E10A6"/>
    <w:rsid w:val="005E122F"/>
    <w:rsid w:val="005E13E3"/>
    <w:rsid w:val="005E191B"/>
    <w:rsid w:val="005E21F6"/>
    <w:rsid w:val="005E2448"/>
    <w:rsid w:val="005E25EC"/>
    <w:rsid w:val="005E261B"/>
    <w:rsid w:val="005E2630"/>
    <w:rsid w:val="005E29CF"/>
    <w:rsid w:val="005E2BA9"/>
    <w:rsid w:val="005E2BC3"/>
    <w:rsid w:val="005E3454"/>
    <w:rsid w:val="005E349D"/>
    <w:rsid w:val="005E37D3"/>
    <w:rsid w:val="005E382F"/>
    <w:rsid w:val="005E38D8"/>
    <w:rsid w:val="005E44B0"/>
    <w:rsid w:val="005E48EA"/>
    <w:rsid w:val="005E4931"/>
    <w:rsid w:val="005E49EB"/>
    <w:rsid w:val="005E4ACA"/>
    <w:rsid w:val="005E4C12"/>
    <w:rsid w:val="005E56EC"/>
    <w:rsid w:val="005E5705"/>
    <w:rsid w:val="005E59CD"/>
    <w:rsid w:val="005E5FF6"/>
    <w:rsid w:val="005E623C"/>
    <w:rsid w:val="005E6382"/>
    <w:rsid w:val="005E6659"/>
    <w:rsid w:val="005E66F2"/>
    <w:rsid w:val="005E680A"/>
    <w:rsid w:val="005E69F0"/>
    <w:rsid w:val="005E6DB7"/>
    <w:rsid w:val="005E6F4F"/>
    <w:rsid w:val="005E7172"/>
    <w:rsid w:val="005E7427"/>
    <w:rsid w:val="005E75D4"/>
    <w:rsid w:val="005E784A"/>
    <w:rsid w:val="005F0009"/>
    <w:rsid w:val="005F002B"/>
    <w:rsid w:val="005F0305"/>
    <w:rsid w:val="005F0410"/>
    <w:rsid w:val="005F05A4"/>
    <w:rsid w:val="005F0617"/>
    <w:rsid w:val="005F0930"/>
    <w:rsid w:val="005F0981"/>
    <w:rsid w:val="005F0A2F"/>
    <w:rsid w:val="005F0BF5"/>
    <w:rsid w:val="005F0F80"/>
    <w:rsid w:val="005F0FD9"/>
    <w:rsid w:val="005F11D6"/>
    <w:rsid w:val="005F12B3"/>
    <w:rsid w:val="005F15F3"/>
    <w:rsid w:val="005F16F6"/>
    <w:rsid w:val="005F1811"/>
    <w:rsid w:val="005F1ABE"/>
    <w:rsid w:val="005F1B62"/>
    <w:rsid w:val="005F1E00"/>
    <w:rsid w:val="005F1F02"/>
    <w:rsid w:val="005F1FA4"/>
    <w:rsid w:val="005F2453"/>
    <w:rsid w:val="005F2863"/>
    <w:rsid w:val="005F28EC"/>
    <w:rsid w:val="005F2930"/>
    <w:rsid w:val="005F2D0A"/>
    <w:rsid w:val="005F2FFB"/>
    <w:rsid w:val="005F3055"/>
    <w:rsid w:val="005F32E0"/>
    <w:rsid w:val="005F33D3"/>
    <w:rsid w:val="005F3466"/>
    <w:rsid w:val="005F34E1"/>
    <w:rsid w:val="005F3A91"/>
    <w:rsid w:val="005F3B78"/>
    <w:rsid w:val="005F3BA8"/>
    <w:rsid w:val="005F3CB8"/>
    <w:rsid w:val="005F3D19"/>
    <w:rsid w:val="005F3DF1"/>
    <w:rsid w:val="005F4160"/>
    <w:rsid w:val="005F4501"/>
    <w:rsid w:val="005F467F"/>
    <w:rsid w:val="005F47F5"/>
    <w:rsid w:val="005F4A7A"/>
    <w:rsid w:val="005F4C07"/>
    <w:rsid w:val="005F4E25"/>
    <w:rsid w:val="005F509A"/>
    <w:rsid w:val="005F536B"/>
    <w:rsid w:val="005F582B"/>
    <w:rsid w:val="005F5878"/>
    <w:rsid w:val="005F5A80"/>
    <w:rsid w:val="005F5AF9"/>
    <w:rsid w:val="005F5C76"/>
    <w:rsid w:val="005F607C"/>
    <w:rsid w:val="005F70BF"/>
    <w:rsid w:val="005F7702"/>
    <w:rsid w:val="005F7881"/>
    <w:rsid w:val="005F7BF2"/>
    <w:rsid w:val="005F7EE4"/>
    <w:rsid w:val="0060033F"/>
    <w:rsid w:val="006004F1"/>
    <w:rsid w:val="00600D69"/>
    <w:rsid w:val="006010BD"/>
    <w:rsid w:val="0060132C"/>
    <w:rsid w:val="00601389"/>
    <w:rsid w:val="00601698"/>
    <w:rsid w:val="00601ECA"/>
    <w:rsid w:val="0060249E"/>
    <w:rsid w:val="00602CD2"/>
    <w:rsid w:val="0060349A"/>
    <w:rsid w:val="0060373B"/>
    <w:rsid w:val="00603AED"/>
    <w:rsid w:val="00603CE0"/>
    <w:rsid w:val="00603DD1"/>
    <w:rsid w:val="0060424C"/>
    <w:rsid w:val="006043F1"/>
    <w:rsid w:val="006044FF"/>
    <w:rsid w:val="006048DB"/>
    <w:rsid w:val="00604A8D"/>
    <w:rsid w:val="00604AF1"/>
    <w:rsid w:val="00604D25"/>
    <w:rsid w:val="0060510F"/>
    <w:rsid w:val="00605580"/>
    <w:rsid w:val="006055AA"/>
    <w:rsid w:val="006056CE"/>
    <w:rsid w:val="006057E2"/>
    <w:rsid w:val="0060582C"/>
    <w:rsid w:val="00605BA1"/>
    <w:rsid w:val="00605CBA"/>
    <w:rsid w:val="00605ED2"/>
    <w:rsid w:val="0060628F"/>
    <w:rsid w:val="0060630C"/>
    <w:rsid w:val="0060633B"/>
    <w:rsid w:val="006064A6"/>
    <w:rsid w:val="006064C2"/>
    <w:rsid w:val="00606827"/>
    <w:rsid w:val="00607724"/>
    <w:rsid w:val="00607CC5"/>
    <w:rsid w:val="00607D1E"/>
    <w:rsid w:val="0061023F"/>
    <w:rsid w:val="006103D7"/>
    <w:rsid w:val="006105FD"/>
    <w:rsid w:val="006106EC"/>
    <w:rsid w:val="0061095C"/>
    <w:rsid w:val="00610A4D"/>
    <w:rsid w:val="00610CA9"/>
    <w:rsid w:val="006111A3"/>
    <w:rsid w:val="0061122D"/>
    <w:rsid w:val="006115AA"/>
    <w:rsid w:val="00611768"/>
    <w:rsid w:val="00611BCE"/>
    <w:rsid w:val="00611DA9"/>
    <w:rsid w:val="00611E7C"/>
    <w:rsid w:val="00611FB7"/>
    <w:rsid w:val="00612105"/>
    <w:rsid w:val="006121BB"/>
    <w:rsid w:val="006125C4"/>
    <w:rsid w:val="00612657"/>
    <w:rsid w:val="006126AD"/>
    <w:rsid w:val="006127D7"/>
    <w:rsid w:val="00612868"/>
    <w:rsid w:val="00612A90"/>
    <w:rsid w:val="00612C97"/>
    <w:rsid w:val="0061343C"/>
    <w:rsid w:val="006138C9"/>
    <w:rsid w:val="00613A16"/>
    <w:rsid w:val="00613C77"/>
    <w:rsid w:val="00614023"/>
    <w:rsid w:val="006141DC"/>
    <w:rsid w:val="00614492"/>
    <w:rsid w:val="00614518"/>
    <w:rsid w:val="006146BE"/>
    <w:rsid w:val="006146C1"/>
    <w:rsid w:val="00614B86"/>
    <w:rsid w:val="00614E06"/>
    <w:rsid w:val="00614FFD"/>
    <w:rsid w:val="00615523"/>
    <w:rsid w:val="00615656"/>
    <w:rsid w:val="00615B37"/>
    <w:rsid w:val="00615F2B"/>
    <w:rsid w:val="00616139"/>
    <w:rsid w:val="006161F3"/>
    <w:rsid w:val="00616524"/>
    <w:rsid w:val="006166CC"/>
    <w:rsid w:val="0061692D"/>
    <w:rsid w:val="00616B18"/>
    <w:rsid w:val="00616F4D"/>
    <w:rsid w:val="00616F82"/>
    <w:rsid w:val="00616FC9"/>
    <w:rsid w:val="006172A4"/>
    <w:rsid w:val="00617350"/>
    <w:rsid w:val="006173CD"/>
    <w:rsid w:val="006174F2"/>
    <w:rsid w:val="006201BF"/>
    <w:rsid w:val="0062027E"/>
    <w:rsid w:val="006202C6"/>
    <w:rsid w:val="0062056F"/>
    <w:rsid w:val="00620B82"/>
    <w:rsid w:val="00620C1E"/>
    <w:rsid w:val="00620EEA"/>
    <w:rsid w:val="00620F03"/>
    <w:rsid w:val="00621073"/>
    <w:rsid w:val="006213AD"/>
    <w:rsid w:val="006217ED"/>
    <w:rsid w:val="00621A5A"/>
    <w:rsid w:val="00621C56"/>
    <w:rsid w:val="00621CC7"/>
    <w:rsid w:val="00621DDE"/>
    <w:rsid w:val="006220CB"/>
    <w:rsid w:val="00622202"/>
    <w:rsid w:val="0062257C"/>
    <w:rsid w:val="00622674"/>
    <w:rsid w:val="0062296C"/>
    <w:rsid w:val="006229CF"/>
    <w:rsid w:val="006229E1"/>
    <w:rsid w:val="00622BD0"/>
    <w:rsid w:val="00622C97"/>
    <w:rsid w:val="00622CDA"/>
    <w:rsid w:val="00623203"/>
    <w:rsid w:val="006233EE"/>
    <w:rsid w:val="00623D2D"/>
    <w:rsid w:val="00623DC4"/>
    <w:rsid w:val="00623EA2"/>
    <w:rsid w:val="00624291"/>
    <w:rsid w:val="00624597"/>
    <w:rsid w:val="00624833"/>
    <w:rsid w:val="00624A6F"/>
    <w:rsid w:val="00624A8C"/>
    <w:rsid w:val="00624BF1"/>
    <w:rsid w:val="00624ED5"/>
    <w:rsid w:val="0062500E"/>
    <w:rsid w:val="00625133"/>
    <w:rsid w:val="00625404"/>
    <w:rsid w:val="0062540E"/>
    <w:rsid w:val="006258F5"/>
    <w:rsid w:val="00625DE6"/>
    <w:rsid w:val="00626140"/>
    <w:rsid w:val="0062681E"/>
    <w:rsid w:val="0062699D"/>
    <w:rsid w:val="006269DE"/>
    <w:rsid w:val="00626C55"/>
    <w:rsid w:val="006274ED"/>
    <w:rsid w:val="006275C3"/>
    <w:rsid w:val="006279D7"/>
    <w:rsid w:val="00627D69"/>
    <w:rsid w:val="00627FDB"/>
    <w:rsid w:val="00630084"/>
    <w:rsid w:val="006300FD"/>
    <w:rsid w:val="00630131"/>
    <w:rsid w:val="00630250"/>
    <w:rsid w:val="006304FB"/>
    <w:rsid w:val="00630554"/>
    <w:rsid w:val="00630BC3"/>
    <w:rsid w:val="006314D8"/>
    <w:rsid w:val="0063171D"/>
    <w:rsid w:val="00631BCE"/>
    <w:rsid w:val="00631D8A"/>
    <w:rsid w:val="006321AE"/>
    <w:rsid w:val="006321B5"/>
    <w:rsid w:val="006322D4"/>
    <w:rsid w:val="0063255D"/>
    <w:rsid w:val="00632C92"/>
    <w:rsid w:val="00632D0C"/>
    <w:rsid w:val="00632DAA"/>
    <w:rsid w:val="00633014"/>
    <w:rsid w:val="00633319"/>
    <w:rsid w:val="00633709"/>
    <w:rsid w:val="00633832"/>
    <w:rsid w:val="00633856"/>
    <w:rsid w:val="00633A47"/>
    <w:rsid w:val="00633DEF"/>
    <w:rsid w:val="00633F5F"/>
    <w:rsid w:val="0063411A"/>
    <w:rsid w:val="00634213"/>
    <w:rsid w:val="006342EB"/>
    <w:rsid w:val="0063437B"/>
    <w:rsid w:val="00635347"/>
    <w:rsid w:val="00635367"/>
    <w:rsid w:val="006354C4"/>
    <w:rsid w:val="006354DA"/>
    <w:rsid w:val="006355EA"/>
    <w:rsid w:val="006358B3"/>
    <w:rsid w:val="00635A0E"/>
    <w:rsid w:val="00635E91"/>
    <w:rsid w:val="00635FF0"/>
    <w:rsid w:val="006361D4"/>
    <w:rsid w:val="006362EB"/>
    <w:rsid w:val="0063657C"/>
    <w:rsid w:val="006365D0"/>
    <w:rsid w:val="00636696"/>
    <w:rsid w:val="00636770"/>
    <w:rsid w:val="00636E1B"/>
    <w:rsid w:val="00637583"/>
    <w:rsid w:val="006379D8"/>
    <w:rsid w:val="00637BE6"/>
    <w:rsid w:val="00637CAA"/>
    <w:rsid w:val="00637E0B"/>
    <w:rsid w:val="00637F75"/>
    <w:rsid w:val="00640231"/>
    <w:rsid w:val="00640387"/>
    <w:rsid w:val="006403F8"/>
    <w:rsid w:val="00640777"/>
    <w:rsid w:val="006407C6"/>
    <w:rsid w:val="0064083B"/>
    <w:rsid w:val="00640B3E"/>
    <w:rsid w:val="00640E0E"/>
    <w:rsid w:val="00641092"/>
    <w:rsid w:val="0064122E"/>
    <w:rsid w:val="0064135F"/>
    <w:rsid w:val="00641564"/>
    <w:rsid w:val="00641569"/>
    <w:rsid w:val="0064169B"/>
    <w:rsid w:val="00641B59"/>
    <w:rsid w:val="00641D78"/>
    <w:rsid w:val="00641F7A"/>
    <w:rsid w:val="00642072"/>
    <w:rsid w:val="006421B0"/>
    <w:rsid w:val="006421B7"/>
    <w:rsid w:val="0064227E"/>
    <w:rsid w:val="006422D1"/>
    <w:rsid w:val="006423D9"/>
    <w:rsid w:val="00642833"/>
    <w:rsid w:val="00642893"/>
    <w:rsid w:val="00642B6E"/>
    <w:rsid w:val="00642F29"/>
    <w:rsid w:val="006432D9"/>
    <w:rsid w:val="006436BA"/>
    <w:rsid w:val="00643A34"/>
    <w:rsid w:val="00643B2A"/>
    <w:rsid w:val="00643B51"/>
    <w:rsid w:val="00643CCD"/>
    <w:rsid w:val="00644610"/>
    <w:rsid w:val="00644748"/>
    <w:rsid w:val="006451A9"/>
    <w:rsid w:val="006451BF"/>
    <w:rsid w:val="00645287"/>
    <w:rsid w:val="006455EE"/>
    <w:rsid w:val="00645915"/>
    <w:rsid w:val="006462A6"/>
    <w:rsid w:val="0064640E"/>
    <w:rsid w:val="006466F9"/>
    <w:rsid w:val="0064672F"/>
    <w:rsid w:val="0064743E"/>
    <w:rsid w:val="00647512"/>
    <w:rsid w:val="00647578"/>
    <w:rsid w:val="0064777C"/>
    <w:rsid w:val="006477C2"/>
    <w:rsid w:val="006477C5"/>
    <w:rsid w:val="006479A1"/>
    <w:rsid w:val="00647BB1"/>
    <w:rsid w:val="006500D4"/>
    <w:rsid w:val="00650288"/>
    <w:rsid w:val="0065068C"/>
    <w:rsid w:val="0065074A"/>
    <w:rsid w:val="0065074D"/>
    <w:rsid w:val="00650A4F"/>
    <w:rsid w:val="00650C33"/>
    <w:rsid w:val="00650ED2"/>
    <w:rsid w:val="00650F6B"/>
    <w:rsid w:val="00650FC1"/>
    <w:rsid w:val="00651093"/>
    <w:rsid w:val="00651209"/>
    <w:rsid w:val="006514BD"/>
    <w:rsid w:val="006515E7"/>
    <w:rsid w:val="0065178F"/>
    <w:rsid w:val="00651A9D"/>
    <w:rsid w:val="00651AEA"/>
    <w:rsid w:val="00651C19"/>
    <w:rsid w:val="00651F84"/>
    <w:rsid w:val="00652034"/>
    <w:rsid w:val="006522E5"/>
    <w:rsid w:val="0065267C"/>
    <w:rsid w:val="00652F63"/>
    <w:rsid w:val="0065333F"/>
    <w:rsid w:val="006533C7"/>
    <w:rsid w:val="0065351B"/>
    <w:rsid w:val="006535E4"/>
    <w:rsid w:val="0065364A"/>
    <w:rsid w:val="0065372C"/>
    <w:rsid w:val="00653A06"/>
    <w:rsid w:val="00653A55"/>
    <w:rsid w:val="00654652"/>
    <w:rsid w:val="006547B9"/>
    <w:rsid w:val="006547FB"/>
    <w:rsid w:val="006549A6"/>
    <w:rsid w:val="00654DFF"/>
    <w:rsid w:val="00654F9A"/>
    <w:rsid w:val="0065515C"/>
    <w:rsid w:val="0065546E"/>
    <w:rsid w:val="0065570F"/>
    <w:rsid w:val="00655F62"/>
    <w:rsid w:val="00656393"/>
    <w:rsid w:val="006563C4"/>
    <w:rsid w:val="0065660B"/>
    <w:rsid w:val="0065663A"/>
    <w:rsid w:val="006566D5"/>
    <w:rsid w:val="0065671D"/>
    <w:rsid w:val="00656B91"/>
    <w:rsid w:val="00656E23"/>
    <w:rsid w:val="006577AF"/>
    <w:rsid w:val="00657820"/>
    <w:rsid w:val="006578C4"/>
    <w:rsid w:val="00657D23"/>
    <w:rsid w:val="0066026E"/>
    <w:rsid w:val="006605ED"/>
    <w:rsid w:val="00660944"/>
    <w:rsid w:val="00660B8A"/>
    <w:rsid w:val="00660BDB"/>
    <w:rsid w:val="00660D72"/>
    <w:rsid w:val="006610D7"/>
    <w:rsid w:val="00661579"/>
    <w:rsid w:val="00661591"/>
    <w:rsid w:val="006615D5"/>
    <w:rsid w:val="006618CC"/>
    <w:rsid w:val="00661EE6"/>
    <w:rsid w:val="006621E1"/>
    <w:rsid w:val="00662415"/>
    <w:rsid w:val="00662681"/>
    <w:rsid w:val="00662AA0"/>
    <w:rsid w:val="00662B5D"/>
    <w:rsid w:val="00662E3B"/>
    <w:rsid w:val="00662EC9"/>
    <w:rsid w:val="00662EF1"/>
    <w:rsid w:val="0066300A"/>
    <w:rsid w:val="0066338D"/>
    <w:rsid w:val="006633EA"/>
    <w:rsid w:val="00663628"/>
    <w:rsid w:val="006638E8"/>
    <w:rsid w:val="00663938"/>
    <w:rsid w:val="00663AAF"/>
    <w:rsid w:val="00663DB3"/>
    <w:rsid w:val="00663DD6"/>
    <w:rsid w:val="0066410C"/>
    <w:rsid w:val="006641AC"/>
    <w:rsid w:val="0066444F"/>
    <w:rsid w:val="006644FB"/>
    <w:rsid w:val="0066476F"/>
    <w:rsid w:val="00664822"/>
    <w:rsid w:val="00664906"/>
    <w:rsid w:val="00664C91"/>
    <w:rsid w:val="00664DC1"/>
    <w:rsid w:val="00664E6C"/>
    <w:rsid w:val="0066545A"/>
    <w:rsid w:val="006654B7"/>
    <w:rsid w:val="006659FA"/>
    <w:rsid w:val="00665B88"/>
    <w:rsid w:val="00665BBE"/>
    <w:rsid w:val="00665C21"/>
    <w:rsid w:val="00665F59"/>
    <w:rsid w:val="00665FB6"/>
    <w:rsid w:val="00666305"/>
    <w:rsid w:val="00666477"/>
    <w:rsid w:val="006667EB"/>
    <w:rsid w:val="00666E85"/>
    <w:rsid w:val="00666FC8"/>
    <w:rsid w:val="006673CA"/>
    <w:rsid w:val="006675AD"/>
    <w:rsid w:val="006677D1"/>
    <w:rsid w:val="00667847"/>
    <w:rsid w:val="00667BEA"/>
    <w:rsid w:val="006700CF"/>
    <w:rsid w:val="006701AD"/>
    <w:rsid w:val="00670207"/>
    <w:rsid w:val="00670237"/>
    <w:rsid w:val="0067049E"/>
    <w:rsid w:val="0067055D"/>
    <w:rsid w:val="0067067E"/>
    <w:rsid w:val="0067078D"/>
    <w:rsid w:val="00670A4F"/>
    <w:rsid w:val="00670BFD"/>
    <w:rsid w:val="00670C8D"/>
    <w:rsid w:val="0067147B"/>
    <w:rsid w:val="00671E17"/>
    <w:rsid w:val="00672340"/>
    <w:rsid w:val="00672418"/>
    <w:rsid w:val="00672586"/>
    <w:rsid w:val="00672717"/>
    <w:rsid w:val="00672778"/>
    <w:rsid w:val="00672B9A"/>
    <w:rsid w:val="00672D60"/>
    <w:rsid w:val="00672E5A"/>
    <w:rsid w:val="00672F1D"/>
    <w:rsid w:val="006730AA"/>
    <w:rsid w:val="006736D6"/>
    <w:rsid w:val="00673725"/>
    <w:rsid w:val="00673920"/>
    <w:rsid w:val="00673B38"/>
    <w:rsid w:val="00673C26"/>
    <w:rsid w:val="00673E78"/>
    <w:rsid w:val="006743DA"/>
    <w:rsid w:val="00674527"/>
    <w:rsid w:val="00674659"/>
    <w:rsid w:val="00674677"/>
    <w:rsid w:val="0067478D"/>
    <w:rsid w:val="00674BB7"/>
    <w:rsid w:val="00674D7B"/>
    <w:rsid w:val="00674DC3"/>
    <w:rsid w:val="00674F31"/>
    <w:rsid w:val="00675335"/>
    <w:rsid w:val="00675625"/>
    <w:rsid w:val="006757D2"/>
    <w:rsid w:val="00675A7F"/>
    <w:rsid w:val="00675BD9"/>
    <w:rsid w:val="00675C6B"/>
    <w:rsid w:val="00675D1E"/>
    <w:rsid w:val="00675DED"/>
    <w:rsid w:val="006765C9"/>
    <w:rsid w:val="006768B4"/>
    <w:rsid w:val="00676EA2"/>
    <w:rsid w:val="00676EB6"/>
    <w:rsid w:val="00676FCF"/>
    <w:rsid w:val="00677197"/>
    <w:rsid w:val="0067758E"/>
    <w:rsid w:val="00677630"/>
    <w:rsid w:val="00677868"/>
    <w:rsid w:val="00677CE2"/>
    <w:rsid w:val="00677E3C"/>
    <w:rsid w:val="00677F91"/>
    <w:rsid w:val="00680652"/>
    <w:rsid w:val="006808B3"/>
    <w:rsid w:val="006809ED"/>
    <w:rsid w:val="00680BD5"/>
    <w:rsid w:val="00680BF1"/>
    <w:rsid w:val="00680F4D"/>
    <w:rsid w:val="006811FD"/>
    <w:rsid w:val="006812AF"/>
    <w:rsid w:val="00681345"/>
    <w:rsid w:val="00681618"/>
    <w:rsid w:val="00681625"/>
    <w:rsid w:val="00681AC7"/>
    <w:rsid w:val="00681BD2"/>
    <w:rsid w:val="00682097"/>
    <w:rsid w:val="006821DA"/>
    <w:rsid w:val="0068235A"/>
    <w:rsid w:val="006824E3"/>
    <w:rsid w:val="0068264E"/>
    <w:rsid w:val="0068266B"/>
    <w:rsid w:val="0068327D"/>
    <w:rsid w:val="006832CA"/>
    <w:rsid w:val="00683361"/>
    <w:rsid w:val="006836D9"/>
    <w:rsid w:val="006836F2"/>
    <w:rsid w:val="00683707"/>
    <w:rsid w:val="006839CF"/>
    <w:rsid w:val="00683C20"/>
    <w:rsid w:val="00683CF5"/>
    <w:rsid w:val="00683DF1"/>
    <w:rsid w:val="00683F85"/>
    <w:rsid w:val="00684400"/>
    <w:rsid w:val="00684C12"/>
    <w:rsid w:val="00684C4E"/>
    <w:rsid w:val="0068507A"/>
    <w:rsid w:val="006851CD"/>
    <w:rsid w:val="006852F4"/>
    <w:rsid w:val="00685C0F"/>
    <w:rsid w:val="00685CE2"/>
    <w:rsid w:val="00685D4C"/>
    <w:rsid w:val="00685DEC"/>
    <w:rsid w:val="00685E57"/>
    <w:rsid w:val="006861A5"/>
    <w:rsid w:val="006861AA"/>
    <w:rsid w:val="006862EB"/>
    <w:rsid w:val="0068698B"/>
    <w:rsid w:val="00686AF1"/>
    <w:rsid w:val="00686B61"/>
    <w:rsid w:val="00687032"/>
    <w:rsid w:val="006870D7"/>
    <w:rsid w:val="00687466"/>
    <w:rsid w:val="0068757A"/>
    <w:rsid w:val="006875B5"/>
    <w:rsid w:val="006876BD"/>
    <w:rsid w:val="006879F3"/>
    <w:rsid w:val="00687A8B"/>
    <w:rsid w:val="00687AFB"/>
    <w:rsid w:val="006901FF"/>
    <w:rsid w:val="006908AF"/>
    <w:rsid w:val="0069095A"/>
    <w:rsid w:val="00690A88"/>
    <w:rsid w:val="00690B9C"/>
    <w:rsid w:val="00690EB1"/>
    <w:rsid w:val="0069105C"/>
    <w:rsid w:val="0069117F"/>
    <w:rsid w:val="006912DD"/>
    <w:rsid w:val="00691987"/>
    <w:rsid w:val="00691A4D"/>
    <w:rsid w:val="00691E91"/>
    <w:rsid w:val="00691F2E"/>
    <w:rsid w:val="00692067"/>
    <w:rsid w:val="006920F8"/>
    <w:rsid w:val="0069211C"/>
    <w:rsid w:val="006929A9"/>
    <w:rsid w:val="006929EF"/>
    <w:rsid w:val="006929F4"/>
    <w:rsid w:val="00692B50"/>
    <w:rsid w:val="00692CB8"/>
    <w:rsid w:val="00692D6F"/>
    <w:rsid w:val="00692E44"/>
    <w:rsid w:val="00692FFE"/>
    <w:rsid w:val="006938A8"/>
    <w:rsid w:val="00693AF2"/>
    <w:rsid w:val="00693D01"/>
    <w:rsid w:val="00693D55"/>
    <w:rsid w:val="00694104"/>
    <w:rsid w:val="00694250"/>
    <w:rsid w:val="00694419"/>
    <w:rsid w:val="006947B0"/>
    <w:rsid w:val="00694AAA"/>
    <w:rsid w:val="00694AF0"/>
    <w:rsid w:val="00694B76"/>
    <w:rsid w:val="00694BFC"/>
    <w:rsid w:val="00694D72"/>
    <w:rsid w:val="00694FC2"/>
    <w:rsid w:val="00695069"/>
    <w:rsid w:val="0069550F"/>
    <w:rsid w:val="0069562E"/>
    <w:rsid w:val="00695858"/>
    <w:rsid w:val="00695A52"/>
    <w:rsid w:val="00695CE7"/>
    <w:rsid w:val="00695DDF"/>
    <w:rsid w:val="0069613C"/>
    <w:rsid w:val="00696168"/>
    <w:rsid w:val="006961BC"/>
    <w:rsid w:val="006962C3"/>
    <w:rsid w:val="0069653A"/>
    <w:rsid w:val="0069664B"/>
    <w:rsid w:val="00696B72"/>
    <w:rsid w:val="0069754C"/>
    <w:rsid w:val="006976FD"/>
    <w:rsid w:val="006977A1"/>
    <w:rsid w:val="00697A3D"/>
    <w:rsid w:val="00697B16"/>
    <w:rsid w:val="00697C80"/>
    <w:rsid w:val="00697CE2"/>
    <w:rsid w:val="00697DFB"/>
    <w:rsid w:val="006A003B"/>
    <w:rsid w:val="006A00DF"/>
    <w:rsid w:val="006A0258"/>
    <w:rsid w:val="006A02E0"/>
    <w:rsid w:val="006A046C"/>
    <w:rsid w:val="006A0471"/>
    <w:rsid w:val="006A0B93"/>
    <w:rsid w:val="006A0EE2"/>
    <w:rsid w:val="006A1F15"/>
    <w:rsid w:val="006A24AB"/>
    <w:rsid w:val="006A2805"/>
    <w:rsid w:val="006A2A9C"/>
    <w:rsid w:val="006A2B9E"/>
    <w:rsid w:val="006A2E19"/>
    <w:rsid w:val="006A339A"/>
    <w:rsid w:val="006A377F"/>
    <w:rsid w:val="006A39CD"/>
    <w:rsid w:val="006A3EED"/>
    <w:rsid w:val="006A3F58"/>
    <w:rsid w:val="006A43C8"/>
    <w:rsid w:val="006A454C"/>
    <w:rsid w:val="006A4686"/>
    <w:rsid w:val="006A49E7"/>
    <w:rsid w:val="006A4A01"/>
    <w:rsid w:val="006A4A78"/>
    <w:rsid w:val="006A4B75"/>
    <w:rsid w:val="006A4D84"/>
    <w:rsid w:val="006A4F69"/>
    <w:rsid w:val="006A4F86"/>
    <w:rsid w:val="006A50F7"/>
    <w:rsid w:val="006A5288"/>
    <w:rsid w:val="006A52E3"/>
    <w:rsid w:val="006A5477"/>
    <w:rsid w:val="006A5643"/>
    <w:rsid w:val="006A5698"/>
    <w:rsid w:val="006A570E"/>
    <w:rsid w:val="006A584C"/>
    <w:rsid w:val="006A5D1C"/>
    <w:rsid w:val="006A5EBB"/>
    <w:rsid w:val="006A6041"/>
    <w:rsid w:val="006A613F"/>
    <w:rsid w:val="006A6293"/>
    <w:rsid w:val="006A62E3"/>
    <w:rsid w:val="006A63CA"/>
    <w:rsid w:val="006A66CB"/>
    <w:rsid w:val="006A6722"/>
    <w:rsid w:val="006A6D54"/>
    <w:rsid w:val="006A6DAB"/>
    <w:rsid w:val="006A738D"/>
    <w:rsid w:val="006A76BC"/>
    <w:rsid w:val="006A7708"/>
    <w:rsid w:val="006A7A07"/>
    <w:rsid w:val="006A7C6B"/>
    <w:rsid w:val="006A7CA5"/>
    <w:rsid w:val="006A7D03"/>
    <w:rsid w:val="006A7EC0"/>
    <w:rsid w:val="006A7F04"/>
    <w:rsid w:val="006A7F54"/>
    <w:rsid w:val="006B04CB"/>
    <w:rsid w:val="006B0597"/>
    <w:rsid w:val="006B0645"/>
    <w:rsid w:val="006B065A"/>
    <w:rsid w:val="006B0701"/>
    <w:rsid w:val="006B07BC"/>
    <w:rsid w:val="006B0E9E"/>
    <w:rsid w:val="006B0F00"/>
    <w:rsid w:val="006B0FA3"/>
    <w:rsid w:val="006B112E"/>
    <w:rsid w:val="006B145E"/>
    <w:rsid w:val="006B14C6"/>
    <w:rsid w:val="006B15BE"/>
    <w:rsid w:val="006B16D1"/>
    <w:rsid w:val="006B1A94"/>
    <w:rsid w:val="006B1F3F"/>
    <w:rsid w:val="006B1F88"/>
    <w:rsid w:val="006B20E6"/>
    <w:rsid w:val="006B20FA"/>
    <w:rsid w:val="006B237C"/>
    <w:rsid w:val="006B24BA"/>
    <w:rsid w:val="006B266F"/>
    <w:rsid w:val="006B27E1"/>
    <w:rsid w:val="006B280D"/>
    <w:rsid w:val="006B2971"/>
    <w:rsid w:val="006B2A42"/>
    <w:rsid w:val="006B2F0F"/>
    <w:rsid w:val="006B2FC8"/>
    <w:rsid w:val="006B352D"/>
    <w:rsid w:val="006B375F"/>
    <w:rsid w:val="006B3BEE"/>
    <w:rsid w:val="006B403E"/>
    <w:rsid w:val="006B40C3"/>
    <w:rsid w:val="006B4635"/>
    <w:rsid w:val="006B484B"/>
    <w:rsid w:val="006B4B21"/>
    <w:rsid w:val="006B4D0F"/>
    <w:rsid w:val="006B50E8"/>
    <w:rsid w:val="006B52A7"/>
    <w:rsid w:val="006B55BE"/>
    <w:rsid w:val="006B5AE4"/>
    <w:rsid w:val="006B5CBD"/>
    <w:rsid w:val="006B608D"/>
    <w:rsid w:val="006B67E9"/>
    <w:rsid w:val="006B75AC"/>
    <w:rsid w:val="006B77C7"/>
    <w:rsid w:val="006B77DF"/>
    <w:rsid w:val="006B7869"/>
    <w:rsid w:val="006B7BA8"/>
    <w:rsid w:val="006B7EFD"/>
    <w:rsid w:val="006B7FE2"/>
    <w:rsid w:val="006C02F1"/>
    <w:rsid w:val="006C04D2"/>
    <w:rsid w:val="006C04D7"/>
    <w:rsid w:val="006C062A"/>
    <w:rsid w:val="006C07E4"/>
    <w:rsid w:val="006C0BC6"/>
    <w:rsid w:val="006C0C7A"/>
    <w:rsid w:val="006C151D"/>
    <w:rsid w:val="006C1585"/>
    <w:rsid w:val="006C16D2"/>
    <w:rsid w:val="006C187D"/>
    <w:rsid w:val="006C1917"/>
    <w:rsid w:val="006C1A0C"/>
    <w:rsid w:val="006C1D07"/>
    <w:rsid w:val="006C2414"/>
    <w:rsid w:val="006C261B"/>
    <w:rsid w:val="006C2938"/>
    <w:rsid w:val="006C298B"/>
    <w:rsid w:val="006C29CF"/>
    <w:rsid w:val="006C2ADD"/>
    <w:rsid w:val="006C2C17"/>
    <w:rsid w:val="006C2EBF"/>
    <w:rsid w:val="006C32E1"/>
    <w:rsid w:val="006C3575"/>
    <w:rsid w:val="006C35C4"/>
    <w:rsid w:val="006C3743"/>
    <w:rsid w:val="006C3CD2"/>
    <w:rsid w:val="006C3D70"/>
    <w:rsid w:val="006C423B"/>
    <w:rsid w:val="006C4756"/>
    <w:rsid w:val="006C4A66"/>
    <w:rsid w:val="006C4ADF"/>
    <w:rsid w:val="006C4C3A"/>
    <w:rsid w:val="006C4EEB"/>
    <w:rsid w:val="006C5091"/>
    <w:rsid w:val="006C51E2"/>
    <w:rsid w:val="006C51EA"/>
    <w:rsid w:val="006C5333"/>
    <w:rsid w:val="006C543C"/>
    <w:rsid w:val="006C54F0"/>
    <w:rsid w:val="006C58BC"/>
    <w:rsid w:val="006C58CE"/>
    <w:rsid w:val="006C5F58"/>
    <w:rsid w:val="006C60FA"/>
    <w:rsid w:val="006C6216"/>
    <w:rsid w:val="006C628F"/>
    <w:rsid w:val="006C62A1"/>
    <w:rsid w:val="006C6542"/>
    <w:rsid w:val="006C6557"/>
    <w:rsid w:val="006C673B"/>
    <w:rsid w:val="006C67FC"/>
    <w:rsid w:val="006C7019"/>
    <w:rsid w:val="006C738B"/>
    <w:rsid w:val="006C73A2"/>
    <w:rsid w:val="006C7625"/>
    <w:rsid w:val="006C7A98"/>
    <w:rsid w:val="006D00DC"/>
    <w:rsid w:val="006D05DD"/>
    <w:rsid w:val="006D0680"/>
    <w:rsid w:val="006D0793"/>
    <w:rsid w:val="006D0C36"/>
    <w:rsid w:val="006D0C6F"/>
    <w:rsid w:val="006D12A6"/>
    <w:rsid w:val="006D14AC"/>
    <w:rsid w:val="006D1507"/>
    <w:rsid w:val="006D1680"/>
    <w:rsid w:val="006D16CD"/>
    <w:rsid w:val="006D1745"/>
    <w:rsid w:val="006D17C8"/>
    <w:rsid w:val="006D2283"/>
    <w:rsid w:val="006D2421"/>
    <w:rsid w:val="006D2708"/>
    <w:rsid w:val="006D2B13"/>
    <w:rsid w:val="006D2BAC"/>
    <w:rsid w:val="006D3835"/>
    <w:rsid w:val="006D39E1"/>
    <w:rsid w:val="006D3C06"/>
    <w:rsid w:val="006D3D80"/>
    <w:rsid w:val="006D402E"/>
    <w:rsid w:val="006D4054"/>
    <w:rsid w:val="006D40C5"/>
    <w:rsid w:val="006D45E8"/>
    <w:rsid w:val="006D4D7C"/>
    <w:rsid w:val="006D50EF"/>
    <w:rsid w:val="006D51A7"/>
    <w:rsid w:val="006D51F7"/>
    <w:rsid w:val="006D538E"/>
    <w:rsid w:val="006D5566"/>
    <w:rsid w:val="006D571D"/>
    <w:rsid w:val="006D57DD"/>
    <w:rsid w:val="006D5C70"/>
    <w:rsid w:val="006D5D2A"/>
    <w:rsid w:val="006D5FE2"/>
    <w:rsid w:val="006D6140"/>
    <w:rsid w:val="006D6533"/>
    <w:rsid w:val="006D656F"/>
    <w:rsid w:val="006D65FA"/>
    <w:rsid w:val="006D6619"/>
    <w:rsid w:val="006D68F9"/>
    <w:rsid w:val="006D6B97"/>
    <w:rsid w:val="006D7012"/>
    <w:rsid w:val="006D72BC"/>
    <w:rsid w:val="006D757C"/>
    <w:rsid w:val="006D776B"/>
    <w:rsid w:val="006D785B"/>
    <w:rsid w:val="006D7A20"/>
    <w:rsid w:val="006D7ACA"/>
    <w:rsid w:val="006D7B37"/>
    <w:rsid w:val="006D7DD5"/>
    <w:rsid w:val="006D7F87"/>
    <w:rsid w:val="006D7FC2"/>
    <w:rsid w:val="006E02EC"/>
    <w:rsid w:val="006E0770"/>
    <w:rsid w:val="006E0AAC"/>
    <w:rsid w:val="006E10FF"/>
    <w:rsid w:val="006E1A57"/>
    <w:rsid w:val="006E1FA7"/>
    <w:rsid w:val="006E2001"/>
    <w:rsid w:val="006E279C"/>
    <w:rsid w:val="006E28CF"/>
    <w:rsid w:val="006E2B12"/>
    <w:rsid w:val="006E2C61"/>
    <w:rsid w:val="006E2D70"/>
    <w:rsid w:val="006E2D84"/>
    <w:rsid w:val="006E3379"/>
    <w:rsid w:val="006E346D"/>
    <w:rsid w:val="006E3563"/>
    <w:rsid w:val="006E3641"/>
    <w:rsid w:val="006E3718"/>
    <w:rsid w:val="006E38AD"/>
    <w:rsid w:val="006E3BE6"/>
    <w:rsid w:val="006E426D"/>
    <w:rsid w:val="006E43B0"/>
    <w:rsid w:val="006E44A0"/>
    <w:rsid w:val="006E4659"/>
    <w:rsid w:val="006E4714"/>
    <w:rsid w:val="006E497E"/>
    <w:rsid w:val="006E4A35"/>
    <w:rsid w:val="006E4C13"/>
    <w:rsid w:val="006E51D5"/>
    <w:rsid w:val="006E51F1"/>
    <w:rsid w:val="006E5235"/>
    <w:rsid w:val="006E598A"/>
    <w:rsid w:val="006E5EB2"/>
    <w:rsid w:val="006E5F49"/>
    <w:rsid w:val="006E678F"/>
    <w:rsid w:val="006E68E7"/>
    <w:rsid w:val="006E6ABB"/>
    <w:rsid w:val="006E6B23"/>
    <w:rsid w:val="006E7366"/>
    <w:rsid w:val="006E7450"/>
    <w:rsid w:val="006E7641"/>
    <w:rsid w:val="006E769C"/>
    <w:rsid w:val="006E7B67"/>
    <w:rsid w:val="006E7BF9"/>
    <w:rsid w:val="006E7CEF"/>
    <w:rsid w:val="006E7F47"/>
    <w:rsid w:val="006E7FBB"/>
    <w:rsid w:val="006F0033"/>
    <w:rsid w:val="006F0381"/>
    <w:rsid w:val="006F0384"/>
    <w:rsid w:val="006F0635"/>
    <w:rsid w:val="006F0BFF"/>
    <w:rsid w:val="006F0F6D"/>
    <w:rsid w:val="006F1184"/>
    <w:rsid w:val="006F146C"/>
    <w:rsid w:val="006F15BF"/>
    <w:rsid w:val="006F19F5"/>
    <w:rsid w:val="006F1B08"/>
    <w:rsid w:val="006F1BD2"/>
    <w:rsid w:val="006F1E08"/>
    <w:rsid w:val="006F20E9"/>
    <w:rsid w:val="006F25B6"/>
    <w:rsid w:val="006F2820"/>
    <w:rsid w:val="006F2B91"/>
    <w:rsid w:val="006F2C2A"/>
    <w:rsid w:val="006F2FD0"/>
    <w:rsid w:val="006F3358"/>
    <w:rsid w:val="006F382E"/>
    <w:rsid w:val="006F3A75"/>
    <w:rsid w:val="006F3C95"/>
    <w:rsid w:val="006F4211"/>
    <w:rsid w:val="006F4257"/>
    <w:rsid w:val="006F43F9"/>
    <w:rsid w:val="006F4474"/>
    <w:rsid w:val="006F4744"/>
    <w:rsid w:val="006F4846"/>
    <w:rsid w:val="006F4BF3"/>
    <w:rsid w:val="006F4C94"/>
    <w:rsid w:val="006F4EF6"/>
    <w:rsid w:val="006F539D"/>
    <w:rsid w:val="006F563F"/>
    <w:rsid w:val="006F56D8"/>
    <w:rsid w:val="006F5AB5"/>
    <w:rsid w:val="006F5C20"/>
    <w:rsid w:val="006F5E7C"/>
    <w:rsid w:val="006F5F3A"/>
    <w:rsid w:val="006F61CB"/>
    <w:rsid w:val="006F6414"/>
    <w:rsid w:val="006F65F4"/>
    <w:rsid w:val="006F68D3"/>
    <w:rsid w:val="006F69C4"/>
    <w:rsid w:val="006F6A03"/>
    <w:rsid w:val="006F6AE3"/>
    <w:rsid w:val="006F6C0B"/>
    <w:rsid w:val="006F6CE7"/>
    <w:rsid w:val="006F70CB"/>
    <w:rsid w:val="006F70EA"/>
    <w:rsid w:val="006F73CA"/>
    <w:rsid w:val="006F74A6"/>
    <w:rsid w:val="006F77CF"/>
    <w:rsid w:val="006F7B94"/>
    <w:rsid w:val="006F7BD8"/>
    <w:rsid w:val="006F7C00"/>
    <w:rsid w:val="0070048D"/>
    <w:rsid w:val="00700520"/>
    <w:rsid w:val="007007B0"/>
    <w:rsid w:val="00700806"/>
    <w:rsid w:val="0070095A"/>
    <w:rsid w:val="007009AB"/>
    <w:rsid w:val="00700C3B"/>
    <w:rsid w:val="00700FCC"/>
    <w:rsid w:val="0070127D"/>
    <w:rsid w:val="007012BE"/>
    <w:rsid w:val="00701530"/>
    <w:rsid w:val="00701A03"/>
    <w:rsid w:val="00701B18"/>
    <w:rsid w:val="00701F31"/>
    <w:rsid w:val="00701F33"/>
    <w:rsid w:val="00702094"/>
    <w:rsid w:val="007020D9"/>
    <w:rsid w:val="0070280F"/>
    <w:rsid w:val="00702817"/>
    <w:rsid w:val="00702873"/>
    <w:rsid w:val="00702BBF"/>
    <w:rsid w:val="00702E73"/>
    <w:rsid w:val="0070309E"/>
    <w:rsid w:val="00703197"/>
    <w:rsid w:val="007031B8"/>
    <w:rsid w:val="007031FD"/>
    <w:rsid w:val="00703324"/>
    <w:rsid w:val="007037C9"/>
    <w:rsid w:val="00703DDD"/>
    <w:rsid w:val="007041E0"/>
    <w:rsid w:val="00704338"/>
    <w:rsid w:val="0070453F"/>
    <w:rsid w:val="007046E0"/>
    <w:rsid w:val="0070482A"/>
    <w:rsid w:val="0070482D"/>
    <w:rsid w:val="00704978"/>
    <w:rsid w:val="00704AD3"/>
    <w:rsid w:val="00704D3D"/>
    <w:rsid w:val="00704DA3"/>
    <w:rsid w:val="00704F50"/>
    <w:rsid w:val="00704FC2"/>
    <w:rsid w:val="00705370"/>
    <w:rsid w:val="0070541C"/>
    <w:rsid w:val="007055C9"/>
    <w:rsid w:val="00705A83"/>
    <w:rsid w:val="00705AE4"/>
    <w:rsid w:val="00705BA6"/>
    <w:rsid w:val="0070644B"/>
    <w:rsid w:val="007064DF"/>
    <w:rsid w:val="00706641"/>
    <w:rsid w:val="00706DB8"/>
    <w:rsid w:val="0070737F"/>
    <w:rsid w:val="007079A9"/>
    <w:rsid w:val="007079F2"/>
    <w:rsid w:val="00710582"/>
    <w:rsid w:val="007108FA"/>
    <w:rsid w:val="00710BFE"/>
    <w:rsid w:val="00710D7D"/>
    <w:rsid w:val="00710DCE"/>
    <w:rsid w:val="00711032"/>
    <w:rsid w:val="007110FB"/>
    <w:rsid w:val="00711425"/>
    <w:rsid w:val="0071142E"/>
    <w:rsid w:val="00711776"/>
    <w:rsid w:val="00711786"/>
    <w:rsid w:val="00711B69"/>
    <w:rsid w:val="00711E54"/>
    <w:rsid w:val="00711FAA"/>
    <w:rsid w:val="0071225A"/>
    <w:rsid w:val="00712383"/>
    <w:rsid w:val="007124E0"/>
    <w:rsid w:val="00712BE3"/>
    <w:rsid w:val="00712C2C"/>
    <w:rsid w:val="00712CA8"/>
    <w:rsid w:val="00712EA0"/>
    <w:rsid w:val="00713343"/>
    <w:rsid w:val="007137C2"/>
    <w:rsid w:val="00713929"/>
    <w:rsid w:val="0071398B"/>
    <w:rsid w:val="00713B66"/>
    <w:rsid w:val="0071403E"/>
    <w:rsid w:val="00714139"/>
    <w:rsid w:val="007149DC"/>
    <w:rsid w:val="00714A20"/>
    <w:rsid w:val="00714AF3"/>
    <w:rsid w:val="00714B89"/>
    <w:rsid w:val="00714C9A"/>
    <w:rsid w:val="00714CA6"/>
    <w:rsid w:val="00714D56"/>
    <w:rsid w:val="00714DB1"/>
    <w:rsid w:val="007151C0"/>
    <w:rsid w:val="00715461"/>
    <w:rsid w:val="00715544"/>
    <w:rsid w:val="0071589F"/>
    <w:rsid w:val="00715C0B"/>
    <w:rsid w:val="00715C21"/>
    <w:rsid w:val="00716010"/>
    <w:rsid w:val="007162F2"/>
    <w:rsid w:val="007163C6"/>
    <w:rsid w:val="007165E5"/>
    <w:rsid w:val="007167B2"/>
    <w:rsid w:val="00716989"/>
    <w:rsid w:val="00716B29"/>
    <w:rsid w:val="00716B5B"/>
    <w:rsid w:val="00716CB4"/>
    <w:rsid w:val="0071720A"/>
    <w:rsid w:val="00717652"/>
    <w:rsid w:val="007178B9"/>
    <w:rsid w:val="00717BA1"/>
    <w:rsid w:val="007203AE"/>
    <w:rsid w:val="007206F4"/>
    <w:rsid w:val="0072094B"/>
    <w:rsid w:val="00720976"/>
    <w:rsid w:val="007209EF"/>
    <w:rsid w:val="00720D85"/>
    <w:rsid w:val="00720DB7"/>
    <w:rsid w:val="00720E72"/>
    <w:rsid w:val="007211B1"/>
    <w:rsid w:val="00721302"/>
    <w:rsid w:val="00721652"/>
    <w:rsid w:val="007216AD"/>
    <w:rsid w:val="007216E9"/>
    <w:rsid w:val="0072177F"/>
    <w:rsid w:val="00721A66"/>
    <w:rsid w:val="00721B91"/>
    <w:rsid w:val="00721D73"/>
    <w:rsid w:val="00721E91"/>
    <w:rsid w:val="00721FD6"/>
    <w:rsid w:val="00722037"/>
    <w:rsid w:val="0072221D"/>
    <w:rsid w:val="00722254"/>
    <w:rsid w:val="007222C4"/>
    <w:rsid w:val="007222E1"/>
    <w:rsid w:val="0072251A"/>
    <w:rsid w:val="00722CF1"/>
    <w:rsid w:val="00722FB8"/>
    <w:rsid w:val="00723241"/>
    <w:rsid w:val="0072327F"/>
    <w:rsid w:val="00723383"/>
    <w:rsid w:val="007233CC"/>
    <w:rsid w:val="00723643"/>
    <w:rsid w:val="007236D7"/>
    <w:rsid w:val="007237B3"/>
    <w:rsid w:val="007239E7"/>
    <w:rsid w:val="00723E0D"/>
    <w:rsid w:val="007240B6"/>
    <w:rsid w:val="00724AF2"/>
    <w:rsid w:val="00724E9C"/>
    <w:rsid w:val="007250C1"/>
    <w:rsid w:val="0072560B"/>
    <w:rsid w:val="0072562C"/>
    <w:rsid w:val="00726986"/>
    <w:rsid w:val="00726DF7"/>
    <w:rsid w:val="007272FF"/>
    <w:rsid w:val="0072763D"/>
    <w:rsid w:val="00727999"/>
    <w:rsid w:val="00727A98"/>
    <w:rsid w:val="00727CD4"/>
    <w:rsid w:val="00727D7A"/>
    <w:rsid w:val="00727E3E"/>
    <w:rsid w:val="007300BA"/>
    <w:rsid w:val="0073013A"/>
    <w:rsid w:val="00730188"/>
    <w:rsid w:val="007301F1"/>
    <w:rsid w:val="007304FE"/>
    <w:rsid w:val="00730542"/>
    <w:rsid w:val="007305AF"/>
    <w:rsid w:val="007307EA"/>
    <w:rsid w:val="00730B40"/>
    <w:rsid w:val="00730C7F"/>
    <w:rsid w:val="00730CB5"/>
    <w:rsid w:val="00730E49"/>
    <w:rsid w:val="007318B4"/>
    <w:rsid w:val="00731953"/>
    <w:rsid w:val="00731E34"/>
    <w:rsid w:val="00731EB4"/>
    <w:rsid w:val="00732147"/>
    <w:rsid w:val="007321A9"/>
    <w:rsid w:val="00732388"/>
    <w:rsid w:val="007325C6"/>
    <w:rsid w:val="00732953"/>
    <w:rsid w:val="00732989"/>
    <w:rsid w:val="00732A5D"/>
    <w:rsid w:val="00732B16"/>
    <w:rsid w:val="00732BAA"/>
    <w:rsid w:val="00732D22"/>
    <w:rsid w:val="00732EC2"/>
    <w:rsid w:val="00733065"/>
    <w:rsid w:val="0073346E"/>
    <w:rsid w:val="00733569"/>
    <w:rsid w:val="0073372E"/>
    <w:rsid w:val="0073375C"/>
    <w:rsid w:val="00733A5B"/>
    <w:rsid w:val="00733EE6"/>
    <w:rsid w:val="007344F5"/>
    <w:rsid w:val="007347A0"/>
    <w:rsid w:val="00734F9F"/>
    <w:rsid w:val="00735306"/>
    <w:rsid w:val="007354EF"/>
    <w:rsid w:val="007359A8"/>
    <w:rsid w:val="00735BDC"/>
    <w:rsid w:val="00735D20"/>
    <w:rsid w:val="0073608C"/>
    <w:rsid w:val="0073630B"/>
    <w:rsid w:val="00736369"/>
    <w:rsid w:val="007363BA"/>
    <w:rsid w:val="007364C0"/>
    <w:rsid w:val="00736663"/>
    <w:rsid w:val="00736C71"/>
    <w:rsid w:val="00736C7E"/>
    <w:rsid w:val="00736D24"/>
    <w:rsid w:val="00736F33"/>
    <w:rsid w:val="0073736C"/>
    <w:rsid w:val="00737781"/>
    <w:rsid w:val="007378FD"/>
    <w:rsid w:val="007379A3"/>
    <w:rsid w:val="00737B31"/>
    <w:rsid w:val="00737CA9"/>
    <w:rsid w:val="0074001B"/>
    <w:rsid w:val="0074064F"/>
    <w:rsid w:val="0074090E"/>
    <w:rsid w:val="0074093B"/>
    <w:rsid w:val="00740BB5"/>
    <w:rsid w:val="00740F52"/>
    <w:rsid w:val="0074129E"/>
    <w:rsid w:val="00741308"/>
    <w:rsid w:val="00741391"/>
    <w:rsid w:val="00741516"/>
    <w:rsid w:val="007416CB"/>
    <w:rsid w:val="00741704"/>
    <w:rsid w:val="00741817"/>
    <w:rsid w:val="00741DB5"/>
    <w:rsid w:val="00741F5A"/>
    <w:rsid w:val="00742150"/>
    <w:rsid w:val="0074217F"/>
    <w:rsid w:val="007422A9"/>
    <w:rsid w:val="0074233C"/>
    <w:rsid w:val="00742360"/>
    <w:rsid w:val="007424DC"/>
    <w:rsid w:val="00742692"/>
    <w:rsid w:val="00742773"/>
    <w:rsid w:val="00742A28"/>
    <w:rsid w:val="00742B4A"/>
    <w:rsid w:val="00742BE9"/>
    <w:rsid w:val="00742C0B"/>
    <w:rsid w:val="00742E4C"/>
    <w:rsid w:val="00742E97"/>
    <w:rsid w:val="00742FB6"/>
    <w:rsid w:val="00743089"/>
    <w:rsid w:val="007430CB"/>
    <w:rsid w:val="00743112"/>
    <w:rsid w:val="00743300"/>
    <w:rsid w:val="00743510"/>
    <w:rsid w:val="0074388A"/>
    <w:rsid w:val="00743918"/>
    <w:rsid w:val="0074430E"/>
    <w:rsid w:val="007444DF"/>
    <w:rsid w:val="007447B5"/>
    <w:rsid w:val="00744981"/>
    <w:rsid w:val="00744B05"/>
    <w:rsid w:val="00744DF5"/>
    <w:rsid w:val="00744FCD"/>
    <w:rsid w:val="00744FF8"/>
    <w:rsid w:val="007450F6"/>
    <w:rsid w:val="00745536"/>
    <w:rsid w:val="00745AD5"/>
    <w:rsid w:val="00745BF5"/>
    <w:rsid w:val="00745D54"/>
    <w:rsid w:val="00746177"/>
    <w:rsid w:val="00746187"/>
    <w:rsid w:val="00746367"/>
    <w:rsid w:val="00746591"/>
    <w:rsid w:val="00746768"/>
    <w:rsid w:val="00746896"/>
    <w:rsid w:val="00746E50"/>
    <w:rsid w:val="00746EB7"/>
    <w:rsid w:val="00747261"/>
    <w:rsid w:val="00747277"/>
    <w:rsid w:val="007472DF"/>
    <w:rsid w:val="007473A0"/>
    <w:rsid w:val="00747480"/>
    <w:rsid w:val="007478DB"/>
    <w:rsid w:val="00747909"/>
    <w:rsid w:val="00747DA8"/>
    <w:rsid w:val="00747E57"/>
    <w:rsid w:val="007506A0"/>
    <w:rsid w:val="007508F5"/>
    <w:rsid w:val="00750A9C"/>
    <w:rsid w:val="00750BFD"/>
    <w:rsid w:val="00750FD8"/>
    <w:rsid w:val="00751185"/>
    <w:rsid w:val="00751426"/>
    <w:rsid w:val="00751890"/>
    <w:rsid w:val="007518A9"/>
    <w:rsid w:val="007519C0"/>
    <w:rsid w:val="00751A4F"/>
    <w:rsid w:val="00751DF6"/>
    <w:rsid w:val="00751F04"/>
    <w:rsid w:val="00752031"/>
    <w:rsid w:val="007521C5"/>
    <w:rsid w:val="007521F9"/>
    <w:rsid w:val="007523B7"/>
    <w:rsid w:val="0075265D"/>
    <w:rsid w:val="0075297E"/>
    <w:rsid w:val="007529CD"/>
    <w:rsid w:val="00752A51"/>
    <w:rsid w:val="00752AFD"/>
    <w:rsid w:val="00752B6F"/>
    <w:rsid w:val="00752C00"/>
    <w:rsid w:val="0075342F"/>
    <w:rsid w:val="0075371F"/>
    <w:rsid w:val="00754382"/>
    <w:rsid w:val="007543B4"/>
    <w:rsid w:val="007543E2"/>
    <w:rsid w:val="007544C8"/>
    <w:rsid w:val="00754685"/>
    <w:rsid w:val="007548B5"/>
    <w:rsid w:val="0075499B"/>
    <w:rsid w:val="00754AC8"/>
    <w:rsid w:val="00754B7D"/>
    <w:rsid w:val="00754DE2"/>
    <w:rsid w:val="0075502E"/>
    <w:rsid w:val="007551B2"/>
    <w:rsid w:val="007557AF"/>
    <w:rsid w:val="00755915"/>
    <w:rsid w:val="00755F4B"/>
    <w:rsid w:val="00755FF9"/>
    <w:rsid w:val="007561A7"/>
    <w:rsid w:val="007561D4"/>
    <w:rsid w:val="0075634A"/>
    <w:rsid w:val="0075634D"/>
    <w:rsid w:val="00756431"/>
    <w:rsid w:val="0075651C"/>
    <w:rsid w:val="00756751"/>
    <w:rsid w:val="00756890"/>
    <w:rsid w:val="00756B47"/>
    <w:rsid w:val="00756CFD"/>
    <w:rsid w:val="00756D01"/>
    <w:rsid w:val="00756E1B"/>
    <w:rsid w:val="007576BD"/>
    <w:rsid w:val="007576DF"/>
    <w:rsid w:val="0075793D"/>
    <w:rsid w:val="007579B1"/>
    <w:rsid w:val="00757BEC"/>
    <w:rsid w:val="0076023B"/>
    <w:rsid w:val="007603CF"/>
    <w:rsid w:val="007606D1"/>
    <w:rsid w:val="00760844"/>
    <w:rsid w:val="0076092B"/>
    <w:rsid w:val="00760C40"/>
    <w:rsid w:val="0076125F"/>
    <w:rsid w:val="00761ACE"/>
    <w:rsid w:val="00761D62"/>
    <w:rsid w:val="0076228B"/>
    <w:rsid w:val="0076254F"/>
    <w:rsid w:val="0076258D"/>
    <w:rsid w:val="00762BFD"/>
    <w:rsid w:val="00762D8E"/>
    <w:rsid w:val="00762E12"/>
    <w:rsid w:val="00763085"/>
    <w:rsid w:val="007630B5"/>
    <w:rsid w:val="00763621"/>
    <w:rsid w:val="00763746"/>
    <w:rsid w:val="0076375B"/>
    <w:rsid w:val="007637B7"/>
    <w:rsid w:val="00763B3D"/>
    <w:rsid w:val="00763BE7"/>
    <w:rsid w:val="00763CAC"/>
    <w:rsid w:val="00763DDF"/>
    <w:rsid w:val="00763E31"/>
    <w:rsid w:val="0076406F"/>
    <w:rsid w:val="007645A4"/>
    <w:rsid w:val="007645AA"/>
    <w:rsid w:val="007645BE"/>
    <w:rsid w:val="0076461A"/>
    <w:rsid w:val="00764990"/>
    <w:rsid w:val="00764EBB"/>
    <w:rsid w:val="00765026"/>
    <w:rsid w:val="0076503B"/>
    <w:rsid w:val="00765940"/>
    <w:rsid w:val="00765B78"/>
    <w:rsid w:val="00765BC8"/>
    <w:rsid w:val="00765BD0"/>
    <w:rsid w:val="00765E48"/>
    <w:rsid w:val="00765EB9"/>
    <w:rsid w:val="00765F27"/>
    <w:rsid w:val="00766397"/>
    <w:rsid w:val="0076639C"/>
    <w:rsid w:val="0076642B"/>
    <w:rsid w:val="00766458"/>
    <w:rsid w:val="00766703"/>
    <w:rsid w:val="007667BE"/>
    <w:rsid w:val="0076692A"/>
    <w:rsid w:val="00766B58"/>
    <w:rsid w:val="00766B5A"/>
    <w:rsid w:val="00766E5E"/>
    <w:rsid w:val="00766F85"/>
    <w:rsid w:val="007670C6"/>
    <w:rsid w:val="00767550"/>
    <w:rsid w:val="007677EE"/>
    <w:rsid w:val="0076792D"/>
    <w:rsid w:val="00767994"/>
    <w:rsid w:val="00767A00"/>
    <w:rsid w:val="00767C07"/>
    <w:rsid w:val="00767D53"/>
    <w:rsid w:val="00767DFA"/>
    <w:rsid w:val="00770151"/>
    <w:rsid w:val="0077025B"/>
    <w:rsid w:val="007702DB"/>
    <w:rsid w:val="007705AE"/>
    <w:rsid w:val="007708DD"/>
    <w:rsid w:val="00770936"/>
    <w:rsid w:val="00770B00"/>
    <w:rsid w:val="00770C5D"/>
    <w:rsid w:val="00770CA0"/>
    <w:rsid w:val="00770DE9"/>
    <w:rsid w:val="007712BF"/>
    <w:rsid w:val="007717C2"/>
    <w:rsid w:val="00771925"/>
    <w:rsid w:val="00771D24"/>
    <w:rsid w:val="00771ECB"/>
    <w:rsid w:val="007720AD"/>
    <w:rsid w:val="00772818"/>
    <w:rsid w:val="007728FB"/>
    <w:rsid w:val="00772AD6"/>
    <w:rsid w:val="00772CFB"/>
    <w:rsid w:val="00773240"/>
    <w:rsid w:val="007735A7"/>
    <w:rsid w:val="0077392C"/>
    <w:rsid w:val="00773B4D"/>
    <w:rsid w:val="00773C70"/>
    <w:rsid w:val="00773EDC"/>
    <w:rsid w:val="00774125"/>
    <w:rsid w:val="007744BE"/>
    <w:rsid w:val="00774B4F"/>
    <w:rsid w:val="00774D6D"/>
    <w:rsid w:val="00774D72"/>
    <w:rsid w:val="00774F62"/>
    <w:rsid w:val="007750C8"/>
    <w:rsid w:val="0077592F"/>
    <w:rsid w:val="007759D1"/>
    <w:rsid w:val="00775A62"/>
    <w:rsid w:val="00775D86"/>
    <w:rsid w:val="00775FF6"/>
    <w:rsid w:val="00776042"/>
    <w:rsid w:val="007761FC"/>
    <w:rsid w:val="0077654A"/>
    <w:rsid w:val="00776727"/>
    <w:rsid w:val="00776EE8"/>
    <w:rsid w:val="007770C3"/>
    <w:rsid w:val="00777140"/>
    <w:rsid w:val="0077793F"/>
    <w:rsid w:val="00777E17"/>
    <w:rsid w:val="00777F71"/>
    <w:rsid w:val="007801F5"/>
    <w:rsid w:val="007805C0"/>
    <w:rsid w:val="00780889"/>
    <w:rsid w:val="007809E2"/>
    <w:rsid w:val="00780B5E"/>
    <w:rsid w:val="00780D8F"/>
    <w:rsid w:val="007814C0"/>
    <w:rsid w:val="0078160F"/>
    <w:rsid w:val="00781640"/>
    <w:rsid w:val="007818E0"/>
    <w:rsid w:val="00781AF6"/>
    <w:rsid w:val="00781CA7"/>
    <w:rsid w:val="00781E02"/>
    <w:rsid w:val="00781F04"/>
    <w:rsid w:val="00781FF1"/>
    <w:rsid w:val="007821CA"/>
    <w:rsid w:val="00782DA6"/>
    <w:rsid w:val="00782E53"/>
    <w:rsid w:val="00782FA4"/>
    <w:rsid w:val="007830E7"/>
    <w:rsid w:val="007832CE"/>
    <w:rsid w:val="00783432"/>
    <w:rsid w:val="0078349F"/>
    <w:rsid w:val="007835EE"/>
    <w:rsid w:val="007838B9"/>
    <w:rsid w:val="00783CA4"/>
    <w:rsid w:val="00783D8D"/>
    <w:rsid w:val="00784025"/>
    <w:rsid w:val="007841E2"/>
    <w:rsid w:val="007842FB"/>
    <w:rsid w:val="00784DE1"/>
    <w:rsid w:val="0078522A"/>
    <w:rsid w:val="007854CA"/>
    <w:rsid w:val="0078551A"/>
    <w:rsid w:val="00785872"/>
    <w:rsid w:val="007858B7"/>
    <w:rsid w:val="00785B38"/>
    <w:rsid w:val="00785BA4"/>
    <w:rsid w:val="00785C0D"/>
    <w:rsid w:val="0078607C"/>
    <w:rsid w:val="00786124"/>
    <w:rsid w:val="00786322"/>
    <w:rsid w:val="00786374"/>
    <w:rsid w:val="0078684E"/>
    <w:rsid w:val="00786863"/>
    <w:rsid w:val="00786925"/>
    <w:rsid w:val="007869A9"/>
    <w:rsid w:val="00786B65"/>
    <w:rsid w:val="00786C1B"/>
    <w:rsid w:val="00786CB3"/>
    <w:rsid w:val="00786DCE"/>
    <w:rsid w:val="00787296"/>
    <w:rsid w:val="00787951"/>
    <w:rsid w:val="00790CA2"/>
    <w:rsid w:val="00790E06"/>
    <w:rsid w:val="00791122"/>
    <w:rsid w:val="0079114F"/>
    <w:rsid w:val="007912D3"/>
    <w:rsid w:val="007912F5"/>
    <w:rsid w:val="00791373"/>
    <w:rsid w:val="0079141B"/>
    <w:rsid w:val="007914D1"/>
    <w:rsid w:val="00791DB7"/>
    <w:rsid w:val="00792084"/>
    <w:rsid w:val="007920BB"/>
    <w:rsid w:val="00792218"/>
    <w:rsid w:val="0079241D"/>
    <w:rsid w:val="0079253C"/>
    <w:rsid w:val="00792666"/>
    <w:rsid w:val="00792B19"/>
    <w:rsid w:val="00792C7B"/>
    <w:rsid w:val="007931AF"/>
    <w:rsid w:val="00793293"/>
    <w:rsid w:val="00793A5F"/>
    <w:rsid w:val="00793A69"/>
    <w:rsid w:val="00793D54"/>
    <w:rsid w:val="00793E59"/>
    <w:rsid w:val="00794193"/>
    <w:rsid w:val="00794287"/>
    <w:rsid w:val="007946A9"/>
    <w:rsid w:val="00794773"/>
    <w:rsid w:val="00794BFB"/>
    <w:rsid w:val="00794C13"/>
    <w:rsid w:val="0079514B"/>
    <w:rsid w:val="00795190"/>
    <w:rsid w:val="00795204"/>
    <w:rsid w:val="00795265"/>
    <w:rsid w:val="007956A3"/>
    <w:rsid w:val="0079574D"/>
    <w:rsid w:val="007957A1"/>
    <w:rsid w:val="007957B5"/>
    <w:rsid w:val="0079590E"/>
    <w:rsid w:val="00795AE5"/>
    <w:rsid w:val="00795AF2"/>
    <w:rsid w:val="00795F08"/>
    <w:rsid w:val="007960F4"/>
    <w:rsid w:val="00796202"/>
    <w:rsid w:val="0079624C"/>
    <w:rsid w:val="00796694"/>
    <w:rsid w:val="00796947"/>
    <w:rsid w:val="00796BA6"/>
    <w:rsid w:val="00796C4F"/>
    <w:rsid w:val="00796CA0"/>
    <w:rsid w:val="00796DBE"/>
    <w:rsid w:val="0079729A"/>
    <w:rsid w:val="00797507"/>
    <w:rsid w:val="00797509"/>
    <w:rsid w:val="007975A0"/>
    <w:rsid w:val="007975A7"/>
    <w:rsid w:val="007978EB"/>
    <w:rsid w:val="00797A15"/>
    <w:rsid w:val="00797B7D"/>
    <w:rsid w:val="007A017F"/>
    <w:rsid w:val="007A01B3"/>
    <w:rsid w:val="007A01B9"/>
    <w:rsid w:val="007A0292"/>
    <w:rsid w:val="007A045A"/>
    <w:rsid w:val="007A0711"/>
    <w:rsid w:val="007A090E"/>
    <w:rsid w:val="007A091E"/>
    <w:rsid w:val="007A0D35"/>
    <w:rsid w:val="007A0DD0"/>
    <w:rsid w:val="007A0FF1"/>
    <w:rsid w:val="007A1126"/>
    <w:rsid w:val="007A11C2"/>
    <w:rsid w:val="007A1236"/>
    <w:rsid w:val="007A1264"/>
    <w:rsid w:val="007A12A8"/>
    <w:rsid w:val="007A15ED"/>
    <w:rsid w:val="007A1D40"/>
    <w:rsid w:val="007A1E38"/>
    <w:rsid w:val="007A1EA4"/>
    <w:rsid w:val="007A20B6"/>
    <w:rsid w:val="007A26BE"/>
    <w:rsid w:val="007A2986"/>
    <w:rsid w:val="007A2C80"/>
    <w:rsid w:val="007A2D9A"/>
    <w:rsid w:val="007A2DC1"/>
    <w:rsid w:val="007A2E37"/>
    <w:rsid w:val="007A2ED6"/>
    <w:rsid w:val="007A2F08"/>
    <w:rsid w:val="007A37C0"/>
    <w:rsid w:val="007A3D08"/>
    <w:rsid w:val="007A3EC5"/>
    <w:rsid w:val="007A3F5D"/>
    <w:rsid w:val="007A4022"/>
    <w:rsid w:val="007A4688"/>
    <w:rsid w:val="007A4A13"/>
    <w:rsid w:val="007A4C9B"/>
    <w:rsid w:val="007A4E5F"/>
    <w:rsid w:val="007A502D"/>
    <w:rsid w:val="007A56E5"/>
    <w:rsid w:val="007A5886"/>
    <w:rsid w:val="007A59F2"/>
    <w:rsid w:val="007A5CA2"/>
    <w:rsid w:val="007A603D"/>
    <w:rsid w:val="007A6149"/>
    <w:rsid w:val="007A6610"/>
    <w:rsid w:val="007A66AA"/>
    <w:rsid w:val="007A6AFB"/>
    <w:rsid w:val="007A70BB"/>
    <w:rsid w:val="007A7386"/>
    <w:rsid w:val="007A7608"/>
    <w:rsid w:val="007A78AF"/>
    <w:rsid w:val="007A79A0"/>
    <w:rsid w:val="007A7C95"/>
    <w:rsid w:val="007A7FF7"/>
    <w:rsid w:val="007B01C5"/>
    <w:rsid w:val="007B0590"/>
    <w:rsid w:val="007B05F8"/>
    <w:rsid w:val="007B05FD"/>
    <w:rsid w:val="007B0687"/>
    <w:rsid w:val="007B09A8"/>
    <w:rsid w:val="007B0C8D"/>
    <w:rsid w:val="007B0D1B"/>
    <w:rsid w:val="007B0FD6"/>
    <w:rsid w:val="007B1032"/>
    <w:rsid w:val="007B12F3"/>
    <w:rsid w:val="007B1328"/>
    <w:rsid w:val="007B13CB"/>
    <w:rsid w:val="007B15DF"/>
    <w:rsid w:val="007B1953"/>
    <w:rsid w:val="007B1B24"/>
    <w:rsid w:val="007B1C1B"/>
    <w:rsid w:val="007B1C89"/>
    <w:rsid w:val="007B1ED1"/>
    <w:rsid w:val="007B2023"/>
    <w:rsid w:val="007B213F"/>
    <w:rsid w:val="007B27D5"/>
    <w:rsid w:val="007B2B9B"/>
    <w:rsid w:val="007B2D5B"/>
    <w:rsid w:val="007B3114"/>
    <w:rsid w:val="007B357E"/>
    <w:rsid w:val="007B37D6"/>
    <w:rsid w:val="007B389F"/>
    <w:rsid w:val="007B3AF8"/>
    <w:rsid w:val="007B3B71"/>
    <w:rsid w:val="007B4055"/>
    <w:rsid w:val="007B41C0"/>
    <w:rsid w:val="007B4509"/>
    <w:rsid w:val="007B498F"/>
    <w:rsid w:val="007B4C2D"/>
    <w:rsid w:val="007B5184"/>
    <w:rsid w:val="007B53A3"/>
    <w:rsid w:val="007B552E"/>
    <w:rsid w:val="007B579D"/>
    <w:rsid w:val="007B57D8"/>
    <w:rsid w:val="007B5D32"/>
    <w:rsid w:val="007B5EE8"/>
    <w:rsid w:val="007B6142"/>
    <w:rsid w:val="007B652A"/>
    <w:rsid w:val="007B6F57"/>
    <w:rsid w:val="007B75A5"/>
    <w:rsid w:val="007B75E4"/>
    <w:rsid w:val="007B77E5"/>
    <w:rsid w:val="007B786D"/>
    <w:rsid w:val="007B7ABE"/>
    <w:rsid w:val="007C01F5"/>
    <w:rsid w:val="007C0726"/>
    <w:rsid w:val="007C0E4D"/>
    <w:rsid w:val="007C0F40"/>
    <w:rsid w:val="007C11E8"/>
    <w:rsid w:val="007C1B2A"/>
    <w:rsid w:val="007C1BE8"/>
    <w:rsid w:val="007C2130"/>
    <w:rsid w:val="007C226E"/>
    <w:rsid w:val="007C26E1"/>
    <w:rsid w:val="007C2807"/>
    <w:rsid w:val="007C28CF"/>
    <w:rsid w:val="007C2C2D"/>
    <w:rsid w:val="007C2D0D"/>
    <w:rsid w:val="007C2D68"/>
    <w:rsid w:val="007C2E41"/>
    <w:rsid w:val="007C3001"/>
    <w:rsid w:val="007C300C"/>
    <w:rsid w:val="007C30D8"/>
    <w:rsid w:val="007C3A9A"/>
    <w:rsid w:val="007C3B49"/>
    <w:rsid w:val="007C3BFF"/>
    <w:rsid w:val="007C4021"/>
    <w:rsid w:val="007C4022"/>
    <w:rsid w:val="007C40DD"/>
    <w:rsid w:val="007C4639"/>
    <w:rsid w:val="007C47A7"/>
    <w:rsid w:val="007C4AA2"/>
    <w:rsid w:val="007C4B04"/>
    <w:rsid w:val="007C4B0E"/>
    <w:rsid w:val="007C4E7A"/>
    <w:rsid w:val="007C4FE5"/>
    <w:rsid w:val="007C53D3"/>
    <w:rsid w:val="007C5472"/>
    <w:rsid w:val="007C57B6"/>
    <w:rsid w:val="007C59A2"/>
    <w:rsid w:val="007C5A0A"/>
    <w:rsid w:val="007C5A61"/>
    <w:rsid w:val="007C5AEF"/>
    <w:rsid w:val="007C5E42"/>
    <w:rsid w:val="007C5E8C"/>
    <w:rsid w:val="007C5E9D"/>
    <w:rsid w:val="007C641D"/>
    <w:rsid w:val="007C64B7"/>
    <w:rsid w:val="007C6661"/>
    <w:rsid w:val="007C68E4"/>
    <w:rsid w:val="007C6C08"/>
    <w:rsid w:val="007C6D49"/>
    <w:rsid w:val="007C706C"/>
    <w:rsid w:val="007C70BF"/>
    <w:rsid w:val="007C718C"/>
    <w:rsid w:val="007C73A8"/>
    <w:rsid w:val="007C744E"/>
    <w:rsid w:val="007C7624"/>
    <w:rsid w:val="007C7956"/>
    <w:rsid w:val="007D06C0"/>
    <w:rsid w:val="007D09E7"/>
    <w:rsid w:val="007D0A5B"/>
    <w:rsid w:val="007D0D0C"/>
    <w:rsid w:val="007D0F62"/>
    <w:rsid w:val="007D114A"/>
    <w:rsid w:val="007D1675"/>
    <w:rsid w:val="007D16DD"/>
    <w:rsid w:val="007D1CD7"/>
    <w:rsid w:val="007D1E11"/>
    <w:rsid w:val="007D232E"/>
    <w:rsid w:val="007D2450"/>
    <w:rsid w:val="007D2470"/>
    <w:rsid w:val="007D25C9"/>
    <w:rsid w:val="007D2679"/>
    <w:rsid w:val="007D26E9"/>
    <w:rsid w:val="007D2A99"/>
    <w:rsid w:val="007D2AC1"/>
    <w:rsid w:val="007D31BE"/>
    <w:rsid w:val="007D3269"/>
    <w:rsid w:val="007D3319"/>
    <w:rsid w:val="007D335D"/>
    <w:rsid w:val="007D3436"/>
    <w:rsid w:val="007D34C3"/>
    <w:rsid w:val="007D3A95"/>
    <w:rsid w:val="007D3B4C"/>
    <w:rsid w:val="007D3FCF"/>
    <w:rsid w:val="007D40D8"/>
    <w:rsid w:val="007D4424"/>
    <w:rsid w:val="007D44C8"/>
    <w:rsid w:val="007D4942"/>
    <w:rsid w:val="007D498F"/>
    <w:rsid w:val="007D4AE6"/>
    <w:rsid w:val="007D4BF0"/>
    <w:rsid w:val="007D4D68"/>
    <w:rsid w:val="007D4FF9"/>
    <w:rsid w:val="007D5052"/>
    <w:rsid w:val="007D53AC"/>
    <w:rsid w:val="007D5564"/>
    <w:rsid w:val="007D564C"/>
    <w:rsid w:val="007D5877"/>
    <w:rsid w:val="007D5B70"/>
    <w:rsid w:val="007D5BFB"/>
    <w:rsid w:val="007D5E9A"/>
    <w:rsid w:val="007D5ECC"/>
    <w:rsid w:val="007D608E"/>
    <w:rsid w:val="007D623D"/>
    <w:rsid w:val="007D6386"/>
    <w:rsid w:val="007D6587"/>
    <w:rsid w:val="007D66F4"/>
    <w:rsid w:val="007D688F"/>
    <w:rsid w:val="007D70C2"/>
    <w:rsid w:val="007D7296"/>
    <w:rsid w:val="007D758B"/>
    <w:rsid w:val="007D780E"/>
    <w:rsid w:val="007D7C10"/>
    <w:rsid w:val="007D7D3E"/>
    <w:rsid w:val="007D7DBF"/>
    <w:rsid w:val="007E009B"/>
    <w:rsid w:val="007E046E"/>
    <w:rsid w:val="007E080E"/>
    <w:rsid w:val="007E17E7"/>
    <w:rsid w:val="007E1B5E"/>
    <w:rsid w:val="007E1C94"/>
    <w:rsid w:val="007E1CE6"/>
    <w:rsid w:val="007E1D1A"/>
    <w:rsid w:val="007E1E40"/>
    <w:rsid w:val="007E2261"/>
    <w:rsid w:val="007E229E"/>
    <w:rsid w:val="007E22F7"/>
    <w:rsid w:val="007E23D0"/>
    <w:rsid w:val="007E2408"/>
    <w:rsid w:val="007E275B"/>
    <w:rsid w:val="007E2AF7"/>
    <w:rsid w:val="007E2EA1"/>
    <w:rsid w:val="007E2EE4"/>
    <w:rsid w:val="007E3314"/>
    <w:rsid w:val="007E3884"/>
    <w:rsid w:val="007E389F"/>
    <w:rsid w:val="007E3BA1"/>
    <w:rsid w:val="007E3C9D"/>
    <w:rsid w:val="007E3CC5"/>
    <w:rsid w:val="007E3D5F"/>
    <w:rsid w:val="007E3DDA"/>
    <w:rsid w:val="007E412A"/>
    <w:rsid w:val="007E421F"/>
    <w:rsid w:val="007E443B"/>
    <w:rsid w:val="007E44C9"/>
    <w:rsid w:val="007E4541"/>
    <w:rsid w:val="007E4741"/>
    <w:rsid w:val="007E4840"/>
    <w:rsid w:val="007E4B03"/>
    <w:rsid w:val="007E4E31"/>
    <w:rsid w:val="007E4EBE"/>
    <w:rsid w:val="007E503F"/>
    <w:rsid w:val="007E5199"/>
    <w:rsid w:val="007E52D0"/>
    <w:rsid w:val="007E5430"/>
    <w:rsid w:val="007E5D9B"/>
    <w:rsid w:val="007E5EEB"/>
    <w:rsid w:val="007E60C6"/>
    <w:rsid w:val="007E619D"/>
    <w:rsid w:val="007E61A0"/>
    <w:rsid w:val="007E663D"/>
    <w:rsid w:val="007E699B"/>
    <w:rsid w:val="007E6B2A"/>
    <w:rsid w:val="007E6BD1"/>
    <w:rsid w:val="007E722F"/>
    <w:rsid w:val="007E7B76"/>
    <w:rsid w:val="007F0237"/>
    <w:rsid w:val="007F06BA"/>
    <w:rsid w:val="007F06BE"/>
    <w:rsid w:val="007F078E"/>
    <w:rsid w:val="007F0958"/>
    <w:rsid w:val="007F0AE9"/>
    <w:rsid w:val="007F0B7F"/>
    <w:rsid w:val="007F0D66"/>
    <w:rsid w:val="007F0E2D"/>
    <w:rsid w:val="007F15E7"/>
    <w:rsid w:val="007F17CF"/>
    <w:rsid w:val="007F1C81"/>
    <w:rsid w:val="007F1C9C"/>
    <w:rsid w:val="007F1E29"/>
    <w:rsid w:val="007F23E3"/>
    <w:rsid w:val="007F2C9D"/>
    <w:rsid w:val="007F302E"/>
    <w:rsid w:val="007F3108"/>
    <w:rsid w:val="007F31B7"/>
    <w:rsid w:val="007F324B"/>
    <w:rsid w:val="007F32F7"/>
    <w:rsid w:val="007F36E3"/>
    <w:rsid w:val="007F3A59"/>
    <w:rsid w:val="007F3C59"/>
    <w:rsid w:val="007F3DE0"/>
    <w:rsid w:val="007F3E1A"/>
    <w:rsid w:val="007F3FAB"/>
    <w:rsid w:val="007F43F8"/>
    <w:rsid w:val="007F4412"/>
    <w:rsid w:val="007F44C3"/>
    <w:rsid w:val="007F478D"/>
    <w:rsid w:val="007F4920"/>
    <w:rsid w:val="007F4C63"/>
    <w:rsid w:val="007F4D01"/>
    <w:rsid w:val="007F5105"/>
    <w:rsid w:val="007F5384"/>
    <w:rsid w:val="007F56CF"/>
    <w:rsid w:val="007F59EF"/>
    <w:rsid w:val="007F5B1C"/>
    <w:rsid w:val="007F5CDB"/>
    <w:rsid w:val="007F5F7E"/>
    <w:rsid w:val="007F60F0"/>
    <w:rsid w:val="007F6224"/>
    <w:rsid w:val="007F6574"/>
    <w:rsid w:val="007F676C"/>
    <w:rsid w:val="007F6C73"/>
    <w:rsid w:val="007F6D2B"/>
    <w:rsid w:val="007F6E30"/>
    <w:rsid w:val="007F743E"/>
    <w:rsid w:val="007F7450"/>
    <w:rsid w:val="007F754C"/>
    <w:rsid w:val="007F75F3"/>
    <w:rsid w:val="007F77B0"/>
    <w:rsid w:val="007F7A25"/>
    <w:rsid w:val="007F7AAA"/>
    <w:rsid w:val="007F7D09"/>
    <w:rsid w:val="008000C6"/>
    <w:rsid w:val="00800B8C"/>
    <w:rsid w:val="00800BF5"/>
    <w:rsid w:val="00800DE5"/>
    <w:rsid w:val="00800F0B"/>
    <w:rsid w:val="0080125E"/>
    <w:rsid w:val="0080161E"/>
    <w:rsid w:val="008016BB"/>
    <w:rsid w:val="00801EB5"/>
    <w:rsid w:val="0080231D"/>
    <w:rsid w:val="0080258D"/>
    <w:rsid w:val="00802684"/>
    <w:rsid w:val="008027CB"/>
    <w:rsid w:val="008029F9"/>
    <w:rsid w:val="00802DFF"/>
    <w:rsid w:val="00802E23"/>
    <w:rsid w:val="008035B6"/>
    <w:rsid w:val="00803722"/>
    <w:rsid w:val="00803880"/>
    <w:rsid w:val="00803B20"/>
    <w:rsid w:val="00803CC9"/>
    <w:rsid w:val="0080416B"/>
    <w:rsid w:val="008046F2"/>
    <w:rsid w:val="008047AC"/>
    <w:rsid w:val="00804A25"/>
    <w:rsid w:val="00804A2A"/>
    <w:rsid w:val="00804B58"/>
    <w:rsid w:val="0080500A"/>
    <w:rsid w:val="008051BB"/>
    <w:rsid w:val="008054B8"/>
    <w:rsid w:val="0080553C"/>
    <w:rsid w:val="00805B46"/>
    <w:rsid w:val="00805BF0"/>
    <w:rsid w:val="00805F97"/>
    <w:rsid w:val="00806181"/>
    <w:rsid w:val="0080659F"/>
    <w:rsid w:val="00806746"/>
    <w:rsid w:val="00806770"/>
    <w:rsid w:val="00806986"/>
    <w:rsid w:val="00806994"/>
    <w:rsid w:val="00806E47"/>
    <w:rsid w:val="00806E9B"/>
    <w:rsid w:val="0080755A"/>
    <w:rsid w:val="0080783F"/>
    <w:rsid w:val="00807924"/>
    <w:rsid w:val="008079C7"/>
    <w:rsid w:val="00807A32"/>
    <w:rsid w:val="00807B07"/>
    <w:rsid w:val="00807B6C"/>
    <w:rsid w:val="00807E0F"/>
    <w:rsid w:val="00810044"/>
    <w:rsid w:val="0081027A"/>
    <w:rsid w:val="008103F9"/>
    <w:rsid w:val="0081058F"/>
    <w:rsid w:val="008105BF"/>
    <w:rsid w:val="0081067C"/>
    <w:rsid w:val="0081078F"/>
    <w:rsid w:val="0081081D"/>
    <w:rsid w:val="00810B18"/>
    <w:rsid w:val="00810D73"/>
    <w:rsid w:val="00811C5B"/>
    <w:rsid w:val="00811D80"/>
    <w:rsid w:val="00812132"/>
    <w:rsid w:val="008122A7"/>
    <w:rsid w:val="00812AAC"/>
    <w:rsid w:val="00812F11"/>
    <w:rsid w:val="00812FBB"/>
    <w:rsid w:val="00813152"/>
    <w:rsid w:val="00813401"/>
    <w:rsid w:val="00813662"/>
    <w:rsid w:val="0081383D"/>
    <w:rsid w:val="00813A16"/>
    <w:rsid w:val="00813D2A"/>
    <w:rsid w:val="00814042"/>
    <w:rsid w:val="008141BF"/>
    <w:rsid w:val="00814235"/>
    <w:rsid w:val="008145EF"/>
    <w:rsid w:val="008146DF"/>
    <w:rsid w:val="00814707"/>
    <w:rsid w:val="008147E3"/>
    <w:rsid w:val="00814F4B"/>
    <w:rsid w:val="008152B5"/>
    <w:rsid w:val="008152E1"/>
    <w:rsid w:val="008157C6"/>
    <w:rsid w:val="008159F0"/>
    <w:rsid w:val="00815A3C"/>
    <w:rsid w:val="00815CEC"/>
    <w:rsid w:val="00816220"/>
    <w:rsid w:val="00816339"/>
    <w:rsid w:val="00816945"/>
    <w:rsid w:val="00816B72"/>
    <w:rsid w:val="00816CF3"/>
    <w:rsid w:val="00816EC3"/>
    <w:rsid w:val="00817680"/>
    <w:rsid w:val="00817B0B"/>
    <w:rsid w:val="008201DB"/>
    <w:rsid w:val="008201E8"/>
    <w:rsid w:val="008202E9"/>
    <w:rsid w:val="008202FA"/>
    <w:rsid w:val="0082031D"/>
    <w:rsid w:val="00820493"/>
    <w:rsid w:val="008205A5"/>
    <w:rsid w:val="008209EC"/>
    <w:rsid w:val="00821009"/>
    <w:rsid w:val="00821052"/>
    <w:rsid w:val="008210F5"/>
    <w:rsid w:val="008212AE"/>
    <w:rsid w:val="00821E6B"/>
    <w:rsid w:val="00821F90"/>
    <w:rsid w:val="00821FF4"/>
    <w:rsid w:val="00822408"/>
    <w:rsid w:val="00822E2C"/>
    <w:rsid w:val="00822EDA"/>
    <w:rsid w:val="00822FB9"/>
    <w:rsid w:val="0082359A"/>
    <w:rsid w:val="0082381A"/>
    <w:rsid w:val="0082383C"/>
    <w:rsid w:val="00823AA0"/>
    <w:rsid w:val="00823D05"/>
    <w:rsid w:val="00823D98"/>
    <w:rsid w:val="00824220"/>
    <w:rsid w:val="00824328"/>
    <w:rsid w:val="008246EC"/>
    <w:rsid w:val="00824C03"/>
    <w:rsid w:val="00825211"/>
    <w:rsid w:val="008255D5"/>
    <w:rsid w:val="008255E7"/>
    <w:rsid w:val="0082560E"/>
    <w:rsid w:val="00825A06"/>
    <w:rsid w:val="00825DC2"/>
    <w:rsid w:val="00825E7D"/>
    <w:rsid w:val="00826210"/>
    <w:rsid w:val="008266D8"/>
    <w:rsid w:val="00826A07"/>
    <w:rsid w:val="00826C7A"/>
    <w:rsid w:val="00826E6C"/>
    <w:rsid w:val="00826FC3"/>
    <w:rsid w:val="00826FEF"/>
    <w:rsid w:val="0082701B"/>
    <w:rsid w:val="008271F2"/>
    <w:rsid w:val="008272F8"/>
    <w:rsid w:val="0082753F"/>
    <w:rsid w:val="008276DA"/>
    <w:rsid w:val="00827CBE"/>
    <w:rsid w:val="00827D01"/>
    <w:rsid w:val="00827D59"/>
    <w:rsid w:val="00827E8E"/>
    <w:rsid w:val="00830158"/>
    <w:rsid w:val="00830501"/>
    <w:rsid w:val="00830597"/>
    <w:rsid w:val="008306AC"/>
    <w:rsid w:val="00830952"/>
    <w:rsid w:val="00830C68"/>
    <w:rsid w:val="0083107C"/>
    <w:rsid w:val="00831451"/>
    <w:rsid w:val="0083165E"/>
    <w:rsid w:val="008316D0"/>
    <w:rsid w:val="00831C17"/>
    <w:rsid w:val="00831F1F"/>
    <w:rsid w:val="00832012"/>
    <w:rsid w:val="0083215B"/>
    <w:rsid w:val="0083257A"/>
    <w:rsid w:val="008329DD"/>
    <w:rsid w:val="00832C6F"/>
    <w:rsid w:val="00832E81"/>
    <w:rsid w:val="00833235"/>
    <w:rsid w:val="008332FE"/>
    <w:rsid w:val="00833319"/>
    <w:rsid w:val="008334C2"/>
    <w:rsid w:val="00833775"/>
    <w:rsid w:val="00833918"/>
    <w:rsid w:val="00833D08"/>
    <w:rsid w:val="00833EBA"/>
    <w:rsid w:val="00834268"/>
    <w:rsid w:val="008342CF"/>
    <w:rsid w:val="008345A5"/>
    <w:rsid w:val="00834708"/>
    <w:rsid w:val="00834864"/>
    <w:rsid w:val="00834AD3"/>
    <w:rsid w:val="00834EBA"/>
    <w:rsid w:val="008350D8"/>
    <w:rsid w:val="008352B1"/>
    <w:rsid w:val="008353CE"/>
    <w:rsid w:val="00835403"/>
    <w:rsid w:val="00835434"/>
    <w:rsid w:val="0083576E"/>
    <w:rsid w:val="008360ED"/>
    <w:rsid w:val="00836194"/>
    <w:rsid w:val="00836979"/>
    <w:rsid w:val="00836C7A"/>
    <w:rsid w:val="008371BC"/>
    <w:rsid w:val="008375F8"/>
    <w:rsid w:val="0083769F"/>
    <w:rsid w:val="008377D0"/>
    <w:rsid w:val="00837A74"/>
    <w:rsid w:val="00837C52"/>
    <w:rsid w:val="00837C83"/>
    <w:rsid w:val="008402E2"/>
    <w:rsid w:val="008403A6"/>
    <w:rsid w:val="00840577"/>
    <w:rsid w:val="00840627"/>
    <w:rsid w:val="008406B1"/>
    <w:rsid w:val="00840927"/>
    <w:rsid w:val="00840964"/>
    <w:rsid w:val="00840C51"/>
    <w:rsid w:val="00840D3B"/>
    <w:rsid w:val="00840FC0"/>
    <w:rsid w:val="008413A4"/>
    <w:rsid w:val="00841565"/>
    <w:rsid w:val="008416D4"/>
    <w:rsid w:val="008418BE"/>
    <w:rsid w:val="00841F15"/>
    <w:rsid w:val="00842C74"/>
    <w:rsid w:val="00842F9D"/>
    <w:rsid w:val="0084302C"/>
    <w:rsid w:val="008433A1"/>
    <w:rsid w:val="0084343B"/>
    <w:rsid w:val="008434A5"/>
    <w:rsid w:val="00843795"/>
    <w:rsid w:val="00843940"/>
    <w:rsid w:val="00843950"/>
    <w:rsid w:val="00843B0C"/>
    <w:rsid w:val="00843D29"/>
    <w:rsid w:val="00843DAF"/>
    <w:rsid w:val="00843E77"/>
    <w:rsid w:val="00843F08"/>
    <w:rsid w:val="0084408E"/>
    <w:rsid w:val="00844218"/>
    <w:rsid w:val="00844295"/>
    <w:rsid w:val="0084482D"/>
    <w:rsid w:val="00844A52"/>
    <w:rsid w:val="00844E31"/>
    <w:rsid w:val="008451CD"/>
    <w:rsid w:val="0084529C"/>
    <w:rsid w:val="0084544E"/>
    <w:rsid w:val="00845D8C"/>
    <w:rsid w:val="00846387"/>
    <w:rsid w:val="00846816"/>
    <w:rsid w:val="00846AFB"/>
    <w:rsid w:val="00846C71"/>
    <w:rsid w:val="00846FEB"/>
    <w:rsid w:val="008470EF"/>
    <w:rsid w:val="00847206"/>
    <w:rsid w:val="00847279"/>
    <w:rsid w:val="00847761"/>
    <w:rsid w:val="008478D4"/>
    <w:rsid w:val="00847B0C"/>
    <w:rsid w:val="00847F0F"/>
    <w:rsid w:val="008501D3"/>
    <w:rsid w:val="00850681"/>
    <w:rsid w:val="00850F7A"/>
    <w:rsid w:val="00851489"/>
    <w:rsid w:val="008518AF"/>
    <w:rsid w:val="00851B01"/>
    <w:rsid w:val="00851C1F"/>
    <w:rsid w:val="00851D0F"/>
    <w:rsid w:val="00852448"/>
    <w:rsid w:val="008526D1"/>
    <w:rsid w:val="008529C0"/>
    <w:rsid w:val="008529FF"/>
    <w:rsid w:val="00852AFB"/>
    <w:rsid w:val="00852F5B"/>
    <w:rsid w:val="00852F72"/>
    <w:rsid w:val="00852F78"/>
    <w:rsid w:val="008530BC"/>
    <w:rsid w:val="0085320E"/>
    <w:rsid w:val="00853C51"/>
    <w:rsid w:val="00853CB5"/>
    <w:rsid w:val="0085415C"/>
    <w:rsid w:val="00854385"/>
    <w:rsid w:val="008543C3"/>
    <w:rsid w:val="0085461A"/>
    <w:rsid w:val="0085467C"/>
    <w:rsid w:val="00854C92"/>
    <w:rsid w:val="00854CC6"/>
    <w:rsid w:val="00854EFA"/>
    <w:rsid w:val="00855208"/>
    <w:rsid w:val="008552F1"/>
    <w:rsid w:val="008553AC"/>
    <w:rsid w:val="008555EE"/>
    <w:rsid w:val="00855616"/>
    <w:rsid w:val="00855C96"/>
    <w:rsid w:val="00855E41"/>
    <w:rsid w:val="00856010"/>
    <w:rsid w:val="008560F0"/>
    <w:rsid w:val="00856278"/>
    <w:rsid w:val="00856459"/>
    <w:rsid w:val="008565CC"/>
    <w:rsid w:val="00856934"/>
    <w:rsid w:val="00856C7E"/>
    <w:rsid w:val="00856C9C"/>
    <w:rsid w:val="00856F39"/>
    <w:rsid w:val="00856FBC"/>
    <w:rsid w:val="008571A0"/>
    <w:rsid w:val="0085740B"/>
    <w:rsid w:val="008574E1"/>
    <w:rsid w:val="0085768C"/>
    <w:rsid w:val="00857722"/>
    <w:rsid w:val="00857733"/>
    <w:rsid w:val="0085789E"/>
    <w:rsid w:val="00857CFD"/>
    <w:rsid w:val="00857F67"/>
    <w:rsid w:val="008601A6"/>
    <w:rsid w:val="00860318"/>
    <w:rsid w:val="00860501"/>
    <w:rsid w:val="0086073F"/>
    <w:rsid w:val="00860808"/>
    <w:rsid w:val="00860D62"/>
    <w:rsid w:val="00860E96"/>
    <w:rsid w:val="00860F42"/>
    <w:rsid w:val="0086105C"/>
    <w:rsid w:val="008613BC"/>
    <w:rsid w:val="00861643"/>
    <w:rsid w:val="0086169D"/>
    <w:rsid w:val="00861B7B"/>
    <w:rsid w:val="00861D54"/>
    <w:rsid w:val="00861DF6"/>
    <w:rsid w:val="00862881"/>
    <w:rsid w:val="008628F4"/>
    <w:rsid w:val="008629C3"/>
    <w:rsid w:val="008630E1"/>
    <w:rsid w:val="00863175"/>
    <w:rsid w:val="00863189"/>
    <w:rsid w:val="008631C3"/>
    <w:rsid w:val="008637F7"/>
    <w:rsid w:val="0086397B"/>
    <w:rsid w:val="00863D21"/>
    <w:rsid w:val="00863DE1"/>
    <w:rsid w:val="00864147"/>
    <w:rsid w:val="00864348"/>
    <w:rsid w:val="0086439D"/>
    <w:rsid w:val="008644DF"/>
    <w:rsid w:val="00864540"/>
    <w:rsid w:val="00864C61"/>
    <w:rsid w:val="00864CAB"/>
    <w:rsid w:val="00865293"/>
    <w:rsid w:val="00865484"/>
    <w:rsid w:val="00866049"/>
    <w:rsid w:val="0086664B"/>
    <w:rsid w:val="008668B3"/>
    <w:rsid w:val="008668FA"/>
    <w:rsid w:val="00866B6A"/>
    <w:rsid w:val="00866B9A"/>
    <w:rsid w:val="00866CE0"/>
    <w:rsid w:val="008671BB"/>
    <w:rsid w:val="00867415"/>
    <w:rsid w:val="00867761"/>
    <w:rsid w:val="0086787D"/>
    <w:rsid w:val="008678B0"/>
    <w:rsid w:val="00867A78"/>
    <w:rsid w:val="00867C33"/>
    <w:rsid w:val="00867CC4"/>
    <w:rsid w:val="00867F38"/>
    <w:rsid w:val="00870139"/>
    <w:rsid w:val="0087017E"/>
    <w:rsid w:val="008709AA"/>
    <w:rsid w:val="00870A62"/>
    <w:rsid w:val="00870B08"/>
    <w:rsid w:val="00870B20"/>
    <w:rsid w:val="00870F9A"/>
    <w:rsid w:val="00870FD6"/>
    <w:rsid w:val="0087114E"/>
    <w:rsid w:val="008713F0"/>
    <w:rsid w:val="008714CD"/>
    <w:rsid w:val="00871E21"/>
    <w:rsid w:val="00872668"/>
    <w:rsid w:val="008726DE"/>
    <w:rsid w:val="0087286E"/>
    <w:rsid w:val="008728E5"/>
    <w:rsid w:val="0087297E"/>
    <w:rsid w:val="00872A32"/>
    <w:rsid w:val="00872B46"/>
    <w:rsid w:val="00872F57"/>
    <w:rsid w:val="00873114"/>
    <w:rsid w:val="008732D3"/>
    <w:rsid w:val="0087343F"/>
    <w:rsid w:val="008737B2"/>
    <w:rsid w:val="00873AA5"/>
    <w:rsid w:val="00873C44"/>
    <w:rsid w:val="00873D07"/>
    <w:rsid w:val="00873D32"/>
    <w:rsid w:val="0087401A"/>
    <w:rsid w:val="00874087"/>
    <w:rsid w:val="0087424F"/>
    <w:rsid w:val="008748D7"/>
    <w:rsid w:val="00874993"/>
    <w:rsid w:val="00874B52"/>
    <w:rsid w:val="00874C39"/>
    <w:rsid w:val="00874D9D"/>
    <w:rsid w:val="0087522E"/>
    <w:rsid w:val="008756CC"/>
    <w:rsid w:val="00875702"/>
    <w:rsid w:val="00875A12"/>
    <w:rsid w:val="00875D9D"/>
    <w:rsid w:val="008762CA"/>
    <w:rsid w:val="0087644D"/>
    <w:rsid w:val="0087644F"/>
    <w:rsid w:val="0087670C"/>
    <w:rsid w:val="00876E07"/>
    <w:rsid w:val="00876E0B"/>
    <w:rsid w:val="00876FEC"/>
    <w:rsid w:val="008770A2"/>
    <w:rsid w:val="008772F2"/>
    <w:rsid w:val="00877359"/>
    <w:rsid w:val="008774EB"/>
    <w:rsid w:val="008779DA"/>
    <w:rsid w:val="00877CDB"/>
    <w:rsid w:val="00877E4C"/>
    <w:rsid w:val="008800C2"/>
    <w:rsid w:val="008800D0"/>
    <w:rsid w:val="00880550"/>
    <w:rsid w:val="00880995"/>
    <w:rsid w:val="008815D9"/>
    <w:rsid w:val="008818D0"/>
    <w:rsid w:val="00881B43"/>
    <w:rsid w:val="0088228D"/>
    <w:rsid w:val="0088258A"/>
    <w:rsid w:val="00882600"/>
    <w:rsid w:val="00882931"/>
    <w:rsid w:val="00882D34"/>
    <w:rsid w:val="00882E3F"/>
    <w:rsid w:val="008830E4"/>
    <w:rsid w:val="00883209"/>
    <w:rsid w:val="00883735"/>
    <w:rsid w:val="00883AFC"/>
    <w:rsid w:val="00883B03"/>
    <w:rsid w:val="008840B4"/>
    <w:rsid w:val="0088417D"/>
    <w:rsid w:val="00884266"/>
    <w:rsid w:val="00884411"/>
    <w:rsid w:val="008847AE"/>
    <w:rsid w:val="00884D80"/>
    <w:rsid w:val="0088525E"/>
    <w:rsid w:val="00885268"/>
    <w:rsid w:val="0088533E"/>
    <w:rsid w:val="008855DE"/>
    <w:rsid w:val="008857B9"/>
    <w:rsid w:val="00885A8F"/>
    <w:rsid w:val="00885CE9"/>
    <w:rsid w:val="00885E44"/>
    <w:rsid w:val="00885FC1"/>
    <w:rsid w:val="00886316"/>
    <w:rsid w:val="00886332"/>
    <w:rsid w:val="00886D2C"/>
    <w:rsid w:val="00886D38"/>
    <w:rsid w:val="00886DE4"/>
    <w:rsid w:val="00886FA2"/>
    <w:rsid w:val="0088748F"/>
    <w:rsid w:val="008874B8"/>
    <w:rsid w:val="00887537"/>
    <w:rsid w:val="008877A1"/>
    <w:rsid w:val="00887A9C"/>
    <w:rsid w:val="00887BBB"/>
    <w:rsid w:val="00887E35"/>
    <w:rsid w:val="0089049D"/>
    <w:rsid w:val="008906BC"/>
    <w:rsid w:val="0089074A"/>
    <w:rsid w:val="0089081E"/>
    <w:rsid w:val="00890897"/>
    <w:rsid w:val="00890991"/>
    <w:rsid w:val="00890BA3"/>
    <w:rsid w:val="00890E21"/>
    <w:rsid w:val="00890E4C"/>
    <w:rsid w:val="008917B4"/>
    <w:rsid w:val="00891A6E"/>
    <w:rsid w:val="00891B06"/>
    <w:rsid w:val="00891C5D"/>
    <w:rsid w:val="008920A4"/>
    <w:rsid w:val="00892158"/>
    <w:rsid w:val="00892164"/>
    <w:rsid w:val="00892328"/>
    <w:rsid w:val="0089238A"/>
    <w:rsid w:val="00892736"/>
    <w:rsid w:val="008929D0"/>
    <w:rsid w:val="00892D99"/>
    <w:rsid w:val="00892E93"/>
    <w:rsid w:val="00892EB2"/>
    <w:rsid w:val="00892EED"/>
    <w:rsid w:val="0089343D"/>
    <w:rsid w:val="008935DB"/>
    <w:rsid w:val="00893663"/>
    <w:rsid w:val="008939F8"/>
    <w:rsid w:val="00893C79"/>
    <w:rsid w:val="00893F37"/>
    <w:rsid w:val="0089405B"/>
    <w:rsid w:val="0089415B"/>
    <w:rsid w:val="00894432"/>
    <w:rsid w:val="00894AD6"/>
    <w:rsid w:val="00894D11"/>
    <w:rsid w:val="00894D57"/>
    <w:rsid w:val="008950F3"/>
    <w:rsid w:val="0089577D"/>
    <w:rsid w:val="00895BD0"/>
    <w:rsid w:val="00895E74"/>
    <w:rsid w:val="00896136"/>
    <w:rsid w:val="00896440"/>
    <w:rsid w:val="008967C1"/>
    <w:rsid w:val="00896CBE"/>
    <w:rsid w:val="00896E68"/>
    <w:rsid w:val="00896ECC"/>
    <w:rsid w:val="00897011"/>
    <w:rsid w:val="008972B0"/>
    <w:rsid w:val="00897619"/>
    <w:rsid w:val="00897778"/>
    <w:rsid w:val="008977D4"/>
    <w:rsid w:val="008A0066"/>
    <w:rsid w:val="008A0533"/>
    <w:rsid w:val="008A0AD1"/>
    <w:rsid w:val="008A17CD"/>
    <w:rsid w:val="008A1802"/>
    <w:rsid w:val="008A191A"/>
    <w:rsid w:val="008A1E8A"/>
    <w:rsid w:val="008A1F3F"/>
    <w:rsid w:val="008A223F"/>
    <w:rsid w:val="008A239A"/>
    <w:rsid w:val="008A26D9"/>
    <w:rsid w:val="008A2ABB"/>
    <w:rsid w:val="008A2B57"/>
    <w:rsid w:val="008A2B77"/>
    <w:rsid w:val="008A35B0"/>
    <w:rsid w:val="008A3704"/>
    <w:rsid w:val="008A37A5"/>
    <w:rsid w:val="008A37D3"/>
    <w:rsid w:val="008A38A3"/>
    <w:rsid w:val="008A3BF2"/>
    <w:rsid w:val="008A3D1D"/>
    <w:rsid w:val="008A408E"/>
    <w:rsid w:val="008A45C1"/>
    <w:rsid w:val="008A46CE"/>
    <w:rsid w:val="008A4835"/>
    <w:rsid w:val="008A4C47"/>
    <w:rsid w:val="008A5144"/>
    <w:rsid w:val="008A5306"/>
    <w:rsid w:val="008A5364"/>
    <w:rsid w:val="008A550B"/>
    <w:rsid w:val="008A5739"/>
    <w:rsid w:val="008A5E92"/>
    <w:rsid w:val="008A5F0C"/>
    <w:rsid w:val="008A644B"/>
    <w:rsid w:val="008A65E6"/>
    <w:rsid w:val="008A671A"/>
    <w:rsid w:val="008A6834"/>
    <w:rsid w:val="008A69C6"/>
    <w:rsid w:val="008A69D2"/>
    <w:rsid w:val="008A6AD4"/>
    <w:rsid w:val="008A6BE0"/>
    <w:rsid w:val="008A6E9C"/>
    <w:rsid w:val="008A6F52"/>
    <w:rsid w:val="008A76F2"/>
    <w:rsid w:val="008A7727"/>
    <w:rsid w:val="008A78DD"/>
    <w:rsid w:val="008A78F9"/>
    <w:rsid w:val="008A7CE5"/>
    <w:rsid w:val="008A7E85"/>
    <w:rsid w:val="008A7F03"/>
    <w:rsid w:val="008B0153"/>
    <w:rsid w:val="008B0235"/>
    <w:rsid w:val="008B0351"/>
    <w:rsid w:val="008B0674"/>
    <w:rsid w:val="008B076E"/>
    <w:rsid w:val="008B0AC5"/>
    <w:rsid w:val="008B0FBD"/>
    <w:rsid w:val="008B1245"/>
    <w:rsid w:val="008B14E9"/>
    <w:rsid w:val="008B1742"/>
    <w:rsid w:val="008B182F"/>
    <w:rsid w:val="008B18EC"/>
    <w:rsid w:val="008B2051"/>
    <w:rsid w:val="008B2666"/>
    <w:rsid w:val="008B2984"/>
    <w:rsid w:val="008B2B5D"/>
    <w:rsid w:val="008B2BD9"/>
    <w:rsid w:val="008B2FAF"/>
    <w:rsid w:val="008B30A3"/>
    <w:rsid w:val="008B32F2"/>
    <w:rsid w:val="008B35EB"/>
    <w:rsid w:val="008B4162"/>
    <w:rsid w:val="008B4668"/>
    <w:rsid w:val="008B4B25"/>
    <w:rsid w:val="008B51FD"/>
    <w:rsid w:val="008B58A0"/>
    <w:rsid w:val="008B58AD"/>
    <w:rsid w:val="008B5AC0"/>
    <w:rsid w:val="008B61EE"/>
    <w:rsid w:val="008B64FB"/>
    <w:rsid w:val="008B661F"/>
    <w:rsid w:val="008B69D1"/>
    <w:rsid w:val="008B6C2A"/>
    <w:rsid w:val="008B7116"/>
    <w:rsid w:val="008B7275"/>
    <w:rsid w:val="008B76FE"/>
    <w:rsid w:val="008B79F6"/>
    <w:rsid w:val="008B7DB2"/>
    <w:rsid w:val="008B7FC2"/>
    <w:rsid w:val="008C03BA"/>
    <w:rsid w:val="008C06A6"/>
    <w:rsid w:val="008C073C"/>
    <w:rsid w:val="008C08E5"/>
    <w:rsid w:val="008C0C29"/>
    <w:rsid w:val="008C0C9D"/>
    <w:rsid w:val="008C0D9F"/>
    <w:rsid w:val="008C121C"/>
    <w:rsid w:val="008C122C"/>
    <w:rsid w:val="008C15E3"/>
    <w:rsid w:val="008C16EB"/>
    <w:rsid w:val="008C17DD"/>
    <w:rsid w:val="008C1DEE"/>
    <w:rsid w:val="008C1F3A"/>
    <w:rsid w:val="008C21E7"/>
    <w:rsid w:val="008C223F"/>
    <w:rsid w:val="008C23AF"/>
    <w:rsid w:val="008C28A1"/>
    <w:rsid w:val="008C28BB"/>
    <w:rsid w:val="008C2D4E"/>
    <w:rsid w:val="008C2DD8"/>
    <w:rsid w:val="008C3054"/>
    <w:rsid w:val="008C307E"/>
    <w:rsid w:val="008C3298"/>
    <w:rsid w:val="008C33E1"/>
    <w:rsid w:val="008C34E7"/>
    <w:rsid w:val="008C3544"/>
    <w:rsid w:val="008C3626"/>
    <w:rsid w:val="008C3925"/>
    <w:rsid w:val="008C3B84"/>
    <w:rsid w:val="008C3CAF"/>
    <w:rsid w:val="008C3DC7"/>
    <w:rsid w:val="008C3FC4"/>
    <w:rsid w:val="008C42F2"/>
    <w:rsid w:val="008C44F6"/>
    <w:rsid w:val="008C45EE"/>
    <w:rsid w:val="008C45EF"/>
    <w:rsid w:val="008C4884"/>
    <w:rsid w:val="008C4A8A"/>
    <w:rsid w:val="008C4E1C"/>
    <w:rsid w:val="008C5846"/>
    <w:rsid w:val="008C5981"/>
    <w:rsid w:val="008C5B1A"/>
    <w:rsid w:val="008C5E61"/>
    <w:rsid w:val="008C62AE"/>
    <w:rsid w:val="008C62CE"/>
    <w:rsid w:val="008C6338"/>
    <w:rsid w:val="008C682D"/>
    <w:rsid w:val="008C6998"/>
    <w:rsid w:val="008C69D7"/>
    <w:rsid w:val="008C7183"/>
    <w:rsid w:val="008C7628"/>
    <w:rsid w:val="008C7872"/>
    <w:rsid w:val="008C791B"/>
    <w:rsid w:val="008C7A37"/>
    <w:rsid w:val="008D0068"/>
    <w:rsid w:val="008D026C"/>
    <w:rsid w:val="008D05F6"/>
    <w:rsid w:val="008D061C"/>
    <w:rsid w:val="008D084B"/>
    <w:rsid w:val="008D0BDC"/>
    <w:rsid w:val="008D0F14"/>
    <w:rsid w:val="008D0F57"/>
    <w:rsid w:val="008D0F5F"/>
    <w:rsid w:val="008D126C"/>
    <w:rsid w:val="008D13AB"/>
    <w:rsid w:val="008D13D3"/>
    <w:rsid w:val="008D1844"/>
    <w:rsid w:val="008D19F2"/>
    <w:rsid w:val="008D1CAF"/>
    <w:rsid w:val="008D21A9"/>
    <w:rsid w:val="008D2204"/>
    <w:rsid w:val="008D24C7"/>
    <w:rsid w:val="008D250A"/>
    <w:rsid w:val="008D269B"/>
    <w:rsid w:val="008D286C"/>
    <w:rsid w:val="008D2DD6"/>
    <w:rsid w:val="008D2E05"/>
    <w:rsid w:val="008D32F3"/>
    <w:rsid w:val="008D3877"/>
    <w:rsid w:val="008D389C"/>
    <w:rsid w:val="008D3D3C"/>
    <w:rsid w:val="008D405F"/>
    <w:rsid w:val="008D40AC"/>
    <w:rsid w:val="008D428E"/>
    <w:rsid w:val="008D44FD"/>
    <w:rsid w:val="008D4995"/>
    <w:rsid w:val="008D4B2F"/>
    <w:rsid w:val="008D4BC4"/>
    <w:rsid w:val="008D4D86"/>
    <w:rsid w:val="008D4FCD"/>
    <w:rsid w:val="008D500D"/>
    <w:rsid w:val="008D52E6"/>
    <w:rsid w:val="008D5312"/>
    <w:rsid w:val="008D53B0"/>
    <w:rsid w:val="008D5773"/>
    <w:rsid w:val="008D5BEC"/>
    <w:rsid w:val="008D65D6"/>
    <w:rsid w:val="008D6AEE"/>
    <w:rsid w:val="008D6EC8"/>
    <w:rsid w:val="008D72A3"/>
    <w:rsid w:val="008D7358"/>
    <w:rsid w:val="008D7609"/>
    <w:rsid w:val="008D7747"/>
    <w:rsid w:val="008D7988"/>
    <w:rsid w:val="008D7DDE"/>
    <w:rsid w:val="008E0204"/>
    <w:rsid w:val="008E0212"/>
    <w:rsid w:val="008E0222"/>
    <w:rsid w:val="008E0741"/>
    <w:rsid w:val="008E1421"/>
    <w:rsid w:val="008E14C3"/>
    <w:rsid w:val="008E1508"/>
    <w:rsid w:val="008E185B"/>
    <w:rsid w:val="008E1864"/>
    <w:rsid w:val="008E196B"/>
    <w:rsid w:val="008E1A3C"/>
    <w:rsid w:val="008E1B2B"/>
    <w:rsid w:val="008E1D48"/>
    <w:rsid w:val="008E2B0B"/>
    <w:rsid w:val="008E2FCE"/>
    <w:rsid w:val="008E300E"/>
    <w:rsid w:val="008E3236"/>
    <w:rsid w:val="008E336B"/>
    <w:rsid w:val="008E3435"/>
    <w:rsid w:val="008E3510"/>
    <w:rsid w:val="008E3725"/>
    <w:rsid w:val="008E394B"/>
    <w:rsid w:val="008E39F0"/>
    <w:rsid w:val="008E3BD4"/>
    <w:rsid w:val="008E3EB5"/>
    <w:rsid w:val="008E3FE2"/>
    <w:rsid w:val="008E4177"/>
    <w:rsid w:val="008E44C7"/>
    <w:rsid w:val="008E47CA"/>
    <w:rsid w:val="008E47CD"/>
    <w:rsid w:val="008E4E1C"/>
    <w:rsid w:val="008E554B"/>
    <w:rsid w:val="008E5BDC"/>
    <w:rsid w:val="008E6023"/>
    <w:rsid w:val="008E62EC"/>
    <w:rsid w:val="008E6572"/>
    <w:rsid w:val="008E66CB"/>
    <w:rsid w:val="008E6D6D"/>
    <w:rsid w:val="008E6E02"/>
    <w:rsid w:val="008E6EB6"/>
    <w:rsid w:val="008E6F71"/>
    <w:rsid w:val="008E70D7"/>
    <w:rsid w:val="008E71FF"/>
    <w:rsid w:val="008E7392"/>
    <w:rsid w:val="008E77AA"/>
    <w:rsid w:val="008E7995"/>
    <w:rsid w:val="008E7A0B"/>
    <w:rsid w:val="008E7ACD"/>
    <w:rsid w:val="008E7C61"/>
    <w:rsid w:val="008E7D23"/>
    <w:rsid w:val="008F014F"/>
    <w:rsid w:val="008F0240"/>
    <w:rsid w:val="008F03AF"/>
    <w:rsid w:val="008F07F9"/>
    <w:rsid w:val="008F0973"/>
    <w:rsid w:val="008F09C1"/>
    <w:rsid w:val="008F0B00"/>
    <w:rsid w:val="008F0C96"/>
    <w:rsid w:val="008F0F3C"/>
    <w:rsid w:val="008F0F95"/>
    <w:rsid w:val="008F1120"/>
    <w:rsid w:val="008F1302"/>
    <w:rsid w:val="008F1317"/>
    <w:rsid w:val="008F15AE"/>
    <w:rsid w:val="008F1B9B"/>
    <w:rsid w:val="008F1BAB"/>
    <w:rsid w:val="008F1EF2"/>
    <w:rsid w:val="008F1F86"/>
    <w:rsid w:val="008F2272"/>
    <w:rsid w:val="008F25C4"/>
    <w:rsid w:val="008F26C0"/>
    <w:rsid w:val="008F2806"/>
    <w:rsid w:val="008F2F01"/>
    <w:rsid w:val="008F2F7A"/>
    <w:rsid w:val="008F30BC"/>
    <w:rsid w:val="008F3472"/>
    <w:rsid w:val="008F358A"/>
    <w:rsid w:val="008F3638"/>
    <w:rsid w:val="008F3A10"/>
    <w:rsid w:val="008F3CF0"/>
    <w:rsid w:val="008F3D9F"/>
    <w:rsid w:val="008F40DB"/>
    <w:rsid w:val="008F4172"/>
    <w:rsid w:val="008F4441"/>
    <w:rsid w:val="008F45D4"/>
    <w:rsid w:val="008F4741"/>
    <w:rsid w:val="008F48E9"/>
    <w:rsid w:val="008F4C05"/>
    <w:rsid w:val="008F4D5F"/>
    <w:rsid w:val="008F4DDD"/>
    <w:rsid w:val="008F4EE5"/>
    <w:rsid w:val="008F5288"/>
    <w:rsid w:val="008F569A"/>
    <w:rsid w:val="008F5BEA"/>
    <w:rsid w:val="008F5CC5"/>
    <w:rsid w:val="008F5FD8"/>
    <w:rsid w:val="008F6104"/>
    <w:rsid w:val="008F61C1"/>
    <w:rsid w:val="008F6360"/>
    <w:rsid w:val="008F6413"/>
    <w:rsid w:val="008F6832"/>
    <w:rsid w:val="008F6A44"/>
    <w:rsid w:val="008F6AC4"/>
    <w:rsid w:val="008F6AF0"/>
    <w:rsid w:val="008F6EB7"/>
    <w:rsid w:val="008F6F31"/>
    <w:rsid w:val="008F6FD2"/>
    <w:rsid w:val="008F7124"/>
    <w:rsid w:val="008F7251"/>
    <w:rsid w:val="008F7319"/>
    <w:rsid w:val="008F74DF"/>
    <w:rsid w:val="008F768F"/>
    <w:rsid w:val="008F776A"/>
    <w:rsid w:val="008F77C6"/>
    <w:rsid w:val="008F7E67"/>
    <w:rsid w:val="00900098"/>
    <w:rsid w:val="009000C5"/>
    <w:rsid w:val="0090022E"/>
    <w:rsid w:val="009002EB"/>
    <w:rsid w:val="00900511"/>
    <w:rsid w:val="00900FED"/>
    <w:rsid w:val="0090117B"/>
    <w:rsid w:val="00901AD5"/>
    <w:rsid w:val="00901CD7"/>
    <w:rsid w:val="00901D23"/>
    <w:rsid w:val="00902458"/>
    <w:rsid w:val="009028EF"/>
    <w:rsid w:val="00902AE9"/>
    <w:rsid w:val="0090317F"/>
    <w:rsid w:val="009031A8"/>
    <w:rsid w:val="00903246"/>
    <w:rsid w:val="00903367"/>
    <w:rsid w:val="00903419"/>
    <w:rsid w:val="0090359F"/>
    <w:rsid w:val="00903B0F"/>
    <w:rsid w:val="00903B45"/>
    <w:rsid w:val="00903D55"/>
    <w:rsid w:val="00903EFA"/>
    <w:rsid w:val="00903FD3"/>
    <w:rsid w:val="009043BC"/>
    <w:rsid w:val="009044B4"/>
    <w:rsid w:val="0090467A"/>
    <w:rsid w:val="00904697"/>
    <w:rsid w:val="0090474B"/>
    <w:rsid w:val="00904844"/>
    <w:rsid w:val="0090486A"/>
    <w:rsid w:val="009048DA"/>
    <w:rsid w:val="00904B1C"/>
    <w:rsid w:val="00904C64"/>
    <w:rsid w:val="00904CDD"/>
    <w:rsid w:val="00904E1A"/>
    <w:rsid w:val="00905122"/>
    <w:rsid w:val="00905148"/>
    <w:rsid w:val="009053DE"/>
    <w:rsid w:val="009055D4"/>
    <w:rsid w:val="009057D7"/>
    <w:rsid w:val="009057E4"/>
    <w:rsid w:val="00905958"/>
    <w:rsid w:val="00906081"/>
    <w:rsid w:val="009062FB"/>
    <w:rsid w:val="00906C57"/>
    <w:rsid w:val="0090700B"/>
    <w:rsid w:val="00907763"/>
    <w:rsid w:val="009077D2"/>
    <w:rsid w:val="009078AF"/>
    <w:rsid w:val="00907928"/>
    <w:rsid w:val="00907998"/>
    <w:rsid w:val="009079A3"/>
    <w:rsid w:val="009100B9"/>
    <w:rsid w:val="00910160"/>
    <w:rsid w:val="009105B1"/>
    <w:rsid w:val="00910976"/>
    <w:rsid w:val="00910D51"/>
    <w:rsid w:val="00910EC6"/>
    <w:rsid w:val="009112A4"/>
    <w:rsid w:val="009115E5"/>
    <w:rsid w:val="009115F1"/>
    <w:rsid w:val="009118FE"/>
    <w:rsid w:val="0091192C"/>
    <w:rsid w:val="00911B20"/>
    <w:rsid w:val="00911B2B"/>
    <w:rsid w:val="00911B7E"/>
    <w:rsid w:val="0091202B"/>
    <w:rsid w:val="009120AA"/>
    <w:rsid w:val="009125DB"/>
    <w:rsid w:val="009126DC"/>
    <w:rsid w:val="009127BA"/>
    <w:rsid w:val="00912CB5"/>
    <w:rsid w:val="00912DCD"/>
    <w:rsid w:val="00912DEC"/>
    <w:rsid w:val="00912E89"/>
    <w:rsid w:val="00912F4A"/>
    <w:rsid w:val="00913317"/>
    <w:rsid w:val="009137A6"/>
    <w:rsid w:val="00913D1A"/>
    <w:rsid w:val="00913D2E"/>
    <w:rsid w:val="00914064"/>
    <w:rsid w:val="00914F80"/>
    <w:rsid w:val="009157FE"/>
    <w:rsid w:val="00915A61"/>
    <w:rsid w:val="00915B6A"/>
    <w:rsid w:val="00915CAF"/>
    <w:rsid w:val="0091607B"/>
    <w:rsid w:val="0091657F"/>
    <w:rsid w:val="00916644"/>
    <w:rsid w:val="009169C0"/>
    <w:rsid w:val="00916BF7"/>
    <w:rsid w:val="00916D94"/>
    <w:rsid w:val="0091713B"/>
    <w:rsid w:val="00917417"/>
    <w:rsid w:val="00917634"/>
    <w:rsid w:val="00917EB9"/>
    <w:rsid w:val="0092014A"/>
    <w:rsid w:val="00920672"/>
    <w:rsid w:val="0092077E"/>
    <w:rsid w:val="00920F38"/>
    <w:rsid w:val="0092133B"/>
    <w:rsid w:val="00921B8A"/>
    <w:rsid w:val="00921C0E"/>
    <w:rsid w:val="00921E50"/>
    <w:rsid w:val="00921EEA"/>
    <w:rsid w:val="0092235A"/>
    <w:rsid w:val="009224B8"/>
    <w:rsid w:val="00922608"/>
    <w:rsid w:val="009227A6"/>
    <w:rsid w:val="0092290E"/>
    <w:rsid w:val="00922A36"/>
    <w:rsid w:val="00922BA1"/>
    <w:rsid w:val="00922D57"/>
    <w:rsid w:val="00922DBE"/>
    <w:rsid w:val="009231C3"/>
    <w:rsid w:val="009231CB"/>
    <w:rsid w:val="0092355E"/>
    <w:rsid w:val="009235C3"/>
    <w:rsid w:val="009236BA"/>
    <w:rsid w:val="00923718"/>
    <w:rsid w:val="00923AFD"/>
    <w:rsid w:val="00923B8A"/>
    <w:rsid w:val="00924090"/>
    <w:rsid w:val="009243A7"/>
    <w:rsid w:val="0092462A"/>
    <w:rsid w:val="009246B2"/>
    <w:rsid w:val="00924865"/>
    <w:rsid w:val="00924CA2"/>
    <w:rsid w:val="009251BD"/>
    <w:rsid w:val="00925649"/>
    <w:rsid w:val="00925A2C"/>
    <w:rsid w:val="00925BED"/>
    <w:rsid w:val="00925C9F"/>
    <w:rsid w:val="00925F91"/>
    <w:rsid w:val="009261F0"/>
    <w:rsid w:val="00926246"/>
    <w:rsid w:val="0092625F"/>
    <w:rsid w:val="009263A1"/>
    <w:rsid w:val="00926669"/>
    <w:rsid w:val="00926796"/>
    <w:rsid w:val="009267CC"/>
    <w:rsid w:val="00926884"/>
    <w:rsid w:val="0092696F"/>
    <w:rsid w:val="00926D91"/>
    <w:rsid w:val="00926DF3"/>
    <w:rsid w:val="00926ED2"/>
    <w:rsid w:val="009272ED"/>
    <w:rsid w:val="009277D8"/>
    <w:rsid w:val="009278DF"/>
    <w:rsid w:val="009278EB"/>
    <w:rsid w:val="00927976"/>
    <w:rsid w:val="00930072"/>
    <w:rsid w:val="00930159"/>
    <w:rsid w:val="009301CE"/>
    <w:rsid w:val="0093044A"/>
    <w:rsid w:val="0093065B"/>
    <w:rsid w:val="00930948"/>
    <w:rsid w:val="00930961"/>
    <w:rsid w:val="00930EDF"/>
    <w:rsid w:val="00931169"/>
    <w:rsid w:val="009317E7"/>
    <w:rsid w:val="009318D3"/>
    <w:rsid w:val="00931EF3"/>
    <w:rsid w:val="00931F2E"/>
    <w:rsid w:val="00932096"/>
    <w:rsid w:val="0093237B"/>
    <w:rsid w:val="009323D9"/>
    <w:rsid w:val="00932834"/>
    <w:rsid w:val="00932B51"/>
    <w:rsid w:val="009330E0"/>
    <w:rsid w:val="00933584"/>
    <w:rsid w:val="00933D60"/>
    <w:rsid w:val="00933EB2"/>
    <w:rsid w:val="00933EC1"/>
    <w:rsid w:val="00934184"/>
    <w:rsid w:val="00934218"/>
    <w:rsid w:val="009342CD"/>
    <w:rsid w:val="0093459C"/>
    <w:rsid w:val="00934637"/>
    <w:rsid w:val="009348C9"/>
    <w:rsid w:val="009349C1"/>
    <w:rsid w:val="00934CE5"/>
    <w:rsid w:val="00934E39"/>
    <w:rsid w:val="00934FC8"/>
    <w:rsid w:val="0093520D"/>
    <w:rsid w:val="0093533C"/>
    <w:rsid w:val="00935395"/>
    <w:rsid w:val="0093547F"/>
    <w:rsid w:val="00935910"/>
    <w:rsid w:val="009361D7"/>
    <w:rsid w:val="0093638C"/>
    <w:rsid w:val="0093682E"/>
    <w:rsid w:val="009368F7"/>
    <w:rsid w:val="00936ADD"/>
    <w:rsid w:val="00936D18"/>
    <w:rsid w:val="00936F3A"/>
    <w:rsid w:val="009371F9"/>
    <w:rsid w:val="0093749E"/>
    <w:rsid w:val="0093771E"/>
    <w:rsid w:val="009379EC"/>
    <w:rsid w:val="00940064"/>
    <w:rsid w:val="009400F1"/>
    <w:rsid w:val="00940109"/>
    <w:rsid w:val="009402A1"/>
    <w:rsid w:val="0094049C"/>
    <w:rsid w:val="009404F8"/>
    <w:rsid w:val="0094055C"/>
    <w:rsid w:val="009407F6"/>
    <w:rsid w:val="00940803"/>
    <w:rsid w:val="00940BEC"/>
    <w:rsid w:val="00940D68"/>
    <w:rsid w:val="00940ECE"/>
    <w:rsid w:val="00941083"/>
    <w:rsid w:val="00941239"/>
    <w:rsid w:val="00941428"/>
    <w:rsid w:val="009414B0"/>
    <w:rsid w:val="0094177D"/>
    <w:rsid w:val="0094186F"/>
    <w:rsid w:val="00941B23"/>
    <w:rsid w:val="00941D0D"/>
    <w:rsid w:val="00941E78"/>
    <w:rsid w:val="009420C4"/>
    <w:rsid w:val="00942660"/>
    <w:rsid w:val="009428D7"/>
    <w:rsid w:val="00942A19"/>
    <w:rsid w:val="00942A44"/>
    <w:rsid w:val="00942B07"/>
    <w:rsid w:val="00942EED"/>
    <w:rsid w:val="00942F22"/>
    <w:rsid w:val="00942F3A"/>
    <w:rsid w:val="009430CB"/>
    <w:rsid w:val="009431BB"/>
    <w:rsid w:val="0094339D"/>
    <w:rsid w:val="00943A58"/>
    <w:rsid w:val="00943B52"/>
    <w:rsid w:val="00943E74"/>
    <w:rsid w:val="00944098"/>
    <w:rsid w:val="009442B8"/>
    <w:rsid w:val="00944361"/>
    <w:rsid w:val="00944514"/>
    <w:rsid w:val="00944631"/>
    <w:rsid w:val="00944B53"/>
    <w:rsid w:val="00944B5F"/>
    <w:rsid w:val="00944C6C"/>
    <w:rsid w:val="00944D39"/>
    <w:rsid w:val="00944F7B"/>
    <w:rsid w:val="00944FFA"/>
    <w:rsid w:val="00945180"/>
    <w:rsid w:val="009456D3"/>
    <w:rsid w:val="00945722"/>
    <w:rsid w:val="009459E1"/>
    <w:rsid w:val="00945A29"/>
    <w:rsid w:val="00945A44"/>
    <w:rsid w:val="00945AC5"/>
    <w:rsid w:val="00945BED"/>
    <w:rsid w:val="00945C22"/>
    <w:rsid w:val="00945F09"/>
    <w:rsid w:val="00946264"/>
    <w:rsid w:val="009467BE"/>
    <w:rsid w:val="00946CDF"/>
    <w:rsid w:val="009470BC"/>
    <w:rsid w:val="00947142"/>
    <w:rsid w:val="00947269"/>
    <w:rsid w:val="009473BA"/>
    <w:rsid w:val="00947A4E"/>
    <w:rsid w:val="00947B13"/>
    <w:rsid w:val="00947B72"/>
    <w:rsid w:val="00947F61"/>
    <w:rsid w:val="0095063C"/>
    <w:rsid w:val="00950BC5"/>
    <w:rsid w:val="00950C73"/>
    <w:rsid w:val="00950D07"/>
    <w:rsid w:val="009512C3"/>
    <w:rsid w:val="0095158D"/>
    <w:rsid w:val="00951FCA"/>
    <w:rsid w:val="00951FED"/>
    <w:rsid w:val="00952127"/>
    <w:rsid w:val="00952281"/>
    <w:rsid w:val="0095252C"/>
    <w:rsid w:val="009525EF"/>
    <w:rsid w:val="00952A8E"/>
    <w:rsid w:val="00952E9A"/>
    <w:rsid w:val="00952F8D"/>
    <w:rsid w:val="00952FAB"/>
    <w:rsid w:val="009530DB"/>
    <w:rsid w:val="009533B8"/>
    <w:rsid w:val="009534B1"/>
    <w:rsid w:val="00953676"/>
    <w:rsid w:val="009536AA"/>
    <w:rsid w:val="009536EA"/>
    <w:rsid w:val="00953B2F"/>
    <w:rsid w:val="00953D7E"/>
    <w:rsid w:val="00953E64"/>
    <w:rsid w:val="00953F85"/>
    <w:rsid w:val="0095416E"/>
    <w:rsid w:val="0095425B"/>
    <w:rsid w:val="009542E3"/>
    <w:rsid w:val="009544BA"/>
    <w:rsid w:val="00954571"/>
    <w:rsid w:val="009548BC"/>
    <w:rsid w:val="00954AA4"/>
    <w:rsid w:val="00955036"/>
    <w:rsid w:val="00955390"/>
    <w:rsid w:val="00955AF1"/>
    <w:rsid w:val="00955BF0"/>
    <w:rsid w:val="00955DBB"/>
    <w:rsid w:val="00955E14"/>
    <w:rsid w:val="00955F44"/>
    <w:rsid w:val="00955F7A"/>
    <w:rsid w:val="00956335"/>
    <w:rsid w:val="0095639F"/>
    <w:rsid w:val="00956C57"/>
    <w:rsid w:val="00956D6A"/>
    <w:rsid w:val="0095719E"/>
    <w:rsid w:val="009571F6"/>
    <w:rsid w:val="009577E5"/>
    <w:rsid w:val="00957906"/>
    <w:rsid w:val="009579EE"/>
    <w:rsid w:val="00957F53"/>
    <w:rsid w:val="00957FB0"/>
    <w:rsid w:val="0096001B"/>
    <w:rsid w:val="009607AA"/>
    <w:rsid w:val="00960B1D"/>
    <w:rsid w:val="00960B75"/>
    <w:rsid w:val="00960E1D"/>
    <w:rsid w:val="00961100"/>
    <w:rsid w:val="009613C9"/>
    <w:rsid w:val="009613F6"/>
    <w:rsid w:val="00961ABA"/>
    <w:rsid w:val="00961C74"/>
    <w:rsid w:val="00961CE2"/>
    <w:rsid w:val="00961DEA"/>
    <w:rsid w:val="00961F46"/>
    <w:rsid w:val="00962581"/>
    <w:rsid w:val="00962888"/>
    <w:rsid w:val="009631E5"/>
    <w:rsid w:val="009635EE"/>
    <w:rsid w:val="00963733"/>
    <w:rsid w:val="009637FC"/>
    <w:rsid w:val="0096392D"/>
    <w:rsid w:val="00963BD8"/>
    <w:rsid w:val="00963C09"/>
    <w:rsid w:val="00963C0F"/>
    <w:rsid w:val="00963C86"/>
    <w:rsid w:val="00963D26"/>
    <w:rsid w:val="00963EFC"/>
    <w:rsid w:val="009641CE"/>
    <w:rsid w:val="0096470A"/>
    <w:rsid w:val="009647E2"/>
    <w:rsid w:val="00964813"/>
    <w:rsid w:val="009648F8"/>
    <w:rsid w:val="00964C4E"/>
    <w:rsid w:val="00964D3F"/>
    <w:rsid w:val="00964E0E"/>
    <w:rsid w:val="00965552"/>
    <w:rsid w:val="0096566D"/>
    <w:rsid w:val="00965849"/>
    <w:rsid w:val="00965CB9"/>
    <w:rsid w:val="00965D2B"/>
    <w:rsid w:val="00965F17"/>
    <w:rsid w:val="00966246"/>
    <w:rsid w:val="0096646A"/>
    <w:rsid w:val="0096690F"/>
    <w:rsid w:val="00966A3F"/>
    <w:rsid w:val="00966C15"/>
    <w:rsid w:val="00966D3E"/>
    <w:rsid w:val="00966DD9"/>
    <w:rsid w:val="00966E0F"/>
    <w:rsid w:val="00967065"/>
    <w:rsid w:val="009670A7"/>
    <w:rsid w:val="00967100"/>
    <w:rsid w:val="009672F9"/>
    <w:rsid w:val="00967B53"/>
    <w:rsid w:val="00967B71"/>
    <w:rsid w:val="00967C95"/>
    <w:rsid w:val="00967D0E"/>
    <w:rsid w:val="00967E36"/>
    <w:rsid w:val="00967EAE"/>
    <w:rsid w:val="00967F93"/>
    <w:rsid w:val="00967FB7"/>
    <w:rsid w:val="00970071"/>
    <w:rsid w:val="00970129"/>
    <w:rsid w:val="009701D7"/>
    <w:rsid w:val="00970310"/>
    <w:rsid w:val="009705EE"/>
    <w:rsid w:val="009706E8"/>
    <w:rsid w:val="009709FA"/>
    <w:rsid w:val="00970A60"/>
    <w:rsid w:val="00970BFD"/>
    <w:rsid w:val="00970C79"/>
    <w:rsid w:val="00970F9F"/>
    <w:rsid w:val="00971104"/>
    <w:rsid w:val="00971144"/>
    <w:rsid w:val="00971273"/>
    <w:rsid w:val="00971282"/>
    <w:rsid w:val="0097174E"/>
    <w:rsid w:val="00971A33"/>
    <w:rsid w:val="00971C1F"/>
    <w:rsid w:val="00971F9B"/>
    <w:rsid w:val="009724C9"/>
    <w:rsid w:val="00972764"/>
    <w:rsid w:val="00972A06"/>
    <w:rsid w:val="0097354E"/>
    <w:rsid w:val="00973752"/>
    <w:rsid w:val="00973BE9"/>
    <w:rsid w:val="00973D31"/>
    <w:rsid w:val="0097418C"/>
    <w:rsid w:val="009742F3"/>
    <w:rsid w:val="0097455E"/>
    <w:rsid w:val="0097482F"/>
    <w:rsid w:val="00974A10"/>
    <w:rsid w:val="00974D44"/>
    <w:rsid w:val="00974F3B"/>
    <w:rsid w:val="0097517B"/>
    <w:rsid w:val="00975584"/>
    <w:rsid w:val="009756D3"/>
    <w:rsid w:val="00975817"/>
    <w:rsid w:val="00975EA1"/>
    <w:rsid w:val="00975F47"/>
    <w:rsid w:val="00975F53"/>
    <w:rsid w:val="00977033"/>
    <w:rsid w:val="00977124"/>
    <w:rsid w:val="00977270"/>
    <w:rsid w:val="009773F7"/>
    <w:rsid w:val="009774D8"/>
    <w:rsid w:val="00977549"/>
    <w:rsid w:val="0097755B"/>
    <w:rsid w:val="00977927"/>
    <w:rsid w:val="00977BEA"/>
    <w:rsid w:val="00977DE5"/>
    <w:rsid w:val="009801CE"/>
    <w:rsid w:val="009801DD"/>
    <w:rsid w:val="0098087E"/>
    <w:rsid w:val="009809C5"/>
    <w:rsid w:val="00980ACA"/>
    <w:rsid w:val="00980AD5"/>
    <w:rsid w:val="00980ADC"/>
    <w:rsid w:val="00981301"/>
    <w:rsid w:val="0098135C"/>
    <w:rsid w:val="009813E6"/>
    <w:rsid w:val="00981400"/>
    <w:rsid w:val="0098156A"/>
    <w:rsid w:val="009815B9"/>
    <w:rsid w:val="009819FD"/>
    <w:rsid w:val="00981C0C"/>
    <w:rsid w:val="00981E53"/>
    <w:rsid w:val="00982019"/>
    <w:rsid w:val="00982047"/>
    <w:rsid w:val="00982237"/>
    <w:rsid w:val="00982280"/>
    <w:rsid w:val="00982495"/>
    <w:rsid w:val="0098249E"/>
    <w:rsid w:val="00982F1F"/>
    <w:rsid w:val="00983248"/>
    <w:rsid w:val="009834BD"/>
    <w:rsid w:val="0098363D"/>
    <w:rsid w:val="009836BB"/>
    <w:rsid w:val="00983782"/>
    <w:rsid w:val="00983853"/>
    <w:rsid w:val="009839B5"/>
    <w:rsid w:val="00983C2F"/>
    <w:rsid w:val="00983C62"/>
    <w:rsid w:val="00983CAF"/>
    <w:rsid w:val="009847A0"/>
    <w:rsid w:val="00984D8D"/>
    <w:rsid w:val="00984E6C"/>
    <w:rsid w:val="00985146"/>
    <w:rsid w:val="00985217"/>
    <w:rsid w:val="00985475"/>
    <w:rsid w:val="0098583A"/>
    <w:rsid w:val="0098587A"/>
    <w:rsid w:val="00985CCB"/>
    <w:rsid w:val="0098600C"/>
    <w:rsid w:val="00986107"/>
    <w:rsid w:val="009862E2"/>
    <w:rsid w:val="00986366"/>
    <w:rsid w:val="009864E6"/>
    <w:rsid w:val="00986753"/>
    <w:rsid w:val="009869D3"/>
    <w:rsid w:val="00986C03"/>
    <w:rsid w:val="00986C82"/>
    <w:rsid w:val="0098717F"/>
    <w:rsid w:val="009871E9"/>
    <w:rsid w:val="00987700"/>
    <w:rsid w:val="00987902"/>
    <w:rsid w:val="00990227"/>
    <w:rsid w:val="00990419"/>
    <w:rsid w:val="00990863"/>
    <w:rsid w:val="00990AD4"/>
    <w:rsid w:val="00990BDC"/>
    <w:rsid w:val="00991021"/>
    <w:rsid w:val="0099108F"/>
    <w:rsid w:val="00991248"/>
    <w:rsid w:val="0099143F"/>
    <w:rsid w:val="00991785"/>
    <w:rsid w:val="00991809"/>
    <w:rsid w:val="00991851"/>
    <w:rsid w:val="0099198B"/>
    <w:rsid w:val="00991B3B"/>
    <w:rsid w:val="00991BAC"/>
    <w:rsid w:val="009929BB"/>
    <w:rsid w:val="00992AB6"/>
    <w:rsid w:val="00992AD9"/>
    <w:rsid w:val="00992BE2"/>
    <w:rsid w:val="00992C2B"/>
    <w:rsid w:val="00992E58"/>
    <w:rsid w:val="009935D1"/>
    <w:rsid w:val="009939F2"/>
    <w:rsid w:val="00993B81"/>
    <w:rsid w:val="00993B92"/>
    <w:rsid w:val="009940F0"/>
    <w:rsid w:val="009942A9"/>
    <w:rsid w:val="009945A7"/>
    <w:rsid w:val="00994655"/>
    <w:rsid w:val="00994A64"/>
    <w:rsid w:val="00994C64"/>
    <w:rsid w:val="00994E50"/>
    <w:rsid w:val="00994ED1"/>
    <w:rsid w:val="0099508F"/>
    <w:rsid w:val="009951AB"/>
    <w:rsid w:val="009951E7"/>
    <w:rsid w:val="0099563F"/>
    <w:rsid w:val="009956FA"/>
    <w:rsid w:val="009957BC"/>
    <w:rsid w:val="00995912"/>
    <w:rsid w:val="00995945"/>
    <w:rsid w:val="00995B0E"/>
    <w:rsid w:val="00995CB5"/>
    <w:rsid w:val="00995FD6"/>
    <w:rsid w:val="009961C1"/>
    <w:rsid w:val="0099637E"/>
    <w:rsid w:val="00996594"/>
    <w:rsid w:val="0099664E"/>
    <w:rsid w:val="009966CE"/>
    <w:rsid w:val="009968E8"/>
    <w:rsid w:val="00996A40"/>
    <w:rsid w:val="00996A62"/>
    <w:rsid w:val="00996BD4"/>
    <w:rsid w:val="00996CD1"/>
    <w:rsid w:val="00996F86"/>
    <w:rsid w:val="0099723D"/>
    <w:rsid w:val="00997582"/>
    <w:rsid w:val="00997824"/>
    <w:rsid w:val="009979E1"/>
    <w:rsid w:val="00997BB4"/>
    <w:rsid w:val="009A023F"/>
    <w:rsid w:val="009A03D2"/>
    <w:rsid w:val="009A043E"/>
    <w:rsid w:val="009A0804"/>
    <w:rsid w:val="009A08DB"/>
    <w:rsid w:val="009A0CB7"/>
    <w:rsid w:val="009A0CDB"/>
    <w:rsid w:val="009A0DA8"/>
    <w:rsid w:val="009A0FF3"/>
    <w:rsid w:val="009A1118"/>
    <w:rsid w:val="009A159A"/>
    <w:rsid w:val="009A15B0"/>
    <w:rsid w:val="009A1A4C"/>
    <w:rsid w:val="009A1AD0"/>
    <w:rsid w:val="009A1C29"/>
    <w:rsid w:val="009A1C58"/>
    <w:rsid w:val="009A1EEB"/>
    <w:rsid w:val="009A265C"/>
    <w:rsid w:val="009A282F"/>
    <w:rsid w:val="009A3225"/>
    <w:rsid w:val="009A338B"/>
    <w:rsid w:val="009A36F8"/>
    <w:rsid w:val="009A3BC4"/>
    <w:rsid w:val="009A3DD2"/>
    <w:rsid w:val="009A3F9E"/>
    <w:rsid w:val="009A4034"/>
    <w:rsid w:val="009A42BA"/>
    <w:rsid w:val="009A42DD"/>
    <w:rsid w:val="009A432C"/>
    <w:rsid w:val="009A475E"/>
    <w:rsid w:val="009A49D6"/>
    <w:rsid w:val="009A4A0A"/>
    <w:rsid w:val="009A4C80"/>
    <w:rsid w:val="009A4D39"/>
    <w:rsid w:val="009A4E7F"/>
    <w:rsid w:val="009A4FFB"/>
    <w:rsid w:val="009A5476"/>
    <w:rsid w:val="009A56EB"/>
    <w:rsid w:val="009A58F4"/>
    <w:rsid w:val="009A5AD8"/>
    <w:rsid w:val="009A5B0F"/>
    <w:rsid w:val="009A5CC9"/>
    <w:rsid w:val="009A5EBB"/>
    <w:rsid w:val="009A5F7D"/>
    <w:rsid w:val="009A6267"/>
    <w:rsid w:val="009A69B4"/>
    <w:rsid w:val="009A6A2C"/>
    <w:rsid w:val="009A6AD6"/>
    <w:rsid w:val="009A6EA0"/>
    <w:rsid w:val="009A70EA"/>
    <w:rsid w:val="009A720A"/>
    <w:rsid w:val="009A728E"/>
    <w:rsid w:val="009A73BD"/>
    <w:rsid w:val="009A73CE"/>
    <w:rsid w:val="009A7566"/>
    <w:rsid w:val="009A758E"/>
    <w:rsid w:val="009A75F0"/>
    <w:rsid w:val="009A7CB3"/>
    <w:rsid w:val="009B03FD"/>
    <w:rsid w:val="009B04DB"/>
    <w:rsid w:val="009B0A14"/>
    <w:rsid w:val="009B0B4A"/>
    <w:rsid w:val="009B0D3C"/>
    <w:rsid w:val="009B0E07"/>
    <w:rsid w:val="009B0F81"/>
    <w:rsid w:val="009B1567"/>
    <w:rsid w:val="009B1A4F"/>
    <w:rsid w:val="009B1B49"/>
    <w:rsid w:val="009B1E41"/>
    <w:rsid w:val="009B2041"/>
    <w:rsid w:val="009B22FF"/>
    <w:rsid w:val="009B2B6D"/>
    <w:rsid w:val="009B3063"/>
    <w:rsid w:val="009B3111"/>
    <w:rsid w:val="009B312D"/>
    <w:rsid w:val="009B353C"/>
    <w:rsid w:val="009B369C"/>
    <w:rsid w:val="009B36C8"/>
    <w:rsid w:val="009B372C"/>
    <w:rsid w:val="009B3C4C"/>
    <w:rsid w:val="009B3E5A"/>
    <w:rsid w:val="009B3EFD"/>
    <w:rsid w:val="009B4077"/>
    <w:rsid w:val="009B4420"/>
    <w:rsid w:val="009B47B3"/>
    <w:rsid w:val="009B47C0"/>
    <w:rsid w:val="009B48AB"/>
    <w:rsid w:val="009B4AD5"/>
    <w:rsid w:val="009B4D45"/>
    <w:rsid w:val="009B4EED"/>
    <w:rsid w:val="009B5003"/>
    <w:rsid w:val="009B50D0"/>
    <w:rsid w:val="009B50FA"/>
    <w:rsid w:val="009B5139"/>
    <w:rsid w:val="009B535A"/>
    <w:rsid w:val="009B5674"/>
    <w:rsid w:val="009B5C4E"/>
    <w:rsid w:val="009B5EE3"/>
    <w:rsid w:val="009B5F95"/>
    <w:rsid w:val="009B5FA0"/>
    <w:rsid w:val="009B63F0"/>
    <w:rsid w:val="009B6979"/>
    <w:rsid w:val="009B6A9D"/>
    <w:rsid w:val="009B6B04"/>
    <w:rsid w:val="009B6B4D"/>
    <w:rsid w:val="009B6C18"/>
    <w:rsid w:val="009B6E73"/>
    <w:rsid w:val="009B70D3"/>
    <w:rsid w:val="009B7851"/>
    <w:rsid w:val="009B7CC3"/>
    <w:rsid w:val="009C0015"/>
    <w:rsid w:val="009C02F0"/>
    <w:rsid w:val="009C0592"/>
    <w:rsid w:val="009C076C"/>
    <w:rsid w:val="009C0790"/>
    <w:rsid w:val="009C0806"/>
    <w:rsid w:val="009C0A65"/>
    <w:rsid w:val="009C0E37"/>
    <w:rsid w:val="009C0F57"/>
    <w:rsid w:val="009C1335"/>
    <w:rsid w:val="009C14B0"/>
    <w:rsid w:val="009C1657"/>
    <w:rsid w:val="009C19AA"/>
    <w:rsid w:val="009C1AB2"/>
    <w:rsid w:val="009C1BDA"/>
    <w:rsid w:val="009C1F5F"/>
    <w:rsid w:val="009C1F7C"/>
    <w:rsid w:val="009C2301"/>
    <w:rsid w:val="009C263E"/>
    <w:rsid w:val="009C2BB0"/>
    <w:rsid w:val="009C2C3C"/>
    <w:rsid w:val="009C2EF2"/>
    <w:rsid w:val="009C2FA7"/>
    <w:rsid w:val="009C328B"/>
    <w:rsid w:val="009C3471"/>
    <w:rsid w:val="009C35A7"/>
    <w:rsid w:val="009C38A6"/>
    <w:rsid w:val="009C3F3B"/>
    <w:rsid w:val="009C41A7"/>
    <w:rsid w:val="009C45D4"/>
    <w:rsid w:val="009C490D"/>
    <w:rsid w:val="009C4BF6"/>
    <w:rsid w:val="009C4D3F"/>
    <w:rsid w:val="009C51BF"/>
    <w:rsid w:val="009C5222"/>
    <w:rsid w:val="009C52B5"/>
    <w:rsid w:val="009C564B"/>
    <w:rsid w:val="009C56D6"/>
    <w:rsid w:val="009C5959"/>
    <w:rsid w:val="009C5ADE"/>
    <w:rsid w:val="009C5C42"/>
    <w:rsid w:val="009C5D97"/>
    <w:rsid w:val="009C673A"/>
    <w:rsid w:val="009C6798"/>
    <w:rsid w:val="009C67A3"/>
    <w:rsid w:val="009C691E"/>
    <w:rsid w:val="009C69A6"/>
    <w:rsid w:val="009C6D9D"/>
    <w:rsid w:val="009C6F04"/>
    <w:rsid w:val="009C71CD"/>
    <w:rsid w:val="009C71DB"/>
    <w:rsid w:val="009C7251"/>
    <w:rsid w:val="009C72DC"/>
    <w:rsid w:val="009C7441"/>
    <w:rsid w:val="009C748D"/>
    <w:rsid w:val="009C79E2"/>
    <w:rsid w:val="009C7D31"/>
    <w:rsid w:val="009C7F0E"/>
    <w:rsid w:val="009D0157"/>
    <w:rsid w:val="009D05E9"/>
    <w:rsid w:val="009D08DD"/>
    <w:rsid w:val="009D09A4"/>
    <w:rsid w:val="009D0DD3"/>
    <w:rsid w:val="009D0E99"/>
    <w:rsid w:val="009D105E"/>
    <w:rsid w:val="009D120C"/>
    <w:rsid w:val="009D1333"/>
    <w:rsid w:val="009D13CB"/>
    <w:rsid w:val="009D1477"/>
    <w:rsid w:val="009D1D5F"/>
    <w:rsid w:val="009D1FDB"/>
    <w:rsid w:val="009D26C7"/>
    <w:rsid w:val="009D2807"/>
    <w:rsid w:val="009D28D1"/>
    <w:rsid w:val="009D2928"/>
    <w:rsid w:val="009D297C"/>
    <w:rsid w:val="009D2DCA"/>
    <w:rsid w:val="009D2DD6"/>
    <w:rsid w:val="009D2F0A"/>
    <w:rsid w:val="009D2FA1"/>
    <w:rsid w:val="009D33EA"/>
    <w:rsid w:val="009D355B"/>
    <w:rsid w:val="009D3E93"/>
    <w:rsid w:val="009D42B6"/>
    <w:rsid w:val="009D432E"/>
    <w:rsid w:val="009D49D5"/>
    <w:rsid w:val="009D4F6D"/>
    <w:rsid w:val="009D5813"/>
    <w:rsid w:val="009D5946"/>
    <w:rsid w:val="009D5E3A"/>
    <w:rsid w:val="009D6595"/>
    <w:rsid w:val="009D6AB0"/>
    <w:rsid w:val="009D6B23"/>
    <w:rsid w:val="009D6CC7"/>
    <w:rsid w:val="009D706B"/>
    <w:rsid w:val="009D7241"/>
    <w:rsid w:val="009D7966"/>
    <w:rsid w:val="009D7A95"/>
    <w:rsid w:val="009D7BB1"/>
    <w:rsid w:val="009D7EF4"/>
    <w:rsid w:val="009D7F86"/>
    <w:rsid w:val="009E0058"/>
    <w:rsid w:val="009E008A"/>
    <w:rsid w:val="009E0481"/>
    <w:rsid w:val="009E066E"/>
    <w:rsid w:val="009E0C20"/>
    <w:rsid w:val="009E0CAE"/>
    <w:rsid w:val="009E0DC9"/>
    <w:rsid w:val="009E16BB"/>
    <w:rsid w:val="009E1733"/>
    <w:rsid w:val="009E17B4"/>
    <w:rsid w:val="009E1B1D"/>
    <w:rsid w:val="009E1C0D"/>
    <w:rsid w:val="009E1C21"/>
    <w:rsid w:val="009E1CAA"/>
    <w:rsid w:val="009E1E29"/>
    <w:rsid w:val="009E21FD"/>
    <w:rsid w:val="009E2869"/>
    <w:rsid w:val="009E2A4E"/>
    <w:rsid w:val="009E2E61"/>
    <w:rsid w:val="009E2E91"/>
    <w:rsid w:val="009E3000"/>
    <w:rsid w:val="009E311C"/>
    <w:rsid w:val="009E3405"/>
    <w:rsid w:val="009E34DC"/>
    <w:rsid w:val="009E362C"/>
    <w:rsid w:val="009E3EAC"/>
    <w:rsid w:val="009E3F6A"/>
    <w:rsid w:val="009E40C7"/>
    <w:rsid w:val="009E4139"/>
    <w:rsid w:val="009E41E0"/>
    <w:rsid w:val="009E422C"/>
    <w:rsid w:val="009E42CC"/>
    <w:rsid w:val="009E44EA"/>
    <w:rsid w:val="009E4864"/>
    <w:rsid w:val="009E49DF"/>
    <w:rsid w:val="009E4BCE"/>
    <w:rsid w:val="009E4F77"/>
    <w:rsid w:val="009E4FA7"/>
    <w:rsid w:val="009E51A6"/>
    <w:rsid w:val="009E5494"/>
    <w:rsid w:val="009E5503"/>
    <w:rsid w:val="009E555D"/>
    <w:rsid w:val="009E55FA"/>
    <w:rsid w:val="009E58D1"/>
    <w:rsid w:val="009E599D"/>
    <w:rsid w:val="009E5C51"/>
    <w:rsid w:val="009E62D0"/>
    <w:rsid w:val="009E63FD"/>
    <w:rsid w:val="009E64DD"/>
    <w:rsid w:val="009E6561"/>
    <w:rsid w:val="009E65F4"/>
    <w:rsid w:val="009E676E"/>
    <w:rsid w:val="009E685B"/>
    <w:rsid w:val="009E698E"/>
    <w:rsid w:val="009E6A6E"/>
    <w:rsid w:val="009E6A71"/>
    <w:rsid w:val="009E6C90"/>
    <w:rsid w:val="009E6D9D"/>
    <w:rsid w:val="009E6E87"/>
    <w:rsid w:val="009E6F6F"/>
    <w:rsid w:val="009E6FCE"/>
    <w:rsid w:val="009E7252"/>
    <w:rsid w:val="009E7463"/>
    <w:rsid w:val="009E7737"/>
    <w:rsid w:val="009E790E"/>
    <w:rsid w:val="009E7935"/>
    <w:rsid w:val="009E7ABE"/>
    <w:rsid w:val="009E7E5D"/>
    <w:rsid w:val="009F00D4"/>
    <w:rsid w:val="009F05A2"/>
    <w:rsid w:val="009F06C2"/>
    <w:rsid w:val="009F0748"/>
    <w:rsid w:val="009F0933"/>
    <w:rsid w:val="009F0A68"/>
    <w:rsid w:val="009F1127"/>
    <w:rsid w:val="009F1945"/>
    <w:rsid w:val="009F1FEF"/>
    <w:rsid w:val="009F25A1"/>
    <w:rsid w:val="009F2822"/>
    <w:rsid w:val="009F2A6C"/>
    <w:rsid w:val="009F2D1D"/>
    <w:rsid w:val="009F2DAC"/>
    <w:rsid w:val="009F338C"/>
    <w:rsid w:val="009F3562"/>
    <w:rsid w:val="009F36F2"/>
    <w:rsid w:val="009F37D6"/>
    <w:rsid w:val="009F3ABA"/>
    <w:rsid w:val="009F3B3C"/>
    <w:rsid w:val="009F3CB4"/>
    <w:rsid w:val="009F404F"/>
    <w:rsid w:val="009F41FA"/>
    <w:rsid w:val="009F4288"/>
    <w:rsid w:val="009F42D9"/>
    <w:rsid w:val="009F431B"/>
    <w:rsid w:val="009F4405"/>
    <w:rsid w:val="009F441B"/>
    <w:rsid w:val="009F4A5F"/>
    <w:rsid w:val="009F4C26"/>
    <w:rsid w:val="009F4D95"/>
    <w:rsid w:val="009F4E8C"/>
    <w:rsid w:val="009F4EDD"/>
    <w:rsid w:val="009F538D"/>
    <w:rsid w:val="009F53E2"/>
    <w:rsid w:val="009F5634"/>
    <w:rsid w:val="009F56DB"/>
    <w:rsid w:val="009F573B"/>
    <w:rsid w:val="009F5B11"/>
    <w:rsid w:val="009F5C25"/>
    <w:rsid w:val="009F5D66"/>
    <w:rsid w:val="009F5DA2"/>
    <w:rsid w:val="009F5FE4"/>
    <w:rsid w:val="009F5FFD"/>
    <w:rsid w:val="009F6148"/>
    <w:rsid w:val="009F67F8"/>
    <w:rsid w:val="009F6890"/>
    <w:rsid w:val="009F68A5"/>
    <w:rsid w:val="009F6B70"/>
    <w:rsid w:val="009F6B8B"/>
    <w:rsid w:val="009F6D12"/>
    <w:rsid w:val="009F6D2C"/>
    <w:rsid w:val="009F6FEF"/>
    <w:rsid w:val="009F7310"/>
    <w:rsid w:val="009F7507"/>
    <w:rsid w:val="009F753F"/>
    <w:rsid w:val="009F79EC"/>
    <w:rsid w:val="009F7E90"/>
    <w:rsid w:val="009F7EBE"/>
    <w:rsid w:val="00A001DF"/>
    <w:rsid w:val="00A0029D"/>
    <w:rsid w:val="00A00589"/>
    <w:rsid w:val="00A00815"/>
    <w:rsid w:val="00A009D1"/>
    <w:rsid w:val="00A010C3"/>
    <w:rsid w:val="00A01497"/>
    <w:rsid w:val="00A0155B"/>
    <w:rsid w:val="00A01A18"/>
    <w:rsid w:val="00A023AD"/>
    <w:rsid w:val="00A026B8"/>
    <w:rsid w:val="00A0273C"/>
    <w:rsid w:val="00A02988"/>
    <w:rsid w:val="00A02D38"/>
    <w:rsid w:val="00A02DF7"/>
    <w:rsid w:val="00A02FD8"/>
    <w:rsid w:val="00A032C1"/>
    <w:rsid w:val="00A03664"/>
    <w:rsid w:val="00A03789"/>
    <w:rsid w:val="00A038E6"/>
    <w:rsid w:val="00A03B96"/>
    <w:rsid w:val="00A04439"/>
    <w:rsid w:val="00A0445F"/>
    <w:rsid w:val="00A04AB0"/>
    <w:rsid w:val="00A0554E"/>
    <w:rsid w:val="00A055FA"/>
    <w:rsid w:val="00A056C5"/>
    <w:rsid w:val="00A05700"/>
    <w:rsid w:val="00A05ADB"/>
    <w:rsid w:val="00A05EB9"/>
    <w:rsid w:val="00A06184"/>
    <w:rsid w:val="00A0640E"/>
    <w:rsid w:val="00A067CE"/>
    <w:rsid w:val="00A06800"/>
    <w:rsid w:val="00A068C1"/>
    <w:rsid w:val="00A06AEE"/>
    <w:rsid w:val="00A06D74"/>
    <w:rsid w:val="00A06FCF"/>
    <w:rsid w:val="00A06FE6"/>
    <w:rsid w:val="00A0737C"/>
    <w:rsid w:val="00A07545"/>
    <w:rsid w:val="00A075EC"/>
    <w:rsid w:val="00A0788E"/>
    <w:rsid w:val="00A07896"/>
    <w:rsid w:val="00A078D9"/>
    <w:rsid w:val="00A07CB5"/>
    <w:rsid w:val="00A07D7F"/>
    <w:rsid w:val="00A105D6"/>
    <w:rsid w:val="00A10611"/>
    <w:rsid w:val="00A1079A"/>
    <w:rsid w:val="00A10823"/>
    <w:rsid w:val="00A10BF0"/>
    <w:rsid w:val="00A1104A"/>
    <w:rsid w:val="00A11304"/>
    <w:rsid w:val="00A116EE"/>
    <w:rsid w:val="00A11C52"/>
    <w:rsid w:val="00A11E60"/>
    <w:rsid w:val="00A11EC8"/>
    <w:rsid w:val="00A12492"/>
    <w:rsid w:val="00A12927"/>
    <w:rsid w:val="00A12C8B"/>
    <w:rsid w:val="00A12CCC"/>
    <w:rsid w:val="00A12D90"/>
    <w:rsid w:val="00A12E3A"/>
    <w:rsid w:val="00A1323E"/>
    <w:rsid w:val="00A13315"/>
    <w:rsid w:val="00A13416"/>
    <w:rsid w:val="00A139F5"/>
    <w:rsid w:val="00A13C74"/>
    <w:rsid w:val="00A13E3E"/>
    <w:rsid w:val="00A141B5"/>
    <w:rsid w:val="00A14BAF"/>
    <w:rsid w:val="00A14CC5"/>
    <w:rsid w:val="00A14E37"/>
    <w:rsid w:val="00A154DF"/>
    <w:rsid w:val="00A15522"/>
    <w:rsid w:val="00A15831"/>
    <w:rsid w:val="00A15B93"/>
    <w:rsid w:val="00A1609B"/>
    <w:rsid w:val="00A16152"/>
    <w:rsid w:val="00A162D2"/>
    <w:rsid w:val="00A16348"/>
    <w:rsid w:val="00A1644F"/>
    <w:rsid w:val="00A1695C"/>
    <w:rsid w:val="00A16C70"/>
    <w:rsid w:val="00A16DC0"/>
    <w:rsid w:val="00A16EBD"/>
    <w:rsid w:val="00A16FBE"/>
    <w:rsid w:val="00A16FD0"/>
    <w:rsid w:val="00A1720A"/>
    <w:rsid w:val="00A172AC"/>
    <w:rsid w:val="00A17C93"/>
    <w:rsid w:val="00A17E2D"/>
    <w:rsid w:val="00A201CA"/>
    <w:rsid w:val="00A205ED"/>
    <w:rsid w:val="00A205F9"/>
    <w:rsid w:val="00A2066C"/>
    <w:rsid w:val="00A20DE9"/>
    <w:rsid w:val="00A21202"/>
    <w:rsid w:val="00A2139A"/>
    <w:rsid w:val="00A21681"/>
    <w:rsid w:val="00A21724"/>
    <w:rsid w:val="00A217D9"/>
    <w:rsid w:val="00A21A9B"/>
    <w:rsid w:val="00A21D23"/>
    <w:rsid w:val="00A21DF9"/>
    <w:rsid w:val="00A2200E"/>
    <w:rsid w:val="00A22DB9"/>
    <w:rsid w:val="00A230D7"/>
    <w:rsid w:val="00A2327F"/>
    <w:rsid w:val="00A23BD5"/>
    <w:rsid w:val="00A23D34"/>
    <w:rsid w:val="00A23EDE"/>
    <w:rsid w:val="00A2412A"/>
    <w:rsid w:val="00A24781"/>
    <w:rsid w:val="00A24EC0"/>
    <w:rsid w:val="00A25008"/>
    <w:rsid w:val="00A2570F"/>
    <w:rsid w:val="00A2574C"/>
    <w:rsid w:val="00A258AE"/>
    <w:rsid w:val="00A258D3"/>
    <w:rsid w:val="00A25B4A"/>
    <w:rsid w:val="00A25CA3"/>
    <w:rsid w:val="00A26271"/>
    <w:rsid w:val="00A26994"/>
    <w:rsid w:val="00A26A2E"/>
    <w:rsid w:val="00A26E9E"/>
    <w:rsid w:val="00A26F7E"/>
    <w:rsid w:val="00A27450"/>
    <w:rsid w:val="00A278F2"/>
    <w:rsid w:val="00A27A04"/>
    <w:rsid w:val="00A27CBA"/>
    <w:rsid w:val="00A30104"/>
    <w:rsid w:val="00A30290"/>
    <w:rsid w:val="00A306B5"/>
    <w:rsid w:val="00A30B88"/>
    <w:rsid w:val="00A30FF7"/>
    <w:rsid w:val="00A31072"/>
    <w:rsid w:val="00A31173"/>
    <w:rsid w:val="00A311A4"/>
    <w:rsid w:val="00A31A4B"/>
    <w:rsid w:val="00A31C1B"/>
    <w:rsid w:val="00A31ECE"/>
    <w:rsid w:val="00A3299B"/>
    <w:rsid w:val="00A329E1"/>
    <w:rsid w:val="00A32C09"/>
    <w:rsid w:val="00A32D15"/>
    <w:rsid w:val="00A33059"/>
    <w:rsid w:val="00A3307A"/>
    <w:rsid w:val="00A33497"/>
    <w:rsid w:val="00A334FD"/>
    <w:rsid w:val="00A334FF"/>
    <w:rsid w:val="00A3378A"/>
    <w:rsid w:val="00A3380B"/>
    <w:rsid w:val="00A33989"/>
    <w:rsid w:val="00A33A75"/>
    <w:rsid w:val="00A33BB3"/>
    <w:rsid w:val="00A33BCF"/>
    <w:rsid w:val="00A33CB3"/>
    <w:rsid w:val="00A33F5A"/>
    <w:rsid w:val="00A341E3"/>
    <w:rsid w:val="00A34246"/>
    <w:rsid w:val="00A34310"/>
    <w:rsid w:val="00A3455C"/>
    <w:rsid w:val="00A34DF6"/>
    <w:rsid w:val="00A34E1C"/>
    <w:rsid w:val="00A34F51"/>
    <w:rsid w:val="00A3507D"/>
    <w:rsid w:val="00A3517F"/>
    <w:rsid w:val="00A35526"/>
    <w:rsid w:val="00A3597C"/>
    <w:rsid w:val="00A3599A"/>
    <w:rsid w:val="00A35B35"/>
    <w:rsid w:val="00A36234"/>
    <w:rsid w:val="00A3645B"/>
    <w:rsid w:val="00A364BE"/>
    <w:rsid w:val="00A365F4"/>
    <w:rsid w:val="00A36884"/>
    <w:rsid w:val="00A369A1"/>
    <w:rsid w:val="00A36AB6"/>
    <w:rsid w:val="00A36B96"/>
    <w:rsid w:val="00A36D46"/>
    <w:rsid w:val="00A36F44"/>
    <w:rsid w:val="00A370C5"/>
    <w:rsid w:val="00A371D5"/>
    <w:rsid w:val="00A3752C"/>
    <w:rsid w:val="00A37854"/>
    <w:rsid w:val="00A379BC"/>
    <w:rsid w:val="00A402B4"/>
    <w:rsid w:val="00A402B5"/>
    <w:rsid w:val="00A40985"/>
    <w:rsid w:val="00A41002"/>
    <w:rsid w:val="00A413C7"/>
    <w:rsid w:val="00A4143F"/>
    <w:rsid w:val="00A4158D"/>
    <w:rsid w:val="00A4175C"/>
    <w:rsid w:val="00A41C43"/>
    <w:rsid w:val="00A41D43"/>
    <w:rsid w:val="00A41E04"/>
    <w:rsid w:val="00A41EB7"/>
    <w:rsid w:val="00A42077"/>
    <w:rsid w:val="00A42377"/>
    <w:rsid w:val="00A42713"/>
    <w:rsid w:val="00A42ACA"/>
    <w:rsid w:val="00A42B0A"/>
    <w:rsid w:val="00A42C8B"/>
    <w:rsid w:val="00A42D12"/>
    <w:rsid w:val="00A42F89"/>
    <w:rsid w:val="00A42FBF"/>
    <w:rsid w:val="00A4334A"/>
    <w:rsid w:val="00A434C9"/>
    <w:rsid w:val="00A43638"/>
    <w:rsid w:val="00A43836"/>
    <w:rsid w:val="00A43D36"/>
    <w:rsid w:val="00A43F5F"/>
    <w:rsid w:val="00A44101"/>
    <w:rsid w:val="00A44264"/>
    <w:rsid w:val="00A442EC"/>
    <w:rsid w:val="00A44455"/>
    <w:rsid w:val="00A44635"/>
    <w:rsid w:val="00A448FF"/>
    <w:rsid w:val="00A44A6A"/>
    <w:rsid w:val="00A44ACE"/>
    <w:rsid w:val="00A44B50"/>
    <w:rsid w:val="00A44BB4"/>
    <w:rsid w:val="00A44D46"/>
    <w:rsid w:val="00A44DF2"/>
    <w:rsid w:val="00A44ED0"/>
    <w:rsid w:val="00A44FCC"/>
    <w:rsid w:val="00A45152"/>
    <w:rsid w:val="00A45313"/>
    <w:rsid w:val="00A4544D"/>
    <w:rsid w:val="00A45548"/>
    <w:rsid w:val="00A45745"/>
    <w:rsid w:val="00A45A12"/>
    <w:rsid w:val="00A45BC9"/>
    <w:rsid w:val="00A45DEA"/>
    <w:rsid w:val="00A45EFC"/>
    <w:rsid w:val="00A4615F"/>
    <w:rsid w:val="00A46191"/>
    <w:rsid w:val="00A4619B"/>
    <w:rsid w:val="00A46385"/>
    <w:rsid w:val="00A4670C"/>
    <w:rsid w:val="00A4671F"/>
    <w:rsid w:val="00A4689C"/>
    <w:rsid w:val="00A471E9"/>
    <w:rsid w:val="00A47716"/>
    <w:rsid w:val="00A47AE8"/>
    <w:rsid w:val="00A47C40"/>
    <w:rsid w:val="00A47D80"/>
    <w:rsid w:val="00A50125"/>
    <w:rsid w:val="00A50337"/>
    <w:rsid w:val="00A50C90"/>
    <w:rsid w:val="00A50DAF"/>
    <w:rsid w:val="00A50DE9"/>
    <w:rsid w:val="00A51002"/>
    <w:rsid w:val="00A5124E"/>
    <w:rsid w:val="00A51366"/>
    <w:rsid w:val="00A51819"/>
    <w:rsid w:val="00A51DBA"/>
    <w:rsid w:val="00A520A5"/>
    <w:rsid w:val="00A5245B"/>
    <w:rsid w:val="00A52A81"/>
    <w:rsid w:val="00A52B1C"/>
    <w:rsid w:val="00A52C40"/>
    <w:rsid w:val="00A52CB7"/>
    <w:rsid w:val="00A52E00"/>
    <w:rsid w:val="00A52F5C"/>
    <w:rsid w:val="00A53132"/>
    <w:rsid w:val="00A53148"/>
    <w:rsid w:val="00A5316E"/>
    <w:rsid w:val="00A5342E"/>
    <w:rsid w:val="00A5372A"/>
    <w:rsid w:val="00A53755"/>
    <w:rsid w:val="00A54037"/>
    <w:rsid w:val="00A54168"/>
    <w:rsid w:val="00A54372"/>
    <w:rsid w:val="00A54499"/>
    <w:rsid w:val="00A544C8"/>
    <w:rsid w:val="00A546CC"/>
    <w:rsid w:val="00A54777"/>
    <w:rsid w:val="00A54802"/>
    <w:rsid w:val="00A5492E"/>
    <w:rsid w:val="00A54A0F"/>
    <w:rsid w:val="00A54A4A"/>
    <w:rsid w:val="00A54F93"/>
    <w:rsid w:val="00A54FDE"/>
    <w:rsid w:val="00A5590B"/>
    <w:rsid w:val="00A55ADD"/>
    <w:rsid w:val="00A55B04"/>
    <w:rsid w:val="00A55C4D"/>
    <w:rsid w:val="00A55D88"/>
    <w:rsid w:val="00A55E3D"/>
    <w:rsid w:val="00A55F22"/>
    <w:rsid w:val="00A55FE7"/>
    <w:rsid w:val="00A56036"/>
    <w:rsid w:val="00A56065"/>
    <w:rsid w:val="00A560AC"/>
    <w:rsid w:val="00A563F2"/>
    <w:rsid w:val="00A56453"/>
    <w:rsid w:val="00A56499"/>
    <w:rsid w:val="00A566E8"/>
    <w:rsid w:val="00A56C22"/>
    <w:rsid w:val="00A57007"/>
    <w:rsid w:val="00A571B7"/>
    <w:rsid w:val="00A5728E"/>
    <w:rsid w:val="00A57368"/>
    <w:rsid w:val="00A5757E"/>
    <w:rsid w:val="00A577B0"/>
    <w:rsid w:val="00A57837"/>
    <w:rsid w:val="00A57ABC"/>
    <w:rsid w:val="00A6063E"/>
    <w:rsid w:val="00A60A18"/>
    <w:rsid w:val="00A60DA1"/>
    <w:rsid w:val="00A60E3F"/>
    <w:rsid w:val="00A6139E"/>
    <w:rsid w:val="00A613A5"/>
    <w:rsid w:val="00A61672"/>
    <w:rsid w:val="00A61BAD"/>
    <w:rsid w:val="00A61FC1"/>
    <w:rsid w:val="00A61FC9"/>
    <w:rsid w:val="00A6216A"/>
    <w:rsid w:val="00A6242A"/>
    <w:rsid w:val="00A6252A"/>
    <w:rsid w:val="00A626C8"/>
    <w:rsid w:val="00A6285C"/>
    <w:rsid w:val="00A62876"/>
    <w:rsid w:val="00A629D4"/>
    <w:rsid w:val="00A62B13"/>
    <w:rsid w:val="00A62F16"/>
    <w:rsid w:val="00A630C0"/>
    <w:rsid w:val="00A63191"/>
    <w:rsid w:val="00A631F2"/>
    <w:rsid w:val="00A63A7F"/>
    <w:rsid w:val="00A63D47"/>
    <w:rsid w:val="00A63DFF"/>
    <w:rsid w:val="00A64417"/>
    <w:rsid w:val="00A644CA"/>
    <w:rsid w:val="00A6453B"/>
    <w:rsid w:val="00A647B1"/>
    <w:rsid w:val="00A64829"/>
    <w:rsid w:val="00A648BC"/>
    <w:rsid w:val="00A648F5"/>
    <w:rsid w:val="00A648F6"/>
    <w:rsid w:val="00A64926"/>
    <w:rsid w:val="00A6494F"/>
    <w:rsid w:val="00A64B17"/>
    <w:rsid w:val="00A64C8F"/>
    <w:rsid w:val="00A64DD7"/>
    <w:rsid w:val="00A64DF6"/>
    <w:rsid w:val="00A653D9"/>
    <w:rsid w:val="00A65593"/>
    <w:rsid w:val="00A65655"/>
    <w:rsid w:val="00A656C5"/>
    <w:rsid w:val="00A657CC"/>
    <w:rsid w:val="00A65842"/>
    <w:rsid w:val="00A658BB"/>
    <w:rsid w:val="00A65AC6"/>
    <w:rsid w:val="00A65AF2"/>
    <w:rsid w:val="00A65C0D"/>
    <w:rsid w:val="00A660C3"/>
    <w:rsid w:val="00A66235"/>
    <w:rsid w:val="00A668B5"/>
    <w:rsid w:val="00A66AB6"/>
    <w:rsid w:val="00A66ABC"/>
    <w:rsid w:val="00A66F70"/>
    <w:rsid w:val="00A6706F"/>
    <w:rsid w:val="00A670F2"/>
    <w:rsid w:val="00A67202"/>
    <w:rsid w:val="00A67908"/>
    <w:rsid w:val="00A6798A"/>
    <w:rsid w:val="00A67DC6"/>
    <w:rsid w:val="00A67E7A"/>
    <w:rsid w:val="00A70089"/>
    <w:rsid w:val="00A70667"/>
    <w:rsid w:val="00A7069C"/>
    <w:rsid w:val="00A70870"/>
    <w:rsid w:val="00A70A27"/>
    <w:rsid w:val="00A70B33"/>
    <w:rsid w:val="00A70C9B"/>
    <w:rsid w:val="00A70DD5"/>
    <w:rsid w:val="00A71058"/>
    <w:rsid w:val="00A7196D"/>
    <w:rsid w:val="00A71A1E"/>
    <w:rsid w:val="00A72070"/>
    <w:rsid w:val="00A7230A"/>
    <w:rsid w:val="00A72650"/>
    <w:rsid w:val="00A72777"/>
    <w:rsid w:val="00A72949"/>
    <w:rsid w:val="00A72CF5"/>
    <w:rsid w:val="00A72DCB"/>
    <w:rsid w:val="00A730BD"/>
    <w:rsid w:val="00A74023"/>
    <w:rsid w:val="00A7405C"/>
    <w:rsid w:val="00A74091"/>
    <w:rsid w:val="00A742DD"/>
    <w:rsid w:val="00A7460C"/>
    <w:rsid w:val="00A7467F"/>
    <w:rsid w:val="00A749BE"/>
    <w:rsid w:val="00A749D1"/>
    <w:rsid w:val="00A74C44"/>
    <w:rsid w:val="00A74C65"/>
    <w:rsid w:val="00A751A2"/>
    <w:rsid w:val="00A75274"/>
    <w:rsid w:val="00A75498"/>
    <w:rsid w:val="00A75532"/>
    <w:rsid w:val="00A755CB"/>
    <w:rsid w:val="00A758C3"/>
    <w:rsid w:val="00A758DF"/>
    <w:rsid w:val="00A75B2E"/>
    <w:rsid w:val="00A760AA"/>
    <w:rsid w:val="00A7632C"/>
    <w:rsid w:val="00A76821"/>
    <w:rsid w:val="00A76892"/>
    <w:rsid w:val="00A76A53"/>
    <w:rsid w:val="00A76A78"/>
    <w:rsid w:val="00A76FB2"/>
    <w:rsid w:val="00A7730F"/>
    <w:rsid w:val="00A7747E"/>
    <w:rsid w:val="00A77679"/>
    <w:rsid w:val="00A778BF"/>
    <w:rsid w:val="00A77AEA"/>
    <w:rsid w:val="00A77CB8"/>
    <w:rsid w:val="00A77CBD"/>
    <w:rsid w:val="00A80450"/>
    <w:rsid w:val="00A804B9"/>
    <w:rsid w:val="00A806D5"/>
    <w:rsid w:val="00A809D3"/>
    <w:rsid w:val="00A80B30"/>
    <w:rsid w:val="00A80CD2"/>
    <w:rsid w:val="00A80ED4"/>
    <w:rsid w:val="00A80F8F"/>
    <w:rsid w:val="00A810F9"/>
    <w:rsid w:val="00A812B0"/>
    <w:rsid w:val="00A81895"/>
    <w:rsid w:val="00A81ADE"/>
    <w:rsid w:val="00A81B2E"/>
    <w:rsid w:val="00A823D9"/>
    <w:rsid w:val="00A82FC8"/>
    <w:rsid w:val="00A83507"/>
    <w:rsid w:val="00A836C2"/>
    <w:rsid w:val="00A83880"/>
    <w:rsid w:val="00A83B55"/>
    <w:rsid w:val="00A83F48"/>
    <w:rsid w:val="00A84115"/>
    <w:rsid w:val="00A84521"/>
    <w:rsid w:val="00A84C19"/>
    <w:rsid w:val="00A84DB1"/>
    <w:rsid w:val="00A84E80"/>
    <w:rsid w:val="00A84EE2"/>
    <w:rsid w:val="00A85341"/>
    <w:rsid w:val="00A853D2"/>
    <w:rsid w:val="00A85EFB"/>
    <w:rsid w:val="00A860CB"/>
    <w:rsid w:val="00A86541"/>
    <w:rsid w:val="00A8662F"/>
    <w:rsid w:val="00A86720"/>
    <w:rsid w:val="00A868D6"/>
    <w:rsid w:val="00A86909"/>
    <w:rsid w:val="00A869AF"/>
    <w:rsid w:val="00A86ECC"/>
    <w:rsid w:val="00A86FB9"/>
    <w:rsid w:val="00A86FCC"/>
    <w:rsid w:val="00A8707C"/>
    <w:rsid w:val="00A871D7"/>
    <w:rsid w:val="00A873B4"/>
    <w:rsid w:val="00A8755C"/>
    <w:rsid w:val="00A87E02"/>
    <w:rsid w:val="00A903D9"/>
    <w:rsid w:val="00A9060E"/>
    <w:rsid w:val="00A90C5E"/>
    <w:rsid w:val="00A90DC3"/>
    <w:rsid w:val="00A910F5"/>
    <w:rsid w:val="00A915DC"/>
    <w:rsid w:val="00A916AC"/>
    <w:rsid w:val="00A918DE"/>
    <w:rsid w:val="00A91A06"/>
    <w:rsid w:val="00A91CF0"/>
    <w:rsid w:val="00A91DC8"/>
    <w:rsid w:val="00A922E3"/>
    <w:rsid w:val="00A9242E"/>
    <w:rsid w:val="00A928A8"/>
    <w:rsid w:val="00A92A24"/>
    <w:rsid w:val="00A92A8E"/>
    <w:rsid w:val="00A92F35"/>
    <w:rsid w:val="00A936E9"/>
    <w:rsid w:val="00A93727"/>
    <w:rsid w:val="00A93781"/>
    <w:rsid w:val="00A93798"/>
    <w:rsid w:val="00A93BBD"/>
    <w:rsid w:val="00A93DEA"/>
    <w:rsid w:val="00A940BC"/>
    <w:rsid w:val="00A9435F"/>
    <w:rsid w:val="00A94444"/>
    <w:rsid w:val="00A94DD5"/>
    <w:rsid w:val="00A94E5F"/>
    <w:rsid w:val="00A95005"/>
    <w:rsid w:val="00A9519E"/>
    <w:rsid w:val="00A9546B"/>
    <w:rsid w:val="00A95499"/>
    <w:rsid w:val="00A95726"/>
    <w:rsid w:val="00A957A2"/>
    <w:rsid w:val="00A957D6"/>
    <w:rsid w:val="00A95A70"/>
    <w:rsid w:val="00A95CAD"/>
    <w:rsid w:val="00A95EA4"/>
    <w:rsid w:val="00A95EB4"/>
    <w:rsid w:val="00A96186"/>
    <w:rsid w:val="00A9628C"/>
    <w:rsid w:val="00A96373"/>
    <w:rsid w:val="00A96FA0"/>
    <w:rsid w:val="00A97331"/>
    <w:rsid w:val="00A9754B"/>
    <w:rsid w:val="00A97641"/>
    <w:rsid w:val="00A97AAA"/>
    <w:rsid w:val="00A97AAC"/>
    <w:rsid w:val="00A97D7E"/>
    <w:rsid w:val="00A97FFD"/>
    <w:rsid w:val="00AA017E"/>
    <w:rsid w:val="00AA05CC"/>
    <w:rsid w:val="00AA0B51"/>
    <w:rsid w:val="00AA0FD7"/>
    <w:rsid w:val="00AA11C1"/>
    <w:rsid w:val="00AA11CA"/>
    <w:rsid w:val="00AA1417"/>
    <w:rsid w:val="00AA17DF"/>
    <w:rsid w:val="00AA1BE2"/>
    <w:rsid w:val="00AA2184"/>
    <w:rsid w:val="00AA2245"/>
    <w:rsid w:val="00AA25A3"/>
    <w:rsid w:val="00AA2DFC"/>
    <w:rsid w:val="00AA30F0"/>
    <w:rsid w:val="00AA3374"/>
    <w:rsid w:val="00AA338E"/>
    <w:rsid w:val="00AA33EF"/>
    <w:rsid w:val="00AA37B4"/>
    <w:rsid w:val="00AA3EFB"/>
    <w:rsid w:val="00AA409A"/>
    <w:rsid w:val="00AA412C"/>
    <w:rsid w:val="00AA48F2"/>
    <w:rsid w:val="00AA4A89"/>
    <w:rsid w:val="00AA4C94"/>
    <w:rsid w:val="00AA5052"/>
    <w:rsid w:val="00AA51BF"/>
    <w:rsid w:val="00AA570D"/>
    <w:rsid w:val="00AA5B3F"/>
    <w:rsid w:val="00AA5ECF"/>
    <w:rsid w:val="00AA6086"/>
    <w:rsid w:val="00AA61EE"/>
    <w:rsid w:val="00AA6330"/>
    <w:rsid w:val="00AA6484"/>
    <w:rsid w:val="00AA6894"/>
    <w:rsid w:val="00AA6A25"/>
    <w:rsid w:val="00AA6B24"/>
    <w:rsid w:val="00AA710D"/>
    <w:rsid w:val="00AA7167"/>
    <w:rsid w:val="00AA720C"/>
    <w:rsid w:val="00AA7A08"/>
    <w:rsid w:val="00AA7CE3"/>
    <w:rsid w:val="00AA7E34"/>
    <w:rsid w:val="00AB0198"/>
    <w:rsid w:val="00AB0239"/>
    <w:rsid w:val="00AB06CF"/>
    <w:rsid w:val="00AB06ED"/>
    <w:rsid w:val="00AB07FC"/>
    <w:rsid w:val="00AB08A8"/>
    <w:rsid w:val="00AB0B6C"/>
    <w:rsid w:val="00AB0C5C"/>
    <w:rsid w:val="00AB103C"/>
    <w:rsid w:val="00AB1488"/>
    <w:rsid w:val="00AB156F"/>
    <w:rsid w:val="00AB223D"/>
    <w:rsid w:val="00AB278F"/>
    <w:rsid w:val="00AB2D52"/>
    <w:rsid w:val="00AB3117"/>
    <w:rsid w:val="00AB375F"/>
    <w:rsid w:val="00AB382A"/>
    <w:rsid w:val="00AB3A84"/>
    <w:rsid w:val="00AB3CC1"/>
    <w:rsid w:val="00AB3F19"/>
    <w:rsid w:val="00AB4237"/>
    <w:rsid w:val="00AB45A7"/>
    <w:rsid w:val="00AB4A3C"/>
    <w:rsid w:val="00AB4DCD"/>
    <w:rsid w:val="00AB5047"/>
    <w:rsid w:val="00AB51D0"/>
    <w:rsid w:val="00AB5344"/>
    <w:rsid w:val="00AB5672"/>
    <w:rsid w:val="00AB582E"/>
    <w:rsid w:val="00AB5851"/>
    <w:rsid w:val="00AB5860"/>
    <w:rsid w:val="00AB595C"/>
    <w:rsid w:val="00AB5A7B"/>
    <w:rsid w:val="00AB5F17"/>
    <w:rsid w:val="00AB62A2"/>
    <w:rsid w:val="00AB6448"/>
    <w:rsid w:val="00AB6599"/>
    <w:rsid w:val="00AB6883"/>
    <w:rsid w:val="00AB6976"/>
    <w:rsid w:val="00AB6A97"/>
    <w:rsid w:val="00AB6D25"/>
    <w:rsid w:val="00AB7028"/>
    <w:rsid w:val="00AB7080"/>
    <w:rsid w:val="00AB7283"/>
    <w:rsid w:val="00AB74FC"/>
    <w:rsid w:val="00AB75B9"/>
    <w:rsid w:val="00AB77AA"/>
    <w:rsid w:val="00AB7C6C"/>
    <w:rsid w:val="00AB7CAC"/>
    <w:rsid w:val="00AB7DE1"/>
    <w:rsid w:val="00AC01C3"/>
    <w:rsid w:val="00AC0758"/>
    <w:rsid w:val="00AC0C78"/>
    <w:rsid w:val="00AC0F7A"/>
    <w:rsid w:val="00AC1263"/>
    <w:rsid w:val="00AC143F"/>
    <w:rsid w:val="00AC168B"/>
    <w:rsid w:val="00AC1DF2"/>
    <w:rsid w:val="00AC1E89"/>
    <w:rsid w:val="00AC28B9"/>
    <w:rsid w:val="00AC2B29"/>
    <w:rsid w:val="00AC2E10"/>
    <w:rsid w:val="00AC305E"/>
    <w:rsid w:val="00AC3429"/>
    <w:rsid w:val="00AC34A6"/>
    <w:rsid w:val="00AC3799"/>
    <w:rsid w:val="00AC37D4"/>
    <w:rsid w:val="00AC3C9F"/>
    <w:rsid w:val="00AC3D4D"/>
    <w:rsid w:val="00AC3E2D"/>
    <w:rsid w:val="00AC3F7C"/>
    <w:rsid w:val="00AC42A9"/>
    <w:rsid w:val="00AC43A8"/>
    <w:rsid w:val="00AC45C1"/>
    <w:rsid w:val="00AC4861"/>
    <w:rsid w:val="00AC495C"/>
    <w:rsid w:val="00AC4967"/>
    <w:rsid w:val="00AC4F99"/>
    <w:rsid w:val="00AC5236"/>
    <w:rsid w:val="00AC52C2"/>
    <w:rsid w:val="00AC52DB"/>
    <w:rsid w:val="00AC543C"/>
    <w:rsid w:val="00AC5470"/>
    <w:rsid w:val="00AC55DC"/>
    <w:rsid w:val="00AC577D"/>
    <w:rsid w:val="00AC5910"/>
    <w:rsid w:val="00AC5A26"/>
    <w:rsid w:val="00AC5A82"/>
    <w:rsid w:val="00AC5AAB"/>
    <w:rsid w:val="00AC5D3E"/>
    <w:rsid w:val="00AC5DEA"/>
    <w:rsid w:val="00AC5E18"/>
    <w:rsid w:val="00AC633D"/>
    <w:rsid w:val="00AC6B4E"/>
    <w:rsid w:val="00AC6B63"/>
    <w:rsid w:val="00AC6F52"/>
    <w:rsid w:val="00AC70CE"/>
    <w:rsid w:val="00AC7572"/>
    <w:rsid w:val="00AC7713"/>
    <w:rsid w:val="00AC7A17"/>
    <w:rsid w:val="00AC7DD0"/>
    <w:rsid w:val="00AD032F"/>
    <w:rsid w:val="00AD0660"/>
    <w:rsid w:val="00AD069D"/>
    <w:rsid w:val="00AD09E2"/>
    <w:rsid w:val="00AD0A80"/>
    <w:rsid w:val="00AD0C08"/>
    <w:rsid w:val="00AD0CA6"/>
    <w:rsid w:val="00AD0CF4"/>
    <w:rsid w:val="00AD0F08"/>
    <w:rsid w:val="00AD145F"/>
    <w:rsid w:val="00AD14C3"/>
    <w:rsid w:val="00AD19A9"/>
    <w:rsid w:val="00AD1BA4"/>
    <w:rsid w:val="00AD1E97"/>
    <w:rsid w:val="00AD1F51"/>
    <w:rsid w:val="00AD21CA"/>
    <w:rsid w:val="00AD24BA"/>
    <w:rsid w:val="00AD252D"/>
    <w:rsid w:val="00AD2A72"/>
    <w:rsid w:val="00AD2C4F"/>
    <w:rsid w:val="00AD2E33"/>
    <w:rsid w:val="00AD2E46"/>
    <w:rsid w:val="00AD2F45"/>
    <w:rsid w:val="00AD32EB"/>
    <w:rsid w:val="00AD340D"/>
    <w:rsid w:val="00AD3827"/>
    <w:rsid w:val="00AD3942"/>
    <w:rsid w:val="00AD39D2"/>
    <w:rsid w:val="00AD3F1B"/>
    <w:rsid w:val="00AD3FCB"/>
    <w:rsid w:val="00AD40DB"/>
    <w:rsid w:val="00AD426C"/>
    <w:rsid w:val="00AD429E"/>
    <w:rsid w:val="00AD43A9"/>
    <w:rsid w:val="00AD465B"/>
    <w:rsid w:val="00AD4A30"/>
    <w:rsid w:val="00AD4CC6"/>
    <w:rsid w:val="00AD5428"/>
    <w:rsid w:val="00AD5555"/>
    <w:rsid w:val="00AD5727"/>
    <w:rsid w:val="00AD59FA"/>
    <w:rsid w:val="00AD5B49"/>
    <w:rsid w:val="00AD5D94"/>
    <w:rsid w:val="00AD5DC1"/>
    <w:rsid w:val="00AD60E4"/>
    <w:rsid w:val="00AD6343"/>
    <w:rsid w:val="00AD6416"/>
    <w:rsid w:val="00AD666E"/>
    <w:rsid w:val="00AD6900"/>
    <w:rsid w:val="00AD6904"/>
    <w:rsid w:val="00AD691A"/>
    <w:rsid w:val="00AD6A07"/>
    <w:rsid w:val="00AD6B55"/>
    <w:rsid w:val="00AD6E32"/>
    <w:rsid w:val="00AD6F97"/>
    <w:rsid w:val="00AD7204"/>
    <w:rsid w:val="00AD7390"/>
    <w:rsid w:val="00AD787F"/>
    <w:rsid w:val="00AD7BBD"/>
    <w:rsid w:val="00AD7FA9"/>
    <w:rsid w:val="00AE01B9"/>
    <w:rsid w:val="00AE01DD"/>
    <w:rsid w:val="00AE023D"/>
    <w:rsid w:val="00AE02A1"/>
    <w:rsid w:val="00AE0D7D"/>
    <w:rsid w:val="00AE0E50"/>
    <w:rsid w:val="00AE0F37"/>
    <w:rsid w:val="00AE1021"/>
    <w:rsid w:val="00AE10F4"/>
    <w:rsid w:val="00AE1250"/>
    <w:rsid w:val="00AE15BB"/>
    <w:rsid w:val="00AE19C4"/>
    <w:rsid w:val="00AE1AD0"/>
    <w:rsid w:val="00AE1C50"/>
    <w:rsid w:val="00AE1D0A"/>
    <w:rsid w:val="00AE1D10"/>
    <w:rsid w:val="00AE204B"/>
    <w:rsid w:val="00AE2705"/>
    <w:rsid w:val="00AE29A0"/>
    <w:rsid w:val="00AE2A6A"/>
    <w:rsid w:val="00AE2A87"/>
    <w:rsid w:val="00AE2C14"/>
    <w:rsid w:val="00AE2CA5"/>
    <w:rsid w:val="00AE2D4B"/>
    <w:rsid w:val="00AE3006"/>
    <w:rsid w:val="00AE307F"/>
    <w:rsid w:val="00AE34D4"/>
    <w:rsid w:val="00AE3A29"/>
    <w:rsid w:val="00AE3C58"/>
    <w:rsid w:val="00AE3D23"/>
    <w:rsid w:val="00AE3DD5"/>
    <w:rsid w:val="00AE3E11"/>
    <w:rsid w:val="00AE3F07"/>
    <w:rsid w:val="00AE4023"/>
    <w:rsid w:val="00AE430C"/>
    <w:rsid w:val="00AE436D"/>
    <w:rsid w:val="00AE4465"/>
    <w:rsid w:val="00AE45DB"/>
    <w:rsid w:val="00AE45F3"/>
    <w:rsid w:val="00AE46BC"/>
    <w:rsid w:val="00AE4B01"/>
    <w:rsid w:val="00AE4F99"/>
    <w:rsid w:val="00AE5468"/>
    <w:rsid w:val="00AE5492"/>
    <w:rsid w:val="00AE5557"/>
    <w:rsid w:val="00AE5A05"/>
    <w:rsid w:val="00AE5CE6"/>
    <w:rsid w:val="00AE60CC"/>
    <w:rsid w:val="00AE6B10"/>
    <w:rsid w:val="00AE6D19"/>
    <w:rsid w:val="00AE758D"/>
    <w:rsid w:val="00AE75B1"/>
    <w:rsid w:val="00AE7879"/>
    <w:rsid w:val="00AE78A8"/>
    <w:rsid w:val="00AE7D4B"/>
    <w:rsid w:val="00AF009E"/>
    <w:rsid w:val="00AF011C"/>
    <w:rsid w:val="00AF0451"/>
    <w:rsid w:val="00AF08DC"/>
    <w:rsid w:val="00AF09C3"/>
    <w:rsid w:val="00AF10F7"/>
    <w:rsid w:val="00AF13A8"/>
    <w:rsid w:val="00AF13B2"/>
    <w:rsid w:val="00AF16FE"/>
    <w:rsid w:val="00AF1FEC"/>
    <w:rsid w:val="00AF20C1"/>
    <w:rsid w:val="00AF2122"/>
    <w:rsid w:val="00AF289B"/>
    <w:rsid w:val="00AF29BF"/>
    <w:rsid w:val="00AF29EA"/>
    <w:rsid w:val="00AF2A3B"/>
    <w:rsid w:val="00AF2A6E"/>
    <w:rsid w:val="00AF2AF4"/>
    <w:rsid w:val="00AF2B0B"/>
    <w:rsid w:val="00AF3201"/>
    <w:rsid w:val="00AF3775"/>
    <w:rsid w:val="00AF3A7D"/>
    <w:rsid w:val="00AF3C47"/>
    <w:rsid w:val="00AF410A"/>
    <w:rsid w:val="00AF45EF"/>
    <w:rsid w:val="00AF4658"/>
    <w:rsid w:val="00AF46D4"/>
    <w:rsid w:val="00AF57E0"/>
    <w:rsid w:val="00AF5B08"/>
    <w:rsid w:val="00AF5B32"/>
    <w:rsid w:val="00AF61B7"/>
    <w:rsid w:val="00AF62D1"/>
    <w:rsid w:val="00AF62E4"/>
    <w:rsid w:val="00AF62EA"/>
    <w:rsid w:val="00AF640E"/>
    <w:rsid w:val="00AF6549"/>
    <w:rsid w:val="00AF661F"/>
    <w:rsid w:val="00AF685E"/>
    <w:rsid w:val="00AF699C"/>
    <w:rsid w:val="00AF6AEA"/>
    <w:rsid w:val="00AF6CFC"/>
    <w:rsid w:val="00AF6E0F"/>
    <w:rsid w:val="00AF6FC5"/>
    <w:rsid w:val="00AF7398"/>
    <w:rsid w:val="00AF7459"/>
    <w:rsid w:val="00AF755D"/>
    <w:rsid w:val="00AF77BB"/>
    <w:rsid w:val="00AF785D"/>
    <w:rsid w:val="00AF78F8"/>
    <w:rsid w:val="00AF7942"/>
    <w:rsid w:val="00B000A8"/>
    <w:rsid w:val="00B002F5"/>
    <w:rsid w:val="00B00E4E"/>
    <w:rsid w:val="00B01071"/>
    <w:rsid w:val="00B010A7"/>
    <w:rsid w:val="00B018B1"/>
    <w:rsid w:val="00B01BA0"/>
    <w:rsid w:val="00B01CAE"/>
    <w:rsid w:val="00B01CCF"/>
    <w:rsid w:val="00B02067"/>
    <w:rsid w:val="00B0239E"/>
    <w:rsid w:val="00B02421"/>
    <w:rsid w:val="00B02691"/>
    <w:rsid w:val="00B02711"/>
    <w:rsid w:val="00B02804"/>
    <w:rsid w:val="00B02ACE"/>
    <w:rsid w:val="00B02C9C"/>
    <w:rsid w:val="00B03302"/>
    <w:rsid w:val="00B03537"/>
    <w:rsid w:val="00B03538"/>
    <w:rsid w:val="00B0363B"/>
    <w:rsid w:val="00B03777"/>
    <w:rsid w:val="00B03DD4"/>
    <w:rsid w:val="00B0408E"/>
    <w:rsid w:val="00B04479"/>
    <w:rsid w:val="00B0452A"/>
    <w:rsid w:val="00B04539"/>
    <w:rsid w:val="00B0456F"/>
    <w:rsid w:val="00B046A3"/>
    <w:rsid w:val="00B047B1"/>
    <w:rsid w:val="00B047CB"/>
    <w:rsid w:val="00B04C60"/>
    <w:rsid w:val="00B04D27"/>
    <w:rsid w:val="00B0534F"/>
    <w:rsid w:val="00B057AA"/>
    <w:rsid w:val="00B058E0"/>
    <w:rsid w:val="00B05B6C"/>
    <w:rsid w:val="00B05DDC"/>
    <w:rsid w:val="00B05E0A"/>
    <w:rsid w:val="00B05E63"/>
    <w:rsid w:val="00B06126"/>
    <w:rsid w:val="00B0654F"/>
    <w:rsid w:val="00B0671A"/>
    <w:rsid w:val="00B06888"/>
    <w:rsid w:val="00B06951"/>
    <w:rsid w:val="00B06F35"/>
    <w:rsid w:val="00B070E4"/>
    <w:rsid w:val="00B074E3"/>
    <w:rsid w:val="00B076BE"/>
    <w:rsid w:val="00B078AC"/>
    <w:rsid w:val="00B07A20"/>
    <w:rsid w:val="00B07FC2"/>
    <w:rsid w:val="00B101E3"/>
    <w:rsid w:val="00B102C1"/>
    <w:rsid w:val="00B105F8"/>
    <w:rsid w:val="00B10ACF"/>
    <w:rsid w:val="00B10C32"/>
    <w:rsid w:val="00B11046"/>
    <w:rsid w:val="00B1118A"/>
    <w:rsid w:val="00B117AD"/>
    <w:rsid w:val="00B11AA2"/>
    <w:rsid w:val="00B11AE7"/>
    <w:rsid w:val="00B11B69"/>
    <w:rsid w:val="00B11C65"/>
    <w:rsid w:val="00B12008"/>
    <w:rsid w:val="00B12506"/>
    <w:rsid w:val="00B1257C"/>
    <w:rsid w:val="00B1273D"/>
    <w:rsid w:val="00B12817"/>
    <w:rsid w:val="00B12917"/>
    <w:rsid w:val="00B129FA"/>
    <w:rsid w:val="00B12CB0"/>
    <w:rsid w:val="00B12EB4"/>
    <w:rsid w:val="00B12F9D"/>
    <w:rsid w:val="00B133C9"/>
    <w:rsid w:val="00B135A2"/>
    <w:rsid w:val="00B13D8E"/>
    <w:rsid w:val="00B13DC9"/>
    <w:rsid w:val="00B13FAD"/>
    <w:rsid w:val="00B1403B"/>
    <w:rsid w:val="00B1406D"/>
    <w:rsid w:val="00B1418E"/>
    <w:rsid w:val="00B147B3"/>
    <w:rsid w:val="00B147F8"/>
    <w:rsid w:val="00B14952"/>
    <w:rsid w:val="00B14C30"/>
    <w:rsid w:val="00B14EB6"/>
    <w:rsid w:val="00B14FCC"/>
    <w:rsid w:val="00B15449"/>
    <w:rsid w:val="00B158D5"/>
    <w:rsid w:val="00B15A70"/>
    <w:rsid w:val="00B15A74"/>
    <w:rsid w:val="00B15BA6"/>
    <w:rsid w:val="00B15C65"/>
    <w:rsid w:val="00B15ED0"/>
    <w:rsid w:val="00B161A1"/>
    <w:rsid w:val="00B16739"/>
    <w:rsid w:val="00B16991"/>
    <w:rsid w:val="00B16B4D"/>
    <w:rsid w:val="00B172B4"/>
    <w:rsid w:val="00B17376"/>
    <w:rsid w:val="00B1738A"/>
    <w:rsid w:val="00B1771A"/>
    <w:rsid w:val="00B17778"/>
    <w:rsid w:val="00B17941"/>
    <w:rsid w:val="00B17AA9"/>
    <w:rsid w:val="00B17D6F"/>
    <w:rsid w:val="00B20040"/>
    <w:rsid w:val="00B202B5"/>
    <w:rsid w:val="00B202E3"/>
    <w:rsid w:val="00B204EB"/>
    <w:rsid w:val="00B20897"/>
    <w:rsid w:val="00B20D28"/>
    <w:rsid w:val="00B20DEC"/>
    <w:rsid w:val="00B20F5E"/>
    <w:rsid w:val="00B210D5"/>
    <w:rsid w:val="00B212E1"/>
    <w:rsid w:val="00B2134D"/>
    <w:rsid w:val="00B213D1"/>
    <w:rsid w:val="00B2148D"/>
    <w:rsid w:val="00B21502"/>
    <w:rsid w:val="00B2152F"/>
    <w:rsid w:val="00B2172B"/>
    <w:rsid w:val="00B21777"/>
    <w:rsid w:val="00B2199D"/>
    <w:rsid w:val="00B21D07"/>
    <w:rsid w:val="00B221DA"/>
    <w:rsid w:val="00B22292"/>
    <w:rsid w:val="00B22D41"/>
    <w:rsid w:val="00B22DFD"/>
    <w:rsid w:val="00B232C7"/>
    <w:rsid w:val="00B232EE"/>
    <w:rsid w:val="00B23531"/>
    <w:rsid w:val="00B23666"/>
    <w:rsid w:val="00B237DC"/>
    <w:rsid w:val="00B23C62"/>
    <w:rsid w:val="00B23DB2"/>
    <w:rsid w:val="00B24104"/>
    <w:rsid w:val="00B2463C"/>
    <w:rsid w:val="00B249B5"/>
    <w:rsid w:val="00B24D0A"/>
    <w:rsid w:val="00B24D5A"/>
    <w:rsid w:val="00B24EB6"/>
    <w:rsid w:val="00B25010"/>
    <w:rsid w:val="00B25260"/>
    <w:rsid w:val="00B2566B"/>
    <w:rsid w:val="00B25883"/>
    <w:rsid w:val="00B258A6"/>
    <w:rsid w:val="00B258C6"/>
    <w:rsid w:val="00B259FA"/>
    <w:rsid w:val="00B25A23"/>
    <w:rsid w:val="00B25B40"/>
    <w:rsid w:val="00B261D6"/>
    <w:rsid w:val="00B26292"/>
    <w:rsid w:val="00B26321"/>
    <w:rsid w:val="00B264EA"/>
    <w:rsid w:val="00B26577"/>
    <w:rsid w:val="00B26605"/>
    <w:rsid w:val="00B26CD0"/>
    <w:rsid w:val="00B26F4A"/>
    <w:rsid w:val="00B26FC2"/>
    <w:rsid w:val="00B27052"/>
    <w:rsid w:val="00B27134"/>
    <w:rsid w:val="00B27189"/>
    <w:rsid w:val="00B274D7"/>
    <w:rsid w:val="00B27719"/>
    <w:rsid w:val="00B27875"/>
    <w:rsid w:val="00B27985"/>
    <w:rsid w:val="00B27A48"/>
    <w:rsid w:val="00B27D6D"/>
    <w:rsid w:val="00B27DA1"/>
    <w:rsid w:val="00B30563"/>
    <w:rsid w:val="00B305C5"/>
    <w:rsid w:val="00B30A87"/>
    <w:rsid w:val="00B30B7E"/>
    <w:rsid w:val="00B30C7D"/>
    <w:rsid w:val="00B319CD"/>
    <w:rsid w:val="00B31A14"/>
    <w:rsid w:val="00B31D3B"/>
    <w:rsid w:val="00B31DAC"/>
    <w:rsid w:val="00B31E5A"/>
    <w:rsid w:val="00B32593"/>
    <w:rsid w:val="00B329B7"/>
    <w:rsid w:val="00B32A36"/>
    <w:rsid w:val="00B33186"/>
    <w:rsid w:val="00B33192"/>
    <w:rsid w:val="00B331C0"/>
    <w:rsid w:val="00B33365"/>
    <w:rsid w:val="00B33650"/>
    <w:rsid w:val="00B33903"/>
    <w:rsid w:val="00B33AB4"/>
    <w:rsid w:val="00B33DE3"/>
    <w:rsid w:val="00B33DEA"/>
    <w:rsid w:val="00B343F3"/>
    <w:rsid w:val="00B3453B"/>
    <w:rsid w:val="00B34749"/>
    <w:rsid w:val="00B34902"/>
    <w:rsid w:val="00B34D72"/>
    <w:rsid w:val="00B34DCA"/>
    <w:rsid w:val="00B34E74"/>
    <w:rsid w:val="00B34EB5"/>
    <w:rsid w:val="00B34EBC"/>
    <w:rsid w:val="00B3545D"/>
    <w:rsid w:val="00B355E7"/>
    <w:rsid w:val="00B356FA"/>
    <w:rsid w:val="00B358D8"/>
    <w:rsid w:val="00B35C9A"/>
    <w:rsid w:val="00B35D62"/>
    <w:rsid w:val="00B35FC1"/>
    <w:rsid w:val="00B35FCA"/>
    <w:rsid w:val="00B36B84"/>
    <w:rsid w:val="00B37989"/>
    <w:rsid w:val="00B379CC"/>
    <w:rsid w:val="00B37A63"/>
    <w:rsid w:val="00B40078"/>
    <w:rsid w:val="00B4031B"/>
    <w:rsid w:val="00B403E3"/>
    <w:rsid w:val="00B40422"/>
    <w:rsid w:val="00B40996"/>
    <w:rsid w:val="00B40CD0"/>
    <w:rsid w:val="00B40F80"/>
    <w:rsid w:val="00B411BD"/>
    <w:rsid w:val="00B412B2"/>
    <w:rsid w:val="00B41636"/>
    <w:rsid w:val="00B41709"/>
    <w:rsid w:val="00B41F91"/>
    <w:rsid w:val="00B41F9C"/>
    <w:rsid w:val="00B4205A"/>
    <w:rsid w:val="00B4210C"/>
    <w:rsid w:val="00B4224F"/>
    <w:rsid w:val="00B4236B"/>
    <w:rsid w:val="00B423DA"/>
    <w:rsid w:val="00B42480"/>
    <w:rsid w:val="00B427E0"/>
    <w:rsid w:val="00B42BAE"/>
    <w:rsid w:val="00B43044"/>
    <w:rsid w:val="00B43364"/>
    <w:rsid w:val="00B437E5"/>
    <w:rsid w:val="00B43E01"/>
    <w:rsid w:val="00B440A2"/>
    <w:rsid w:val="00B4416E"/>
    <w:rsid w:val="00B44554"/>
    <w:rsid w:val="00B4459A"/>
    <w:rsid w:val="00B44667"/>
    <w:rsid w:val="00B44B8A"/>
    <w:rsid w:val="00B44CDE"/>
    <w:rsid w:val="00B44F60"/>
    <w:rsid w:val="00B4504D"/>
    <w:rsid w:val="00B45063"/>
    <w:rsid w:val="00B451C4"/>
    <w:rsid w:val="00B45709"/>
    <w:rsid w:val="00B45A3A"/>
    <w:rsid w:val="00B45B9E"/>
    <w:rsid w:val="00B45CC5"/>
    <w:rsid w:val="00B45E1E"/>
    <w:rsid w:val="00B45F9B"/>
    <w:rsid w:val="00B46145"/>
    <w:rsid w:val="00B463DC"/>
    <w:rsid w:val="00B4646E"/>
    <w:rsid w:val="00B469DF"/>
    <w:rsid w:val="00B46E9E"/>
    <w:rsid w:val="00B47277"/>
    <w:rsid w:val="00B476ED"/>
    <w:rsid w:val="00B47F81"/>
    <w:rsid w:val="00B50039"/>
    <w:rsid w:val="00B500CD"/>
    <w:rsid w:val="00B501C7"/>
    <w:rsid w:val="00B50297"/>
    <w:rsid w:val="00B50447"/>
    <w:rsid w:val="00B504FA"/>
    <w:rsid w:val="00B5112D"/>
    <w:rsid w:val="00B51460"/>
    <w:rsid w:val="00B51711"/>
    <w:rsid w:val="00B51897"/>
    <w:rsid w:val="00B51F86"/>
    <w:rsid w:val="00B52D37"/>
    <w:rsid w:val="00B5309A"/>
    <w:rsid w:val="00B5321F"/>
    <w:rsid w:val="00B535B9"/>
    <w:rsid w:val="00B53781"/>
    <w:rsid w:val="00B537F0"/>
    <w:rsid w:val="00B53D02"/>
    <w:rsid w:val="00B543E6"/>
    <w:rsid w:val="00B54996"/>
    <w:rsid w:val="00B550FB"/>
    <w:rsid w:val="00B5529C"/>
    <w:rsid w:val="00B554D0"/>
    <w:rsid w:val="00B55778"/>
    <w:rsid w:val="00B55A88"/>
    <w:rsid w:val="00B55B7D"/>
    <w:rsid w:val="00B561A3"/>
    <w:rsid w:val="00B56389"/>
    <w:rsid w:val="00B56916"/>
    <w:rsid w:val="00B56CDF"/>
    <w:rsid w:val="00B57519"/>
    <w:rsid w:val="00B5772A"/>
    <w:rsid w:val="00B5777D"/>
    <w:rsid w:val="00B57AE9"/>
    <w:rsid w:val="00B57B17"/>
    <w:rsid w:val="00B57CD7"/>
    <w:rsid w:val="00B57F65"/>
    <w:rsid w:val="00B6019C"/>
    <w:rsid w:val="00B60328"/>
    <w:rsid w:val="00B6041C"/>
    <w:rsid w:val="00B606D9"/>
    <w:rsid w:val="00B60724"/>
    <w:rsid w:val="00B60CDE"/>
    <w:rsid w:val="00B6110D"/>
    <w:rsid w:val="00B6114A"/>
    <w:rsid w:val="00B61478"/>
    <w:rsid w:val="00B61684"/>
    <w:rsid w:val="00B61736"/>
    <w:rsid w:val="00B6179B"/>
    <w:rsid w:val="00B61E15"/>
    <w:rsid w:val="00B6226B"/>
    <w:rsid w:val="00B626AA"/>
    <w:rsid w:val="00B62712"/>
    <w:rsid w:val="00B628A6"/>
    <w:rsid w:val="00B62B15"/>
    <w:rsid w:val="00B62BA1"/>
    <w:rsid w:val="00B62C39"/>
    <w:rsid w:val="00B62D11"/>
    <w:rsid w:val="00B63AB0"/>
    <w:rsid w:val="00B63C09"/>
    <w:rsid w:val="00B63C54"/>
    <w:rsid w:val="00B63E54"/>
    <w:rsid w:val="00B63EA4"/>
    <w:rsid w:val="00B640F1"/>
    <w:rsid w:val="00B641D3"/>
    <w:rsid w:val="00B641F2"/>
    <w:rsid w:val="00B642DB"/>
    <w:rsid w:val="00B64380"/>
    <w:rsid w:val="00B6447C"/>
    <w:rsid w:val="00B6469B"/>
    <w:rsid w:val="00B646DF"/>
    <w:rsid w:val="00B64C77"/>
    <w:rsid w:val="00B6517D"/>
    <w:rsid w:val="00B653AB"/>
    <w:rsid w:val="00B653CC"/>
    <w:rsid w:val="00B655BA"/>
    <w:rsid w:val="00B6584C"/>
    <w:rsid w:val="00B6589C"/>
    <w:rsid w:val="00B659ED"/>
    <w:rsid w:val="00B65A79"/>
    <w:rsid w:val="00B65BFF"/>
    <w:rsid w:val="00B65F2F"/>
    <w:rsid w:val="00B65F9E"/>
    <w:rsid w:val="00B664DE"/>
    <w:rsid w:val="00B66B19"/>
    <w:rsid w:val="00B6716F"/>
    <w:rsid w:val="00B67943"/>
    <w:rsid w:val="00B67B45"/>
    <w:rsid w:val="00B67DB8"/>
    <w:rsid w:val="00B67E4B"/>
    <w:rsid w:val="00B7000F"/>
    <w:rsid w:val="00B70311"/>
    <w:rsid w:val="00B70539"/>
    <w:rsid w:val="00B70573"/>
    <w:rsid w:val="00B70D53"/>
    <w:rsid w:val="00B70D62"/>
    <w:rsid w:val="00B70E79"/>
    <w:rsid w:val="00B713BF"/>
    <w:rsid w:val="00B714A1"/>
    <w:rsid w:val="00B7167F"/>
    <w:rsid w:val="00B71760"/>
    <w:rsid w:val="00B71811"/>
    <w:rsid w:val="00B71E96"/>
    <w:rsid w:val="00B721E3"/>
    <w:rsid w:val="00B72332"/>
    <w:rsid w:val="00B726F3"/>
    <w:rsid w:val="00B729A9"/>
    <w:rsid w:val="00B72BB2"/>
    <w:rsid w:val="00B72E64"/>
    <w:rsid w:val="00B72E9B"/>
    <w:rsid w:val="00B73737"/>
    <w:rsid w:val="00B737D4"/>
    <w:rsid w:val="00B7385F"/>
    <w:rsid w:val="00B738A1"/>
    <w:rsid w:val="00B73C02"/>
    <w:rsid w:val="00B73E17"/>
    <w:rsid w:val="00B740D8"/>
    <w:rsid w:val="00B74494"/>
    <w:rsid w:val="00B744DE"/>
    <w:rsid w:val="00B74ADF"/>
    <w:rsid w:val="00B74BFA"/>
    <w:rsid w:val="00B752CF"/>
    <w:rsid w:val="00B75383"/>
    <w:rsid w:val="00B75567"/>
    <w:rsid w:val="00B75811"/>
    <w:rsid w:val="00B75B85"/>
    <w:rsid w:val="00B75B94"/>
    <w:rsid w:val="00B75E8E"/>
    <w:rsid w:val="00B760F3"/>
    <w:rsid w:val="00B76177"/>
    <w:rsid w:val="00B762F3"/>
    <w:rsid w:val="00B76799"/>
    <w:rsid w:val="00B76CC5"/>
    <w:rsid w:val="00B76F99"/>
    <w:rsid w:val="00B77140"/>
    <w:rsid w:val="00B77859"/>
    <w:rsid w:val="00B77970"/>
    <w:rsid w:val="00B77F4D"/>
    <w:rsid w:val="00B80143"/>
    <w:rsid w:val="00B808EB"/>
    <w:rsid w:val="00B813D7"/>
    <w:rsid w:val="00B8142B"/>
    <w:rsid w:val="00B81524"/>
    <w:rsid w:val="00B81554"/>
    <w:rsid w:val="00B81901"/>
    <w:rsid w:val="00B81B6F"/>
    <w:rsid w:val="00B81B9D"/>
    <w:rsid w:val="00B81BF0"/>
    <w:rsid w:val="00B81FAE"/>
    <w:rsid w:val="00B81FFA"/>
    <w:rsid w:val="00B82281"/>
    <w:rsid w:val="00B825C2"/>
    <w:rsid w:val="00B8290D"/>
    <w:rsid w:val="00B82D14"/>
    <w:rsid w:val="00B82D4E"/>
    <w:rsid w:val="00B82F21"/>
    <w:rsid w:val="00B831D9"/>
    <w:rsid w:val="00B837CC"/>
    <w:rsid w:val="00B837DA"/>
    <w:rsid w:val="00B838B1"/>
    <w:rsid w:val="00B838CF"/>
    <w:rsid w:val="00B838D4"/>
    <w:rsid w:val="00B83B76"/>
    <w:rsid w:val="00B83C29"/>
    <w:rsid w:val="00B83CC3"/>
    <w:rsid w:val="00B84280"/>
    <w:rsid w:val="00B8443E"/>
    <w:rsid w:val="00B847FF"/>
    <w:rsid w:val="00B84CB8"/>
    <w:rsid w:val="00B84E71"/>
    <w:rsid w:val="00B84F3C"/>
    <w:rsid w:val="00B85367"/>
    <w:rsid w:val="00B85385"/>
    <w:rsid w:val="00B854D4"/>
    <w:rsid w:val="00B8566A"/>
    <w:rsid w:val="00B8576B"/>
    <w:rsid w:val="00B8577F"/>
    <w:rsid w:val="00B86437"/>
    <w:rsid w:val="00B86AAA"/>
    <w:rsid w:val="00B86DF9"/>
    <w:rsid w:val="00B86EE8"/>
    <w:rsid w:val="00B86F24"/>
    <w:rsid w:val="00B870AA"/>
    <w:rsid w:val="00B87120"/>
    <w:rsid w:val="00B8732E"/>
    <w:rsid w:val="00B87380"/>
    <w:rsid w:val="00B873AF"/>
    <w:rsid w:val="00B87421"/>
    <w:rsid w:val="00B87473"/>
    <w:rsid w:val="00B878B2"/>
    <w:rsid w:val="00B87A55"/>
    <w:rsid w:val="00B87B9A"/>
    <w:rsid w:val="00B87EE0"/>
    <w:rsid w:val="00B90017"/>
    <w:rsid w:val="00B90103"/>
    <w:rsid w:val="00B9010D"/>
    <w:rsid w:val="00B90146"/>
    <w:rsid w:val="00B9038B"/>
    <w:rsid w:val="00B906F4"/>
    <w:rsid w:val="00B910C1"/>
    <w:rsid w:val="00B914E9"/>
    <w:rsid w:val="00B9194E"/>
    <w:rsid w:val="00B91A30"/>
    <w:rsid w:val="00B91AF1"/>
    <w:rsid w:val="00B92313"/>
    <w:rsid w:val="00B9269C"/>
    <w:rsid w:val="00B927D5"/>
    <w:rsid w:val="00B927E7"/>
    <w:rsid w:val="00B92865"/>
    <w:rsid w:val="00B928B8"/>
    <w:rsid w:val="00B928F2"/>
    <w:rsid w:val="00B92A7C"/>
    <w:rsid w:val="00B92E33"/>
    <w:rsid w:val="00B930F1"/>
    <w:rsid w:val="00B9313F"/>
    <w:rsid w:val="00B93870"/>
    <w:rsid w:val="00B938CD"/>
    <w:rsid w:val="00B93B05"/>
    <w:rsid w:val="00B93CB9"/>
    <w:rsid w:val="00B93CE9"/>
    <w:rsid w:val="00B93E44"/>
    <w:rsid w:val="00B93EE9"/>
    <w:rsid w:val="00B945C2"/>
    <w:rsid w:val="00B94906"/>
    <w:rsid w:val="00B94A58"/>
    <w:rsid w:val="00B94BD3"/>
    <w:rsid w:val="00B94BE8"/>
    <w:rsid w:val="00B94C6E"/>
    <w:rsid w:val="00B94F91"/>
    <w:rsid w:val="00B950EF"/>
    <w:rsid w:val="00B95644"/>
    <w:rsid w:val="00B956EE"/>
    <w:rsid w:val="00B9593D"/>
    <w:rsid w:val="00B95B99"/>
    <w:rsid w:val="00B95D9C"/>
    <w:rsid w:val="00B960C3"/>
    <w:rsid w:val="00B96121"/>
    <w:rsid w:val="00B961C0"/>
    <w:rsid w:val="00B961D7"/>
    <w:rsid w:val="00B961F3"/>
    <w:rsid w:val="00B9628C"/>
    <w:rsid w:val="00B9634E"/>
    <w:rsid w:val="00B96535"/>
    <w:rsid w:val="00B966DC"/>
    <w:rsid w:val="00B96C81"/>
    <w:rsid w:val="00B96D75"/>
    <w:rsid w:val="00B9700A"/>
    <w:rsid w:val="00B9721E"/>
    <w:rsid w:val="00B97434"/>
    <w:rsid w:val="00B974BF"/>
    <w:rsid w:val="00B97680"/>
    <w:rsid w:val="00B97965"/>
    <w:rsid w:val="00B97BF9"/>
    <w:rsid w:val="00B97C59"/>
    <w:rsid w:val="00B97DFE"/>
    <w:rsid w:val="00B97E66"/>
    <w:rsid w:val="00B97F84"/>
    <w:rsid w:val="00BA06F6"/>
    <w:rsid w:val="00BA09EB"/>
    <w:rsid w:val="00BA0ACA"/>
    <w:rsid w:val="00BA0B35"/>
    <w:rsid w:val="00BA0CCC"/>
    <w:rsid w:val="00BA10AA"/>
    <w:rsid w:val="00BA1281"/>
    <w:rsid w:val="00BA12EF"/>
    <w:rsid w:val="00BA15E9"/>
    <w:rsid w:val="00BA1AB9"/>
    <w:rsid w:val="00BA1C2C"/>
    <w:rsid w:val="00BA1C67"/>
    <w:rsid w:val="00BA1C98"/>
    <w:rsid w:val="00BA1EDB"/>
    <w:rsid w:val="00BA218C"/>
    <w:rsid w:val="00BA21B5"/>
    <w:rsid w:val="00BA2287"/>
    <w:rsid w:val="00BA2517"/>
    <w:rsid w:val="00BA25D5"/>
    <w:rsid w:val="00BA26EC"/>
    <w:rsid w:val="00BA2B27"/>
    <w:rsid w:val="00BA2BA1"/>
    <w:rsid w:val="00BA2BFB"/>
    <w:rsid w:val="00BA2CE0"/>
    <w:rsid w:val="00BA2F43"/>
    <w:rsid w:val="00BA2F71"/>
    <w:rsid w:val="00BA2F8C"/>
    <w:rsid w:val="00BA2FC3"/>
    <w:rsid w:val="00BA3127"/>
    <w:rsid w:val="00BA3562"/>
    <w:rsid w:val="00BA3CFF"/>
    <w:rsid w:val="00BA3E60"/>
    <w:rsid w:val="00BA3F42"/>
    <w:rsid w:val="00BA4076"/>
    <w:rsid w:val="00BA40BD"/>
    <w:rsid w:val="00BA442B"/>
    <w:rsid w:val="00BA44B5"/>
    <w:rsid w:val="00BA44CC"/>
    <w:rsid w:val="00BA4725"/>
    <w:rsid w:val="00BA4D1A"/>
    <w:rsid w:val="00BA4D95"/>
    <w:rsid w:val="00BA4F32"/>
    <w:rsid w:val="00BA5739"/>
    <w:rsid w:val="00BA5771"/>
    <w:rsid w:val="00BA5A7B"/>
    <w:rsid w:val="00BA62B9"/>
    <w:rsid w:val="00BA63C7"/>
    <w:rsid w:val="00BA646D"/>
    <w:rsid w:val="00BA64D3"/>
    <w:rsid w:val="00BA667A"/>
    <w:rsid w:val="00BA66B9"/>
    <w:rsid w:val="00BA67A5"/>
    <w:rsid w:val="00BA6825"/>
    <w:rsid w:val="00BA68DE"/>
    <w:rsid w:val="00BA68E7"/>
    <w:rsid w:val="00BA69DA"/>
    <w:rsid w:val="00BA6A2D"/>
    <w:rsid w:val="00BA6BD9"/>
    <w:rsid w:val="00BA707D"/>
    <w:rsid w:val="00BA71A6"/>
    <w:rsid w:val="00BA7420"/>
    <w:rsid w:val="00BA74E9"/>
    <w:rsid w:val="00BA7560"/>
    <w:rsid w:val="00BA75A0"/>
    <w:rsid w:val="00BA75B8"/>
    <w:rsid w:val="00BA783C"/>
    <w:rsid w:val="00BA7AF0"/>
    <w:rsid w:val="00BA7B9F"/>
    <w:rsid w:val="00BB0009"/>
    <w:rsid w:val="00BB02B9"/>
    <w:rsid w:val="00BB056E"/>
    <w:rsid w:val="00BB061E"/>
    <w:rsid w:val="00BB06A2"/>
    <w:rsid w:val="00BB082B"/>
    <w:rsid w:val="00BB0905"/>
    <w:rsid w:val="00BB0D5B"/>
    <w:rsid w:val="00BB1272"/>
    <w:rsid w:val="00BB12EF"/>
    <w:rsid w:val="00BB1663"/>
    <w:rsid w:val="00BB17CF"/>
    <w:rsid w:val="00BB19CC"/>
    <w:rsid w:val="00BB1B0A"/>
    <w:rsid w:val="00BB1B91"/>
    <w:rsid w:val="00BB1C7E"/>
    <w:rsid w:val="00BB24F6"/>
    <w:rsid w:val="00BB262F"/>
    <w:rsid w:val="00BB2690"/>
    <w:rsid w:val="00BB27CC"/>
    <w:rsid w:val="00BB27E0"/>
    <w:rsid w:val="00BB2876"/>
    <w:rsid w:val="00BB28E4"/>
    <w:rsid w:val="00BB29EC"/>
    <w:rsid w:val="00BB2A5C"/>
    <w:rsid w:val="00BB2B47"/>
    <w:rsid w:val="00BB2BA0"/>
    <w:rsid w:val="00BB2EA2"/>
    <w:rsid w:val="00BB33AF"/>
    <w:rsid w:val="00BB353B"/>
    <w:rsid w:val="00BB36E3"/>
    <w:rsid w:val="00BB3A80"/>
    <w:rsid w:val="00BB3D43"/>
    <w:rsid w:val="00BB3F87"/>
    <w:rsid w:val="00BB3FAB"/>
    <w:rsid w:val="00BB419B"/>
    <w:rsid w:val="00BB453C"/>
    <w:rsid w:val="00BB4BAC"/>
    <w:rsid w:val="00BB4C12"/>
    <w:rsid w:val="00BB4F09"/>
    <w:rsid w:val="00BB5379"/>
    <w:rsid w:val="00BB541B"/>
    <w:rsid w:val="00BB564A"/>
    <w:rsid w:val="00BB59AC"/>
    <w:rsid w:val="00BB5A13"/>
    <w:rsid w:val="00BB5CF0"/>
    <w:rsid w:val="00BB5D63"/>
    <w:rsid w:val="00BB6086"/>
    <w:rsid w:val="00BB62F5"/>
    <w:rsid w:val="00BB63CB"/>
    <w:rsid w:val="00BB64B0"/>
    <w:rsid w:val="00BB6C7E"/>
    <w:rsid w:val="00BB6DF5"/>
    <w:rsid w:val="00BB6FA8"/>
    <w:rsid w:val="00BB71C6"/>
    <w:rsid w:val="00BB7608"/>
    <w:rsid w:val="00BB7ADF"/>
    <w:rsid w:val="00BB7FE6"/>
    <w:rsid w:val="00BC029B"/>
    <w:rsid w:val="00BC02D6"/>
    <w:rsid w:val="00BC03FB"/>
    <w:rsid w:val="00BC0421"/>
    <w:rsid w:val="00BC079F"/>
    <w:rsid w:val="00BC07D3"/>
    <w:rsid w:val="00BC0B14"/>
    <w:rsid w:val="00BC0BF8"/>
    <w:rsid w:val="00BC1124"/>
    <w:rsid w:val="00BC12FF"/>
    <w:rsid w:val="00BC13CE"/>
    <w:rsid w:val="00BC153B"/>
    <w:rsid w:val="00BC1BF2"/>
    <w:rsid w:val="00BC1C34"/>
    <w:rsid w:val="00BC1EE8"/>
    <w:rsid w:val="00BC1F5C"/>
    <w:rsid w:val="00BC20A9"/>
    <w:rsid w:val="00BC217F"/>
    <w:rsid w:val="00BC2272"/>
    <w:rsid w:val="00BC253C"/>
    <w:rsid w:val="00BC288B"/>
    <w:rsid w:val="00BC2BE8"/>
    <w:rsid w:val="00BC2F63"/>
    <w:rsid w:val="00BC3017"/>
    <w:rsid w:val="00BC3A2B"/>
    <w:rsid w:val="00BC3D1E"/>
    <w:rsid w:val="00BC41C0"/>
    <w:rsid w:val="00BC4428"/>
    <w:rsid w:val="00BC4805"/>
    <w:rsid w:val="00BC5494"/>
    <w:rsid w:val="00BC5A64"/>
    <w:rsid w:val="00BC5D96"/>
    <w:rsid w:val="00BC612F"/>
    <w:rsid w:val="00BC61B1"/>
    <w:rsid w:val="00BC6380"/>
    <w:rsid w:val="00BC6436"/>
    <w:rsid w:val="00BC678B"/>
    <w:rsid w:val="00BC6A85"/>
    <w:rsid w:val="00BC6C95"/>
    <w:rsid w:val="00BC6CE7"/>
    <w:rsid w:val="00BC71F3"/>
    <w:rsid w:val="00BC72AF"/>
    <w:rsid w:val="00BC7666"/>
    <w:rsid w:val="00BC7C3F"/>
    <w:rsid w:val="00BC7CCD"/>
    <w:rsid w:val="00BD01CB"/>
    <w:rsid w:val="00BD026D"/>
    <w:rsid w:val="00BD042D"/>
    <w:rsid w:val="00BD067B"/>
    <w:rsid w:val="00BD07F4"/>
    <w:rsid w:val="00BD083F"/>
    <w:rsid w:val="00BD085C"/>
    <w:rsid w:val="00BD096A"/>
    <w:rsid w:val="00BD0ED9"/>
    <w:rsid w:val="00BD0FBD"/>
    <w:rsid w:val="00BD110B"/>
    <w:rsid w:val="00BD1964"/>
    <w:rsid w:val="00BD1B04"/>
    <w:rsid w:val="00BD1C98"/>
    <w:rsid w:val="00BD1ED6"/>
    <w:rsid w:val="00BD206D"/>
    <w:rsid w:val="00BD2378"/>
    <w:rsid w:val="00BD2799"/>
    <w:rsid w:val="00BD27D8"/>
    <w:rsid w:val="00BD2867"/>
    <w:rsid w:val="00BD2BEE"/>
    <w:rsid w:val="00BD2D2F"/>
    <w:rsid w:val="00BD2D77"/>
    <w:rsid w:val="00BD3131"/>
    <w:rsid w:val="00BD3197"/>
    <w:rsid w:val="00BD33C5"/>
    <w:rsid w:val="00BD3412"/>
    <w:rsid w:val="00BD397A"/>
    <w:rsid w:val="00BD3CC5"/>
    <w:rsid w:val="00BD3CFC"/>
    <w:rsid w:val="00BD4083"/>
    <w:rsid w:val="00BD4105"/>
    <w:rsid w:val="00BD4235"/>
    <w:rsid w:val="00BD4284"/>
    <w:rsid w:val="00BD46CA"/>
    <w:rsid w:val="00BD4728"/>
    <w:rsid w:val="00BD473B"/>
    <w:rsid w:val="00BD4744"/>
    <w:rsid w:val="00BD481B"/>
    <w:rsid w:val="00BD4A4D"/>
    <w:rsid w:val="00BD4B83"/>
    <w:rsid w:val="00BD4B98"/>
    <w:rsid w:val="00BD4E2B"/>
    <w:rsid w:val="00BD4E33"/>
    <w:rsid w:val="00BD4E6B"/>
    <w:rsid w:val="00BD5828"/>
    <w:rsid w:val="00BD58EE"/>
    <w:rsid w:val="00BD5982"/>
    <w:rsid w:val="00BD5B1B"/>
    <w:rsid w:val="00BD5B24"/>
    <w:rsid w:val="00BD5B3A"/>
    <w:rsid w:val="00BD5D43"/>
    <w:rsid w:val="00BD61A9"/>
    <w:rsid w:val="00BD62AD"/>
    <w:rsid w:val="00BD6465"/>
    <w:rsid w:val="00BD6529"/>
    <w:rsid w:val="00BD6537"/>
    <w:rsid w:val="00BD66FD"/>
    <w:rsid w:val="00BD6833"/>
    <w:rsid w:val="00BD6BA9"/>
    <w:rsid w:val="00BD6E79"/>
    <w:rsid w:val="00BD70DB"/>
    <w:rsid w:val="00BD73F8"/>
    <w:rsid w:val="00BD7863"/>
    <w:rsid w:val="00BD79CA"/>
    <w:rsid w:val="00BD7CF3"/>
    <w:rsid w:val="00BD7ECF"/>
    <w:rsid w:val="00BD7EF6"/>
    <w:rsid w:val="00BE007A"/>
    <w:rsid w:val="00BE038F"/>
    <w:rsid w:val="00BE073E"/>
    <w:rsid w:val="00BE0DF6"/>
    <w:rsid w:val="00BE0FC3"/>
    <w:rsid w:val="00BE10E9"/>
    <w:rsid w:val="00BE110D"/>
    <w:rsid w:val="00BE12A0"/>
    <w:rsid w:val="00BE14D9"/>
    <w:rsid w:val="00BE1536"/>
    <w:rsid w:val="00BE1619"/>
    <w:rsid w:val="00BE16E2"/>
    <w:rsid w:val="00BE180B"/>
    <w:rsid w:val="00BE1879"/>
    <w:rsid w:val="00BE19FB"/>
    <w:rsid w:val="00BE1E0C"/>
    <w:rsid w:val="00BE1F28"/>
    <w:rsid w:val="00BE2522"/>
    <w:rsid w:val="00BE278A"/>
    <w:rsid w:val="00BE2915"/>
    <w:rsid w:val="00BE2A63"/>
    <w:rsid w:val="00BE2F60"/>
    <w:rsid w:val="00BE3023"/>
    <w:rsid w:val="00BE3114"/>
    <w:rsid w:val="00BE371A"/>
    <w:rsid w:val="00BE385C"/>
    <w:rsid w:val="00BE3B1B"/>
    <w:rsid w:val="00BE3E03"/>
    <w:rsid w:val="00BE3FEC"/>
    <w:rsid w:val="00BE44DA"/>
    <w:rsid w:val="00BE45F6"/>
    <w:rsid w:val="00BE45FF"/>
    <w:rsid w:val="00BE4AA1"/>
    <w:rsid w:val="00BE4E3B"/>
    <w:rsid w:val="00BE4E8C"/>
    <w:rsid w:val="00BE4F44"/>
    <w:rsid w:val="00BE4FBD"/>
    <w:rsid w:val="00BE51A2"/>
    <w:rsid w:val="00BE540B"/>
    <w:rsid w:val="00BE5587"/>
    <w:rsid w:val="00BE5ACB"/>
    <w:rsid w:val="00BE5AF6"/>
    <w:rsid w:val="00BE5CB1"/>
    <w:rsid w:val="00BE6154"/>
    <w:rsid w:val="00BE641F"/>
    <w:rsid w:val="00BE6AE3"/>
    <w:rsid w:val="00BE6D0A"/>
    <w:rsid w:val="00BE7541"/>
    <w:rsid w:val="00BE7572"/>
    <w:rsid w:val="00BE768A"/>
    <w:rsid w:val="00BE77D4"/>
    <w:rsid w:val="00BE796C"/>
    <w:rsid w:val="00BE7C94"/>
    <w:rsid w:val="00BE7D2D"/>
    <w:rsid w:val="00BE7DC6"/>
    <w:rsid w:val="00BE7E1D"/>
    <w:rsid w:val="00BE7EB6"/>
    <w:rsid w:val="00BF0050"/>
    <w:rsid w:val="00BF008A"/>
    <w:rsid w:val="00BF0109"/>
    <w:rsid w:val="00BF0118"/>
    <w:rsid w:val="00BF086D"/>
    <w:rsid w:val="00BF0BD7"/>
    <w:rsid w:val="00BF0C6D"/>
    <w:rsid w:val="00BF0DAD"/>
    <w:rsid w:val="00BF0F3F"/>
    <w:rsid w:val="00BF0F48"/>
    <w:rsid w:val="00BF1040"/>
    <w:rsid w:val="00BF1332"/>
    <w:rsid w:val="00BF15A9"/>
    <w:rsid w:val="00BF1718"/>
    <w:rsid w:val="00BF1AD1"/>
    <w:rsid w:val="00BF1AD7"/>
    <w:rsid w:val="00BF1AE2"/>
    <w:rsid w:val="00BF1FEE"/>
    <w:rsid w:val="00BF242A"/>
    <w:rsid w:val="00BF2444"/>
    <w:rsid w:val="00BF2FB1"/>
    <w:rsid w:val="00BF314C"/>
    <w:rsid w:val="00BF3224"/>
    <w:rsid w:val="00BF3592"/>
    <w:rsid w:val="00BF3929"/>
    <w:rsid w:val="00BF3964"/>
    <w:rsid w:val="00BF3B60"/>
    <w:rsid w:val="00BF3B66"/>
    <w:rsid w:val="00BF3CC9"/>
    <w:rsid w:val="00BF43EB"/>
    <w:rsid w:val="00BF4588"/>
    <w:rsid w:val="00BF45E9"/>
    <w:rsid w:val="00BF4718"/>
    <w:rsid w:val="00BF4750"/>
    <w:rsid w:val="00BF4C1E"/>
    <w:rsid w:val="00BF4D4C"/>
    <w:rsid w:val="00BF4ECF"/>
    <w:rsid w:val="00BF5465"/>
    <w:rsid w:val="00BF54A8"/>
    <w:rsid w:val="00BF54DF"/>
    <w:rsid w:val="00BF5886"/>
    <w:rsid w:val="00BF5EF2"/>
    <w:rsid w:val="00BF5F52"/>
    <w:rsid w:val="00BF608F"/>
    <w:rsid w:val="00BF6164"/>
    <w:rsid w:val="00BF6582"/>
    <w:rsid w:val="00BF66E9"/>
    <w:rsid w:val="00BF6A1E"/>
    <w:rsid w:val="00BF6B61"/>
    <w:rsid w:val="00BF6DA3"/>
    <w:rsid w:val="00BF6DBB"/>
    <w:rsid w:val="00BF7377"/>
    <w:rsid w:val="00BF7685"/>
    <w:rsid w:val="00BF78C4"/>
    <w:rsid w:val="00BF7B1F"/>
    <w:rsid w:val="00BF7B47"/>
    <w:rsid w:val="00BF7C75"/>
    <w:rsid w:val="00BF7D70"/>
    <w:rsid w:val="00BF7EDC"/>
    <w:rsid w:val="00C0048A"/>
    <w:rsid w:val="00C00CA1"/>
    <w:rsid w:val="00C00CB3"/>
    <w:rsid w:val="00C0135C"/>
    <w:rsid w:val="00C013F9"/>
    <w:rsid w:val="00C015E2"/>
    <w:rsid w:val="00C01657"/>
    <w:rsid w:val="00C0190E"/>
    <w:rsid w:val="00C01B5B"/>
    <w:rsid w:val="00C01CE1"/>
    <w:rsid w:val="00C01F19"/>
    <w:rsid w:val="00C02323"/>
    <w:rsid w:val="00C026CA"/>
    <w:rsid w:val="00C028A0"/>
    <w:rsid w:val="00C02A12"/>
    <w:rsid w:val="00C030DE"/>
    <w:rsid w:val="00C0310C"/>
    <w:rsid w:val="00C03489"/>
    <w:rsid w:val="00C03666"/>
    <w:rsid w:val="00C03778"/>
    <w:rsid w:val="00C0377A"/>
    <w:rsid w:val="00C038CC"/>
    <w:rsid w:val="00C03B0B"/>
    <w:rsid w:val="00C03BA5"/>
    <w:rsid w:val="00C044B8"/>
    <w:rsid w:val="00C04670"/>
    <w:rsid w:val="00C04726"/>
    <w:rsid w:val="00C04745"/>
    <w:rsid w:val="00C04890"/>
    <w:rsid w:val="00C0494A"/>
    <w:rsid w:val="00C04D26"/>
    <w:rsid w:val="00C05599"/>
    <w:rsid w:val="00C0567F"/>
    <w:rsid w:val="00C05983"/>
    <w:rsid w:val="00C05AD9"/>
    <w:rsid w:val="00C05C5D"/>
    <w:rsid w:val="00C05D23"/>
    <w:rsid w:val="00C05FCF"/>
    <w:rsid w:val="00C061CE"/>
    <w:rsid w:val="00C062AF"/>
    <w:rsid w:val="00C06362"/>
    <w:rsid w:val="00C065EA"/>
    <w:rsid w:val="00C066B1"/>
    <w:rsid w:val="00C06910"/>
    <w:rsid w:val="00C06AA7"/>
    <w:rsid w:val="00C06DA6"/>
    <w:rsid w:val="00C070D4"/>
    <w:rsid w:val="00C0710B"/>
    <w:rsid w:val="00C07397"/>
    <w:rsid w:val="00C073C4"/>
    <w:rsid w:val="00C07B64"/>
    <w:rsid w:val="00C07C47"/>
    <w:rsid w:val="00C07CEC"/>
    <w:rsid w:val="00C07F44"/>
    <w:rsid w:val="00C103AE"/>
    <w:rsid w:val="00C10862"/>
    <w:rsid w:val="00C10895"/>
    <w:rsid w:val="00C10C05"/>
    <w:rsid w:val="00C10DD9"/>
    <w:rsid w:val="00C10FD7"/>
    <w:rsid w:val="00C11005"/>
    <w:rsid w:val="00C1111D"/>
    <w:rsid w:val="00C1130E"/>
    <w:rsid w:val="00C116F3"/>
    <w:rsid w:val="00C11B62"/>
    <w:rsid w:val="00C11C10"/>
    <w:rsid w:val="00C11EEB"/>
    <w:rsid w:val="00C11F7D"/>
    <w:rsid w:val="00C12825"/>
    <w:rsid w:val="00C12CAB"/>
    <w:rsid w:val="00C12CD1"/>
    <w:rsid w:val="00C12E2F"/>
    <w:rsid w:val="00C131EE"/>
    <w:rsid w:val="00C13308"/>
    <w:rsid w:val="00C139C0"/>
    <w:rsid w:val="00C141A3"/>
    <w:rsid w:val="00C143A6"/>
    <w:rsid w:val="00C143FE"/>
    <w:rsid w:val="00C14573"/>
    <w:rsid w:val="00C1489C"/>
    <w:rsid w:val="00C14A45"/>
    <w:rsid w:val="00C14A5D"/>
    <w:rsid w:val="00C14CBC"/>
    <w:rsid w:val="00C14D92"/>
    <w:rsid w:val="00C14DF0"/>
    <w:rsid w:val="00C14F32"/>
    <w:rsid w:val="00C15472"/>
    <w:rsid w:val="00C155CC"/>
    <w:rsid w:val="00C15706"/>
    <w:rsid w:val="00C158E8"/>
    <w:rsid w:val="00C15B16"/>
    <w:rsid w:val="00C15BBF"/>
    <w:rsid w:val="00C15BF1"/>
    <w:rsid w:val="00C16068"/>
    <w:rsid w:val="00C160C8"/>
    <w:rsid w:val="00C16162"/>
    <w:rsid w:val="00C16466"/>
    <w:rsid w:val="00C16EA1"/>
    <w:rsid w:val="00C16F62"/>
    <w:rsid w:val="00C17041"/>
    <w:rsid w:val="00C17260"/>
    <w:rsid w:val="00C17264"/>
    <w:rsid w:val="00C173B5"/>
    <w:rsid w:val="00C17685"/>
    <w:rsid w:val="00C17704"/>
    <w:rsid w:val="00C17A47"/>
    <w:rsid w:val="00C17ABA"/>
    <w:rsid w:val="00C17ADE"/>
    <w:rsid w:val="00C20376"/>
    <w:rsid w:val="00C20561"/>
    <w:rsid w:val="00C20567"/>
    <w:rsid w:val="00C20BBB"/>
    <w:rsid w:val="00C20F37"/>
    <w:rsid w:val="00C21102"/>
    <w:rsid w:val="00C2113E"/>
    <w:rsid w:val="00C21159"/>
    <w:rsid w:val="00C213B7"/>
    <w:rsid w:val="00C21587"/>
    <w:rsid w:val="00C2181F"/>
    <w:rsid w:val="00C21ABB"/>
    <w:rsid w:val="00C21F15"/>
    <w:rsid w:val="00C22105"/>
    <w:rsid w:val="00C22540"/>
    <w:rsid w:val="00C22597"/>
    <w:rsid w:val="00C225A5"/>
    <w:rsid w:val="00C227BA"/>
    <w:rsid w:val="00C22CB9"/>
    <w:rsid w:val="00C22DC0"/>
    <w:rsid w:val="00C22E39"/>
    <w:rsid w:val="00C22F8F"/>
    <w:rsid w:val="00C23164"/>
    <w:rsid w:val="00C23430"/>
    <w:rsid w:val="00C235DB"/>
    <w:rsid w:val="00C23691"/>
    <w:rsid w:val="00C2383B"/>
    <w:rsid w:val="00C23884"/>
    <w:rsid w:val="00C238AA"/>
    <w:rsid w:val="00C23AF5"/>
    <w:rsid w:val="00C23D05"/>
    <w:rsid w:val="00C23FBD"/>
    <w:rsid w:val="00C2411D"/>
    <w:rsid w:val="00C244B6"/>
    <w:rsid w:val="00C249FA"/>
    <w:rsid w:val="00C24D20"/>
    <w:rsid w:val="00C24ECA"/>
    <w:rsid w:val="00C24F36"/>
    <w:rsid w:val="00C25434"/>
    <w:rsid w:val="00C256C0"/>
    <w:rsid w:val="00C258DF"/>
    <w:rsid w:val="00C25E3C"/>
    <w:rsid w:val="00C2631D"/>
    <w:rsid w:val="00C264CE"/>
    <w:rsid w:val="00C266D9"/>
    <w:rsid w:val="00C26771"/>
    <w:rsid w:val="00C26EB6"/>
    <w:rsid w:val="00C271B8"/>
    <w:rsid w:val="00C27322"/>
    <w:rsid w:val="00C275A3"/>
    <w:rsid w:val="00C275AE"/>
    <w:rsid w:val="00C27661"/>
    <w:rsid w:val="00C2782A"/>
    <w:rsid w:val="00C278B3"/>
    <w:rsid w:val="00C279A8"/>
    <w:rsid w:val="00C279F5"/>
    <w:rsid w:val="00C27BDB"/>
    <w:rsid w:val="00C27CAC"/>
    <w:rsid w:val="00C27FA3"/>
    <w:rsid w:val="00C300DC"/>
    <w:rsid w:val="00C303C2"/>
    <w:rsid w:val="00C312F0"/>
    <w:rsid w:val="00C31A53"/>
    <w:rsid w:val="00C31C82"/>
    <w:rsid w:val="00C31D29"/>
    <w:rsid w:val="00C320DF"/>
    <w:rsid w:val="00C32409"/>
    <w:rsid w:val="00C326B5"/>
    <w:rsid w:val="00C3271C"/>
    <w:rsid w:val="00C3283C"/>
    <w:rsid w:val="00C328E1"/>
    <w:rsid w:val="00C32E3F"/>
    <w:rsid w:val="00C32E8B"/>
    <w:rsid w:val="00C3336C"/>
    <w:rsid w:val="00C334B0"/>
    <w:rsid w:val="00C335F0"/>
    <w:rsid w:val="00C337A1"/>
    <w:rsid w:val="00C3389B"/>
    <w:rsid w:val="00C339A9"/>
    <w:rsid w:val="00C33DAF"/>
    <w:rsid w:val="00C34204"/>
    <w:rsid w:val="00C34445"/>
    <w:rsid w:val="00C34618"/>
    <w:rsid w:val="00C34774"/>
    <w:rsid w:val="00C34EE7"/>
    <w:rsid w:val="00C356AC"/>
    <w:rsid w:val="00C35792"/>
    <w:rsid w:val="00C357C5"/>
    <w:rsid w:val="00C359AE"/>
    <w:rsid w:val="00C35B82"/>
    <w:rsid w:val="00C35DEF"/>
    <w:rsid w:val="00C35F10"/>
    <w:rsid w:val="00C3604E"/>
    <w:rsid w:val="00C3662D"/>
    <w:rsid w:val="00C36691"/>
    <w:rsid w:val="00C3673D"/>
    <w:rsid w:val="00C36D21"/>
    <w:rsid w:val="00C36E88"/>
    <w:rsid w:val="00C3702F"/>
    <w:rsid w:val="00C370D8"/>
    <w:rsid w:val="00C37450"/>
    <w:rsid w:val="00C37A10"/>
    <w:rsid w:val="00C37B6A"/>
    <w:rsid w:val="00C37DC0"/>
    <w:rsid w:val="00C37DC2"/>
    <w:rsid w:val="00C402F7"/>
    <w:rsid w:val="00C403B5"/>
    <w:rsid w:val="00C404D2"/>
    <w:rsid w:val="00C406F2"/>
    <w:rsid w:val="00C40E3C"/>
    <w:rsid w:val="00C41418"/>
    <w:rsid w:val="00C4153B"/>
    <w:rsid w:val="00C41AF8"/>
    <w:rsid w:val="00C41C59"/>
    <w:rsid w:val="00C4211E"/>
    <w:rsid w:val="00C423FF"/>
    <w:rsid w:val="00C42468"/>
    <w:rsid w:val="00C42567"/>
    <w:rsid w:val="00C426E6"/>
    <w:rsid w:val="00C42854"/>
    <w:rsid w:val="00C4286E"/>
    <w:rsid w:val="00C42DBD"/>
    <w:rsid w:val="00C43040"/>
    <w:rsid w:val="00C4331E"/>
    <w:rsid w:val="00C44308"/>
    <w:rsid w:val="00C44416"/>
    <w:rsid w:val="00C444A7"/>
    <w:rsid w:val="00C444F5"/>
    <w:rsid w:val="00C44670"/>
    <w:rsid w:val="00C447C2"/>
    <w:rsid w:val="00C44C7F"/>
    <w:rsid w:val="00C44CBB"/>
    <w:rsid w:val="00C44F4E"/>
    <w:rsid w:val="00C44F6A"/>
    <w:rsid w:val="00C4500A"/>
    <w:rsid w:val="00C4523A"/>
    <w:rsid w:val="00C45249"/>
    <w:rsid w:val="00C4546D"/>
    <w:rsid w:val="00C4575D"/>
    <w:rsid w:val="00C45A89"/>
    <w:rsid w:val="00C46191"/>
    <w:rsid w:val="00C461C8"/>
    <w:rsid w:val="00C461F6"/>
    <w:rsid w:val="00C46651"/>
    <w:rsid w:val="00C466E0"/>
    <w:rsid w:val="00C4674E"/>
    <w:rsid w:val="00C46CAF"/>
    <w:rsid w:val="00C46DDA"/>
    <w:rsid w:val="00C46FCE"/>
    <w:rsid w:val="00C47130"/>
    <w:rsid w:val="00C47524"/>
    <w:rsid w:val="00C477B3"/>
    <w:rsid w:val="00C478CD"/>
    <w:rsid w:val="00C47A37"/>
    <w:rsid w:val="00C47B37"/>
    <w:rsid w:val="00C47F0B"/>
    <w:rsid w:val="00C501A2"/>
    <w:rsid w:val="00C501AE"/>
    <w:rsid w:val="00C502C9"/>
    <w:rsid w:val="00C5038D"/>
    <w:rsid w:val="00C503B5"/>
    <w:rsid w:val="00C50967"/>
    <w:rsid w:val="00C51060"/>
    <w:rsid w:val="00C51118"/>
    <w:rsid w:val="00C512AC"/>
    <w:rsid w:val="00C515C7"/>
    <w:rsid w:val="00C51803"/>
    <w:rsid w:val="00C51A5B"/>
    <w:rsid w:val="00C51AB3"/>
    <w:rsid w:val="00C51BCB"/>
    <w:rsid w:val="00C51DAA"/>
    <w:rsid w:val="00C51F8B"/>
    <w:rsid w:val="00C520EF"/>
    <w:rsid w:val="00C52300"/>
    <w:rsid w:val="00C5281B"/>
    <w:rsid w:val="00C528C3"/>
    <w:rsid w:val="00C5325F"/>
    <w:rsid w:val="00C5336F"/>
    <w:rsid w:val="00C535D0"/>
    <w:rsid w:val="00C53867"/>
    <w:rsid w:val="00C53935"/>
    <w:rsid w:val="00C53ADC"/>
    <w:rsid w:val="00C53BE7"/>
    <w:rsid w:val="00C54110"/>
    <w:rsid w:val="00C544A8"/>
    <w:rsid w:val="00C549EC"/>
    <w:rsid w:val="00C54C48"/>
    <w:rsid w:val="00C54D69"/>
    <w:rsid w:val="00C552A5"/>
    <w:rsid w:val="00C5551B"/>
    <w:rsid w:val="00C55799"/>
    <w:rsid w:val="00C55A39"/>
    <w:rsid w:val="00C55C27"/>
    <w:rsid w:val="00C55C66"/>
    <w:rsid w:val="00C55DB3"/>
    <w:rsid w:val="00C56046"/>
    <w:rsid w:val="00C5624A"/>
    <w:rsid w:val="00C563FA"/>
    <w:rsid w:val="00C56636"/>
    <w:rsid w:val="00C56663"/>
    <w:rsid w:val="00C56951"/>
    <w:rsid w:val="00C57027"/>
    <w:rsid w:val="00C5719E"/>
    <w:rsid w:val="00C5736F"/>
    <w:rsid w:val="00C57517"/>
    <w:rsid w:val="00C576D7"/>
    <w:rsid w:val="00C57E9D"/>
    <w:rsid w:val="00C57F65"/>
    <w:rsid w:val="00C57FD1"/>
    <w:rsid w:val="00C57FF5"/>
    <w:rsid w:val="00C601AE"/>
    <w:rsid w:val="00C604BD"/>
    <w:rsid w:val="00C60598"/>
    <w:rsid w:val="00C605A2"/>
    <w:rsid w:val="00C6067E"/>
    <w:rsid w:val="00C60782"/>
    <w:rsid w:val="00C60795"/>
    <w:rsid w:val="00C60D7C"/>
    <w:rsid w:val="00C61082"/>
    <w:rsid w:val="00C610D6"/>
    <w:rsid w:val="00C6176F"/>
    <w:rsid w:val="00C6178D"/>
    <w:rsid w:val="00C619C1"/>
    <w:rsid w:val="00C61F02"/>
    <w:rsid w:val="00C61FB6"/>
    <w:rsid w:val="00C61FC5"/>
    <w:rsid w:val="00C625A8"/>
    <w:rsid w:val="00C62756"/>
    <w:rsid w:val="00C62876"/>
    <w:rsid w:val="00C62B30"/>
    <w:rsid w:val="00C62B6C"/>
    <w:rsid w:val="00C6304E"/>
    <w:rsid w:val="00C63069"/>
    <w:rsid w:val="00C6323E"/>
    <w:rsid w:val="00C63519"/>
    <w:rsid w:val="00C63531"/>
    <w:rsid w:val="00C63869"/>
    <w:rsid w:val="00C63A7E"/>
    <w:rsid w:val="00C63CAE"/>
    <w:rsid w:val="00C63D58"/>
    <w:rsid w:val="00C63DF5"/>
    <w:rsid w:val="00C63ED7"/>
    <w:rsid w:val="00C63FB1"/>
    <w:rsid w:val="00C63FB6"/>
    <w:rsid w:val="00C6405D"/>
    <w:rsid w:val="00C644BE"/>
    <w:rsid w:val="00C649CA"/>
    <w:rsid w:val="00C64A37"/>
    <w:rsid w:val="00C64D56"/>
    <w:rsid w:val="00C6503A"/>
    <w:rsid w:val="00C650B1"/>
    <w:rsid w:val="00C65175"/>
    <w:rsid w:val="00C65380"/>
    <w:rsid w:val="00C6558A"/>
    <w:rsid w:val="00C6571C"/>
    <w:rsid w:val="00C65773"/>
    <w:rsid w:val="00C657D6"/>
    <w:rsid w:val="00C65887"/>
    <w:rsid w:val="00C65927"/>
    <w:rsid w:val="00C65DBF"/>
    <w:rsid w:val="00C65E6B"/>
    <w:rsid w:val="00C6608E"/>
    <w:rsid w:val="00C66390"/>
    <w:rsid w:val="00C6644F"/>
    <w:rsid w:val="00C665B3"/>
    <w:rsid w:val="00C671CC"/>
    <w:rsid w:val="00C67344"/>
    <w:rsid w:val="00C675AD"/>
    <w:rsid w:val="00C67949"/>
    <w:rsid w:val="00C67B8B"/>
    <w:rsid w:val="00C67CA2"/>
    <w:rsid w:val="00C67D3E"/>
    <w:rsid w:val="00C67D50"/>
    <w:rsid w:val="00C67DA7"/>
    <w:rsid w:val="00C70377"/>
    <w:rsid w:val="00C70825"/>
    <w:rsid w:val="00C70960"/>
    <w:rsid w:val="00C70AD3"/>
    <w:rsid w:val="00C70BF7"/>
    <w:rsid w:val="00C70C50"/>
    <w:rsid w:val="00C70CD4"/>
    <w:rsid w:val="00C712D8"/>
    <w:rsid w:val="00C7148E"/>
    <w:rsid w:val="00C7158E"/>
    <w:rsid w:val="00C71765"/>
    <w:rsid w:val="00C717BE"/>
    <w:rsid w:val="00C7183A"/>
    <w:rsid w:val="00C719CE"/>
    <w:rsid w:val="00C722F9"/>
    <w:rsid w:val="00C7250B"/>
    <w:rsid w:val="00C72B2C"/>
    <w:rsid w:val="00C72D04"/>
    <w:rsid w:val="00C72DA4"/>
    <w:rsid w:val="00C7346B"/>
    <w:rsid w:val="00C73869"/>
    <w:rsid w:val="00C73AE8"/>
    <w:rsid w:val="00C73AF1"/>
    <w:rsid w:val="00C742CB"/>
    <w:rsid w:val="00C743EF"/>
    <w:rsid w:val="00C7453E"/>
    <w:rsid w:val="00C74576"/>
    <w:rsid w:val="00C746B4"/>
    <w:rsid w:val="00C7473A"/>
    <w:rsid w:val="00C749CC"/>
    <w:rsid w:val="00C74A2E"/>
    <w:rsid w:val="00C74C57"/>
    <w:rsid w:val="00C74CB9"/>
    <w:rsid w:val="00C74F66"/>
    <w:rsid w:val="00C753D1"/>
    <w:rsid w:val="00C7561D"/>
    <w:rsid w:val="00C7564E"/>
    <w:rsid w:val="00C75850"/>
    <w:rsid w:val="00C75973"/>
    <w:rsid w:val="00C760F2"/>
    <w:rsid w:val="00C760F7"/>
    <w:rsid w:val="00C76176"/>
    <w:rsid w:val="00C76243"/>
    <w:rsid w:val="00C763CC"/>
    <w:rsid w:val="00C763E9"/>
    <w:rsid w:val="00C763F9"/>
    <w:rsid w:val="00C766B1"/>
    <w:rsid w:val="00C7673A"/>
    <w:rsid w:val="00C767A3"/>
    <w:rsid w:val="00C76D2A"/>
    <w:rsid w:val="00C77236"/>
    <w:rsid w:val="00C774E7"/>
    <w:rsid w:val="00C7767F"/>
    <w:rsid w:val="00C77867"/>
    <w:rsid w:val="00C778EC"/>
    <w:rsid w:val="00C77C0E"/>
    <w:rsid w:val="00C77C67"/>
    <w:rsid w:val="00C77D6E"/>
    <w:rsid w:val="00C77E0F"/>
    <w:rsid w:val="00C77F6E"/>
    <w:rsid w:val="00C77FC9"/>
    <w:rsid w:val="00C8007D"/>
    <w:rsid w:val="00C80363"/>
    <w:rsid w:val="00C8052A"/>
    <w:rsid w:val="00C80864"/>
    <w:rsid w:val="00C80B57"/>
    <w:rsid w:val="00C80C36"/>
    <w:rsid w:val="00C8101C"/>
    <w:rsid w:val="00C81297"/>
    <w:rsid w:val="00C819D3"/>
    <w:rsid w:val="00C81A99"/>
    <w:rsid w:val="00C81C8F"/>
    <w:rsid w:val="00C81E5D"/>
    <w:rsid w:val="00C8201D"/>
    <w:rsid w:val="00C821E6"/>
    <w:rsid w:val="00C82791"/>
    <w:rsid w:val="00C8280A"/>
    <w:rsid w:val="00C82991"/>
    <w:rsid w:val="00C82E7B"/>
    <w:rsid w:val="00C82F67"/>
    <w:rsid w:val="00C82F81"/>
    <w:rsid w:val="00C83197"/>
    <w:rsid w:val="00C831A0"/>
    <w:rsid w:val="00C83202"/>
    <w:rsid w:val="00C8354D"/>
    <w:rsid w:val="00C83E3E"/>
    <w:rsid w:val="00C83ED8"/>
    <w:rsid w:val="00C83EE0"/>
    <w:rsid w:val="00C83EFB"/>
    <w:rsid w:val="00C83F57"/>
    <w:rsid w:val="00C84213"/>
    <w:rsid w:val="00C85283"/>
    <w:rsid w:val="00C858F1"/>
    <w:rsid w:val="00C85945"/>
    <w:rsid w:val="00C85953"/>
    <w:rsid w:val="00C85BA3"/>
    <w:rsid w:val="00C85BCB"/>
    <w:rsid w:val="00C85FB9"/>
    <w:rsid w:val="00C85FF3"/>
    <w:rsid w:val="00C860B7"/>
    <w:rsid w:val="00C865F5"/>
    <w:rsid w:val="00C866AE"/>
    <w:rsid w:val="00C866DF"/>
    <w:rsid w:val="00C86E34"/>
    <w:rsid w:val="00C8700A"/>
    <w:rsid w:val="00C872D5"/>
    <w:rsid w:val="00C87D25"/>
    <w:rsid w:val="00C87D94"/>
    <w:rsid w:val="00C900A2"/>
    <w:rsid w:val="00C902C3"/>
    <w:rsid w:val="00C9051F"/>
    <w:rsid w:val="00C909F0"/>
    <w:rsid w:val="00C90B14"/>
    <w:rsid w:val="00C90DF0"/>
    <w:rsid w:val="00C90DFD"/>
    <w:rsid w:val="00C90E46"/>
    <w:rsid w:val="00C90F11"/>
    <w:rsid w:val="00C910AD"/>
    <w:rsid w:val="00C910FD"/>
    <w:rsid w:val="00C911A3"/>
    <w:rsid w:val="00C912EC"/>
    <w:rsid w:val="00C9147D"/>
    <w:rsid w:val="00C91687"/>
    <w:rsid w:val="00C9173D"/>
    <w:rsid w:val="00C917EE"/>
    <w:rsid w:val="00C91ACA"/>
    <w:rsid w:val="00C91C9F"/>
    <w:rsid w:val="00C91D90"/>
    <w:rsid w:val="00C91EE5"/>
    <w:rsid w:val="00C920E9"/>
    <w:rsid w:val="00C922B7"/>
    <w:rsid w:val="00C924A8"/>
    <w:rsid w:val="00C92519"/>
    <w:rsid w:val="00C925BF"/>
    <w:rsid w:val="00C92C9E"/>
    <w:rsid w:val="00C92DE5"/>
    <w:rsid w:val="00C92EF2"/>
    <w:rsid w:val="00C931B5"/>
    <w:rsid w:val="00C93516"/>
    <w:rsid w:val="00C93521"/>
    <w:rsid w:val="00C936BD"/>
    <w:rsid w:val="00C93AE1"/>
    <w:rsid w:val="00C93C78"/>
    <w:rsid w:val="00C93CE1"/>
    <w:rsid w:val="00C93D04"/>
    <w:rsid w:val="00C93F64"/>
    <w:rsid w:val="00C945FC"/>
    <w:rsid w:val="00C945FE"/>
    <w:rsid w:val="00C94638"/>
    <w:rsid w:val="00C94C0E"/>
    <w:rsid w:val="00C95114"/>
    <w:rsid w:val="00C95375"/>
    <w:rsid w:val="00C9594E"/>
    <w:rsid w:val="00C95EB6"/>
    <w:rsid w:val="00C95F45"/>
    <w:rsid w:val="00C96025"/>
    <w:rsid w:val="00C96113"/>
    <w:rsid w:val="00C9658A"/>
    <w:rsid w:val="00C966FF"/>
    <w:rsid w:val="00C9678E"/>
    <w:rsid w:val="00C968A8"/>
    <w:rsid w:val="00C96E60"/>
    <w:rsid w:val="00C96FAA"/>
    <w:rsid w:val="00C971AA"/>
    <w:rsid w:val="00C971FE"/>
    <w:rsid w:val="00C9757D"/>
    <w:rsid w:val="00C977BC"/>
    <w:rsid w:val="00C97851"/>
    <w:rsid w:val="00C9791F"/>
    <w:rsid w:val="00C97A04"/>
    <w:rsid w:val="00C97A30"/>
    <w:rsid w:val="00C97C5F"/>
    <w:rsid w:val="00CA042C"/>
    <w:rsid w:val="00CA0433"/>
    <w:rsid w:val="00CA06CD"/>
    <w:rsid w:val="00CA080C"/>
    <w:rsid w:val="00CA09C7"/>
    <w:rsid w:val="00CA0AB6"/>
    <w:rsid w:val="00CA0B2F"/>
    <w:rsid w:val="00CA0D54"/>
    <w:rsid w:val="00CA0EBE"/>
    <w:rsid w:val="00CA107B"/>
    <w:rsid w:val="00CA1125"/>
    <w:rsid w:val="00CA1398"/>
    <w:rsid w:val="00CA148F"/>
    <w:rsid w:val="00CA152A"/>
    <w:rsid w:val="00CA1662"/>
    <w:rsid w:val="00CA17B4"/>
    <w:rsid w:val="00CA18EC"/>
    <w:rsid w:val="00CA1FBA"/>
    <w:rsid w:val="00CA24F5"/>
    <w:rsid w:val="00CA27E8"/>
    <w:rsid w:val="00CA2810"/>
    <w:rsid w:val="00CA2B37"/>
    <w:rsid w:val="00CA2D62"/>
    <w:rsid w:val="00CA2E4B"/>
    <w:rsid w:val="00CA2E93"/>
    <w:rsid w:val="00CA3344"/>
    <w:rsid w:val="00CA33B9"/>
    <w:rsid w:val="00CA34D8"/>
    <w:rsid w:val="00CA3772"/>
    <w:rsid w:val="00CA3796"/>
    <w:rsid w:val="00CA3E6B"/>
    <w:rsid w:val="00CA3EC8"/>
    <w:rsid w:val="00CA4223"/>
    <w:rsid w:val="00CA4303"/>
    <w:rsid w:val="00CA44EF"/>
    <w:rsid w:val="00CA45F3"/>
    <w:rsid w:val="00CA4646"/>
    <w:rsid w:val="00CA4649"/>
    <w:rsid w:val="00CA46C3"/>
    <w:rsid w:val="00CA484D"/>
    <w:rsid w:val="00CA4D91"/>
    <w:rsid w:val="00CA4FB6"/>
    <w:rsid w:val="00CA52A4"/>
    <w:rsid w:val="00CA5477"/>
    <w:rsid w:val="00CA564A"/>
    <w:rsid w:val="00CA574F"/>
    <w:rsid w:val="00CA634E"/>
    <w:rsid w:val="00CA652B"/>
    <w:rsid w:val="00CA65DD"/>
    <w:rsid w:val="00CA6911"/>
    <w:rsid w:val="00CA6FE7"/>
    <w:rsid w:val="00CA70F3"/>
    <w:rsid w:val="00CA7952"/>
    <w:rsid w:val="00CA79CE"/>
    <w:rsid w:val="00CA7A64"/>
    <w:rsid w:val="00CA7F74"/>
    <w:rsid w:val="00CB0512"/>
    <w:rsid w:val="00CB08C8"/>
    <w:rsid w:val="00CB0B2D"/>
    <w:rsid w:val="00CB0E04"/>
    <w:rsid w:val="00CB11F1"/>
    <w:rsid w:val="00CB129F"/>
    <w:rsid w:val="00CB14C7"/>
    <w:rsid w:val="00CB179B"/>
    <w:rsid w:val="00CB1816"/>
    <w:rsid w:val="00CB1E4D"/>
    <w:rsid w:val="00CB1F85"/>
    <w:rsid w:val="00CB216C"/>
    <w:rsid w:val="00CB26C1"/>
    <w:rsid w:val="00CB26FA"/>
    <w:rsid w:val="00CB2AF7"/>
    <w:rsid w:val="00CB2CCF"/>
    <w:rsid w:val="00CB2D10"/>
    <w:rsid w:val="00CB30A3"/>
    <w:rsid w:val="00CB33EC"/>
    <w:rsid w:val="00CB38C8"/>
    <w:rsid w:val="00CB3B38"/>
    <w:rsid w:val="00CB3D9D"/>
    <w:rsid w:val="00CB431E"/>
    <w:rsid w:val="00CB44F2"/>
    <w:rsid w:val="00CB44FB"/>
    <w:rsid w:val="00CB46BD"/>
    <w:rsid w:val="00CB47A0"/>
    <w:rsid w:val="00CB4B97"/>
    <w:rsid w:val="00CB4D87"/>
    <w:rsid w:val="00CB54B7"/>
    <w:rsid w:val="00CB5581"/>
    <w:rsid w:val="00CB55FD"/>
    <w:rsid w:val="00CB573B"/>
    <w:rsid w:val="00CB5BE0"/>
    <w:rsid w:val="00CB5D28"/>
    <w:rsid w:val="00CB5DE0"/>
    <w:rsid w:val="00CB5EF2"/>
    <w:rsid w:val="00CB5FC8"/>
    <w:rsid w:val="00CB63BB"/>
    <w:rsid w:val="00CB64EF"/>
    <w:rsid w:val="00CB68C3"/>
    <w:rsid w:val="00CB6D25"/>
    <w:rsid w:val="00CB6E68"/>
    <w:rsid w:val="00CB709A"/>
    <w:rsid w:val="00CB76C3"/>
    <w:rsid w:val="00CB78EC"/>
    <w:rsid w:val="00CB7CB8"/>
    <w:rsid w:val="00CC02C7"/>
    <w:rsid w:val="00CC066A"/>
    <w:rsid w:val="00CC06A3"/>
    <w:rsid w:val="00CC0C99"/>
    <w:rsid w:val="00CC121F"/>
    <w:rsid w:val="00CC17CF"/>
    <w:rsid w:val="00CC1849"/>
    <w:rsid w:val="00CC1992"/>
    <w:rsid w:val="00CC19DC"/>
    <w:rsid w:val="00CC1B64"/>
    <w:rsid w:val="00CC1C4F"/>
    <w:rsid w:val="00CC1F98"/>
    <w:rsid w:val="00CC20B2"/>
    <w:rsid w:val="00CC2106"/>
    <w:rsid w:val="00CC2288"/>
    <w:rsid w:val="00CC24F9"/>
    <w:rsid w:val="00CC258D"/>
    <w:rsid w:val="00CC26D9"/>
    <w:rsid w:val="00CC27C8"/>
    <w:rsid w:val="00CC2993"/>
    <w:rsid w:val="00CC2B5D"/>
    <w:rsid w:val="00CC2FFF"/>
    <w:rsid w:val="00CC33B0"/>
    <w:rsid w:val="00CC39AB"/>
    <w:rsid w:val="00CC3A7D"/>
    <w:rsid w:val="00CC3C8D"/>
    <w:rsid w:val="00CC46CC"/>
    <w:rsid w:val="00CC47B9"/>
    <w:rsid w:val="00CC4875"/>
    <w:rsid w:val="00CC4B1E"/>
    <w:rsid w:val="00CC4B9D"/>
    <w:rsid w:val="00CC4CFF"/>
    <w:rsid w:val="00CC527C"/>
    <w:rsid w:val="00CC561F"/>
    <w:rsid w:val="00CC5C57"/>
    <w:rsid w:val="00CC5DC5"/>
    <w:rsid w:val="00CC5F28"/>
    <w:rsid w:val="00CC60A1"/>
    <w:rsid w:val="00CC60D2"/>
    <w:rsid w:val="00CC6617"/>
    <w:rsid w:val="00CC66FD"/>
    <w:rsid w:val="00CC67C3"/>
    <w:rsid w:val="00CC726C"/>
    <w:rsid w:val="00CC739E"/>
    <w:rsid w:val="00CC74AA"/>
    <w:rsid w:val="00CC7608"/>
    <w:rsid w:val="00CC76CB"/>
    <w:rsid w:val="00CC79A5"/>
    <w:rsid w:val="00CC79D0"/>
    <w:rsid w:val="00CC7CB5"/>
    <w:rsid w:val="00CC7F49"/>
    <w:rsid w:val="00CD0840"/>
    <w:rsid w:val="00CD0BA9"/>
    <w:rsid w:val="00CD0CA0"/>
    <w:rsid w:val="00CD0D3B"/>
    <w:rsid w:val="00CD0DD0"/>
    <w:rsid w:val="00CD0DF3"/>
    <w:rsid w:val="00CD0E36"/>
    <w:rsid w:val="00CD0ECE"/>
    <w:rsid w:val="00CD1034"/>
    <w:rsid w:val="00CD1118"/>
    <w:rsid w:val="00CD1290"/>
    <w:rsid w:val="00CD132C"/>
    <w:rsid w:val="00CD15B5"/>
    <w:rsid w:val="00CD1B59"/>
    <w:rsid w:val="00CD1F73"/>
    <w:rsid w:val="00CD2058"/>
    <w:rsid w:val="00CD2418"/>
    <w:rsid w:val="00CD2ADD"/>
    <w:rsid w:val="00CD2B1E"/>
    <w:rsid w:val="00CD2D1B"/>
    <w:rsid w:val="00CD2EC5"/>
    <w:rsid w:val="00CD3001"/>
    <w:rsid w:val="00CD30FB"/>
    <w:rsid w:val="00CD3175"/>
    <w:rsid w:val="00CD332D"/>
    <w:rsid w:val="00CD34DF"/>
    <w:rsid w:val="00CD3545"/>
    <w:rsid w:val="00CD3556"/>
    <w:rsid w:val="00CD365E"/>
    <w:rsid w:val="00CD38FA"/>
    <w:rsid w:val="00CD445C"/>
    <w:rsid w:val="00CD484F"/>
    <w:rsid w:val="00CD4881"/>
    <w:rsid w:val="00CD4AC2"/>
    <w:rsid w:val="00CD4C2A"/>
    <w:rsid w:val="00CD4DF3"/>
    <w:rsid w:val="00CD4E7D"/>
    <w:rsid w:val="00CD51E4"/>
    <w:rsid w:val="00CD5245"/>
    <w:rsid w:val="00CD55ED"/>
    <w:rsid w:val="00CD584F"/>
    <w:rsid w:val="00CD58B7"/>
    <w:rsid w:val="00CD5B62"/>
    <w:rsid w:val="00CD5C9F"/>
    <w:rsid w:val="00CD5DFC"/>
    <w:rsid w:val="00CD6425"/>
    <w:rsid w:val="00CD6987"/>
    <w:rsid w:val="00CD69E8"/>
    <w:rsid w:val="00CD6E6F"/>
    <w:rsid w:val="00CD6FB6"/>
    <w:rsid w:val="00CD71F3"/>
    <w:rsid w:val="00CD733A"/>
    <w:rsid w:val="00CD765B"/>
    <w:rsid w:val="00CD7794"/>
    <w:rsid w:val="00CD78D7"/>
    <w:rsid w:val="00CE01D3"/>
    <w:rsid w:val="00CE03CE"/>
    <w:rsid w:val="00CE0451"/>
    <w:rsid w:val="00CE07F0"/>
    <w:rsid w:val="00CE1068"/>
    <w:rsid w:val="00CE10C7"/>
    <w:rsid w:val="00CE1450"/>
    <w:rsid w:val="00CE171E"/>
    <w:rsid w:val="00CE194D"/>
    <w:rsid w:val="00CE195A"/>
    <w:rsid w:val="00CE1BA6"/>
    <w:rsid w:val="00CE1C8B"/>
    <w:rsid w:val="00CE1D39"/>
    <w:rsid w:val="00CE238C"/>
    <w:rsid w:val="00CE284A"/>
    <w:rsid w:val="00CE29B7"/>
    <w:rsid w:val="00CE2A59"/>
    <w:rsid w:val="00CE2DC9"/>
    <w:rsid w:val="00CE303A"/>
    <w:rsid w:val="00CE3073"/>
    <w:rsid w:val="00CE31B8"/>
    <w:rsid w:val="00CE3818"/>
    <w:rsid w:val="00CE3BB4"/>
    <w:rsid w:val="00CE3C6D"/>
    <w:rsid w:val="00CE3E6A"/>
    <w:rsid w:val="00CE400A"/>
    <w:rsid w:val="00CE4CD3"/>
    <w:rsid w:val="00CE4F83"/>
    <w:rsid w:val="00CE519A"/>
    <w:rsid w:val="00CE51A8"/>
    <w:rsid w:val="00CE5235"/>
    <w:rsid w:val="00CE540C"/>
    <w:rsid w:val="00CE5494"/>
    <w:rsid w:val="00CE5A54"/>
    <w:rsid w:val="00CE5D7E"/>
    <w:rsid w:val="00CE659F"/>
    <w:rsid w:val="00CE65D4"/>
    <w:rsid w:val="00CE67C2"/>
    <w:rsid w:val="00CE68F6"/>
    <w:rsid w:val="00CE6A85"/>
    <w:rsid w:val="00CE6AD0"/>
    <w:rsid w:val="00CE7134"/>
    <w:rsid w:val="00CE7373"/>
    <w:rsid w:val="00CE742E"/>
    <w:rsid w:val="00CE76F6"/>
    <w:rsid w:val="00CE777C"/>
    <w:rsid w:val="00CE78A8"/>
    <w:rsid w:val="00CE78B5"/>
    <w:rsid w:val="00CE7CEA"/>
    <w:rsid w:val="00CF02E8"/>
    <w:rsid w:val="00CF0450"/>
    <w:rsid w:val="00CF0594"/>
    <w:rsid w:val="00CF0856"/>
    <w:rsid w:val="00CF0907"/>
    <w:rsid w:val="00CF0BA3"/>
    <w:rsid w:val="00CF11F5"/>
    <w:rsid w:val="00CF1449"/>
    <w:rsid w:val="00CF1B9B"/>
    <w:rsid w:val="00CF1B9C"/>
    <w:rsid w:val="00CF1EA3"/>
    <w:rsid w:val="00CF20A2"/>
    <w:rsid w:val="00CF2307"/>
    <w:rsid w:val="00CF2434"/>
    <w:rsid w:val="00CF26C0"/>
    <w:rsid w:val="00CF2A52"/>
    <w:rsid w:val="00CF2BC2"/>
    <w:rsid w:val="00CF2CB5"/>
    <w:rsid w:val="00CF2CDA"/>
    <w:rsid w:val="00CF2D05"/>
    <w:rsid w:val="00CF2D2F"/>
    <w:rsid w:val="00CF2E9E"/>
    <w:rsid w:val="00CF2F87"/>
    <w:rsid w:val="00CF30D8"/>
    <w:rsid w:val="00CF31C3"/>
    <w:rsid w:val="00CF3316"/>
    <w:rsid w:val="00CF33AC"/>
    <w:rsid w:val="00CF3B3E"/>
    <w:rsid w:val="00CF3B67"/>
    <w:rsid w:val="00CF3BC5"/>
    <w:rsid w:val="00CF3DE7"/>
    <w:rsid w:val="00CF3F72"/>
    <w:rsid w:val="00CF4099"/>
    <w:rsid w:val="00CF4149"/>
    <w:rsid w:val="00CF4184"/>
    <w:rsid w:val="00CF4377"/>
    <w:rsid w:val="00CF440C"/>
    <w:rsid w:val="00CF46EE"/>
    <w:rsid w:val="00CF47C4"/>
    <w:rsid w:val="00CF4FC5"/>
    <w:rsid w:val="00CF509F"/>
    <w:rsid w:val="00CF513A"/>
    <w:rsid w:val="00CF5198"/>
    <w:rsid w:val="00CF52E9"/>
    <w:rsid w:val="00CF53FC"/>
    <w:rsid w:val="00CF5B7D"/>
    <w:rsid w:val="00CF5D5B"/>
    <w:rsid w:val="00CF5ECA"/>
    <w:rsid w:val="00CF618F"/>
    <w:rsid w:val="00CF62E4"/>
    <w:rsid w:val="00CF64E7"/>
    <w:rsid w:val="00CF67B8"/>
    <w:rsid w:val="00CF6CD8"/>
    <w:rsid w:val="00CF6F6D"/>
    <w:rsid w:val="00CF71DD"/>
    <w:rsid w:val="00CF759B"/>
    <w:rsid w:val="00CF75D9"/>
    <w:rsid w:val="00CF784C"/>
    <w:rsid w:val="00CF7C6D"/>
    <w:rsid w:val="00CF7CE2"/>
    <w:rsid w:val="00CF7F79"/>
    <w:rsid w:val="00CF7F84"/>
    <w:rsid w:val="00D00060"/>
    <w:rsid w:val="00D00369"/>
    <w:rsid w:val="00D0040C"/>
    <w:rsid w:val="00D00704"/>
    <w:rsid w:val="00D00731"/>
    <w:rsid w:val="00D00746"/>
    <w:rsid w:val="00D00796"/>
    <w:rsid w:val="00D007A8"/>
    <w:rsid w:val="00D00EBA"/>
    <w:rsid w:val="00D00F69"/>
    <w:rsid w:val="00D00F9B"/>
    <w:rsid w:val="00D01629"/>
    <w:rsid w:val="00D01A0F"/>
    <w:rsid w:val="00D01A7B"/>
    <w:rsid w:val="00D01D2A"/>
    <w:rsid w:val="00D01D7A"/>
    <w:rsid w:val="00D01FBB"/>
    <w:rsid w:val="00D021FB"/>
    <w:rsid w:val="00D0292D"/>
    <w:rsid w:val="00D033E1"/>
    <w:rsid w:val="00D035C7"/>
    <w:rsid w:val="00D03862"/>
    <w:rsid w:val="00D03C44"/>
    <w:rsid w:val="00D03D0A"/>
    <w:rsid w:val="00D04119"/>
    <w:rsid w:val="00D04403"/>
    <w:rsid w:val="00D04584"/>
    <w:rsid w:val="00D04756"/>
    <w:rsid w:val="00D0475F"/>
    <w:rsid w:val="00D04FD8"/>
    <w:rsid w:val="00D053E5"/>
    <w:rsid w:val="00D05957"/>
    <w:rsid w:val="00D05A87"/>
    <w:rsid w:val="00D05B01"/>
    <w:rsid w:val="00D06107"/>
    <w:rsid w:val="00D06CD8"/>
    <w:rsid w:val="00D06F62"/>
    <w:rsid w:val="00D07351"/>
    <w:rsid w:val="00D07A64"/>
    <w:rsid w:val="00D07BD1"/>
    <w:rsid w:val="00D07F52"/>
    <w:rsid w:val="00D07F72"/>
    <w:rsid w:val="00D07FBD"/>
    <w:rsid w:val="00D105CE"/>
    <w:rsid w:val="00D107F7"/>
    <w:rsid w:val="00D10866"/>
    <w:rsid w:val="00D10B0E"/>
    <w:rsid w:val="00D10B2D"/>
    <w:rsid w:val="00D1123E"/>
    <w:rsid w:val="00D112B5"/>
    <w:rsid w:val="00D1169B"/>
    <w:rsid w:val="00D11A94"/>
    <w:rsid w:val="00D11BA2"/>
    <w:rsid w:val="00D11BB0"/>
    <w:rsid w:val="00D11C25"/>
    <w:rsid w:val="00D11EAC"/>
    <w:rsid w:val="00D1216B"/>
    <w:rsid w:val="00D123E2"/>
    <w:rsid w:val="00D126AB"/>
    <w:rsid w:val="00D12890"/>
    <w:rsid w:val="00D12B1C"/>
    <w:rsid w:val="00D12C5D"/>
    <w:rsid w:val="00D12C98"/>
    <w:rsid w:val="00D12D43"/>
    <w:rsid w:val="00D130F9"/>
    <w:rsid w:val="00D13361"/>
    <w:rsid w:val="00D133D5"/>
    <w:rsid w:val="00D13418"/>
    <w:rsid w:val="00D135E2"/>
    <w:rsid w:val="00D13612"/>
    <w:rsid w:val="00D13727"/>
    <w:rsid w:val="00D137B2"/>
    <w:rsid w:val="00D139AF"/>
    <w:rsid w:val="00D13A3C"/>
    <w:rsid w:val="00D14189"/>
    <w:rsid w:val="00D14250"/>
    <w:rsid w:val="00D1478A"/>
    <w:rsid w:val="00D14AE4"/>
    <w:rsid w:val="00D14F84"/>
    <w:rsid w:val="00D15113"/>
    <w:rsid w:val="00D1539E"/>
    <w:rsid w:val="00D15523"/>
    <w:rsid w:val="00D1553A"/>
    <w:rsid w:val="00D15660"/>
    <w:rsid w:val="00D15BAA"/>
    <w:rsid w:val="00D15C24"/>
    <w:rsid w:val="00D15CB8"/>
    <w:rsid w:val="00D15DFE"/>
    <w:rsid w:val="00D15E52"/>
    <w:rsid w:val="00D15EDE"/>
    <w:rsid w:val="00D15F4E"/>
    <w:rsid w:val="00D1604D"/>
    <w:rsid w:val="00D163C4"/>
    <w:rsid w:val="00D16492"/>
    <w:rsid w:val="00D1658F"/>
    <w:rsid w:val="00D165B2"/>
    <w:rsid w:val="00D1675E"/>
    <w:rsid w:val="00D16DB3"/>
    <w:rsid w:val="00D1705F"/>
    <w:rsid w:val="00D17465"/>
    <w:rsid w:val="00D176B8"/>
    <w:rsid w:val="00D1796E"/>
    <w:rsid w:val="00D17BBD"/>
    <w:rsid w:val="00D17D44"/>
    <w:rsid w:val="00D17EF6"/>
    <w:rsid w:val="00D17F3C"/>
    <w:rsid w:val="00D20080"/>
    <w:rsid w:val="00D20446"/>
    <w:rsid w:val="00D20457"/>
    <w:rsid w:val="00D20609"/>
    <w:rsid w:val="00D206D2"/>
    <w:rsid w:val="00D20B09"/>
    <w:rsid w:val="00D21391"/>
    <w:rsid w:val="00D21BC5"/>
    <w:rsid w:val="00D21CB7"/>
    <w:rsid w:val="00D22234"/>
    <w:rsid w:val="00D22A5D"/>
    <w:rsid w:val="00D22BD1"/>
    <w:rsid w:val="00D22C24"/>
    <w:rsid w:val="00D22D18"/>
    <w:rsid w:val="00D22EEA"/>
    <w:rsid w:val="00D234DE"/>
    <w:rsid w:val="00D23593"/>
    <w:rsid w:val="00D235F1"/>
    <w:rsid w:val="00D23759"/>
    <w:rsid w:val="00D23B7A"/>
    <w:rsid w:val="00D23D10"/>
    <w:rsid w:val="00D23D2A"/>
    <w:rsid w:val="00D24037"/>
    <w:rsid w:val="00D24185"/>
    <w:rsid w:val="00D242A9"/>
    <w:rsid w:val="00D246F9"/>
    <w:rsid w:val="00D24E73"/>
    <w:rsid w:val="00D24F25"/>
    <w:rsid w:val="00D24FA3"/>
    <w:rsid w:val="00D2503E"/>
    <w:rsid w:val="00D251DF"/>
    <w:rsid w:val="00D25235"/>
    <w:rsid w:val="00D252A8"/>
    <w:rsid w:val="00D253CF"/>
    <w:rsid w:val="00D255A4"/>
    <w:rsid w:val="00D25E5A"/>
    <w:rsid w:val="00D25FE0"/>
    <w:rsid w:val="00D26017"/>
    <w:rsid w:val="00D261A2"/>
    <w:rsid w:val="00D2630C"/>
    <w:rsid w:val="00D266D5"/>
    <w:rsid w:val="00D26839"/>
    <w:rsid w:val="00D268C1"/>
    <w:rsid w:val="00D269C7"/>
    <w:rsid w:val="00D26A26"/>
    <w:rsid w:val="00D26B5F"/>
    <w:rsid w:val="00D26F23"/>
    <w:rsid w:val="00D27056"/>
    <w:rsid w:val="00D273FC"/>
    <w:rsid w:val="00D2781B"/>
    <w:rsid w:val="00D27903"/>
    <w:rsid w:val="00D27B9D"/>
    <w:rsid w:val="00D27E54"/>
    <w:rsid w:val="00D27F4F"/>
    <w:rsid w:val="00D300B2"/>
    <w:rsid w:val="00D300D1"/>
    <w:rsid w:val="00D304AD"/>
    <w:rsid w:val="00D304CB"/>
    <w:rsid w:val="00D305B8"/>
    <w:rsid w:val="00D30B78"/>
    <w:rsid w:val="00D30E0D"/>
    <w:rsid w:val="00D30E26"/>
    <w:rsid w:val="00D30F9E"/>
    <w:rsid w:val="00D30FC3"/>
    <w:rsid w:val="00D312B3"/>
    <w:rsid w:val="00D319A4"/>
    <w:rsid w:val="00D31EE6"/>
    <w:rsid w:val="00D31F19"/>
    <w:rsid w:val="00D3207C"/>
    <w:rsid w:val="00D32227"/>
    <w:rsid w:val="00D32253"/>
    <w:rsid w:val="00D32549"/>
    <w:rsid w:val="00D3257C"/>
    <w:rsid w:val="00D32614"/>
    <w:rsid w:val="00D32A46"/>
    <w:rsid w:val="00D32AA9"/>
    <w:rsid w:val="00D32B0B"/>
    <w:rsid w:val="00D32ED4"/>
    <w:rsid w:val="00D331B9"/>
    <w:rsid w:val="00D332CC"/>
    <w:rsid w:val="00D3339D"/>
    <w:rsid w:val="00D334DD"/>
    <w:rsid w:val="00D33675"/>
    <w:rsid w:val="00D33AC1"/>
    <w:rsid w:val="00D33AFB"/>
    <w:rsid w:val="00D33CB6"/>
    <w:rsid w:val="00D342AB"/>
    <w:rsid w:val="00D345D0"/>
    <w:rsid w:val="00D34620"/>
    <w:rsid w:val="00D3492A"/>
    <w:rsid w:val="00D34CBE"/>
    <w:rsid w:val="00D34F6C"/>
    <w:rsid w:val="00D35086"/>
    <w:rsid w:val="00D3537C"/>
    <w:rsid w:val="00D353B0"/>
    <w:rsid w:val="00D35771"/>
    <w:rsid w:val="00D35943"/>
    <w:rsid w:val="00D35B3B"/>
    <w:rsid w:val="00D36078"/>
    <w:rsid w:val="00D36169"/>
    <w:rsid w:val="00D3629B"/>
    <w:rsid w:val="00D36342"/>
    <w:rsid w:val="00D365B8"/>
    <w:rsid w:val="00D3725F"/>
    <w:rsid w:val="00D3743D"/>
    <w:rsid w:val="00D377BD"/>
    <w:rsid w:val="00D37B39"/>
    <w:rsid w:val="00D37C82"/>
    <w:rsid w:val="00D37D8C"/>
    <w:rsid w:val="00D37E07"/>
    <w:rsid w:val="00D4012D"/>
    <w:rsid w:val="00D4014A"/>
    <w:rsid w:val="00D405E1"/>
    <w:rsid w:val="00D40639"/>
    <w:rsid w:val="00D40BE4"/>
    <w:rsid w:val="00D40FC8"/>
    <w:rsid w:val="00D413B4"/>
    <w:rsid w:val="00D41AB9"/>
    <w:rsid w:val="00D41D33"/>
    <w:rsid w:val="00D41EC0"/>
    <w:rsid w:val="00D41FB2"/>
    <w:rsid w:val="00D42295"/>
    <w:rsid w:val="00D4269D"/>
    <w:rsid w:val="00D42833"/>
    <w:rsid w:val="00D42A04"/>
    <w:rsid w:val="00D42AA0"/>
    <w:rsid w:val="00D42AF3"/>
    <w:rsid w:val="00D42DC1"/>
    <w:rsid w:val="00D4326B"/>
    <w:rsid w:val="00D4348F"/>
    <w:rsid w:val="00D4353B"/>
    <w:rsid w:val="00D438AD"/>
    <w:rsid w:val="00D43D33"/>
    <w:rsid w:val="00D43DAE"/>
    <w:rsid w:val="00D44160"/>
    <w:rsid w:val="00D44555"/>
    <w:rsid w:val="00D44638"/>
    <w:rsid w:val="00D447C1"/>
    <w:rsid w:val="00D44DAF"/>
    <w:rsid w:val="00D44F7A"/>
    <w:rsid w:val="00D44FF6"/>
    <w:rsid w:val="00D451FA"/>
    <w:rsid w:val="00D451FB"/>
    <w:rsid w:val="00D452B5"/>
    <w:rsid w:val="00D453DF"/>
    <w:rsid w:val="00D4544A"/>
    <w:rsid w:val="00D45475"/>
    <w:rsid w:val="00D455AE"/>
    <w:rsid w:val="00D45A82"/>
    <w:rsid w:val="00D45BA0"/>
    <w:rsid w:val="00D4619C"/>
    <w:rsid w:val="00D4627F"/>
    <w:rsid w:val="00D462B7"/>
    <w:rsid w:val="00D463CB"/>
    <w:rsid w:val="00D46BDE"/>
    <w:rsid w:val="00D470E4"/>
    <w:rsid w:val="00D475A0"/>
    <w:rsid w:val="00D47625"/>
    <w:rsid w:val="00D47718"/>
    <w:rsid w:val="00D477CA"/>
    <w:rsid w:val="00D4787F"/>
    <w:rsid w:val="00D478AF"/>
    <w:rsid w:val="00D479F3"/>
    <w:rsid w:val="00D47A05"/>
    <w:rsid w:val="00D47B03"/>
    <w:rsid w:val="00D500D3"/>
    <w:rsid w:val="00D500EB"/>
    <w:rsid w:val="00D5054E"/>
    <w:rsid w:val="00D50713"/>
    <w:rsid w:val="00D507B6"/>
    <w:rsid w:val="00D507C9"/>
    <w:rsid w:val="00D50946"/>
    <w:rsid w:val="00D50951"/>
    <w:rsid w:val="00D50CD6"/>
    <w:rsid w:val="00D50FB6"/>
    <w:rsid w:val="00D510AC"/>
    <w:rsid w:val="00D511F3"/>
    <w:rsid w:val="00D513E4"/>
    <w:rsid w:val="00D51509"/>
    <w:rsid w:val="00D518CB"/>
    <w:rsid w:val="00D51C0A"/>
    <w:rsid w:val="00D51CA0"/>
    <w:rsid w:val="00D51D11"/>
    <w:rsid w:val="00D520E9"/>
    <w:rsid w:val="00D52163"/>
    <w:rsid w:val="00D5218F"/>
    <w:rsid w:val="00D52233"/>
    <w:rsid w:val="00D522E0"/>
    <w:rsid w:val="00D528C4"/>
    <w:rsid w:val="00D52BF9"/>
    <w:rsid w:val="00D52E9D"/>
    <w:rsid w:val="00D5311E"/>
    <w:rsid w:val="00D5331B"/>
    <w:rsid w:val="00D533DC"/>
    <w:rsid w:val="00D5383C"/>
    <w:rsid w:val="00D53973"/>
    <w:rsid w:val="00D53C2C"/>
    <w:rsid w:val="00D53C2E"/>
    <w:rsid w:val="00D53CCF"/>
    <w:rsid w:val="00D53E26"/>
    <w:rsid w:val="00D5450B"/>
    <w:rsid w:val="00D547BF"/>
    <w:rsid w:val="00D54832"/>
    <w:rsid w:val="00D549EE"/>
    <w:rsid w:val="00D54A85"/>
    <w:rsid w:val="00D54DAE"/>
    <w:rsid w:val="00D54DE1"/>
    <w:rsid w:val="00D55225"/>
    <w:rsid w:val="00D55540"/>
    <w:rsid w:val="00D55877"/>
    <w:rsid w:val="00D55A36"/>
    <w:rsid w:val="00D55A87"/>
    <w:rsid w:val="00D55B65"/>
    <w:rsid w:val="00D55B8E"/>
    <w:rsid w:val="00D55EF0"/>
    <w:rsid w:val="00D56319"/>
    <w:rsid w:val="00D564DF"/>
    <w:rsid w:val="00D569D0"/>
    <w:rsid w:val="00D56C17"/>
    <w:rsid w:val="00D56C6E"/>
    <w:rsid w:val="00D56C82"/>
    <w:rsid w:val="00D56DF2"/>
    <w:rsid w:val="00D56F54"/>
    <w:rsid w:val="00D57084"/>
    <w:rsid w:val="00D5720E"/>
    <w:rsid w:val="00D573FC"/>
    <w:rsid w:val="00D57416"/>
    <w:rsid w:val="00D57491"/>
    <w:rsid w:val="00D574F6"/>
    <w:rsid w:val="00D57A7A"/>
    <w:rsid w:val="00D57C6B"/>
    <w:rsid w:val="00D57FD7"/>
    <w:rsid w:val="00D60170"/>
    <w:rsid w:val="00D60294"/>
    <w:rsid w:val="00D60421"/>
    <w:rsid w:val="00D605D7"/>
    <w:rsid w:val="00D605F1"/>
    <w:rsid w:val="00D606BB"/>
    <w:rsid w:val="00D606EE"/>
    <w:rsid w:val="00D61110"/>
    <w:rsid w:val="00D611FA"/>
    <w:rsid w:val="00D61602"/>
    <w:rsid w:val="00D6164B"/>
    <w:rsid w:val="00D616D2"/>
    <w:rsid w:val="00D617F8"/>
    <w:rsid w:val="00D61B0B"/>
    <w:rsid w:val="00D61E48"/>
    <w:rsid w:val="00D61FC2"/>
    <w:rsid w:val="00D6222E"/>
    <w:rsid w:val="00D62372"/>
    <w:rsid w:val="00D624B4"/>
    <w:rsid w:val="00D6261C"/>
    <w:rsid w:val="00D626B6"/>
    <w:rsid w:val="00D62811"/>
    <w:rsid w:val="00D62B37"/>
    <w:rsid w:val="00D62B9E"/>
    <w:rsid w:val="00D637D6"/>
    <w:rsid w:val="00D63800"/>
    <w:rsid w:val="00D63B5F"/>
    <w:rsid w:val="00D63C14"/>
    <w:rsid w:val="00D6402D"/>
    <w:rsid w:val="00D641A0"/>
    <w:rsid w:val="00D64A88"/>
    <w:rsid w:val="00D64AC6"/>
    <w:rsid w:val="00D64D4B"/>
    <w:rsid w:val="00D64DD6"/>
    <w:rsid w:val="00D65010"/>
    <w:rsid w:val="00D652C2"/>
    <w:rsid w:val="00D652DE"/>
    <w:rsid w:val="00D6530E"/>
    <w:rsid w:val="00D654C3"/>
    <w:rsid w:val="00D6589A"/>
    <w:rsid w:val="00D663C8"/>
    <w:rsid w:val="00D667F4"/>
    <w:rsid w:val="00D66871"/>
    <w:rsid w:val="00D66C12"/>
    <w:rsid w:val="00D66F9C"/>
    <w:rsid w:val="00D670D1"/>
    <w:rsid w:val="00D67732"/>
    <w:rsid w:val="00D679F4"/>
    <w:rsid w:val="00D67ABF"/>
    <w:rsid w:val="00D67C02"/>
    <w:rsid w:val="00D67C03"/>
    <w:rsid w:val="00D67EC7"/>
    <w:rsid w:val="00D67ED7"/>
    <w:rsid w:val="00D67FF7"/>
    <w:rsid w:val="00D701A2"/>
    <w:rsid w:val="00D706D5"/>
    <w:rsid w:val="00D708FC"/>
    <w:rsid w:val="00D70995"/>
    <w:rsid w:val="00D70B11"/>
    <w:rsid w:val="00D70EF7"/>
    <w:rsid w:val="00D710C1"/>
    <w:rsid w:val="00D712E1"/>
    <w:rsid w:val="00D71BCA"/>
    <w:rsid w:val="00D72202"/>
    <w:rsid w:val="00D723AF"/>
    <w:rsid w:val="00D7274F"/>
    <w:rsid w:val="00D72B63"/>
    <w:rsid w:val="00D72DA8"/>
    <w:rsid w:val="00D7355D"/>
    <w:rsid w:val="00D73C22"/>
    <w:rsid w:val="00D73C5A"/>
    <w:rsid w:val="00D73FB2"/>
    <w:rsid w:val="00D74067"/>
    <w:rsid w:val="00D740BD"/>
    <w:rsid w:val="00D741E5"/>
    <w:rsid w:val="00D741F2"/>
    <w:rsid w:val="00D742F0"/>
    <w:rsid w:val="00D74530"/>
    <w:rsid w:val="00D7464B"/>
    <w:rsid w:val="00D7471A"/>
    <w:rsid w:val="00D7472A"/>
    <w:rsid w:val="00D749C9"/>
    <w:rsid w:val="00D74B2E"/>
    <w:rsid w:val="00D74E81"/>
    <w:rsid w:val="00D74F10"/>
    <w:rsid w:val="00D752F1"/>
    <w:rsid w:val="00D7547F"/>
    <w:rsid w:val="00D7562C"/>
    <w:rsid w:val="00D75A86"/>
    <w:rsid w:val="00D75C73"/>
    <w:rsid w:val="00D75DB1"/>
    <w:rsid w:val="00D75DBC"/>
    <w:rsid w:val="00D75FD1"/>
    <w:rsid w:val="00D76472"/>
    <w:rsid w:val="00D7657F"/>
    <w:rsid w:val="00D76684"/>
    <w:rsid w:val="00D76808"/>
    <w:rsid w:val="00D76CC1"/>
    <w:rsid w:val="00D76E3E"/>
    <w:rsid w:val="00D772D1"/>
    <w:rsid w:val="00D7778B"/>
    <w:rsid w:val="00D77AAC"/>
    <w:rsid w:val="00D77CD4"/>
    <w:rsid w:val="00D77D84"/>
    <w:rsid w:val="00D77ECD"/>
    <w:rsid w:val="00D80090"/>
    <w:rsid w:val="00D80869"/>
    <w:rsid w:val="00D8099C"/>
    <w:rsid w:val="00D809EB"/>
    <w:rsid w:val="00D81123"/>
    <w:rsid w:val="00D812D8"/>
    <w:rsid w:val="00D81301"/>
    <w:rsid w:val="00D81733"/>
    <w:rsid w:val="00D818BC"/>
    <w:rsid w:val="00D81F36"/>
    <w:rsid w:val="00D81FD3"/>
    <w:rsid w:val="00D823B1"/>
    <w:rsid w:val="00D8248D"/>
    <w:rsid w:val="00D824C1"/>
    <w:rsid w:val="00D826AD"/>
    <w:rsid w:val="00D828C9"/>
    <w:rsid w:val="00D82B2E"/>
    <w:rsid w:val="00D82C2E"/>
    <w:rsid w:val="00D82CCE"/>
    <w:rsid w:val="00D83033"/>
    <w:rsid w:val="00D8312A"/>
    <w:rsid w:val="00D8333F"/>
    <w:rsid w:val="00D83356"/>
    <w:rsid w:val="00D83506"/>
    <w:rsid w:val="00D838A8"/>
    <w:rsid w:val="00D8397C"/>
    <w:rsid w:val="00D83D85"/>
    <w:rsid w:val="00D83DBD"/>
    <w:rsid w:val="00D83FE3"/>
    <w:rsid w:val="00D841B4"/>
    <w:rsid w:val="00D846F8"/>
    <w:rsid w:val="00D8470C"/>
    <w:rsid w:val="00D84AC5"/>
    <w:rsid w:val="00D84F62"/>
    <w:rsid w:val="00D850F2"/>
    <w:rsid w:val="00D85291"/>
    <w:rsid w:val="00D8546A"/>
    <w:rsid w:val="00D8551C"/>
    <w:rsid w:val="00D8551F"/>
    <w:rsid w:val="00D85744"/>
    <w:rsid w:val="00D85888"/>
    <w:rsid w:val="00D85A9A"/>
    <w:rsid w:val="00D85B73"/>
    <w:rsid w:val="00D85CB2"/>
    <w:rsid w:val="00D86130"/>
    <w:rsid w:val="00D864AB"/>
    <w:rsid w:val="00D866BE"/>
    <w:rsid w:val="00D86BDC"/>
    <w:rsid w:val="00D86E20"/>
    <w:rsid w:val="00D87066"/>
    <w:rsid w:val="00D8771B"/>
    <w:rsid w:val="00D87801"/>
    <w:rsid w:val="00D87B87"/>
    <w:rsid w:val="00D87C3E"/>
    <w:rsid w:val="00D87F26"/>
    <w:rsid w:val="00D90106"/>
    <w:rsid w:val="00D90416"/>
    <w:rsid w:val="00D90515"/>
    <w:rsid w:val="00D9058B"/>
    <w:rsid w:val="00D9060B"/>
    <w:rsid w:val="00D90A07"/>
    <w:rsid w:val="00D90A28"/>
    <w:rsid w:val="00D90AF2"/>
    <w:rsid w:val="00D90E39"/>
    <w:rsid w:val="00D90EEB"/>
    <w:rsid w:val="00D91181"/>
    <w:rsid w:val="00D911C6"/>
    <w:rsid w:val="00D911F9"/>
    <w:rsid w:val="00D91813"/>
    <w:rsid w:val="00D918DD"/>
    <w:rsid w:val="00D918EB"/>
    <w:rsid w:val="00D91C59"/>
    <w:rsid w:val="00D91E70"/>
    <w:rsid w:val="00D92123"/>
    <w:rsid w:val="00D9212F"/>
    <w:rsid w:val="00D922BE"/>
    <w:rsid w:val="00D92321"/>
    <w:rsid w:val="00D925E0"/>
    <w:rsid w:val="00D92657"/>
    <w:rsid w:val="00D92A5D"/>
    <w:rsid w:val="00D92A69"/>
    <w:rsid w:val="00D92A77"/>
    <w:rsid w:val="00D92AD3"/>
    <w:rsid w:val="00D92CAC"/>
    <w:rsid w:val="00D92D83"/>
    <w:rsid w:val="00D930D3"/>
    <w:rsid w:val="00D93218"/>
    <w:rsid w:val="00D9373F"/>
    <w:rsid w:val="00D93981"/>
    <w:rsid w:val="00D93BDE"/>
    <w:rsid w:val="00D93F5D"/>
    <w:rsid w:val="00D942FB"/>
    <w:rsid w:val="00D94AA3"/>
    <w:rsid w:val="00D94EED"/>
    <w:rsid w:val="00D953D2"/>
    <w:rsid w:val="00D95622"/>
    <w:rsid w:val="00D95628"/>
    <w:rsid w:val="00D95661"/>
    <w:rsid w:val="00D95716"/>
    <w:rsid w:val="00D95894"/>
    <w:rsid w:val="00D95B1D"/>
    <w:rsid w:val="00D95D3A"/>
    <w:rsid w:val="00D95D45"/>
    <w:rsid w:val="00D95DC3"/>
    <w:rsid w:val="00D95E76"/>
    <w:rsid w:val="00D95F99"/>
    <w:rsid w:val="00D96026"/>
    <w:rsid w:val="00D961E5"/>
    <w:rsid w:val="00D96700"/>
    <w:rsid w:val="00D96733"/>
    <w:rsid w:val="00D96CAD"/>
    <w:rsid w:val="00D96D70"/>
    <w:rsid w:val="00D96FDE"/>
    <w:rsid w:val="00D9772B"/>
    <w:rsid w:val="00D97A0D"/>
    <w:rsid w:val="00D97A24"/>
    <w:rsid w:val="00D97F40"/>
    <w:rsid w:val="00DA0040"/>
    <w:rsid w:val="00DA04FA"/>
    <w:rsid w:val="00DA05AD"/>
    <w:rsid w:val="00DA068F"/>
    <w:rsid w:val="00DA0B1C"/>
    <w:rsid w:val="00DA0D27"/>
    <w:rsid w:val="00DA1613"/>
    <w:rsid w:val="00DA1A00"/>
    <w:rsid w:val="00DA1BEC"/>
    <w:rsid w:val="00DA1E43"/>
    <w:rsid w:val="00DA1F00"/>
    <w:rsid w:val="00DA205F"/>
    <w:rsid w:val="00DA20B3"/>
    <w:rsid w:val="00DA2386"/>
    <w:rsid w:val="00DA24E3"/>
    <w:rsid w:val="00DA30F2"/>
    <w:rsid w:val="00DA3164"/>
    <w:rsid w:val="00DA35EF"/>
    <w:rsid w:val="00DA36CA"/>
    <w:rsid w:val="00DA38C3"/>
    <w:rsid w:val="00DA3DE5"/>
    <w:rsid w:val="00DA3E81"/>
    <w:rsid w:val="00DA3F28"/>
    <w:rsid w:val="00DA40B7"/>
    <w:rsid w:val="00DA4139"/>
    <w:rsid w:val="00DA41BF"/>
    <w:rsid w:val="00DA43B0"/>
    <w:rsid w:val="00DA47D0"/>
    <w:rsid w:val="00DA4953"/>
    <w:rsid w:val="00DA49B2"/>
    <w:rsid w:val="00DA4B70"/>
    <w:rsid w:val="00DA4D23"/>
    <w:rsid w:val="00DA4D2F"/>
    <w:rsid w:val="00DA547E"/>
    <w:rsid w:val="00DA55CB"/>
    <w:rsid w:val="00DA56BB"/>
    <w:rsid w:val="00DA5843"/>
    <w:rsid w:val="00DA58E6"/>
    <w:rsid w:val="00DA5ADE"/>
    <w:rsid w:val="00DA68BF"/>
    <w:rsid w:val="00DA69A8"/>
    <w:rsid w:val="00DA6BC1"/>
    <w:rsid w:val="00DA6ED2"/>
    <w:rsid w:val="00DA7725"/>
    <w:rsid w:val="00DA7C1C"/>
    <w:rsid w:val="00DA7C32"/>
    <w:rsid w:val="00DA7E24"/>
    <w:rsid w:val="00DB0001"/>
    <w:rsid w:val="00DB02C8"/>
    <w:rsid w:val="00DB04DB"/>
    <w:rsid w:val="00DB0971"/>
    <w:rsid w:val="00DB0D2F"/>
    <w:rsid w:val="00DB0E49"/>
    <w:rsid w:val="00DB12C7"/>
    <w:rsid w:val="00DB147A"/>
    <w:rsid w:val="00DB1888"/>
    <w:rsid w:val="00DB1A73"/>
    <w:rsid w:val="00DB1B7A"/>
    <w:rsid w:val="00DB2174"/>
    <w:rsid w:val="00DB2480"/>
    <w:rsid w:val="00DB24FD"/>
    <w:rsid w:val="00DB280F"/>
    <w:rsid w:val="00DB2DCA"/>
    <w:rsid w:val="00DB33E5"/>
    <w:rsid w:val="00DB33FB"/>
    <w:rsid w:val="00DB345F"/>
    <w:rsid w:val="00DB34F4"/>
    <w:rsid w:val="00DB36D6"/>
    <w:rsid w:val="00DB37E5"/>
    <w:rsid w:val="00DB3977"/>
    <w:rsid w:val="00DB3A4B"/>
    <w:rsid w:val="00DB3B9D"/>
    <w:rsid w:val="00DB415A"/>
    <w:rsid w:val="00DB42BC"/>
    <w:rsid w:val="00DB44F2"/>
    <w:rsid w:val="00DB4981"/>
    <w:rsid w:val="00DB4D7A"/>
    <w:rsid w:val="00DB4DF4"/>
    <w:rsid w:val="00DB4F95"/>
    <w:rsid w:val="00DB5481"/>
    <w:rsid w:val="00DB5545"/>
    <w:rsid w:val="00DB5888"/>
    <w:rsid w:val="00DB5C07"/>
    <w:rsid w:val="00DB5E6C"/>
    <w:rsid w:val="00DB5F03"/>
    <w:rsid w:val="00DB60FF"/>
    <w:rsid w:val="00DB6140"/>
    <w:rsid w:val="00DB6504"/>
    <w:rsid w:val="00DB6580"/>
    <w:rsid w:val="00DB6A8F"/>
    <w:rsid w:val="00DB6D75"/>
    <w:rsid w:val="00DB6DD3"/>
    <w:rsid w:val="00DB6DDB"/>
    <w:rsid w:val="00DB7459"/>
    <w:rsid w:val="00DB7786"/>
    <w:rsid w:val="00DB79D8"/>
    <w:rsid w:val="00DB7DB1"/>
    <w:rsid w:val="00DC004D"/>
    <w:rsid w:val="00DC03EC"/>
    <w:rsid w:val="00DC0787"/>
    <w:rsid w:val="00DC0B4B"/>
    <w:rsid w:val="00DC0E9E"/>
    <w:rsid w:val="00DC124E"/>
    <w:rsid w:val="00DC15D3"/>
    <w:rsid w:val="00DC1BA8"/>
    <w:rsid w:val="00DC23B3"/>
    <w:rsid w:val="00DC262E"/>
    <w:rsid w:val="00DC2CB7"/>
    <w:rsid w:val="00DC2F64"/>
    <w:rsid w:val="00DC3086"/>
    <w:rsid w:val="00DC31B0"/>
    <w:rsid w:val="00DC31BF"/>
    <w:rsid w:val="00DC32A1"/>
    <w:rsid w:val="00DC3587"/>
    <w:rsid w:val="00DC3644"/>
    <w:rsid w:val="00DC3ACF"/>
    <w:rsid w:val="00DC3D0C"/>
    <w:rsid w:val="00DC405B"/>
    <w:rsid w:val="00DC4588"/>
    <w:rsid w:val="00DC46ED"/>
    <w:rsid w:val="00DC4804"/>
    <w:rsid w:val="00DC48DB"/>
    <w:rsid w:val="00DC49E5"/>
    <w:rsid w:val="00DC4B78"/>
    <w:rsid w:val="00DC4D0B"/>
    <w:rsid w:val="00DC5384"/>
    <w:rsid w:val="00DC5612"/>
    <w:rsid w:val="00DC66DA"/>
    <w:rsid w:val="00DC6708"/>
    <w:rsid w:val="00DC6938"/>
    <w:rsid w:val="00DC69CD"/>
    <w:rsid w:val="00DC6BA2"/>
    <w:rsid w:val="00DC6C01"/>
    <w:rsid w:val="00DC7058"/>
    <w:rsid w:val="00DC7267"/>
    <w:rsid w:val="00DC73FF"/>
    <w:rsid w:val="00DC74DA"/>
    <w:rsid w:val="00DC787E"/>
    <w:rsid w:val="00DC7C5B"/>
    <w:rsid w:val="00DC7D1E"/>
    <w:rsid w:val="00DD020C"/>
    <w:rsid w:val="00DD038C"/>
    <w:rsid w:val="00DD049B"/>
    <w:rsid w:val="00DD0745"/>
    <w:rsid w:val="00DD07CC"/>
    <w:rsid w:val="00DD0929"/>
    <w:rsid w:val="00DD098C"/>
    <w:rsid w:val="00DD0B67"/>
    <w:rsid w:val="00DD0CDD"/>
    <w:rsid w:val="00DD0F27"/>
    <w:rsid w:val="00DD11CE"/>
    <w:rsid w:val="00DD1347"/>
    <w:rsid w:val="00DD140F"/>
    <w:rsid w:val="00DD141E"/>
    <w:rsid w:val="00DD1443"/>
    <w:rsid w:val="00DD15D9"/>
    <w:rsid w:val="00DD1769"/>
    <w:rsid w:val="00DD19E2"/>
    <w:rsid w:val="00DD1AFB"/>
    <w:rsid w:val="00DD1B3F"/>
    <w:rsid w:val="00DD219A"/>
    <w:rsid w:val="00DD22BC"/>
    <w:rsid w:val="00DD2567"/>
    <w:rsid w:val="00DD2607"/>
    <w:rsid w:val="00DD287E"/>
    <w:rsid w:val="00DD2C1C"/>
    <w:rsid w:val="00DD2F94"/>
    <w:rsid w:val="00DD2FA3"/>
    <w:rsid w:val="00DD305C"/>
    <w:rsid w:val="00DD30B0"/>
    <w:rsid w:val="00DD3133"/>
    <w:rsid w:val="00DD31B3"/>
    <w:rsid w:val="00DD32F0"/>
    <w:rsid w:val="00DD3357"/>
    <w:rsid w:val="00DD33CA"/>
    <w:rsid w:val="00DD344E"/>
    <w:rsid w:val="00DD35D1"/>
    <w:rsid w:val="00DD3790"/>
    <w:rsid w:val="00DD39DD"/>
    <w:rsid w:val="00DD426C"/>
    <w:rsid w:val="00DD43E9"/>
    <w:rsid w:val="00DD47A8"/>
    <w:rsid w:val="00DD47F9"/>
    <w:rsid w:val="00DD491A"/>
    <w:rsid w:val="00DD4B77"/>
    <w:rsid w:val="00DD4B78"/>
    <w:rsid w:val="00DD4C42"/>
    <w:rsid w:val="00DD4CDC"/>
    <w:rsid w:val="00DD4FEC"/>
    <w:rsid w:val="00DD5720"/>
    <w:rsid w:val="00DD5AE4"/>
    <w:rsid w:val="00DD5C85"/>
    <w:rsid w:val="00DD5CB8"/>
    <w:rsid w:val="00DD5EA2"/>
    <w:rsid w:val="00DD6278"/>
    <w:rsid w:val="00DD6418"/>
    <w:rsid w:val="00DD685E"/>
    <w:rsid w:val="00DD6BF1"/>
    <w:rsid w:val="00DD6CA5"/>
    <w:rsid w:val="00DD6F65"/>
    <w:rsid w:val="00DD711F"/>
    <w:rsid w:val="00DD742C"/>
    <w:rsid w:val="00DD74CC"/>
    <w:rsid w:val="00DD7AB2"/>
    <w:rsid w:val="00DD7D49"/>
    <w:rsid w:val="00DD7D6F"/>
    <w:rsid w:val="00DD7E84"/>
    <w:rsid w:val="00DE003C"/>
    <w:rsid w:val="00DE0092"/>
    <w:rsid w:val="00DE0170"/>
    <w:rsid w:val="00DE05D3"/>
    <w:rsid w:val="00DE09C8"/>
    <w:rsid w:val="00DE0B24"/>
    <w:rsid w:val="00DE0D92"/>
    <w:rsid w:val="00DE0E66"/>
    <w:rsid w:val="00DE1371"/>
    <w:rsid w:val="00DE14D8"/>
    <w:rsid w:val="00DE17D0"/>
    <w:rsid w:val="00DE1A9F"/>
    <w:rsid w:val="00DE1AE5"/>
    <w:rsid w:val="00DE21F7"/>
    <w:rsid w:val="00DE22F1"/>
    <w:rsid w:val="00DE23E4"/>
    <w:rsid w:val="00DE291D"/>
    <w:rsid w:val="00DE2B14"/>
    <w:rsid w:val="00DE311B"/>
    <w:rsid w:val="00DE3B6C"/>
    <w:rsid w:val="00DE42BC"/>
    <w:rsid w:val="00DE4391"/>
    <w:rsid w:val="00DE43AD"/>
    <w:rsid w:val="00DE4626"/>
    <w:rsid w:val="00DE47A6"/>
    <w:rsid w:val="00DE48F3"/>
    <w:rsid w:val="00DE4E39"/>
    <w:rsid w:val="00DE4F38"/>
    <w:rsid w:val="00DE4FFB"/>
    <w:rsid w:val="00DE5413"/>
    <w:rsid w:val="00DE574C"/>
    <w:rsid w:val="00DE5775"/>
    <w:rsid w:val="00DE585C"/>
    <w:rsid w:val="00DE58DA"/>
    <w:rsid w:val="00DE5B24"/>
    <w:rsid w:val="00DE5C4A"/>
    <w:rsid w:val="00DE5ECD"/>
    <w:rsid w:val="00DE6320"/>
    <w:rsid w:val="00DE63D9"/>
    <w:rsid w:val="00DE6646"/>
    <w:rsid w:val="00DE6758"/>
    <w:rsid w:val="00DE6771"/>
    <w:rsid w:val="00DE691B"/>
    <w:rsid w:val="00DE6D44"/>
    <w:rsid w:val="00DE6FED"/>
    <w:rsid w:val="00DE764B"/>
    <w:rsid w:val="00DE76A9"/>
    <w:rsid w:val="00DE7955"/>
    <w:rsid w:val="00DF0124"/>
    <w:rsid w:val="00DF06C2"/>
    <w:rsid w:val="00DF06E1"/>
    <w:rsid w:val="00DF0753"/>
    <w:rsid w:val="00DF0C93"/>
    <w:rsid w:val="00DF0CFA"/>
    <w:rsid w:val="00DF10BA"/>
    <w:rsid w:val="00DF12D2"/>
    <w:rsid w:val="00DF1710"/>
    <w:rsid w:val="00DF1772"/>
    <w:rsid w:val="00DF1F6B"/>
    <w:rsid w:val="00DF1FA7"/>
    <w:rsid w:val="00DF1FD4"/>
    <w:rsid w:val="00DF1FD6"/>
    <w:rsid w:val="00DF21B5"/>
    <w:rsid w:val="00DF25E6"/>
    <w:rsid w:val="00DF287E"/>
    <w:rsid w:val="00DF2988"/>
    <w:rsid w:val="00DF2C6E"/>
    <w:rsid w:val="00DF3280"/>
    <w:rsid w:val="00DF3BAD"/>
    <w:rsid w:val="00DF3D9F"/>
    <w:rsid w:val="00DF44EC"/>
    <w:rsid w:val="00DF48A5"/>
    <w:rsid w:val="00DF4CB9"/>
    <w:rsid w:val="00DF4FF5"/>
    <w:rsid w:val="00DF56EE"/>
    <w:rsid w:val="00DF5EC0"/>
    <w:rsid w:val="00DF64BC"/>
    <w:rsid w:val="00DF6745"/>
    <w:rsid w:val="00DF677F"/>
    <w:rsid w:val="00DF6968"/>
    <w:rsid w:val="00DF6BD7"/>
    <w:rsid w:val="00DF6E79"/>
    <w:rsid w:val="00DF6EF5"/>
    <w:rsid w:val="00DF7861"/>
    <w:rsid w:val="00DF79CB"/>
    <w:rsid w:val="00DF7A22"/>
    <w:rsid w:val="00DF7A93"/>
    <w:rsid w:val="00DF7BE0"/>
    <w:rsid w:val="00DF7E0D"/>
    <w:rsid w:val="00E00193"/>
    <w:rsid w:val="00E00273"/>
    <w:rsid w:val="00E002FF"/>
    <w:rsid w:val="00E00977"/>
    <w:rsid w:val="00E009E6"/>
    <w:rsid w:val="00E00DDC"/>
    <w:rsid w:val="00E010BA"/>
    <w:rsid w:val="00E01436"/>
    <w:rsid w:val="00E01750"/>
    <w:rsid w:val="00E0196E"/>
    <w:rsid w:val="00E01D1F"/>
    <w:rsid w:val="00E02731"/>
    <w:rsid w:val="00E0290C"/>
    <w:rsid w:val="00E02D47"/>
    <w:rsid w:val="00E0307A"/>
    <w:rsid w:val="00E0337D"/>
    <w:rsid w:val="00E037DD"/>
    <w:rsid w:val="00E03961"/>
    <w:rsid w:val="00E03C64"/>
    <w:rsid w:val="00E042E0"/>
    <w:rsid w:val="00E045BD"/>
    <w:rsid w:val="00E04DCE"/>
    <w:rsid w:val="00E0567A"/>
    <w:rsid w:val="00E058D6"/>
    <w:rsid w:val="00E058D9"/>
    <w:rsid w:val="00E05BC5"/>
    <w:rsid w:val="00E05CD5"/>
    <w:rsid w:val="00E05E8D"/>
    <w:rsid w:val="00E06091"/>
    <w:rsid w:val="00E06277"/>
    <w:rsid w:val="00E067E3"/>
    <w:rsid w:val="00E0695F"/>
    <w:rsid w:val="00E06A93"/>
    <w:rsid w:val="00E07092"/>
    <w:rsid w:val="00E073D9"/>
    <w:rsid w:val="00E074FF"/>
    <w:rsid w:val="00E075F5"/>
    <w:rsid w:val="00E07761"/>
    <w:rsid w:val="00E07814"/>
    <w:rsid w:val="00E078BD"/>
    <w:rsid w:val="00E0792D"/>
    <w:rsid w:val="00E079BD"/>
    <w:rsid w:val="00E1013D"/>
    <w:rsid w:val="00E10181"/>
    <w:rsid w:val="00E101AD"/>
    <w:rsid w:val="00E102D0"/>
    <w:rsid w:val="00E102E2"/>
    <w:rsid w:val="00E10592"/>
    <w:rsid w:val="00E105FF"/>
    <w:rsid w:val="00E109CF"/>
    <w:rsid w:val="00E10AA0"/>
    <w:rsid w:val="00E10C49"/>
    <w:rsid w:val="00E10C85"/>
    <w:rsid w:val="00E10E24"/>
    <w:rsid w:val="00E11146"/>
    <w:rsid w:val="00E111B8"/>
    <w:rsid w:val="00E118AC"/>
    <w:rsid w:val="00E1190E"/>
    <w:rsid w:val="00E11AF3"/>
    <w:rsid w:val="00E11B7E"/>
    <w:rsid w:val="00E12357"/>
    <w:rsid w:val="00E1263C"/>
    <w:rsid w:val="00E126C0"/>
    <w:rsid w:val="00E128A6"/>
    <w:rsid w:val="00E1292B"/>
    <w:rsid w:val="00E1323F"/>
    <w:rsid w:val="00E13585"/>
    <w:rsid w:val="00E13B8C"/>
    <w:rsid w:val="00E13FCC"/>
    <w:rsid w:val="00E14541"/>
    <w:rsid w:val="00E145FD"/>
    <w:rsid w:val="00E148EB"/>
    <w:rsid w:val="00E14D39"/>
    <w:rsid w:val="00E14DC7"/>
    <w:rsid w:val="00E14FAA"/>
    <w:rsid w:val="00E153E6"/>
    <w:rsid w:val="00E15460"/>
    <w:rsid w:val="00E157B8"/>
    <w:rsid w:val="00E15C88"/>
    <w:rsid w:val="00E15FF3"/>
    <w:rsid w:val="00E16031"/>
    <w:rsid w:val="00E163E2"/>
    <w:rsid w:val="00E167B2"/>
    <w:rsid w:val="00E167D4"/>
    <w:rsid w:val="00E16F29"/>
    <w:rsid w:val="00E171E8"/>
    <w:rsid w:val="00E1741E"/>
    <w:rsid w:val="00E176AC"/>
    <w:rsid w:val="00E177C9"/>
    <w:rsid w:val="00E179BD"/>
    <w:rsid w:val="00E17B77"/>
    <w:rsid w:val="00E202A6"/>
    <w:rsid w:val="00E203E8"/>
    <w:rsid w:val="00E204D2"/>
    <w:rsid w:val="00E2083B"/>
    <w:rsid w:val="00E215B1"/>
    <w:rsid w:val="00E217ED"/>
    <w:rsid w:val="00E21B9C"/>
    <w:rsid w:val="00E21E1F"/>
    <w:rsid w:val="00E21E5E"/>
    <w:rsid w:val="00E222CA"/>
    <w:rsid w:val="00E22602"/>
    <w:rsid w:val="00E229A6"/>
    <w:rsid w:val="00E22C69"/>
    <w:rsid w:val="00E22C88"/>
    <w:rsid w:val="00E22E11"/>
    <w:rsid w:val="00E22E4E"/>
    <w:rsid w:val="00E22EA3"/>
    <w:rsid w:val="00E22F0C"/>
    <w:rsid w:val="00E2306E"/>
    <w:rsid w:val="00E230CA"/>
    <w:rsid w:val="00E23160"/>
    <w:rsid w:val="00E23337"/>
    <w:rsid w:val="00E2347C"/>
    <w:rsid w:val="00E234B4"/>
    <w:rsid w:val="00E23597"/>
    <w:rsid w:val="00E23F83"/>
    <w:rsid w:val="00E23FCC"/>
    <w:rsid w:val="00E2438C"/>
    <w:rsid w:val="00E247F1"/>
    <w:rsid w:val="00E24937"/>
    <w:rsid w:val="00E2500C"/>
    <w:rsid w:val="00E25295"/>
    <w:rsid w:val="00E253A4"/>
    <w:rsid w:val="00E255A2"/>
    <w:rsid w:val="00E2567B"/>
    <w:rsid w:val="00E259EA"/>
    <w:rsid w:val="00E25C0C"/>
    <w:rsid w:val="00E2653F"/>
    <w:rsid w:val="00E265D7"/>
    <w:rsid w:val="00E265EE"/>
    <w:rsid w:val="00E26735"/>
    <w:rsid w:val="00E26D52"/>
    <w:rsid w:val="00E26FF7"/>
    <w:rsid w:val="00E2700A"/>
    <w:rsid w:val="00E27650"/>
    <w:rsid w:val="00E27A69"/>
    <w:rsid w:val="00E27EB0"/>
    <w:rsid w:val="00E27F44"/>
    <w:rsid w:val="00E30A2E"/>
    <w:rsid w:val="00E30A8A"/>
    <w:rsid w:val="00E30B59"/>
    <w:rsid w:val="00E30BE7"/>
    <w:rsid w:val="00E30C07"/>
    <w:rsid w:val="00E30DE3"/>
    <w:rsid w:val="00E310A9"/>
    <w:rsid w:val="00E313E0"/>
    <w:rsid w:val="00E3145F"/>
    <w:rsid w:val="00E31595"/>
    <w:rsid w:val="00E315C0"/>
    <w:rsid w:val="00E3163F"/>
    <w:rsid w:val="00E316B8"/>
    <w:rsid w:val="00E32061"/>
    <w:rsid w:val="00E320C1"/>
    <w:rsid w:val="00E32186"/>
    <w:rsid w:val="00E32499"/>
    <w:rsid w:val="00E32894"/>
    <w:rsid w:val="00E32ABD"/>
    <w:rsid w:val="00E335A5"/>
    <w:rsid w:val="00E33887"/>
    <w:rsid w:val="00E3402D"/>
    <w:rsid w:val="00E341AE"/>
    <w:rsid w:val="00E3422E"/>
    <w:rsid w:val="00E34249"/>
    <w:rsid w:val="00E34279"/>
    <w:rsid w:val="00E343F8"/>
    <w:rsid w:val="00E3472A"/>
    <w:rsid w:val="00E34937"/>
    <w:rsid w:val="00E34D6E"/>
    <w:rsid w:val="00E34FFC"/>
    <w:rsid w:val="00E353CD"/>
    <w:rsid w:val="00E35864"/>
    <w:rsid w:val="00E35B03"/>
    <w:rsid w:val="00E35B06"/>
    <w:rsid w:val="00E35C5B"/>
    <w:rsid w:val="00E363BC"/>
    <w:rsid w:val="00E36419"/>
    <w:rsid w:val="00E3664B"/>
    <w:rsid w:val="00E36846"/>
    <w:rsid w:val="00E3699A"/>
    <w:rsid w:val="00E36A39"/>
    <w:rsid w:val="00E36B50"/>
    <w:rsid w:val="00E36C51"/>
    <w:rsid w:val="00E36EB9"/>
    <w:rsid w:val="00E371C5"/>
    <w:rsid w:val="00E37A08"/>
    <w:rsid w:val="00E37A4E"/>
    <w:rsid w:val="00E37DB6"/>
    <w:rsid w:val="00E403DE"/>
    <w:rsid w:val="00E40456"/>
    <w:rsid w:val="00E40741"/>
    <w:rsid w:val="00E4082B"/>
    <w:rsid w:val="00E408FA"/>
    <w:rsid w:val="00E409A0"/>
    <w:rsid w:val="00E40C95"/>
    <w:rsid w:val="00E40D7A"/>
    <w:rsid w:val="00E40E32"/>
    <w:rsid w:val="00E40FEA"/>
    <w:rsid w:val="00E41128"/>
    <w:rsid w:val="00E41456"/>
    <w:rsid w:val="00E417CA"/>
    <w:rsid w:val="00E41802"/>
    <w:rsid w:val="00E41ABB"/>
    <w:rsid w:val="00E41C08"/>
    <w:rsid w:val="00E41C34"/>
    <w:rsid w:val="00E41C57"/>
    <w:rsid w:val="00E42122"/>
    <w:rsid w:val="00E42258"/>
    <w:rsid w:val="00E423F3"/>
    <w:rsid w:val="00E425AC"/>
    <w:rsid w:val="00E426A9"/>
    <w:rsid w:val="00E42B73"/>
    <w:rsid w:val="00E42F07"/>
    <w:rsid w:val="00E42FF9"/>
    <w:rsid w:val="00E43183"/>
    <w:rsid w:val="00E4360A"/>
    <w:rsid w:val="00E43932"/>
    <w:rsid w:val="00E43CA1"/>
    <w:rsid w:val="00E43FA4"/>
    <w:rsid w:val="00E4400C"/>
    <w:rsid w:val="00E443DE"/>
    <w:rsid w:val="00E444DC"/>
    <w:rsid w:val="00E4468A"/>
    <w:rsid w:val="00E4476E"/>
    <w:rsid w:val="00E4493C"/>
    <w:rsid w:val="00E44FA9"/>
    <w:rsid w:val="00E4511A"/>
    <w:rsid w:val="00E454C6"/>
    <w:rsid w:val="00E45554"/>
    <w:rsid w:val="00E45912"/>
    <w:rsid w:val="00E45A5B"/>
    <w:rsid w:val="00E45D6E"/>
    <w:rsid w:val="00E45F68"/>
    <w:rsid w:val="00E45F75"/>
    <w:rsid w:val="00E46536"/>
    <w:rsid w:val="00E46736"/>
    <w:rsid w:val="00E467BA"/>
    <w:rsid w:val="00E4698B"/>
    <w:rsid w:val="00E46AA0"/>
    <w:rsid w:val="00E46BD0"/>
    <w:rsid w:val="00E46BE7"/>
    <w:rsid w:val="00E46E56"/>
    <w:rsid w:val="00E46FA3"/>
    <w:rsid w:val="00E4714C"/>
    <w:rsid w:val="00E47447"/>
    <w:rsid w:val="00E47504"/>
    <w:rsid w:val="00E47AF2"/>
    <w:rsid w:val="00E47AFC"/>
    <w:rsid w:val="00E47B1E"/>
    <w:rsid w:val="00E47B46"/>
    <w:rsid w:val="00E47B6D"/>
    <w:rsid w:val="00E47EE0"/>
    <w:rsid w:val="00E47F16"/>
    <w:rsid w:val="00E47F3E"/>
    <w:rsid w:val="00E504E8"/>
    <w:rsid w:val="00E504F8"/>
    <w:rsid w:val="00E50A78"/>
    <w:rsid w:val="00E50BAB"/>
    <w:rsid w:val="00E50C08"/>
    <w:rsid w:val="00E50E5A"/>
    <w:rsid w:val="00E50FF3"/>
    <w:rsid w:val="00E510C2"/>
    <w:rsid w:val="00E51AEB"/>
    <w:rsid w:val="00E51C31"/>
    <w:rsid w:val="00E51F55"/>
    <w:rsid w:val="00E52178"/>
    <w:rsid w:val="00E521C5"/>
    <w:rsid w:val="00E522A7"/>
    <w:rsid w:val="00E52549"/>
    <w:rsid w:val="00E5260D"/>
    <w:rsid w:val="00E527D9"/>
    <w:rsid w:val="00E52D7F"/>
    <w:rsid w:val="00E5371A"/>
    <w:rsid w:val="00E53A13"/>
    <w:rsid w:val="00E53BC0"/>
    <w:rsid w:val="00E53C31"/>
    <w:rsid w:val="00E53EC1"/>
    <w:rsid w:val="00E54309"/>
    <w:rsid w:val="00E5436C"/>
    <w:rsid w:val="00E54452"/>
    <w:rsid w:val="00E5480F"/>
    <w:rsid w:val="00E54847"/>
    <w:rsid w:val="00E549B1"/>
    <w:rsid w:val="00E5522F"/>
    <w:rsid w:val="00E55571"/>
    <w:rsid w:val="00E55781"/>
    <w:rsid w:val="00E558D1"/>
    <w:rsid w:val="00E55A2F"/>
    <w:rsid w:val="00E55C9D"/>
    <w:rsid w:val="00E55CC5"/>
    <w:rsid w:val="00E561F1"/>
    <w:rsid w:val="00E562CA"/>
    <w:rsid w:val="00E563D7"/>
    <w:rsid w:val="00E5645D"/>
    <w:rsid w:val="00E5673D"/>
    <w:rsid w:val="00E5684A"/>
    <w:rsid w:val="00E56994"/>
    <w:rsid w:val="00E56E02"/>
    <w:rsid w:val="00E56F91"/>
    <w:rsid w:val="00E572A0"/>
    <w:rsid w:val="00E573A8"/>
    <w:rsid w:val="00E57760"/>
    <w:rsid w:val="00E57A5D"/>
    <w:rsid w:val="00E601DE"/>
    <w:rsid w:val="00E6023E"/>
    <w:rsid w:val="00E60620"/>
    <w:rsid w:val="00E60947"/>
    <w:rsid w:val="00E60C27"/>
    <w:rsid w:val="00E60E15"/>
    <w:rsid w:val="00E60FDA"/>
    <w:rsid w:val="00E6181D"/>
    <w:rsid w:val="00E61AE0"/>
    <w:rsid w:val="00E61BEB"/>
    <w:rsid w:val="00E61E0E"/>
    <w:rsid w:val="00E61FFF"/>
    <w:rsid w:val="00E6205B"/>
    <w:rsid w:val="00E6220C"/>
    <w:rsid w:val="00E63018"/>
    <w:rsid w:val="00E631D5"/>
    <w:rsid w:val="00E6340E"/>
    <w:rsid w:val="00E637F2"/>
    <w:rsid w:val="00E63A91"/>
    <w:rsid w:val="00E63CDF"/>
    <w:rsid w:val="00E63D3B"/>
    <w:rsid w:val="00E63DC2"/>
    <w:rsid w:val="00E6408E"/>
    <w:rsid w:val="00E642F3"/>
    <w:rsid w:val="00E6457C"/>
    <w:rsid w:val="00E646D7"/>
    <w:rsid w:val="00E646E4"/>
    <w:rsid w:val="00E64A7C"/>
    <w:rsid w:val="00E64FEF"/>
    <w:rsid w:val="00E650FC"/>
    <w:rsid w:val="00E652A5"/>
    <w:rsid w:val="00E652DE"/>
    <w:rsid w:val="00E6561E"/>
    <w:rsid w:val="00E6581E"/>
    <w:rsid w:val="00E65B3A"/>
    <w:rsid w:val="00E65DAD"/>
    <w:rsid w:val="00E65DEB"/>
    <w:rsid w:val="00E65E5A"/>
    <w:rsid w:val="00E65EFC"/>
    <w:rsid w:val="00E65F0E"/>
    <w:rsid w:val="00E65F23"/>
    <w:rsid w:val="00E65F84"/>
    <w:rsid w:val="00E66190"/>
    <w:rsid w:val="00E661AE"/>
    <w:rsid w:val="00E664C5"/>
    <w:rsid w:val="00E66913"/>
    <w:rsid w:val="00E66A55"/>
    <w:rsid w:val="00E66B65"/>
    <w:rsid w:val="00E66EF2"/>
    <w:rsid w:val="00E671A2"/>
    <w:rsid w:val="00E67325"/>
    <w:rsid w:val="00E6755E"/>
    <w:rsid w:val="00E67666"/>
    <w:rsid w:val="00E677BD"/>
    <w:rsid w:val="00E679DF"/>
    <w:rsid w:val="00E67CA3"/>
    <w:rsid w:val="00E67D4F"/>
    <w:rsid w:val="00E67DBA"/>
    <w:rsid w:val="00E7040A"/>
    <w:rsid w:val="00E70796"/>
    <w:rsid w:val="00E707E7"/>
    <w:rsid w:val="00E708D9"/>
    <w:rsid w:val="00E7097D"/>
    <w:rsid w:val="00E70ABB"/>
    <w:rsid w:val="00E71228"/>
    <w:rsid w:val="00E7130F"/>
    <w:rsid w:val="00E71320"/>
    <w:rsid w:val="00E7141D"/>
    <w:rsid w:val="00E7145D"/>
    <w:rsid w:val="00E71494"/>
    <w:rsid w:val="00E715FB"/>
    <w:rsid w:val="00E71D6C"/>
    <w:rsid w:val="00E71E62"/>
    <w:rsid w:val="00E71F10"/>
    <w:rsid w:val="00E7201D"/>
    <w:rsid w:val="00E7203C"/>
    <w:rsid w:val="00E72123"/>
    <w:rsid w:val="00E7226E"/>
    <w:rsid w:val="00E727C5"/>
    <w:rsid w:val="00E72B24"/>
    <w:rsid w:val="00E72D84"/>
    <w:rsid w:val="00E72E6C"/>
    <w:rsid w:val="00E72FFD"/>
    <w:rsid w:val="00E73014"/>
    <w:rsid w:val="00E73184"/>
    <w:rsid w:val="00E73187"/>
    <w:rsid w:val="00E731E9"/>
    <w:rsid w:val="00E73248"/>
    <w:rsid w:val="00E733CE"/>
    <w:rsid w:val="00E7354C"/>
    <w:rsid w:val="00E73593"/>
    <w:rsid w:val="00E73D8E"/>
    <w:rsid w:val="00E73E14"/>
    <w:rsid w:val="00E73F0F"/>
    <w:rsid w:val="00E7459A"/>
    <w:rsid w:val="00E746F3"/>
    <w:rsid w:val="00E74792"/>
    <w:rsid w:val="00E747B2"/>
    <w:rsid w:val="00E74872"/>
    <w:rsid w:val="00E74894"/>
    <w:rsid w:val="00E74AF4"/>
    <w:rsid w:val="00E74C2B"/>
    <w:rsid w:val="00E74C4F"/>
    <w:rsid w:val="00E74F69"/>
    <w:rsid w:val="00E75443"/>
    <w:rsid w:val="00E75631"/>
    <w:rsid w:val="00E75953"/>
    <w:rsid w:val="00E75CB2"/>
    <w:rsid w:val="00E75CD1"/>
    <w:rsid w:val="00E75DEF"/>
    <w:rsid w:val="00E762FF"/>
    <w:rsid w:val="00E767C2"/>
    <w:rsid w:val="00E769A8"/>
    <w:rsid w:val="00E76C7C"/>
    <w:rsid w:val="00E76D26"/>
    <w:rsid w:val="00E76DC4"/>
    <w:rsid w:val="00E76F7C"/>
    <w:rsid w:val="00E77641"/>
    <w:rsid w:val="00E7773F"/>
    <w:rsid w:val="00E7796A"/>
    <w:rsid w:val="00E77A2F"/>
    <w:rsid w:val="00E77B98"/>
    <w:rsid w:val="00E77BBD"/>
    <w:rsid w:val="00E77D73"/>
    <w:rsid w:val="00E80676"/>
    <w:rsid w:val="00E8071C"/>
    <w:rsid w:val="00E80745"/>
    <w:rsid w:val="00E809C1"/>
    <w:rsid w:val="00E80B84"/>
    <w:rsid w:val="00E80F80"/>
    <w:rsid w:val="00E80FB9"/>
    <w:rsid w:val="00E80FF2"/>
    <w:rsid w:val="00E8100E"/>
    <w:rsid w:val="00E8112D"/>
    <w:rsid w:val="00E8134E"/>
    <w:rsid w:val="00E81375"/>
    <w:rsid w:val="00E81678"/>
    <w:rsid w:val="00E81A42"/>
    <w:rsid w:val="00E81BDE"/>
    <w:rsid w:val="00E81EA2"/>
    <w:rsid w:val="00E81ECF"/>
    <w:rsid w:val="00E82212"/>
    <w:rsid w:val="00E82216"/>
    <w:rsid w:val="00E82357"/>
    <w:rsid w:val="00E82517"/>
    <w:rsid w:val="00E82956"/>
    <w:rsid w:val="00E829B4"/>
    <w:rsid w:val="00E829E8"/>
    <w:rsid w:val="00E82B7D"/>
    <w:rsid w:val="00E830D6"/>
    <w:rsid w:val="00E832CC"/>
    <w:rsid w:val="00E83342"/>
    <w:rsid w:val="00E837DB"/>
    <w:rsid w:val="00E839A3"/>
    <w:rsid w:val="00E839C9"/>
    <w:rsid w:val="00E83A8F"/>
    <w:rsid w:val="00E83BEE"/>
    <w:rsid w:val="00E83D05"/>
    <w:rsid w:val="00E83F8C"/>
    <w:rsid w:val="00E842A3"/>
    <w:rsid w:val="00E844B8"/>
    <w:rsid w:val="00E84504"/>
    <w:rsid w:val="00E84685"/>
    <w:rsid w:val="00E8483E"/>
    <w:rsid w:val="00E84B38"/>
    <w:rsid w:val="00E84CF2"/>
    <w:rsid w:val="00E84DB8"/>
    <w:rsid w:val="00E850FE"/>
    <w:rsid w:val="00E8536F"/>
    <w:rsid w:val="00E85761"/>
    <w:rsid w:val="00E857AC"/>
    <w:rsid w:val="00E8586F"/>
    <w:rsid w:val="00E858B9"/>
    <w:rsid w:val="00E85A40"/>
    <w:rsid w:val="00E86076"/>
    <w:rsid w:val="00E860F9"/>
    <w:rsid w:val="00E8648F"/>
    <w:rsid w:val="00E866C3"/>
    <w:rsid w:val="00E86939"/>
    <w:rsid w:val="00E86A9C"/>
    <w:rsid w:val="00E86B71"/>
    <w:rsid w:val="00E86F02"/>
    <w:rsid w:val="00E87095"/>
    <w:rsid w:val="00E871B0"/>
    <w:rsid w:val="00E872AE"/>
    <w:rsid w:val="00E872DA"/>
    <w:rsid w:val="00E8745D"/>
    <w:rsid w:val="00E8749F"/>
    <w:rsid w:val="00E874F6"/>
    <w:rsid w:val="00E8796B"/>
    <w:rsid w:val="00E87BA2"/>
    <w:rsid w:val="00E87BAF"/>
    <w:rsid w:val="00E87CFD"/>
    <w:rsid w:val="00E90255"/>
    <w:rsid w:val="00E90573"/>
    <w:rsid w:val="00E9095F"/>
    <w:rsid w:val="00E90BFF"/>
    <w:rsid w:val="00E91074"/>
    <w:rsid w:val="00E9152D"/>
    <w:rsid w:val="00E91555"/>
    <w:rsid w:val="00E9157B"/>
    <w:rsid w:val="00E91A99"/>
    <w:rsid w:val="00E91CF0"/>
    <w:rsid w:val="00E91D8E"/>
    <w:rsid w:val="00E91E52"/>
    <w:rsid w:val="00E9216C"/>
    <w:rsid w:val="00E92835"/>
    <w:rsid w:val="00E929AB"/>
    <w:rsid w:val="00E92AEA"/>
    <w:rsid w:val="00E92EB5"/>
    <w:rsid w:val="00E92EF6"/>
    <w:rsid w:val="00E930FA"/>
    <w:rsid w:val="00E93155"/>
    <w:rsid w:val="00E93685"/>
    <w:rsid w:val="00E93770"/>
    <w:rsid w:val="00E93864"/>
    <w:rsid w:val="00E93C91"/>
    <w:rsid w:val="00E94176"/>
    <w:rsid w:val="00E94244"/>
    <w:rsid w:val="00E942BF"/>
    <w:rsid w:val="00E9459D"/>
    <w:rsid w:val="00E94749"/>
    <w:rsid w:val="00E94AEB"/>
    <w:rsid w:val="00E950A3"/>
    <w:rsid w:val="00E950BC"/>
    <w:rsid w:val="00E951AE"/>
    <w:rsid w:val="00E952ED"/>
    <w:rsid w:val="00E960EF"/>
    <w:rsid w:val="00E9629A"/>
    <w:rsid w:val="00E9633A"/>
    <w:rsid w:val="00E96C3C"/>
    <w:rsid w:val="00E96C64"/>
    <w:rsid w:val="00E96D95"/>
    <w:rsid w:val="00E97355"/>
    <w:rsid w:val="00E978C6"/>
    <w:rsid w:val="00E97C06"/>
    <w:rsid w:val="00EA00DA"/>
    <w:rsid w:val="00EA019E"/>
    <w:rsid w:val="00EA040F"/>
    <w:rsid w:val="00EA04BE"/>
    <w:rsid w:val="00EA058A"/>
    <w:rsid w:val="00EA078C"/>
    <w:rsid w:val="00EA07AE"/>
    <w:rsid w:val="00EA0968"/>
    <w:rsid w:val="00EA0A3F"/>
    <w:rsid w:val="00EA0BE2"/>
    <w:rsid w:val="00EA0C39"/>
    <w:rsid w:val="00EA0E34"/>
    <w:rsid w:val="00EA0EBC"/>
    <w:rsid w:val="00EA0EF4"/>
    <w:rsid w:val="00EA175F"/>
    <w:rsid w:val="00EA1B89"/>
    <w:rsid w:val="00EA1DDD"/>
    <w:rsid w:val="00EA1E85"/>
    <w:rsid w:val="00EA20BB"/>
    <w:rsid w:val="00EA226F"/>
    <w:rsid w:val="00EA24C0"/>
    <w:rsid w:val="00EA262A"/>
    <w:rsid w:val="00EA2654"/>
    <w:rsid w:val="00EA26A7"/>
    <w:rsid w:val="00EA3051"/>
    <w:rsid w:val="00EA30B6"/>
    <w:rsid w:val="00EA3969"/>
    <w:rsid w:val="00EA4253"/>
    <w:rsid w:val="00EA456F"/>
    <w:rsid w:val="00EA4710"/>
    <w:rsid w:val="00EA482E"/>
    <w:rsid w:val="00EA49E9"/>
    <w:rsid w:val="00EA4A3A"/>
    <w:rsid w:val="00EA4B40"/>
    <w:rsid w:val="00EA4B6B"/>
    <w:rsid w:val="00EA4F61"/>
    <w:rsid w:val="00EA51FD"/>
    <w:rsid w:val="00EA5204"/>
    <w:rsid w:val="00EA5206"/>
    <w:rsid w:val="00EA5331"/>
    <w:rsid w:val="00EA53AC"/>
    <w:rsid w:val="00EA5CD7"/>
    <w:rsid w:val="00EA5E55"/>
    <w:rsid w:val="00EA5E7C"/>
    <w:rsid w:val="00EA5FE9"/>
    <w:rsid w:val="00EA64A7"/>
    <w:rsid w:val="00EA6534"/>
    <w:rsid w:val="00EA6926"/>
    <w:rsid w:val="00EA69D4"/>
    <w:rsid w:val="00EA69D6"/>
    <w:rsid w:val="00EA6AB3"/>
    <w:rsid w:val="00EA6BEA"/>
    <w:rsid w:val="00EA6C08"/>
    <w:rsid w:val="00EA6E4F"/>
    <w:rsid w:val="00EA6F20"/>
    <w:rsid w:val="00EA7009"/>
    <w:rsid w:val="00EA7172"/>
    <w:rsid w:val="00EA7468"/>
    <w:rsid w:val="00EA74EE"/>
    <w:rsid w:val="00EA75A5"/>
    <w:rsid w:val="00EA778B"/>
    <w:rsid w:val="00EA77C1"/>
    <w:rsid w:val="00EA7817"/>
    <w:rsid w:val="00EA7B7D"/>
    <w:rsid w:val="00EB008C"/>
    <w:rsid w:val="00EB0694"/>
    <w:rsid w:val="00EB072F"/>
    <w:rsid w:val="00EB07B8"/>
    <w:rsid w:val="00EB0964"/>
    <w:rsid w:val="00EB0C80"/>
    <w:rsid w:val="00EB1390"/>
    <w:rsid w:val="00EB15A9"/>
    <w:rsid w:val="00EB181E"/>
    <w:rsid w:val="00EB1B97"/>
    <w:rsid w:val="00EB1D8A"/>
    <w:rsid w:val="00EB2081"/>
    <w:rsid w:val="00EB2348"/>
    <w:rsid w:val="00EB2A31"/>
    <w:rsid w:val="00EB2C71"/>
    <w:rsid w:val="00EB2CBE"/>
    <w:rsid w:val="00EB2F72"/>
    <w:rsid w:val="00EB3969"/>
    <w:rsid w:val="00EB3CA1"/>
    <w:rsid w:val="00EB3F45"/>
    <w:rsid w:val="00EB4228"/>
    <w:rsid w:val="00EB4340"/>
    <w:rsid w:val="00EB43A8"/>
    <w:rsid w:val="00EB4914"/>
    <w:rsid w:val="00EB4A53"/>
    <w:rsid w:val="00EB4AF7"/>
    <w:rsid w:val="00EB4B7C"/>
    <w:rsid w:val="00EB4E87"/>
    <w:rsid w:val="00EB4F7A"/>
    <w:rsid w:val="00EB5240"/>
    <w:rsid w:val="00EB5243"/>
    <w:rsid w:val="00EB5246"/>
    <w:rsid w:val="00EB556D"/>
    <w:rsid w:val="00EB5796"/>
    <w:rsid w:val="00EB594E"/>
    <w:rsid w:val="00EB5A7D"/>
    <w:rsid w:val="00EB5C88"/>
    <w:rsid w:val="00EB5D2F"/>
    <w:rsid w:val="00EB5F1F"/>
    <w:rsid w:val="00EB601E"/>
    <w:rsid w:val="00EB60EC"/>
    <w:rsid w:val="00EB687B"/>
    <w:rsid w:val="00EB6A1B"/>
    <w:rsid w:val="00EB6C8A"/>
    <w:rsid w:val="00EB7330"/>
    <w:rsid w:val="00EB78DC"/>
    <w:rsid w:val="00EB799F"/>
    <w:rsid w:val="00EB7A0A"/>
    <w:rsid w:val="00EB7DCD"/>
    <w:rsid w:val="00EC00F4"/>
    <w:rsid w:val="00EC0216"/>
    <w:rsid w:val="00EC08C2"/>
    <w:rsid w:val="00EC0E9B"/>
    <w:rsid w:val="00EC14C9"/>
    <w:rsid w:val="00EC14D7"/>
    <w:rsid w:val="00EC1683"/>
    <w:rsid w:val="00EC1BAB"/>
    <w:rsid w:val="00EC1D49"/>
    <w:rsid w:val="00EC1E4E"/>
    <w:rsid w:val="00EC20AF"/>
    <w:rsid w:val="00EC20F2"/>
    <w:rsid w:val="00EC214F"/>
    <w:rsid w:val="00EC279D"/>
    <w:rsid w:val="00EC28E3"/>
    <w:rsid w:val="00EC294F"/>
    <w:rsid w:val="00EC297B"/>
    <w:rsid w:val="00EC2F5B"/>
    <w:rsid w:val="00EC2FB8"/>
    <w:rsid w:val="00EC3230"/>
    <w:rsid w:val="00EC37AB"/>
    <w:rsid w:val="00EC380E"/>
    <w:rsid w:val="00EC397E"/>
    <w:rsid w:val="00EC3B4B"/>
    <w:rsid w:val="00EC425C"/>
    <w:rsid w:val="00EC43FF"/>
    <w:rsid w:val="00EC4512"/>
    <w:rsid w:val="00EC45AB"/>
    <w:rsid w:val="00EC4AA4"/>
    <w:rsid w:val="00EC4B38"/>
    <w:rsid w:val="00EC4B85"/>
    <w:rsid w:val="00EC4BC3"/>
    <w:rsid w:val="00EC4D7C"/>
    <w:rsid w:val="00EC4EAE"/>
    <w:rsid w:val="00EC4FD9"/>
    <w:rsid w:val="00EC5273"/>
    <w:rsid w:val="00EC546D"/>
    <w:rsid w:val="00EC56D8"/>
    <w:rsid w:val="00EC5780"/>
    <w:rsid w:val="00EC5834"/>
    <w:rsid w:val="00EC5862"/>
    <w:rsid w:val="00EC5BA5"/>
    <w:rsid w:val="00EC65AC"/>
    <w:rsid w:val="00EC65F2"/>
    <w:rsid w:val="00EC6CF6"/>
    <w:rsid w:val="00EC7033"/>
    <w:rsid w:val="00EC7055"/>
    <w:rsid w:val="00EC7145"/>
    <w:rsid w:val="00EC7873"/>
    <w:rsid w:val="00EC7D92"/>
    <w:rsid w:val="00EC7E3D"/>
    <w:rsid w:val="00EC7F4F"/>
    <w:rsid w:val="00ED0045"/>
    <w:rsid w:val="00ED0266"/>
    <w:rsid w:val="00ED02E6"/>
    <w:rsid w:val="00ED05D0"/>
    <w:rsid w:val="00ED06B7"/>
    <w:rsid w:val="00ED0910"/>
    <w:rsid w:val="00ED093E"/>
    <w:rsid w:val="00ED0968"/>
    <w:rsid w:val="00ED1346"/>
    <w:rsid w:val="00ED1398"/>
    <w:rsid w:val="00ED14D4"/>
    <w:rsid w:val="00ED175F"/>
    <w:rsid w:val="00ED1CEC"/>
    <w:rsid w:val="00ED1D5E"/>
    <w:rsid w:val="00ED1EC2"/>
    <w:rsid w:val="00ED215C"/>
    <w:rsid w:val="00ED21BE"/>
    <w:rsid w:val="00ED27B8"/>
    <w:rsid w:val="00ED27DD"/>
    <w:rsid w:val="00ED28CC"/>
    <w:rsid w:val="00ED298E"/>
    <w:rsid w:val="00ED2BF5"/>
    <w:rsid w:val="00ED2C21"/>
    <w:rsid w:val="00ED2D63"/>
    <w:rsid w:val="00ED2E2B"/>
    <w:rsid w:val="00ED2ED3"/>
    <w:rsid w:val="00ED2F34"/>
    <w:rsid w:val="00ED3266"/>
    <w:rsid w:val="00ED343F"/>
    <w:rsid w:val="00ED38FF"/>
    <w:rsid w:val="00ED3B0F"/>
    <w:rsid w:val="00ED4292"/>
    <w:rsid w:val="00ED445F"/>
    <w:rsid w:val="00ED4620"/>
    <w:rsid w:val="00ED4925"/>
    <w:rsid w:val="00ED4B4A"/>
    <w:rsid w:val="00ED5150"/>
    <w:rsid w:val="00ED545F"/>
    <w:rsid w:val="00ED54BD"/>
    <w:rsid w:val="00ED55C0"/>
    <w:rsid w:val="00ED5B8E"/>
    <w:rsid w:val="00ED5BF6"/>
    <w:rsid w:val="00ED5C04"/>
    <w:rsid w:val="00ED5D8C"/>
    <w:rsid w:val="00ED61E7"/>
    <w:rsid w:val="00ED6412"/>
    <w:rsid w:val="00ED6517"/>
    <w:rsid w:val="00ED67E1"/>
    <w:rsid w:val="00ED680A"/>
    <w:rsid w:val="00ED682B"/>
    <w:rsid w:val="00ED6981"/>
    <w:rsid w:val="00ED6A05"/>
    <w:rsid w:val="00ED6CA7"/>
    <w:rsid w:val="00ED7065"/>
    <w:rsid w:val="00ED71AE"/>
    <w:rsid w:val="00ED71FB"/>
    <w:rsid w:val="00ED7E8F"/>
    <w:rsid w:val="00EE0363"/>
    <w:rsid w:val="00EE056D"/>
    <w:rsid w:val="00EE0FFC"/>
    <w:rsid w:val="00EE10B3"/>
    <w:rsid w:val="00EE131A"/>
    <w:rsid w:val="00EE18F2"/>
    <w:rsid w:val="00EE1A29"/>
    <w:rsid w:val="00EE1A47"/>
    <w:rsid w:val="00EE1D96"/>
    <w:rsid w:val="00EE20A5"/>
    <w:rsid w:val="00EE20E3"/>
    <w:rsid w:val="00EE223A"/>
    <w:rsid w:val="00EE2284"/>
    <w:rsid w:val="00EE22B6"/>
    <w:rsid w:val="00EE23C0"/>
    <w:rsid w:val="00EE2401"/>
    <w:rsid w:val="00EE257B"/>
    <w:rsid w:val="00EE2750"/>
    <w:rsid w:val="00EE28E3"/>
    <w:rsid w:val="00EE2E3F"/>
    <w:rsid w:val="00EE2EB4"/>
    <w:rsid w:val="00EE3027"/>
    <w:rsid w:val="00EE327E"/>
    <w:rsid w:val="00EE3421"/>
    <w:rsid w:val="00EE34A1"/>
    <w:rsid w:val="00EE382B"/>
    <w:rsid w:val="00EE38C5"/>
    <w:rsid w:val="00EE39EC"/>
    <w:rsid w:val="00EE3B00"/>
    <w:rsid w:val="00EE40A8"/>
    <w:rsid w:val="00EE41D5"/>
    <w:rsid w:val="00EE41FB"/>
    <w:rsid w:val="00EE4524"/>
    <w:rsid w:val="00EE4589"/>
    <w:rsid w:val="00EE45EB"/>
    <w:rsid w:val="00EE469E"/>
    <w:rsid w:val="00EE4799"/>
    <w:rsid w:val="00EE48BD"/>
    <w:rsid w:val="00EE49B2"/>
    <w:rsid w:val="00EE4B06"/>
    <w:rsid w:val="00EE4B56"/>
    <w:rsid w:val="00EE4E8C"/>
    <w:rsid w:val="00EE52A1"/>
    <w:rsid w:val="00EE56BD"/>
    <w:rsid w:val="00EE56DD"/>
    <w:rsid w:val="00EE58BA"/>
    <w:rsid w:val="00EE59E1"/>
    <w:rsid w:val="00EE5D74"/>
    <w:rsid w:val="00EE5FBE"/>
    <w:rsid w:val="00EE6118"/>
    <w:rsid w:val="00EE6179"/>
    <w:rsid w:val="00EE61BA"/>
    <w:rsid w:val="00EE64C6"/>
    <w:rsid w:val="00EE6984"/>
    <w:rsid w:val="00EE69CA"/>
    <w:rsid w:val="00EE6A90"/>
    <w:rsid w:val="00EE7050"/>
    <w:rsid w:val="00EE7670"/>
    <w:rsid w:val="00EE7781"/>
    <w:rsid w:val="00EE79BA"/>
    <w:rsid w:val="00EF0318"/>
    <w:rsid w:val="00EF031C"/>
    <w:rsid w:val="00EF0556"/>
    <w:rsid w:val="00EF05ED"/>
    <w:rsid w:val="00EF0687"/>
    <w:rsid w:val="00EF0AFE"/>
    <w:rsid w:val="00EF0BBE"/>
    <w:rsid w:val="00EF0F7A"/>
    <w:rsid w:val="00EF105D"/>
    <w:rsid w:val="00EF12AE"/>
    <w:rsid w:val="00EF12D0"/>
    <w:rsid w:val="00EF15CD"/>
    <w:rsid w:val="00EF1AB7"/>
    <w:rsid w:val="00EF1B88"/>
    <w:rsid w:val="00EF1BE7"/>
    <w:rsid w:val="00EF1CD9"/>
    <w:rsid w:val="00EF1D5A"/>
    <w:rsid w:val="00EF1E39"/>
    <w:rsid w:val="00EF1E9F"/>
    <w:rsid w:val="00EF1F38"/>
    <w:rsid w:val="00EF1F9D"/>
    <w:rsid w:val="00EF1FDB"/>
    <w:rsid w:val="00EF2014"/>
    <w:rsid w:val="00EF2627"/>
    <w:rsid w:val="00EF265F"/>
    <w:rsid w:val="00EF2769"/>
    <w:rsid w:val="00EF297B"/>
    <w:rsid w:val="00EF2C9D"/>
    <w:rsid w:val="00EF2F18"/>
    <w:rsid w:val="00EF315E"/>
    <w:rsid w:val="00EF32E7"/>
    <w:rsid w:val="00EF330A"/>
    <w:rsid w:val="00EF33A6"/>
    <w:rsid w:val="00EF383D"/>
    <w:rsid w:val="00EF3A09"/>
    <w:rsid w:val="00EF4057"/>
    <w:rsid w:val="00EF4712"/>
    <w:rsid w:val="00EF4DD4"/>
    <w:rsid w:val="00EF5186"/>
    <w:rsid w:val="00EF536B"/>
    <w:rsid w:val="00EF5C30"/>
    <w:rsid w:val="00EF5F12"/>
    <w:rsid w:val="00EF6004"/>
    <w:rsid w:val="00EF602C"/>
    <w:rsid w:val="00EF65E0"/>
    <w:rsid w:val="00EF6BCD"/>
    <w:rsid w:val="00EF6C1C"/>
    <w:rsid w:val="00EF6EB2"/>
    <w:rsid w:val="00EF7154"/>
    <w:rsid w:val="00EF73A2"/>
    <w:rsid w:val="00EF76AE"/>
    <w:rsid w:val="00EF77DD"/>
    <w:rsid w:val="00F0035A"/>
    <w:rsid w:val="00F004DA"/>
    <w:rsid w:val="00F006C3"/>
    <w:rsid w:val="00F0081E"/>
    <w:rsid w:val="00F00954"/>
    <w:rsid w:val="00F00B15"/>
    <w:rsid w:val="00F00B21"/>
    <w:rsid w:val="00F00FDF"/>
    <w:rsid w:val="00F010D7"/>
    <w:rsid w:val="00F012D9"/>
    <w:rsid w:val="00F01372"/>
    <w:rsid w:val="00F018B7"/>
    <w:rsid w:val="00F01988"/>
    <w:rsid w:val="00F01DDC"/>
    <w:rsid w:val="00F01DEA"/>
    <w:rsid w:val="00F01F08"/>
    <w:rsid w:val="00F01F8C"/>
    <w:rsid w:val="00F02194"/>
    <w:rsid w:val="00F028D5"/>
    <w:rsid w:val="00F0299B"/>
    <w:rsid w:val="00F02CE7"/>
    <w:rsid w:val="00F02E68"/>
    <w:rsid w:val="00F02F4F"/>
    <w:rsid w:val="00F032B1"/>
    <w:rsid w:val="00F035C9"/>
    <w:rsid w:val="00F037A4"/>
    <w:rsid w:val="00F03ABA"/>
    <w:rsid w:val="00F03B10"/>
    <w:rsid w:val="00F03C0C"/>
    <w:rsid w:val="00F03EAF"/>
    <w:rsid w:val="00F042AF"/>
    <w:rsid w:val="00F04361"/>
    <w:rsid w:val="00F045A7"/>
    <w:rsid w:val="00F04611"/>
    <w:rsid w:val="00F04931"/>
    <w:rsid w:val="00F04B01"/>
    <w:rsid w:val="00F04DA9"/>
    <w:rsid w:val="00F04E1B"/>
    <w:rsid w:val="00F05063"/>
    <w:rsid w:val="00F056F3"/>
    <w:rsid w:val="00F05F41"/>
    <w:rsid w:val="00F06321"/>
    <w:rsid w:val="00F06507"/>
    <w:rsid w:val="00F065E3"/>
    <w:rsid w:val="00F06A77"/>
    <w:rsid w:val="00F06BF6"/>
    <w:rsid w:val="00F06C0D"/>
    <w:rsid w:val="00F06CD6"/>
    <w:rsid w:val="00F07400"/>
    <w:rsid w:val="00F0775A"/>
    <w:rsid w:val="00F07860"/>
    <w:rsid w:val="00F07877"/>
    <w:rsid w:val="00F07B50"/>
    <w:rsid w:val="00F07BE9"/>
    <w:rsid w:val="00F07CE6"/>
    <w:rsid w:val="00F07E78"/>
    <w:rsid w:val="00F07FA3"/>
    <w:rsid w:val="00F1036E"/>
    <w:rsid w:val="00F1059F"/>
    <w:rsid w:val="00F10722"/>
    <w:rsid w:val="00F1077A"/>
    <w:rsid w:val="00F10C18"/>
    <w:rsid w:val="00F10E97"/>
    <w:rsid w:val="00F11315"/>
    <w:rsid w:val="00F11BBB"/>
    <w:rsid w:val="00F11CBF"/>
    <w:rsid w:val="00F1226D"/>
    <w:rsid w:val="00F1230C"/>
    <w:rsid w:val="00F124E9"/>
    <w:rsid w:val="00F12DA1"/>
    <w:rsid w:val="00F12F80"/>
    <w:rsid w:val="00F131D4"/>
    <w:rsid w:val="00F136C2"/>
    <w:rsid w:val="00F13A25"/>
    <w:rsid w:val="00F13A2D"/>
    <w:rsid w:val="00F13A7B"/>
    <w:rsid w:val="00F143CF"/>
    <w:rsid w:val="00F144B6"/>
    <w:rsid w:val="00F14612"/>
    <w:rsid w:val="00F14619"/>
    <w:rsid w:val="00F14732"/>
    <w:rsid w:val="00F149E3"/>
    <w:rsid w:val="00F14A32"/>
    <w:rsid w:val="00F14C67"/>
    <w:rsid w:val="00F14CFA"/>
    <w:rsid w:val="00F14D23"/>
    <w:rsid w:val="00F14D55"/>
    <w:rsid w:val="00F14E4B"/>
    <w:rsid w:val="00F15217"/>
    <w:rsid w:val="00F154CB"/>
    <w:rsid w:val="00F15797"/>
    <w:rsid w:val="00F15AEB"/>
    <w:rsid w:val="00F15C8B"/>
    <w:rsid w:val="00F16024"/>
    <w:rsid w:val="00F16047"/>
    <w:rsid w:val="00F16054"/>
    <w:rsid w:val="00F1611E"/>
    <w:rsid w:val="00F16342"/>
    <w:rsid w:val="00F16856"/>
    <w:rsid w:val="00F169E3"/>
    <w:rsid w:val="00F169FE"/>
    <w:rsid w:val="00F16B10"/>
    <w:rsid w:val="00F16B43"/>
    <w:rsid w:val="00F16CFB"/>
    <w:rsid w:val="00F172BB"/>
    <w:rsid w:val="00F17884"/>
    <w:rsid w:val="00F178D9"/>
    <w:rsid w:val="00F17AA1"/>
    <w:rsid w:val="00F17C5E"/>
    <w:rsid w:val="00F20124"/>
    <w:rsid w:val="00F202C3"/>
    <w:rsid w:val="00F20784"/>
    <w:rsid w:val="00F20890"/>
    <w:rsid w:val="00F2094E"/>
    <w:rsid w:val="00F20DBA"/>
    <w:rsid w:val="00F21173"/>
    <w:rsid w:val="00F2127E"/>
    <w:rsid w:val="00F21A8E"/>
    <w:rsid w:val="00F21D86"/>
    <w:rsid w:val="00F21E71"/>
    <w:rsid w:val="00F21EC8"/>
    <w:rsid w:val="00F221E5"/>
    <w:rsid w:val="00F22251"/>
    <w:rsid w:val="00F222C0"/>
    <w:rsid w:val="00F22317"/>
    <w:rsid w:val="00F2236E"/>
    <w:rsid w:val="00F224AA"/>
    <w:rsid w:val="00F226DE"/>
    <w:rsid w:val="00F227EE"/>
    <w:rsid w:val="00F22BE0"/>
    <w:rsid w:val="00F232A8"/>
    <w:rsid w:val="00F232C8"/>
    <w:rsid w:val="00F236F8"/>
    <w:rsid w:val="00F23F84"/>
    <w:rsid w:val="00F2407D"/>
    <w:rsid w:val="00F24448"/>
    <w:rsid w:val="00F244F5"/>
    <w:rsid w:val="00F24530"/>
    <w:rsid w:val="00F24575"/>
    <w:rsid w:val="00F245B0"/>
    <w:rsid w:val="00F245E7"/>
    <w:rsid w:val="00F24788"/>
    <w:rsid w:val="00F24AAE"/>
    <w:rsid w:val="00F24C21"/>
    <w:rsid w:val="00F25300"/>
    <w:rsid w:val="00F2539B"/>
    <w:rsid w:val="00F263D7"/>
    <w:rsid w:val="00F26437"/>
    <w:rsid w:val="00F264C8"/>
    <w:rsid w:val="00F264F9"/>
    <w:rsid w:val="00F2672D"/>
    <w:rsid w:val="00F26C40"/>
    <w:rsid w:val="00F26E6B"/>
    <w:rsid w:val="00F26FF9"/>
    <w:rsid w:val="00F27153"/>
    <w:rsid w:val="00F2769F"/>
    <w:rsid w:val="00F27730"/>
    <w:rsid w:val="00F2786E"/>
    <w:rsid w:val="00F279E9"/>
    <w:rsid w:val="00F27A5B"/>
    <w:rsid w:val="00F27AEA"/>
    <w:rsid w:val="00F27B82"/>
    <w:rsid w:val="00F27B8C"/>
    <w:rsid w:val="00F27C8F"/>
    <w:rsid w:val="00F27CAB"/>
    <w:rsid w:val="00F27F9E"/>
    <w:rsid w:val="00F30544"/>
    <w:rsid w:val="00F30CEF"/>
    <w:rsid w:val="00F30DA8"/>
    <w:rsid w:val="00F30DBC"/>
    <w:rsid w:val="00F312C9"/>
    <w:rsid w:val="00F3162A"/>
    <w:rsid w:val="00F31B20"/>
    <w:rsid w:val="00F31EF5"/>
    <w:rsid w:val="00F32179"/>
    <w:rsid w:val="00F3219A"/>
    <w:rsid w:val="00F322A4"/>
    <w:rsid w:val="00F324BC"/>
    <w:rsid w:val="00F32598"/>
    <w:rsid w:val="00F32749"/>
    <w:rsid w:val="00F327E4"/>
    <w:rsid w:val="00F32887"/>
    <w:rsid w:val="00F32A1B"/>
    <w:rsid w:val="00F32C24"/>
    <w:rsid w:val="00F32EFA"/>
    <w:rsid w:val="00F32F53"/>
    <w:rsid w:val="00F32FF4"/>
    <w:rsid w:val="00F3350A"/>
    <w:rsid w:val="00F3366A"/>
    <w:rsid w:val="00F33692"/>
    <w:rsid w:val="00F34193"/>
    <w:rsid w:val="00F34207"/>
    <w:rsid w:val="00F34260"/>
    <w:rsid w:val="00F34755"/>
    <w:rsid w:val="00F351CC"/>
    <w:rsid w:val="00F355F5"/>
    <w:rsid w:val="00F356CB"/>
    <w:rsid w:val="00F36439"/>
    <w:rsid w:val="00F36567"/>
    <w:rsid w:val="00F3684B"/>
    <w:rsid w:val="00F368D4"/>
    <w:rsid w:val="00F3693A"/>
    <w:rsid w:val="00F36BF7"/>
    <w:rsid w:val="00F36D64"/>
    <w:rsid w:val="00F36FB3"/>
    <w:rsid w:val="00F36FD5"/>
    <w:rsid w:val="00F37172"/>
    <w:rsid w:val="00F372E6"/>
    <w:rsid w:val="00F37521"/>
    <w:rsid w:val="00F3757D"/>
    <w:rsid w:val="00F37696"/>
    <w:rsid w:val="00F377AC"/>
    <w:rsid w:val="00F377D4"/>
    <w:rsid w:val="00F37820"/>
    <w:rsid w:val="00F37C20"/>
    <w:rsid w:val="00F37D37"/>
    <w:rsid w:val="00F37D71"/>
    <w:rsid w:val="00F37E45"/>
    <w:rsid w:val="00F40027"/>
    <w:rsid w:val="00F4073F"/>
    <w:rsid w:val="00F40776"/>
    <w:rsid w:val="00F40D13"/>
    <w:rsid w:val="00F4102B"/>
    <w:rsid w:val="00F41534"/>
    <w:rsid w:val="00F417B2"/>
    <w:rsid w:val="00F41DEA"/>
    <w:rsid w:val="00F41E5E"/>
    <w:rsid w:val="00F42075"/>
    <w:rsid w:val="00F4242C"/>
    <w:rsid w:val="00F4274D"/>
    <w:rsid w:val="00F42871"/>
    <w:rsid w:val="00F42F8D"/>
    <w:rsid w:val="00F42FFE"/>
    <w:rsid w:val="00F432AD"/>
    <w:rsid w:val="00F433C9"/>
    <w:rsid w:val="00F4381A"/>
    <w:rsid w:val="00F439B2"/>
    <w:rsid w:val="00F43A0E"/>
    <w:rsid w:val="00F44162"/>
    <w:rsid w:val="00F44185"/>
    <w:rsid w:val="00F444E2"/>
    <w:rsid w:val="00F4477E"/>
    <w:rsid w:val="00F448C2"/>
    <w:rsid w:val="00F454BE"/>
    <w:rsid w:val="00F455F1"/>
    <w:rsid w:val="00F455FC"/>
    <w:rsid w:val="00F45647"/>
    <w:rsid w:val="00F45E6A"/>
    <w:rsid w:val="00F45F44"/>
    <w:rsid w:val="00F4600B"/>
    <w:rsid w:val="00F461DB"/>
    <w:rsid w:val="00F4691D"/>
    <w:rsid w:val="00F4695E"/>
    <w:rsid w:val="00F469A3"/>
    <w:rsid w:val="00F46E3B"/>
    <w:rsid w:val="00F4710E"/>
    <w:rsid w:val="00F47182"/>
    <w:rsid w:val="00F471A6"/>
    <w:rsid w:val="00F47696"/>
    <w:rsid w:val="00F47723"/>
    <w:rsid w:val="00F47DAA"/>
    <w:rsid w:val="00F47E37"/>
    <w:rsid w:val="00F47F65"/>
    <w:rsid w:val="00F47FC5"/>
    <w:rsid w:val="00F5026E"/>
    <w:rsid w:val="00F50477"/>
    <w:rsid w:val="00F50581"/>
    <w:rsid w:val="00F506C9"/>
    <w:rsid w:val="00F50C51"/>
    <w:rsid w:val="00F50D78"/>
    <w:rsid w:val="00F5137D"/>
    <w:rsid w:val="00F516BD"/>
    <w:rsid w:val="00F5196C"/>
    <w:rsid w:val="00F51BA8"/>
    <w:rsid w:val="00F51D73"/>
    <w:rsid w:val="00F52435"/>
    <w:rsid w:val="00F52513"/>
    <w:rsid w:val="00F525A0"/>
    <w:rsid w:val="00F52891"/>
    <w:rsid w:val="00F534AD"/>
    <w:rsid w:val="00F536E5"/>
    <w:rsid w:val="00F53895"/>
    <w:rsid w:val="00F540F5"/>
    <w:rsid w:val="00F5415B"/>
    <w:rsid w:val="00F5444D"/>
    <w:rsid w:val="00F545CB"/>
    <w:rsid w:val="00F5483B"/>
    <w:rsid w:val="00F548C6"/>
    <w:rsid w:val="00F5507A"/>
    <w:rsid w:val="00F5529D"/>
    <w:rsid w:val="00F55485"/>
    <w:rsid w:val="00F559B8"/>
    <w:rsid w:val="00F55A79"/>
    <w:rsid w:val="00F55B8D"/>
    <w:rsid w:val="00F55E3B"/>
    <w:rsid w:val="00F55EF8"/>
    <w:rsid w:val="00F55FE6"/>
    <w:rsid w:val="00F56557"/>
    <w:rsid w:val="00F566FB"/>
    <w:rsid w:val="00F56745"/>
    <w:rsid w:val="00F56749"/>
    <w:rsid w:val="00F56766"/>
    <w:rsid w:val="00F567E5"/>
    <w:rsid w:val="00F56852"/>
    <w:rsid w:val="00F5697B"/>
    <w:rsid w:val="00F56ACF"/>
    <w:rsid w:val="00F56B63"/>
    <w:rsid w:val="00F5702B"/>
    <w:rsid w:val="00F5767E"/>
    <w:rsid w:val="00F5785A"/>
    <w:rsid w:val="00F578CE"/>
    <w:rsid w:val="00F57C23"/>
    <w:rsid w:val="00F57E14"/>
    <w:rsid w:val="00F57FFC"/>
    <w:rsid w:val="00F60491"/>
    <w:rsid w:val="00F60B56"/>
    <w:rsid w:val="00F61D4B"/>
    <w:rsid w:val="00F61F3D"/>
    <w:rsid w:val="00F61F63"/>
    <w:rsid w:val="00F62763"/>
    <w:rsid w:val="00F628AF"/>
    <w:rsid w:val="00F62B61"/>
    <w:rsid w:val="00F62CBC"/>
    <w:rsid w:val="00F62E95"/>
    <w:rsid w:val="00F63233"/>
    <w:rsid w:val="00F63298"/>
    <w:rsid w:val="00F6342D"/>
    <w:rsid w:val="00F6372F"/>
    <w:rsid w:val="00F63AC8"/>
    <w:rsid w:val="00F64238"/>
    <w:rsid w:val="00F647F5"/>
    <w:rsid w:val="00F64917"/>
    <w:rsid w:val="00F64A0B"/>
    <w:rsid w:val="00F64AA5"/>
    <w:rsid w:val="00F64BBE"/>
    <w:rsid w:val="00F64BEF"/>
    <w:rsid w:val="00F64E70"/>
    <w:rsid w:val="00F65231"/>
    <w:rsid w:val="00F657AC"/>
    <w:rsid w:val="00F658A3"/>
    <w:rsid w:val="00F658C4"/>
    <w:rsid w:val="00F65A14"/>
    <w:rsid w:val="00F65A26"/>
    <w:rsid w:val="00F65CE0"/>
    <w:rsid w:val="00F65D8F"/>
    <w:rsid w:val="00F65DBC"/>
    <w:rsid w:val="00F65F8F"/>
    <w:rsid w:val="00F663AB"/>
    <w:rsid w:val="00F66AF4"/>
    <w:rsid w:val="00F66BF7"/>
    <w:rsid w:val="00F66DF2"/>
    <w:rsid w:val="00F66DF3"/>
    <w:rsid w:val="00F67333"/>
    <w:rsid w:val="00F6752E"/>
    <w:rsid w:val="00F67773"/>
    <w:rsid w:val="00F677E2"/>
    <w:rsid w:val="00F67941"/>
    <w:rsid w:val="00F67D30"/>
    <w:rsid w:val="00F67D8F"/>
    <w:rsid w:val="00F7034C"/>
    <w:rsid w:val="00F7038E"/>
    <w:rsid w:val="00F704A0"/>
    <w:rsid w:val="00F705A5"/>
    <w:rsid w:val="00F706E1"/>
    <w:rsid w:val="00F7080D"/>
    <w:rsid w:val="00F70DB9"/>
    <w:rsid w:val="00F70FD6"/>
    <w:rsid w:val="00F70FFC"/>
    <w:rsid w:val="00F71124"/>
    <w:rsid w:val="00F717E5"/>
    <w:rsid w:val="00F71A4C"/>
    <w:rsid w:val="00F71B60"/>
    <w:rsid w:val="00F71D7A"/>
    <w:rsid w:val="00F71E54"/>
    <w:rsid w:val="00F71EFA"/>
    <w:rsid w:val="00F72684"/>
    <w:rsid w:val="00F7273F"/>
    <w:rsid w:val="00F7276D"/>
    <w:rsid w:val="00F72872"/>
    <w:rsid w:val="00F72DA7"/>
    <w:rsid w:val="00F72ECC"/>
    <w:rsid w:val="00F73023"/>
    <w:rsid w:val="00F7306B"/>
    <w:rsid w:val="00F73264"/>
    <w:rsid w:val="00F732AE"/>
    <w:rsid w:val="00F73394"/>
    <w:rsid w:val="00F7358F"/>
    <w:rsid w:val="00F739BA"/>
    <w:rsid w:val="00F743FB"/>
    <w:rsid w:val="00F747E7"/>
    <w:rsid w:val="00F74A41"/>
    <w:rsid w:val="00F74C74"/>
    <w:rsid w:val="00F74C7A"/>
    <w:rsid w:val="00F7539C"/>
    <w:rsid w:val="00F755DF"/>
    <w:rsid w:val="00F75897"/>
    <w:rsid w:val="00F75B47"/>
    <w:rsid w:val="00F75DD0"/>
    <w:rsid w:val="00F75DDD"/>
    <w:rsid w:val="00F76311"/>
    <w:rsid w:val="00F76AF4"/>
    <w:rsid w:val="00F76B37"/>
    <w:rsid w:val="00F76C1C"/>
    <w:rsid w:val="00F7729C"/>
    <w:rsid w:val="00F772C0"/>
    <w:rsid w:val="00F77604"/>
    <w:rsid w:val="00F7765D"/>
    <w:rsid w:val="00F778C5"/>
    <w:rsid w:val="00F779B9"/>
    <w:rsid w:val="00F77AF4"/>
    <w:rsid w:val="00F77B1A"/>
    <w:rsid w:val="00F77D14"/>
    <w:rsid w:val="00F8015C"/>
    <w:rsid w:val="00F8023F"/>
    <w:rsid w:val="00F80295"/>
    <w:rsid w:val="00F802BE"/>
    <w:rsid w:val="00F806EC"/>
    <w:rsid w:val="00F80C6F"/>
    <w:rsid w:val="00F80E93"/>
    <w:rsid w:val="00F80EA7"/>
    <w:rsid w:val="00F810B1"/>
    <w:rsid w:val="00F811A2"/>
    <w:rsid w:val="00F812BD"/>
    <w:rsid w:val="00F8175A"/>
    <w:rsid w:val="00F81826"/>
    <w:rsid w:val="00F8191A"/>
    <w:rsid w:val="00F81C7C"/>
    <w:rsid w:val="00F8203F"/>
    <w:rsid w:val="00F82404"/>
    <w:rsid w:val="00F82A53"/>
    <w:rsid w:val="00F82E24"/>
    <w:rsid w:val="00F82FB8"/>
    <w:rsid w:val="00F83005"/>
    <w:rsid w:val="00F83055"/>
    <w:rsid w:val="00F8306E"/>
    <w:rsid w:val="00F83145"/>
    <w:rsid w:val="00F83349"/>
    <w:rsid w:val="00F8346B"/>
    <w:rsid w:val="00F837C1"/>
    <w:rsid w:val="00F83A1B"/>
    <w:rsid w:val="00F83B59"/>
    <w:rsid w:val="00F83D80"/>
    <w:rsid w:val="00F842E0"/>
    <w:rsid w:val="00F8458A"/>
    <w:rsid w:val="00F84C13"/>
    <w:rsid w:val="00F84D5C"/>
    <w:rsid w:val="00F84EA1"/>
    <w:rsid w:val="00F85987"/>
    <w:rsid w:val="00F86024"/>
    <w:rsid w:val="00F8611A"/>
    <w:rsid w:val="00F861B0"/>
    <w:rsid w:val="00F861F6"/>
    <w:rsid w:val="00F862E6"/>
    <w:rsid w:val="00F8657E"/>
    <w:rsid w:val="00F865F2"/>
    <w:rsid w:val="00F867A2"/>
    <w:rsid w:val="00F86855"/>
    <w:rsid w:val="00F86B0C"/>
    <w:rsid w:val="00F8708B"/>
    <w:rsid w:val="00F87317"/>
    <w:rsid w:val="00F87737"/>
    <w:rsid w:val="00F8773F"/>
    <w:rsid w:val="00F877BA"/>
    <w:rsid w:val="00F8780B"/>
    <w:rsid w:val="00F87A68"/>
    <w:rsid w:val="00F87AF3"/>
    <w:rsid w:val="00F87D8A"/>
    <w:rsid w:val="00F87FF2"/>
    <w:rsid w:val="00F900B6"/>
    <w:rsid w:val="00F90177"/>
    <w:rsid w:val="00F9066B"/>
    <w:rsid w:val="00F90747"/>
    <w:rsid w:val="00F909B8"/>
    <w:rsid w:val="00F90C6E"/>
    <w:rsid w:val="00F90D0A"/>
    <w:rsid w:val="00F90D5D"/>
    <w:rsid w:val="00F90F6A"/>
    <w:rsid w:val="00F914A6"/>
    <w:rsid w:val="00F9160C"/>
    <w:rsid w:val="00F9175B"/>
    <w:rsid w:val="00F9192B"/>
    <w:rsid w:val="00F91C97"/>
    <w:rsid w:val="00F91D19"/>
    <w:rsid w:val="00F91D77"/>
    <w:rsid w:val="00F91D99"/>
    <w:rsid w:val="00F91EB0"/>
    <w:rsid w:val="00F920ED"/>
    <w:rsid w:val="00F9216D"/>
    <w:rsid w:val="00F922FA"/>
    <w:rsid w:val="00F92884"/>
    <w:rsid w:val="00F92957"/>
    <w:rsid w:val="00F9297C"/>
    <w:rsid w:val="00F933BD"/>
    <w:rsid w:val="00F93544"/>
    <w:rsid w:val="00F93659"/>
    <w:rsid w:val="00F93B73"/>
    <w:rsid w:val="00F93ED6"/>
    <w:rsid w:val="00F93EE6"/>
    <w:rsid w:val="00F94133"/>
    <w:rsid w:val="00F94445"/>
    <w:rsid w:val="00F944C8"/>
    <w:rsid w:val="00F94C91"/>
    <w:rsid w:val="00F94F09"/>
    <w:rsid w:val="00F955BE"/>
    <w:rsid w:val="00F95847"/>
    <w:rsid w:val="00F9592F"/>
    <w:rsid w:val="00F95D19"/>
    <w:rsid w:val="00F95D3C"/>
    <w:rsid w:val="00F95DE7"/>
    <w:rsid w:val="00F95FA5"/>
    <w:rsid w:val="00F95FF8"/>
    <w:rsid w:val="00F965DC"/>
    <w:rsid w:val="00F968F9"/>
    <w:rsid w:val="00F96CAA"/>
    <w:rsid w:val="00F97013"/>
    <w:rsid w:val="00F97328"/>
    <w:rsid w:val="00F973C7"/>
    <w:rsid w:val="00F97401"/>
    <w:rsid w:val="00F9742D"/>
    <w:rsid w:val="00F9763B"/>
    <w:rsid w:val="00F979E2"/>
    <w:rsid w:val="00F97CE1"/>
    <w:rsid w:val="00F97D09"/>
    <w:rsid w:val="00F97DEA"/>
    <w:rsid w:val="00F97E4B"/>
    <w:rsid w:val="00F97E72"/>
    <w:rsid w:val="00FA00C4"/>
    <w:rsid w:val="00FA0207"/>
    <w:rsid w:val="00FA05B5"/>
    <w:rsid w:val="00FA0E14"/>
    <w:rsid w:val="00FA0E25"/>
    <w:rsid w:val="00FA0EAC"/>
    <w:rsid w:val="00FA0FED"/>
    <w:rsid w:val="00FA10DE"/>
    <w:rsid w:val="00FA1128"/>
    <w:rsid w:val="00FA1455"/>
    <w:rsid w:val="00FA1527"/>
    <w:rsid w:val="00FA16D6"/>
    <w:rsid w:val="00FA16E0"/>
    <w:rsid w:val="00FA16FF"/>
    <w:rsid w:val="00FA18DD"/>
    <w:rsid w:val="00FA1B53"/>
    <w:rsid w:val="00FA1C39"/>
    <w:rsid w:val="00FA1C4C"/>
    <w:rsid w:val="00FA1CEB"/>
    <w:rsid w:val="00FA1F71"/>
    <w:rsid w:val="00FA2666"/>
    <w:rsid w:val="00FA32BA"/>
    <w:rsid w:val="00FA354C"/>
    <w:rsid w:val="00FA371E"/>
    <w:rsid w:val="00FA3D98"/>
    <w:rsid w:val="00FA3DE6"/>
    <w:rsid w:val="00FA44B0"/>
    <w:rsid w:val="00FA49DC"/>
    <w:rsid w:val="00FA4CD5"/>
    <w:rsid w:val="00FA4D11"/>
    <w:rsid w:val="00FA4DDD"/>
    <w:rsid w:val="00FA5128"/>
    <w:rsid w:val="00FA5300"/>
    <w:rsid w:val="00FA5507"/>
    <w:rsid w:val="00FA58D7"/>
    <w:rsid w:val="00FA5B8C"/>
    <w:rsid w:val="00FA6018"/>
    <w:rsid w:val="00FA6487"/>
    <w:rsid w:val="00FA6835"/>
    <w:rsid w:val="00FA6E39"/>
    <w:rsid w:val="00FA7056"/>
    <w:rsid w:val="00FA70BB"/>
    <w:rsid w:val="00FA719B"/>
    <w:rsid w:val="00FA730B"/>
    <w:rsid w:val="00FA740F"/>
    <w:rsid w:val="00FA7579"/>
    <w:rsid w:val="00FA771F"/>
    <w:rsid w:val="00FA7B4A"/>
    <w:rsid w:val="00FB0096"/>
    <w:rsid w:val="00FB0147"/>
    <w:rsid w:val="00FB0186"/>
    <w:rsid w:val="00FB036A"/>
    <w:rsid w:val="00FB0922"/>
    <w:rsid w:val="00FB0A3A"/>
    <w:rsid w:val="00FB0C68"/>
    <w:rsid w:val="00FB0F41"/>
    <w:rsid w:val="00FB106B"/>
    <w:rsid w:val="00FB1123"/>
    <w:rsid w:val="00FB16D3"/>
    <w:rsid w:val="00FB1749"/>
    <w:rsid w:val="00FB1AC9"/>
    <w:rsid w:val="00FB1BE6"/>
    <w:rsid w:val="00FB2264"/>
    <w:rsid w:val="00FB22EC"/>
    <w:rsid w:val="00FB2673"/>
    <w:rsid w:val="00FB2753"/>
    <w:rsid w:val="00FB2C2A"/>
    <w:rsid w:val="00FB2C61"/>
    <w:rsid w:val="00FB30D9"/>
    <w:rsid w:val="00FB32D9"/>
    <w:rsid w:val="00FB335C"/>
    <w:rsid w:val="00FB3476"/>
    <w:rsid w:val="00FB3858"/>
    <w:rsid w:val="00FB3A90"/>
    <w:rsid w:val="00FB3B05"/>
    <w:rsid w:val="00FB3F50"/>
    <w:rsid w:val="00FB3FEA"/>
    <w:rsid w:val="00FB42D4"/>
    <w:rsid w:val="00FB43B0"/>
    <w:rsid w:val="00FB49DA"/>
    <w:rsid w:val="00FB4ABC"/>
    <w:rsid w:val="00FB4ACF"/>
    <w:rsid w:val="00FB4FE5"/>
    <w:rsid w:val="00FB51F4"/>
    <w:rsid w:val="00FB540F"/>
    <w:rsid w:val="00FB542E"/>
    <w:rsid w:val="00FB5906"/>
    <w:rsid w:val="00FB640C"/>
    <w:rsid w:val="00FB6524"/>
    <w:rsid w:val="00FB6589"/>
    <w:rsid w:val="00FB659B"/>
    <w:rsid w:val="00FB661D"/>
    <w:rsid w:val="00FB6987"/>
    <w:rsid w:val="00FB69C3"/>
    <w:rsid w:val="00FB69E1"/>
    <w:rsid w:val="00FB6C8D"/>
    <w:rsid w:val="00FB70C3"/>
    <w:rsid w:val="00FB7351"/>
    <w:rsid w:val="00FB762F"/>
    <w:rsid w:val="00FB7895"/>
    <w:rsid w:val="00FB78D1"/>
    <w:rsid w:val="00FB7F71"/>
    <w:rsid w:val="00FC0004"/>
    <w:rsid w:val="00FC015D"/>
    <w:rsid w:val="00FC027E"/>
    <w:rsid w:val="00FC029F"/>
    <w:rsid w:val="00FC0365"/>
    <w:rsid w:val="00FC046F"/>
    <w:rsid w:val="00FC0660"/>
    <w:rsid w:val="00FC0EB5"/>
    <w:rsid w:val="00FC1586"/>
    <w:rsid w:val="00FC19C9"/>
    <w:rsid w:val="00FC1A2E"/>
    <w:rsid w:val="00FC2134"/>
    <w:rsid w:val="00FC2356"/>
    <w:rsid w:val="00FC23D6"/>
    <w:rsid w:val="00FC2448"/>
    <w:rsid w:val="00FC27A0"/>
    <w:rsid w:val="00FC27C1"/>
    <w:rsid w:val="00FC2AED"/>
    <w:rsid w:val="00FC2C6F"/>
    <w:rsid w:val="00FC30C1"/>
    <w:rsid w:val="00FC353C"/>
    <w:rsid w:val="00FC371D"/>
    <w:rsid w:val="00FC37A9"/>
    <w:rsid w:val="00FC3959"/>
    <w:rsid w:val="00FC3AC7"/>
    <w:rsid w:val="00FC3DDA"/>
    <w:rsid w:val="00FC3E17"/>
    <w:rsid w:val="00FC3F97"/>
    <w:rsid w:val="00FC454B"/>
    <w:rsid w:val="00FC4A62"/>
    <w:rsid w:val="00FC4B05"/>
    <w:rsid w:val="00FC4ED7"/>
    <w:rsid w:val="00FC4F69"/>
    <w:rsid w:val="00FC508A"/>
    <w:rsid w:val="00FC523F"/>
    <w:rsid w:val="00FC5340"/>
    <w:rsid w:val="00FC54D7"/>
    <w:rsid w:val="00FC56F6"/>
    <w:rsid w:val="00FC57D6"/>
    <w:rsid w:val="00FC5965"/>
    <w:rsid w:val="00FC59CD"/>
    <w:rsid w:val="00FC5B84"/>
    <w:rsid w:val="00FC5CCA"/>
    <w:rsid w:val="00FC5D9B"/>
    <w:rsid w:val="00FC6062"/>
    <w:rsid w:val="00FC620D"/>
    <w:rsid w:val="00FC6240"/>
    <w:rsid w:val="00FC63B4"/>
    <w:rsid w:val="00FC6507"/>
    <w:rsid w:val="00FC6894"/>
    <w:rsid w:val="00FC68AC"/>
    <w:rsid w:val="00FC6B1E"/>
    <w:rsid w:val="00FC6B3D"/>
    <w:rsid w:val="00FC70AF"/>
    <w:rsid w:val="00FC718E"/>
    <w:rsid w:val="00FC76C2"/>
    <w:rsid w:val="00FC79A3"/>
    <w:rsid w:val="00FC7A9E"/>
    <w:rsid w:val="00FC7CEF"/>
    <w:rsid w:val="00FD0581"/>
    <w:rsid w:val="00FD0B85"/>
    <w:rsid w:val="00FD0DAC"/>
    <w:rsid w:val="00FD0EA7"/>
    <w:rsid w:val="00FD114C"/>
    <w:rsid w:val="00FD1212"/>
    <w:rsid w:val="00FD1665"/>
    <w:rsid w:val="00FD1745"/>
    <w:rsid w:val="00FD186A"/>
    <w:rsid w:val="00FD190B"/>
    <w:rsid w:val="00FD1BA7"/>
    <w:rsid w:val="00FD1C28"/>
    <w:rsid w:val="00FD1DE1"/>
    <w:rsid w:val="00FD1E11"/>
    <w:rsid w:val="00FD1E84"/>
    <w:rsid w:val="00FD21E0"/>
    <w:rsid w:val="00FD2604"/>
    <w:rsid w:val="00FD264A"/>
    <w:rsid w:val="00FD2749"/>
    <w:rsid w:val="00FD27D6"/>
    <w:rsid w:val="00FD28B6"/>
    <w:rsid w:val="00FD28E5"/>
    <w:rsid w:val="00FD2C67"/>
    <w:rsid w:val="00FD2E81"/>
    <w:rsid w:val="00FD2FAF"/>
    <w:rsid w:val="00FD3368"/>
    <w:rsid w:val="00FD376A"/>
    <w:rsid w:val="00FD3A0F"/>
    <w:rsid w:val="00FD3AB0"/>
    <w:rsid w:val="00FD3C55"/>
    <w:rsid w:val="00FD3DF0"/>
    <w:rsid w:val="00FD3E6A"/>
    <w:rsid w:val="00FD4169"/>
    <w:rsid w:val="00FD45D1"/>
    <w:rsid w:val="00FD473C"/>
    <w:rsid w:val="00FD4950"/>
    <w:rsid w:val="00FD5567"/>
    <w:rsid w:val="00FD57E6"/>
    <w:rsid w:val="00FD57ED"/>
    <w:rsid w:val="00FD59A3"/>
    <w:rsid w:val="00FD5A9A"/>
    <w:rsid w:val="00FD5CB0"/>
    <w:rsid w:val="00FD5D71"/>
    <w:rsid w:val="00FD5D96"/>
    <w:rsid w:val="00FD5EA7"/>
    <w:rsid w:val="00FD5F7C"/>
    <w:rsid w:val="00FD6285"/>
    <w:rsid w:val="00FD62E9"/>
    <w:rsid w:val="00FD63A5"/>
    <w:rsid w:val="00FD65D9"/>
    <w:rsid w:val="00FD6840"/>
    <w:rsid w:val="00FD6D19"/>
    <w:rsid w:val="00FD6D37"/>
    <w:rsid w:val="00FD6E03"/>
    <w:rsid w:val="00FD714C"/>
    <w:rsid w:val="00FD7333"/>
    <w:rsid w:val="00FD737C"/>
    <w:rsid w:val="00FD7389"/>
    <w:rsid w:val="00FD7703"/>
    <w:rsid w:val="00FD77E1"/>
    <w:rsid w:val="00FD7803"/>
    <w:rsid w:val="00FD783D"/>
    <w:rsid w:val="00FD79D3"/>
    <w:rsid w:val="00FD7AFE"/>
    <w:rsid w:val="00FD7EC1"/>
    <w:rsid w:val="00FE023D"/>
    <w:rsid w:val="00FE02C9"/>
    <w:rsid w:val="00FE0D0B"/>
    <w:rsid w:val="00FE0D7B"/>
    <w:rsid w:val="00FE0EF8"/>
    <w:rsid w:val="00FE1026"/>
    <w:rsid w:val="00FE1495"/>
    <w:rsid w:val="00FE15A5"/>
    <w:rsid w:val="00FE16BE"/>
    <w:rsid w:val="00FE17B1"/>
    <w:rsid w:val="00FE18E3"/>
    <w:rsid w:val="00FE1E69"/>
    <w:rsid w:val="00FE2095"/>
    <w:rsid w:val="00FE210F"/>
    <w:rsid w:val="00FE21D9"/>
    <w:rsid w:val="00FE2367"/>
    <w:rsid w:val="00FE252A"/>
    <w:rsid w:val="00FE252C"/>
    <w:rsid w:val="00FE2563"/>
    <w:rsid w:val="00FE26FA"/>
    <w:rsid w:val="00FE28C2"/>
    <w:rsid w:val="00FE28E0"/>
    <w:rsid w:val="00FE29EC"/>
    <w:rsid w:val="00FE2A89"/>
    <w:rsid w:val="00FE2D39"/>
    <w:rsid w:val="00FE2DA3"/>
    <w:rsid w:val="00FE32F9"/>
    <w:rsid w:val="00FE3524"/>
    <w:rsid w:val="00FE3B00"/>
    <w:rsid w:val="00FE3B63"/>
    <w:rsid w:val="00FE3F23"/>
    <w:rsid w:val="00FE3FE0"/>
    <w:rsid w:val="00FE424B"/>
    <w:rsid w:val="00FE47CC"/>
    <w:rsid w:val="00FE52BC"/>
    <w:rsid w:val="00FE5618"/>
    <w:rsid w:val="00FE6350"/>
    <w:rsid w:val="00FE655F"/>
    <w:rsid w:val="00FE6855"/>
    <w:rsid w:val="00FE6972"/>
    <w:rsid w:val="00FE6E14"/>
    <w:rsid w:val="00FE6E1A"/>
    <w:rsid w:val="00FE6EB4"/>
    <w:rsid w:val="00FE75E4"/>
    <w:rsid w:val="00FE75EA"/>
    <w:rsid w:val="00FF0080"/>
    <w:rsid w:val="00FF013E"/>
    <w:rsid w:val="00FF034C"/>
    <w:rsid w:val="00FF06DA"/>
    <w:rsid w:val="00FF0714"/>
    <w:rsid w:val="00FF0BAD"/>
    <w:rsid w:val="00FF0EE5"/>
    <w:rsid w:val="00FF10A3"/>
    <w:rsid w:val="00FF11D4"/>
    <w:rsid w:val="00FF152C"/>
    <w:rsid w:val="00FF1BA9"/>
    <w:rsid w:val="00FF1EBE"/>
    <w:rsid w:val="00FF253C"/>
    <w:rsid w:val="00FF2688"/>
    <w:rsid w:val="00FF327F"/>
    <w:rsid w:val="00FF33FA"/>
    <w:rsid w:val="00FF3518"/>
    <w:rsid w:val="00FF39A9"/>
    <w:rsid w:val="00FF3E53"/>
    <w:rsid w:val="00FF3E6B"/>
    <w:rsid w:val="00FF3E71"/>
    <w:rsid w:val="00FF4274"/>
    <w:rsid w:val="00FF4414"/>
    <w:rsid w:val="00FF451A"/>
    <w:rsid w:val="00FF455E"/>
    <w:rsid w:val="00FF4681"/>
    <w:rsid w:val="00FF4A1F"/>
    <w:rsid w:val="00FF4A8F"/>
    <w:rsid w:val="00FF4CC3"/>
    <w:rsid w:val="00FF4CDE"/>
    <w:rsid w:val="00FF544E"/>
    <w:rsid w:val="00FF5B7F"/>
    <w:rsid w:val="00FF668F"/>
    <w:rsid w:val="00FF6696"/>
    <w:rsid w:val="00FF67C1"/>
    <w:rsid w:val="00FF6A56"/>
    <w:rsid w:val="00FF6C18"/>
    <w:rsid w:val="00FF6E9A"/>
    <w:rsid w:val="00FF6F01"/>
    <w:rsid w:val="00FF7294"/>
    <w:rsid w:val="00FF72DA"/>
    <w:rsid w:val="00FF73D2"/>
    <w:rsid w:val="00FF747F"/>
    <w:rsid w:val="00FF7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0A9424"/>
  <w15:docId w15:val="{112C3438-7D84-4AD1-8FAE-E80D7551A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informacji"/>
    <w:qFormat/>
    <w:rsid w:val="00B726F3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110490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qFormat/>
    <w:rsid w:val="00284CE4"/>
    <w:pPr>
      <w:keepNext/>
      <w:spacing w:before="0" w:after="0" w:line="312" w:lineRule="auto"/>
      <w:ind w:firstLine="425"/>
      <w:jc w:val="both"/>
      <w:outlineLvl w:val="5"/>
    </w:pPr>
    <w:rPr>
      <w:rFonts w:ascii="Arial" w:eastAsia="Times New Roman" w:hAnsi="Arial" w:cs="Times New Roman"/>
      <w:b/>
      <w:sz w:val="20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284CE4"/>
    <w:pPr>
      <w:keepNext/>
      <w:tabs>
        <w:tab w:val="right" w:leader="dot" w:pos="2693"/>
      </w:tabs>
      <w:spacing w:before="0" w:after="0" w:line="240" w:lineRule="auto"/>
      <w:outlineLvl w:val="6"/>
    </w:pPr>
    <w:rPr>
      <w:rFonts w:ascii="Arial" w:eastAsia="Times New Roman" w:hAnsi="Arial" w:cs="Times New Roman"/>
      <w:b/>
      <w:sz w:val="16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110490"/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uiPriority w:val="99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qFormat/>
    <w:rsid w:val="005203F1"/>
    <w:rPr>
      <w:b/>
      <w:bCs/>
    </w:rPr>
  </w:style>
  <w:style w:type="paragraph" w:styleId="Nagwek">
    <w:name w:val="header"/>
    <w:basedOn w:val="Normalny"/>
    <w:link w:val="Nagwek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9A0CB7"/>
    <w:pPr>
      <w:spacing w:before="480" w:after="0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100C3D"/>
    <w:pPr>
      <w:numPr>
        <w:numId w:val="6"/>
      </w:numPr>
      <w:spacing w:before="120" w:after="120"/>
    </w:pPr>
    <w:rPr>
      <w:rFonts w:ascii="Fira Sans" w:hAnsi="Fira Sans"/>
      <w:color w:val="000000" w:themeColor="text1"/>
      <w:sz w:val="19"/>
    </w:rPr>
  </w:style>
  <w:style w:type="character" w:customStyle="1" w:styleId="LIDZnak">
    <w:name w:val="LID Znak"/>
    <w:basedOn w:val="Domylnaczcionkaakapitu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character" w:customStyle="1" w:styleId="SpistreciZnak">
    <w:name w:val="Spis treści Znak"/>
    <w:basedOn w:val="LID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100C3D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6B2A42"/>
    <w:pPr>
      <w:numPr>
        <w:numId w:val="5"/>
      </w:numPr>
      <w:ind w:left="714" w:hanging="357"/>
    </w:pPr>
    <w:rPr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6B2A42"/>
    <w:rPr>
      <w:rFonts w:ascii="Fira Sans" w:hAnsi="Fira Sans"/>
      <w:sz w:val="19"/>
    </w:rPr>
  </w:style>
  <w:style w:type="character" w:customStyle="1" w:styleId="Nagwek6Znak">
    <w:name w:val="Nagłówek 6 Znak"/>
    <w:basedOn w:val="Domylnaczcionkaakapitu"/>
    <w:link w:val="Nagwek6"/>
    <w:rsid w:val="00284CE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284CE4"/>
    <w:rPr>
      <w:rFonts w:ascii="Arial" w:eastAsia="Times New Roman" w:hAnsi="Arial" w:cs="Times New Roman"/>
      <w:b/>
      <w:sz w:val="16"/>
      <w:szCs w:val="20"/>
      <w:lang w:eastAsia="pl-PL"/>
    </w:rPr>
  </w:style>
  <w:style w:type="table" w:customStyle="1" w:styleId="Tabelasiatki1jasnaakcent111">
    <w:name w:val="Tabela siatki 1 — jasna — akcent 111"/>
    <w:basedOn w:val="Standardowy"/>
    <w:uiPriority w:val="46"/>
    <w:rsid w:val="00284CE4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1">
    <w:name w:val="Siatka tabeli — jasna11"/>
    <w:basedOn w:val="Standardowy"/>
    <w:uiPriority w:val="40"/>
    <w:rsid w:val="00284CE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podstawowywcity">
    <w:name w:val="Body Text Indent"/>
    <w:basedOn w:val="Normalny"/>
    <w:link w:val="TekstpodstawowywcityZnak"/>
    <w:rsid w:val="00284CE4"/>
    <w:pPr>
      <w:spacing w:before="0" w:after="0" w:line="240" w:lineRule="auto"/>
      <w:ind w:firstLine="426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284CE4"/>
    <w:pPr>
      <w:widowControl w:val="0"/>
      <w:spacing w:before="0" w:after="0" w:line="360" w:lineRule="auto"/>
      <w:ind w:firstLine="425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284CE4"/>
    <w:pPr>
      <w:spacing w:before="0" w:after="0" w:line="360" w:lineRule="auto"/>
      <w:ind w:firstLine="426"/>
      <w:jc w:val="center"/>
    </w:pPr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284CE4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284CE4"/>
    <w:pPr>
      <w:spacing w:before="0"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284CE4"/>
    <w:pPr>
      <w:spacing w:before="0" w:after="0" w:line="360" w:lineRule="auto"/>
    </w:pPr>
    <w:rPr>
      <w:rFonts w:ascii="Times New Roman" w:eastAsia="Times New Roman" w:hAnsi="Times New Roman" w:cs="Times New Roman"/>
      <w:sz w:val="22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284CE4"/>
    <w:rPr>
      <w:rFonts w:ascii="Times New Roman" w:eastAsia="Times New Roman" w:hAnsi="Times New Roman" w:cs="Times New Roman"/>
      <w:szCs w:val="20"/>
    </w:rPr>
  </w:style>
  <w:style w:type="paragraph" w:customStyle="1" w:styleId="teksttab">
    <w:name w:val="tekst_tab"/>
    <w:basedOn w:val="Normalny"/>
    <w:rsid w:val="00284CE4"/>
    <w:pPr>
      <w:keepLines/>
      <w:tabs>
        <w:tab w:val="right" w:leader="dot" w:pos="2778"/>
      </w:tabs>
      <w:spacing w:before="0" w:after="0" w:line="200" w:lineRule="exact"/>
      <w:ind w:left="227" w:right="28" w:hanging="227"/>
      <w:jc w:val="right"/>
    </w:pPr>
    <w:rPr>
      <w:rFonts w:ascii="Times New Roman" w:eastAsia="Times New Roman" w:hAnsi="Times New Roman" w:cs="Times New Roman"/>
      <w:sz w:val="18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284CE4"/>
    <w:pPr>
      <w:spacing w:before="0" w:after="0" w:line="240" w:lineRule="auto"/>
      <w:jc w:val="right"/>
    </w:pPr>
    <w:rPr>
      <w:rFonts w:ascii="Arial" w:eastAsia="Times New Roman" w:hAnsi="Arial" w:cs="Times New Roman"/>
      <w:sz w:val="14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284CE4"/>
    <w:rPr>
      <w:rFonts w:ascii="Arial" w:eastAsia="Times New Roman" w:hAnsi="Arial" w:cs="Times New Roman"/>
      <w:sz w:val="14"/>
      <w:szCs w:val="20"/>
      <w:lang w:eastAsia="pl-PL"/>
    </w:rPr>
  </w:style>
  <w:style w:type="paragraph" w:customStyle="1" w:styleId="boczek2B">
    <w:name w:val="boczek2B"/>
    <w:basedOn w:val="Normalny"/>
    <w:rsid w:val="00284CE4"/>
    <w:pPr>
      <w:tabs>
        <w:tab w:val="right" w:leader="dot" w:pos="5670"/>
      </w:tabs>
      <w:spacing w:before="40" w:after="0" w:line="240" w:lineRule="auto"/>
      <w:ind w:left="113"/>
    </w:pPr>
    <w:rPr>
      <w:rFonts w:ascii="Arial" w:eastAsia="Times New Roman" w:hAnsi="Arial" w:cs="Times New Roman"/>
      <w:b/>
      <w:sz w:val="20"/>
      <w:szCs w:val="20"/>
      <w:lang w:eastAsia="pl-PL"/>
    </w:rPr>
  </w:style>
  <w:style w:type="character" w:styleId="Numerstrony">
    <w:name w:val="page number"/>
    <w:basedOn w:val="Domylnaczcionkaakapitu"/>
    <w:rsid w:val="00284CE4"/>
  </w:style>
  <w:style w:type="paragraph" w:customStyle="1" w:styleId="a">
    <w:name w:val="!!!"/>
    <w:rsid w:val="00284CE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170" w:lineRule="atLeast"/>
      <w:jc w:val="center"/>
    </w:pPr>
    <w:rPr>
      <w:rFonts w:ascii="Times New Roman" w:eastAsia="Times New Roman" w:hAnsi="Times New Roman" w:cs="Times New Roman"/>
      <w:noProof/>
      <w:sz w:val="20"/>
      <w:szCs w:val="20"/>
      <w:lang w:val="en-US" w:eastAsia="pl-PL"/>
    </w:rPr>
  </w:style>
  <w:style w:type="paragraph" w:customStyle="1" w:styleId="teksttabeli">
    <w:name w:val="tekst tabeli"/>
    <w:rsid w:val="00284CE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40" w:after="40" w:line="198" w:lineRule="atLeast"/>
      <w:ind w:left="60" w:right="1361"/>
      <w:jc w:val="right"/>
    </w:pPr>
    <w:rPr>
      <w:rFonts w:ascii="Times New Roman" w:eastAsia="Times New Roman" w:hAnsi="Times New Roman" w:cs="Times New Roman"/>
      <w:noProof/>
      <w:lang w:val="en-US" w:eastAsia="pl-PL"/>
    </w:rPr>
  </w:style>
  <w:style w:type="paragraph" w:customStyle="1" w:styleId="TYTULKOMUN">
    <w:name w:val="TYTUL KOMUN"/>
    <w:rsid w:val="00284CE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225" w:lineRule="atLeast"/>
      <w:ind w:left="60" w:right="60"/>
      <w:jc w:val="center"/>
    </w:pPr>
    <w:rPr>
      <w:rFonts w:ascii="Arial" w:eastAsia="Times New Roman" w:hAnsi="Arial" w:cs="Arial"/>
      <w:b/>
      <w:bCs/>
      <w:noProof/>
      <w:sz w:val="20"/>
      <w:szCs w:val="20"/>
      <w:lang w:val="en-US" w:eastAsia="pl-PL"/>
    </w:rPr>
  </w:style>
  <w:style w:type="paragraph" w:customStyle="1" w:styleId="liczbytab">
    <w:name w:val="liczby tab."/>
    <w:rsid w:val="00284CE4"/>
    <w:pPr>
      <w:spacing w:after="0" w:line="240" w:lineRule="auto"/>
      <w:jc w:val="right"/>
    </w:pPr>
    <w:rPr>
      <w:rFonts w:ascii="Arial" w:eastAsia="Times New Roman" w:hAnsi="Arial" w:cs="Times New Roman"/>
      <w:noProof/>
      <w:sz w:val="16"/>
      <w:szCs w:val="20"/>
      <w:lang w:eastAsia="pl-PL"/>
    </w:rPr>
  </w:style>
  <w:style w:type="paragraph" w:styleId="Mapadokumentu">
    <w:name w:val="Document Map"/>
    <w:basedOn w:val="Normalny"/>
    <w:link w:val="MapadokumentuZnak"/>
    <w:semiHidden/>
    <w:rsid w:val="00284CE4"/>
    <w:pPr>
      <w:shd w:val="clear" w:color="auto" w:fill="000080"/>
      <w:spacing w:before="0" w:after="0" w:line="240" w:lineRule="auto"/>
    </w:pPr>
    <w:rPr>
      <w:rFonts w:ascii="Tahoma" w:eastAsia="Times New Roman" w:hAnsi="Tahoma" w:cs="Times New Roman"/>
      <w:sz w:val="20"/>
      <w:szCs w:val="20"/>
      <w:lang w:eastAsia="pl-PL"/>
    </w:rPr>
  </w:style>
  <w:style w:type="character" w:customStyle="1" w:styleId="MapadokumentuZnak">
    <w:name w:val="Mapa dokumentu Znak"/>
    <w:basedOn w:val="Domylnaczcionkaakapitu"/>
    <w:link w:val="Mapadokumentu"/>
    <w:semiHidden/>
    <w:rsid w:val="00284CE4"/>
    <w:rPr>
      <w:rFonts w:ascii="Tahoma" w:eastAsia="Times New Roman" w:hAnsi="Tahoma" w:cs="Times New Roman"/>
      <w:sz w:val="20"/>
      <w:szCs w:val="20"/>
      <w:shd w:val="clear" w:color="auto" w:fill="000080"/>
      <w:lang w:eastAsia="pl-PL"/>
    </w:rPr>
  </w:style>
  <w:style w:type="paragraph" w:styleId="NormalnyWeb">
    <w:name w:val="Normal (Web)"/>
    <w:basedOn w:val="Normalny"/>
    <w:uiPriority w:val="99"/>
    <w:rsid w:val="00284C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ytanie">
    <w:name w:val="pytanie"/>
    <w:basedOn w:val="Normalny"/>
    <w:rsid w:val="00284CE4"/>
    <w:pPr>
      <w:numPr>
        <w:numId w:val="23"/>
      </w:num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Heading1Char">
    <w:name w:val="Heading 1 Char"/>
    <w:locked/>
    <w:rsid w:val="00284CE4"/>
    <w:rPr>
      <w:rFonts w:ascii="Cambria" w:hAnsi="Cambria" w:cs="Cambria"/>
      <w:b/>
      <w:bCs/>
      <w:kern w:val="32"/>
      <w:sz w:val="32"/>
      <w:szCs w:val="32"/>
    </w:rPr>
  </w:style>
  <w:style w:type="character" w:customStyle="1" w:styleId="BodyTextIndentChar">
    <w:name w:val="Body Text Indent Char"/>
    <w:semiHidden/>
    <w:locked/>
    <w:rsid w:val="00284CE4"/>
    <w:rPr>
      <w:rFonts w:cs="Times New Roman"/>
    </w:rPr>
  </w:style>
  <w:style w:type="character" w:customStyle="1" w:styleId="BodyTextChar">
    <w:name w:val="Body Text Char"/>
    <w:semiHidden/>
    <w:locked/>
    <w:rsid w:val="00284CE4"/>
    <w:rPr>
      <w:rFonts w:cs="Times New Roman"/>
    </w:rPr>
  </w:style>
  <w:style w:type="character" w:customStyle="1" w:styleId="Heading4Char">
    <w:name w:val="Heading 4 Char"/>
    <w:semiHidden/>
    <w:locked/>
    <w:rsid w:val="00284CE4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semiHidden/>
    <w:locked/>
    <w:rsid w:val="00284CE4"/>
    <w:rPr>
      <w:rFonts w:ascii="Calibri" w:hAnsi="Calibri" w:cs="Calibri"/>
      <w:b/>
      <w:bCs/>
      <w:i/>
      <w:iCs/>
      <w:sz w:val="26"/>
      <w:szCs w:val="26"/>
    </w:rPr>
  </w:style>
  <w:style w:type="character" w:styleId="Odwoaniedokomentarza">
    <w:name w:val="annotation reference"/>
    <w:semiHidden/>
    <w:rsid w:val="00284CE4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284CE4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284CE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84CE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Boczek1pol">
    <w:name w:val="Boczek 1 pol."/>
    <w:basedOn w:val="Normalny"/>
    <w:rsid w:val="00284CE4"/>
    <w:pPr>
      <w:spacing w:before="0" w:after="0" w:line="240" w:lineRule="auto"/>
      <w:ind w:left="113" w:hanging="113"/>
    </w:pPr>
    <w:rPr>
      <w:rFonts w:ascii="Arial Narrow" w:eastAsia="Times New Roman" w:hAnsi="Arial Narrow" w:cs="Times New Roman"/>
      <w:sz w:val="14"/>
      <w:szCs w:val="20"/>
      <w:lang w:eastAsia="pl-PL"/>
    </w:rPr>
  </w:style>
  <w:style w:type="paragraph" w:styleId="Spistreci1">
    <w:name w:val="toc 1"/>
    <w:basedOn w:val="Normalny"/>
    <w:next w:val="Normalny"/>
    <w:autoRedefine/>
    <w:uiPriority w:val="39"/>
    <w:rsid w:val="00284CE4"/>
    <w:pPr>
      <w:tabs>
        <w:tab w:val="right" w:leader="dot" w:pos="9628"/>
      </w:tabs>
      <w:spacing w:before="0" w:after="0" w:line="420" w:lineRule="auto"/>
    </w:pPr>
    <w:rPr>
      <w:rFonts w:ascii="Arial" w:eastAsia="Times New Roman" w:hAnsi="Arial" w:cs="Times New Roman"/>
      <w:noProof/>
      <w:sz w:val="20"/>
      <w:szCs w:val="20"/>
      <w:lang w:eastAsia="pl-PL"/>
    </w:rPr>
  </w:style>
  <w:style w:type="paragraph" w:customStyle="1" w:styleId="AiB">
    <w:name w:val="A i B"/>
    <w:basedOn w:val="Normalny"/>
    <w:rsid w:val="00284CE4"/>
    <w:pPr>
      <w:tabs>
        <w:tab w:val="left" w:pos="284"/>
      </w:tabs>
      <w:autoSpaceDE w:val="0"/>
      <w:autoSpaceDN w:val="0"/>
      <w:spacing w:before="0" w:after="0" w:line="240" w:lineRule="auto"/>
      <w:ind w:left="284" w:hanging="284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Boczek">
    <w:name w:val="Boczek"/>
    <w:basedOn w:val="Normalny"/>
    <w:rsid w:val="00284CE4"/>
    <w:pPr>
      <w:autoSpaceDE w:val="0"/>
      <w:autoSpaceDN w:val="0"/>
      <w:spacing w:before="0" w:after="0" w:line="240" w:lineRule="auto"/>
      <w:ind w:left="170" w:hanging="170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Boczek2">
    <w:name w:val="Boczek 2"/>
    <w:basedOn w:val="Boczek"/>
    <w:rsid w:val="00284CE4"/>
    <w:pPr>
      <w:ind w:left="340"/>
    </w:pPr>
  </w:style>
  <w:style w:type="paragraph" w:customStyle="1" w:styleId="Gwka">
    <w:name w:val="Główka"/>
    <w:basedOn w:val="Normalny"/>
    <w:rsid w:val="00284CE4"/>
    <w:pPr>
      <w:autoSpaceDE w:val="0"/>
      <w:autoSpaceDN w:val="0"/>
      <w:spacing w:before="40" w:after="40" w:line="240" w:lineRule="auto"/>
      <w:jc w:val="center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Notka">
    <w:name w:val="Notka"/>
    <w:basedOn w:val="Normalny"/>
    <w:rsid w:val="00284CE4"/>
    <w:pPr>
      <w:autoSpaceDE w:val="0"/>
      <w:autoSpaceDN w:val="0"/>
      <w:spacing w:before="240" w:after="0" w:line="240" w:lineRule="auto"/>
      <w:ind w:firstLine="284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Stanwdniu">
    <w:name w:val="Stan w dniu"/>
    <w:basedOn w:val="Normalny"/>
    <w:rsid w:val="00284CE4"/>
    <w:pPr>
      <w:autoSpaceDE w:val="0"/>
      <w:autoSpaceDN w:val="0"/>
      <w:spacing w:before="0" w:line="240" w:lineRule="auto"/>
      <w:ind w:left="1134"/>
    </w:pPr>
    <w:rPr>
      <w:rFonts w:ascii="Arial" w:eastAsia="Times New Roman" w:hAnsi="Arial" w:cs="Arial"/>
      <w:sz w:val="20"/>
      <w:szCs w:val="20"/>
      <w:lang w:eastAsia="pl-PL"/>
    </w:rPr>
  </w:style>
  <w:style w:type="paragraph" w:customStyle="1" w:styleId="rdtytu">
    <w:name w:val="Śródtytuł"/>
    <w:basedOn w:val="Normalny"/>
    <w:rsid w:val="00284CE4"/>
    <w:pPr>
      <w:autoSpaceDE w:val="0"/>
      <w:autoSpaceDN w:val="0"/>
      <w:spacing w:before="60" w:after="20" w:line="240" w:lineRule="auto"/>
      <w:jc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Tytudziau">
    <w:name w:val="Tytuł działu"/>
    <w:basedOn w:val="Nagwek1"/>
    <w:rsid w:val="00284CE4"/>
    <w:pPr>
      <w:autoSpaceDE w:val="0"/>
      <w:autoSpaceDN w:val="0"/>
      <w:spacing w:before="240" w:after="60"/>
    </w:pPr>
    <w:rPr>
      <w:rFonts w:ascii="Arial" w:hAnsi="Arial" w:cs="Arial"/>
      <w:b/>
      <w:color w:val="auto"/>
      <w:kern w:val="28"/>
      <w:sz w:val="28"/>
      <w:szCs w:val="28"/>
    </w:rPr>
  </w:style>
  <w:style w:type="paragraph" w:customStyle="1" w:styleId="TytuTablicy">
    <w:name w:val="Tytuł Tablicy"/>
    <w:basedOn w:val="Normalny"/>
    <w:rsid w:val="00284CE4"/>
    <w:pPr>
      <w:autoSpaceDE w:val="0"/>
      <w:autoSpaceDN w:val="0"/>
      <w:spacing w:before="0" w:after="0" w:line="240" w:lineRule="auto"/>
      <w:ind w:left="1134" w:hanging="1134"/>
    </w:pPr>
    <w:rPr>
      <w:rFonts w:ascii="Arial" w:eastAsia="Times New Roman" w:hAnsi="Arial" w:cs="Arial"/>
      <w:b/>
      <w:bCs/>
      <w:caps/>
      <w:sz w:val="20"/>
      <w:szCs w:val="20"/>
      <w:lang w:eastAsia="pl-PL"/>
    </w:rPr>
  </w:style>
  <w:style w:type="paragraph" w:customStyle="1" w:styleId="TytuTablicyNumerowany">
    <w:name w:val="Tytuł Tablicy Numerowany"/>
    <w:basedOn w:val="TytuTablicy"/>
    <w:rsid w:val="00284CE4"/>
    <w:pPr>
      <w:tabs>
        <w:tab w:val="left" w:pos="1474"/>
      </w:tabs>
      <w:spacing w:after="120"/>
      <w:ind w:firstLine="0"/>
    </w:pPr>
    <w:rPr>
      <w:b w:val="0"/>
      <w:bCs w:val="0"/>
    </w:rPr>
  </w:style>
  <w:style w:type="paragraph" w:customStyle="1" w:styleId="Wartoci">
    <w:name w:val="Wartości"/>
    <w:basedOn w:val="Normalny"/>
    <w:rsid w:val="00284CE4"/>
    <w:pPr>
      <w:autoSpaceDE w:val="0"/>
      <w:autoSpaceDN w:val="0"/>
      <w:spacing w:before="0" w:after="0" w:line="240" w:lineRule="auto"/>
      <w:jc w:val="right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Boczek3">
    <w:name w:val="Boczek 3"/>
    <w:basedOn w:val="Boczek2"/>
    <w:rsid w:val="00284CE4"/>
    <w:pPr>
      <w:tabs>
        <w:tab w:val="right" w:leader="dot" w:pos="4395"/>
      </w:tabs>
      <w:ind w:left="510"/>
    </w:pPr>
  </w:style>
  <w:style w:type="paragraph" w:customStyle="1" w:styleId="wartocibezgwiazdek">
    <w:name w:val="wartości bez gwiazdek"/>
    <w:basedOn w:val="Wartoci"/>
    <w:rsid w:val="00284CE4"/>
    <w:pPr>
      <w:spacing w:before="60"/>
      <w:ind w:right="51"/>
    </w:pPr>
  </w:style>
  <w:style w:type="paragraph" w:customStyle="1" w:styleId="Boczek0">
    <w:name w:val="Boczek ..."/>
    <w:basedOn w:val="Boczek"/>
    <w:rsid w:val="00284CE4"/>
    <w:pPr>
      <w:widowControl w:val="0"/>
      <w:tabs>
        <w:tab w:val="left" w:leader="dot" w:pos="4139"/>
      </w:tabs>
      <w:autoSpaceDE/>
      <w:autoSpaceDN/>
      <w:spacing w:before="20" w:after="20"/>
      <w:ind w:left="227"/>
    </w:pPr>
    <w:rPr>
      <w:rFonts w:ascii="Times New Roman" w:hAnsi="Times New Roman" w:cs="Times New Roman"/>
      <w:snapToGrid w:val="0"/>
      <w:szCs w:val="20"/>
    </w:rPr>
  </w:style>
  <w:style w:type="character" w:customStyle="1" w:styleId="postbody">
    <w:name w:val="postbody"/>
    <w:rsid w:val="00284CE4"/>
    <w:rPr>
      <w:rFonts w:cs="Times New Roman"/>
    </w:rPr>
  </w:style>
  <w:style w:type="paragraph" w:customStyle="1" w:styleId="MIES">
    <w:name w:val="MIES"/>
    <w:basedOn w:val="Normalny"/>
    <w:rsid w:val="00284CE4"/>
    <w:pPr>
      <w:widowControl w:val="0"/>
      <w:spacing w:before="0" w:after="80" w:line="240" w:lineRule="auto"/>
      <w:jc w:val="both"/>
    </w:pPr>
    <w:rPr>
      <w:rFonts w:ascii="Times New Roman" w:eastAsia="Times New Roman" w:hAnsi="Times New Roman" w:cs="Times New Roman"/>
      <w:sz w:val="22"/>
      <w:lang w:eastAsia="pl-PL"/>
    </w:rPr>
  </w:style>
  <w:style w:type="paragraph" w:customStyle="1" w:styleId="Default">
    <w:name w:val="Default"/>
    <w:rsid w:val="00284CE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84CE4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unhideWhenUsed/>
    <w:rsid w:val="00284CE4"/>
    <w:rPr>
      <w:vertAlign w:val="superscript"/>
    </w:rPr>
  </w:style>
  <w:style w:type="paragraph" w:styleId="Zwykytekst">
    <w:name w:val="Plain Text"/>
    <w:basedOn w:val="Normalny"/>
    <w:link w:val="ZwykytekstZnak"/>
    <w:rsid w:val="00284CE4"/>
    <w:pPr>
      <w:spacing w:before="0"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284CE4"/>
    <w:rPr>
      <w:rFonts w:ascii="Courier New" w:eastAsia="Times New Roman" w:hAnsi="Courier New" w:cs="Times New Roman"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284CE4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284CE4"/>
    <w:pPr>
      <w:spacing w:after="0" w:line="240" w:lineRule="auto"/>
    </w:pPr>
    <w:rPr>
      <w:rFonts w:ascii="Fira Sans" w:hAnsi="Fira Sans"/>
      <w:sz w:val="19"/>
    </w:rPr>
  </w:style>
  <w:style w:type="paragraph" w:customStyle="1" w:styleId="Tekstkomunikat">
    <w:name w:val="Tekst_komunikat"/>
    <w:basedOn w:val="Normalny"/>
    <w:qFormat/>
    <w:rsid w:val="00095C99"/>
    <w:rPr>
      <w:rFonts w:eastAsia="Times New Roman" w:cs="Times New Roman"/>
      <w:szCs w:val="20"/>
      <w:lang w:eastAsia="pl-PL"/>
    </w:rPr>
  </w:style>
  <w:style w:type="paragraph" w:customStyle="1" w:styleId="Legendawykresupolski">
    <w:name w:val="Legenda wykresu polski"/>
    <w:basedOn w:val="Normalny"/>
    <w:qFormat/>
    <w:rsid w:val="000858BF"/>
    <w:pPr>
      <w:spacing w:before="0" w:after="0" w:line="180" w:lineRule="exact"/>
      <w:ind w:left="1418"/>
      <w:jc w:val="both"/>
    </w:pPr>
    <w:rPr>
      <w:rFonts w:ascii="Myriad Pro" w:hAnsi="Myriad Pro"/>
      <w:color w:val="000000" w:themeColor="text1"/>
      <w:sz w:val="16"/>
    </w:rPr>
  </w:style>
  <w:style w:type="paragraph" w:customStyle="1" w:styleId="Tekstkomunikat1str">
    <w:name w:val="Tekst_komunikat_1_str"/>
    <w:basedOn w:val="Normalny"/>
    <w:qFormat/>
    <w:rsid w:val="00F15AEB"/>
    <w:pPr>
      <w:numPr>
        <w:numId w:val="29"/>
      </w:numPr>
      <w:ind w:left="357" w:hanging="357"/>
    </w:pPr>
    <w:rPr>
      <w:rFonts w:eastAsia="Times New Roman" w:cs="Times New Roman"/>
      <w:szCs w:val="20"/>
      <w:lang w:eastAsia="pl-PL"/>
    </w:rPr>
  </w:style>
  <w:style w:type="table" w:customStyle="1" w:styleId="Siatkatabelijasna111">
    <w:name w:val="Siatka tabeli — jasna111"/>
    <w:basedOn w:val="Standardowy"/>
    <w:uiPriority w:val="40"/>
    <w:rsid w:val="0023587C"/>
    <w:pPr>
      <w:spacing w:after="0" w:line="240" w:lineRule="auto"/>
    </w:pPr>
    <w:rPr>
      <w:rFonts w:ascii="Fira Sans Light" w:eastAsia="Fira Sans Light" w:hAnsi="Fira Sans Light" w:cs="Times New Roman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2">
    <w:name w:val="Siatka tabeli — jasna12"/>
    <w:basedOn w:val="Standardowy"/>
    <w:uiPriority w:val="40"/>
    <w:rsid w:val="005C211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3">
    <w:name w:val="Siatka tabeli — jasna13"/>
    <w:basedOn w:val="Standardowy"/>
    <w:uiPriority w:val="40"/>
    <w:rsid w:val="005D0E7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Tekstkomunikatnotka">
    <w:name w:val="Tekst_komunikat_notka"/>
    <w:basedOn w:val="Normalny"/>
    <w:qFormat/>
    <w:rsid w:val="00045B75"/>
    <w:pPr>
      <w:spacing w:line="160" w:lineRule="exact"/>
      <w:ind w:firstLine="284"/>
    </w:pPr>
    <w:rPr>
      <w:rFonts w:eastAsia="Times New Roman" w:cs="Times New Roman"/>
      <w:sz w:val="15"/>
      <w:szCs w:val="20"/>
      <w:lang w:eastAsia="pl-PL"/>
    </w:rPr>
  </w:style>
  <w:style w:type="table" w:customStyle="1" w:styleId="Siatkatabelijasna131">
    <w:name w:val="Siatka tabeli — jasna131"/>
    <w:basedOn w:val="Standardowy"/>
    <w:uiPriority w:val="40"/>
    <w:rsid w:val="00A1552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Tekstkomunikatgwka">
    <w:name w:val="Tekst_komunikat_główka"/>
    <w:basedOn w:val="Normalny"/>
    <w:qFormat/>
    <w:rsid w:val="00915B6A"/>
    <w:pPr>
      <w:spacing w:line="180" w:lineRule="exact"/>
      <w:jc w:val="center"/>
    </w:pPr>
    <w:rPr>
      <w:rFonts w:eastAsia="Times New Roman" w:cs="Arial"/>
      <w:sz w:val="16"/>
      <w:szCs w:val="16"/>
    </w:rPr>
  </w:style>
  <w:style w:type="paragraph" w:customStyle="1" w:styleId="TekstkomunikatTABB1">
    <w:name w:val="Tekst_komunikat_TAB_B_1"/>
    <w:basedOn w:val="Normalny"/>
    <w:qFormat/>
    <w:rsid w:val="00915B6A"/>
    <w:pPr>
      <w:spacing w:before="0" w:after="0"/>
    </w:pPr>
    <w:rPr>
      <w:rFonts w:eastAsia="Times New Roman" w:cs="Times New Roman"/>
      <w:sz w:val="16"/>
      <w:szCs w:val="20"/>
      <w:lang w:eastAsia="pl-PL"/>
    </w:rPr>
  </w:style>
  <w:style w:type="table" w:styleId="Siatkatabelijasna">
    <w:name w:val="Grid Table Light"/>
    <w:basedOn w:val="Standardowy"/>
    <w:uiPriority w:val="40"/>
    <w:rsid w:val="00DA05A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1657F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DB6140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FB3FEA"/>
    <w:rPr>
      <w:color w:val="605E5C"/>
      <w:shd w:val="clear" w:color="auto" w:fill="E1DFDD"/>
    </w:rPr>
  </w:style>
  <w:style w:type="paragraph" w:customStyle="1" w:styleId="Tekstzwyky">
    <w:name w:val="Tekst zwykły"/>
    <w:basedOn w:val="Normalny"/>
    <w:qFormat/>
    <w:rsid w:val="00D73C5A"/>
    <w:rPr>
      <w:rFonts w:eastAsia="Times New Roman" w:cs="Times New Roman"/>
      <w:szCs w:val="20"/>
      <w:lang w:eastAsia="pl-PL"/>
    </w:rPr>
  </w:style>
  <w:style w:type="table" w:customStyle="1" w:styleId="Siatkatabelijasna132">
    <w:name w:val="Siatka tabeli — jasna132"/>
    <w:basedOn w:val="Standardowy"/>
    <w:uiPriority w:val="40"/>
    <w:rsid w:val="005F305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311">
    <w:name w:val="Siatka tabeli — jasna1311"/>
    <w:basedOn w:val="Standardowy"/>
    <w:uiPriority w:val="40"/>
    <w:rsid w:val="005006F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559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116402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9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225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641473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80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37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83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933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726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066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31052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7407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93686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9974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452717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33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8657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070628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37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9962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238907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9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4509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333563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69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36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02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160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899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8007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1994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85804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0451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6989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0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98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4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403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301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472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4996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86150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2261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88913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6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38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741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886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902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08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1510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95215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05344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8223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1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66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03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073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911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1975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498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97609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9653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684348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9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1743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938817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69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96979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01661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01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91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228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63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748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444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631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61440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3953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76159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2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6824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287072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05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9763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4929916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1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8583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523586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25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453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397460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32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3226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513976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82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7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36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651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846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3710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6229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7054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38686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96314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49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6841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451994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715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8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17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675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452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2971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409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66308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9947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820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53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70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155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072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644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726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0724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48815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2670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529239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19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48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78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939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433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4461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7033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2606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7832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9833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65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9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00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90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73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8676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6923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13387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0979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097340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92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7039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72611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51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2879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680777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558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8865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882545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643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20858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28741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685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0274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422171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816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1782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503019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882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18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74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056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19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6243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7311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40647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2716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7307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49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38376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7400297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522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9974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207880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537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1195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07210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804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53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642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40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438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278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0516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4654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2510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65852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0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5240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286311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826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80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4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472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868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9363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4510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53311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89655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1003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58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60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403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186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094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6256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8515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41804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2406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67141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12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57883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47326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270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63277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579138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370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8239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584881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93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99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244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737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21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242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4517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62802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361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64744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66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4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114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579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861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789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0507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7559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2705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02269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44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870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958016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658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66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59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983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9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2740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1325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7436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699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376003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882827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839126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617755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10173914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111851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10556198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550536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072577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1554850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608465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677153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027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935003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763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5738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036981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887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72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77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066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088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3975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7279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684706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1872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834493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52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81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382214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0510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81289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6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37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95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05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410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5557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3769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02263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4833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27995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72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4518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798654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391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1148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922697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522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67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27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832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142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9534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5326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86471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7403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407294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86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44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05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759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031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5323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6486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4905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9539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084833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3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6783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879624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204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3854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920408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294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15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727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93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051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6292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0595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98351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25304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4143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81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0697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242842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382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3282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596958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401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55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73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195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993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923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8261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64719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85414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66468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59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51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822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498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069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7404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815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2766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30300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396040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22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3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909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760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461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7523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0017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8390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9607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633701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2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4002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4339215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069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8225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577843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126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214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386771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38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59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2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986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608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861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3747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94703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2601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59919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42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1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123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779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074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520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8382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06627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0870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425882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95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8724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66394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454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56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22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646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494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8004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8361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36099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4154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64356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1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0967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753723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646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33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94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47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193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1929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3816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360267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9206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18494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04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25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220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466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85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041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1630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3377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3713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00402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9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4891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309883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26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56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706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285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888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1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4672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58538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2428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1096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60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2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78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81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902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8319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1087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14731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2183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889480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07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3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158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609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493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24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909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04924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5534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2512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07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7354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67628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77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0064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381958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918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42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538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691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487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1061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5240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4772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46971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1621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18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7670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846636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007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3009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451683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15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4795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57877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3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71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301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420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65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943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964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58389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2541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66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85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52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311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40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796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125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398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7172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5446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93536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0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2964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673972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454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06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357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429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77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5255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698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50285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79445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72723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00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43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73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722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318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178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4045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64351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86355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390351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05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3898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402026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16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10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01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525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897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9649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3378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84339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071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396403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2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5536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460369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228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4543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365239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98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6728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532508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98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25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36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147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66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5600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7903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3562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7988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784530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95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5338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210408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17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9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70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069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814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987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4300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65384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9770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414158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29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30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475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56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231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1337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2847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58322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9513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87378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2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1917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355714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36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3010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04471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49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2581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00727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691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9954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82473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00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6419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709603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328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3580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524169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335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7260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270545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343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9552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753190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480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87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365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66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633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385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032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99409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0151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09406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05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75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55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113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726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321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1095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33375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1687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35545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58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88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266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931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389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679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04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92221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4072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786510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78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28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80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308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317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608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7291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39660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6749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52771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6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70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60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218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1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108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9234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799398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600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13744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05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26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10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858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993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972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935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41589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4157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82144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41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0369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625445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356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2292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459217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422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4661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29785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456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03225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021320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514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1522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8456076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680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844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856207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72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61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207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893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60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9294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15200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448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52011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38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4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202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765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460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7914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3933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902188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3778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706562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8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8913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95323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12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0713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241522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139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03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356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85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813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2928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1088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3216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3956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49044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43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91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545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15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313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533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3423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83247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2697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127985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54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2145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047644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301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9338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3084759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412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2298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102340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543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2351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48243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597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74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925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846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858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414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921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86874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2464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66649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36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87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8902995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663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0029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477242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721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1098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425941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779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6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27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23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124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3245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3144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9287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5029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38874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94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8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872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206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140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1081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1621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1875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202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72294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60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3821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610877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376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2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63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978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714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5119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7045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64385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2031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5101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42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86383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1023791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893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70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1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480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352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9340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0392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94148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1747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409765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0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08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08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72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438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663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0682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2432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4470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04733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04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7859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705049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267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92557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51534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293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71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577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130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848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978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6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80390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4431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22313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66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5831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362131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432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03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438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496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379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6976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3543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65016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9607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234261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44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384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9609283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06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6242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495975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995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77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093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14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90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235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49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528625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0472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22452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53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9477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41449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350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00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53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956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670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8551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5133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12273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1484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05890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54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30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453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46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403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19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0845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04179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2822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7247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85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860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9114235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8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7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66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951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499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562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5420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7076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2858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17070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39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39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40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301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394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1439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304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76237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2098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90191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71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67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31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946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210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6503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0205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64784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83146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0011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3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95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23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021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786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8419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10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24558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9718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4934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05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780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303155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87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47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56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199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533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719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5338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53643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0278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6260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33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5874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69179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40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7314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580234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706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24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396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556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7499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4119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2110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07943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63632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49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6278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902513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841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6727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474467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072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6105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592078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17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7009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58880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296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47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0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307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127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9151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6475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44463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3735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21602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47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32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16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611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935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573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9824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36254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7942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49949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12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0711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394299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746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97668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920383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75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4620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54196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805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34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56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766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112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14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4543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69489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8456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32505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2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4080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019228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924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8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04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56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360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054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134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91322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4638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031928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2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4208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307155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421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6572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461621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506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5117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53873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446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5442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76850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485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99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554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817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66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9155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222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4449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8687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99660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543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51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679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420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835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7821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6301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1298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6476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98490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577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7828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51152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62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61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923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711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079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6664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1810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66834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13954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99645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708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92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76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049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181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850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7036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07814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319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04163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766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99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736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162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990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7892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7536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11108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0086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458532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812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9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2945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4532814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99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6772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008942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2099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72663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734910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2132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37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414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42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242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706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652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12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8889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89992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665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484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041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929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0275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7868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760006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978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967263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958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47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974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932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148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988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6021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49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1427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82742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123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3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4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5722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226524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3417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6709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8845146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3497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41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91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69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747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4595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290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72706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7316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60234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501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1946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660610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3521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9250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80528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3563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0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0589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546531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363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7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953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314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575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860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3129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2197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9093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717620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740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6406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19389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4014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21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78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06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879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0230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2447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3105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2875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301199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24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09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1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227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039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738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7021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532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7693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480893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499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8176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609084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4654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55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95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519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82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2522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7549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12944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5789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52440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688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846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531911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4720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4598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42444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474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52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108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672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256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91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046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94342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063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7785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827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47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815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446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421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517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4742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19555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99383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5753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85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06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77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650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162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4525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0249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25263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587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690488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897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8068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428309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4912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66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38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093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51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77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3706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67221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6504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487563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970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6919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8201277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4970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38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94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137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152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656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115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55023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3138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14070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093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3602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495371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5135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86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93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10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351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3251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736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50371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5637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058533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12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13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57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92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889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6027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5381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26350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6096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9946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509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1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7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74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594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970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6388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4845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25523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772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696552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856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90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16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55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397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277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7246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1346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4218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34259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006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8527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445150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648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3633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805044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6530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8524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8487171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657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33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18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547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479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325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547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93857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15795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48572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584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383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096800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6661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4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772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24279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6708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3971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8014235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6838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2031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986265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6858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3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7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7357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80553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6909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11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895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077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253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019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0419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12480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65806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996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021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7019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71956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7067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19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511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30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779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3487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188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2840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9175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60805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086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9897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613527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7121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8735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814274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7217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2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38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4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256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069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779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4122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122354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0225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86018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343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67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80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75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211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452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3200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23628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0836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99609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421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73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723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382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785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7414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6868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39315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4703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086432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540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9094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87118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7552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08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13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970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462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238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5895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78208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8764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62891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591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99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88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342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915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2462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241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17391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7606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67641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807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2735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685516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8189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8317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7203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8377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0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0340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531688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8450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0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01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761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654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7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9669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63471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926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42390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450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60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16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73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191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003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5945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69510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56606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242958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46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96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757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63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721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769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3424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21173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1926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03637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851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57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657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854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946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1312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106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30991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058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956150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863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1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7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7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0530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96831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9256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82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78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115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600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1698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3578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55501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5897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4850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02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2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26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042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747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556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988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3099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48786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40493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45632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95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42476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570536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9433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80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54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24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348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170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058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51426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1024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90412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846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5627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8934905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9846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68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34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189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212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13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230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2252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7476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39167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880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5735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89332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08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3105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105428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107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7891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22649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215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6797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767662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324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6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9291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38640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501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04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18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769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314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113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6771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169992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22834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6800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508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0849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987469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574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3326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04636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647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41091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025037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744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8629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359187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909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0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8401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468333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14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69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736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867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079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366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279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90601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88456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138604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719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7269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780583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1838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19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429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184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381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81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1687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13741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7914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1336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989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5973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93295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2193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4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68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877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908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2182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3215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26672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0042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828613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336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8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5929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130428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265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53890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765218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274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9212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37407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2814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3152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231480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2906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5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984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889825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3326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00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60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040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058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563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0548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21085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7952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34938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418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66969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716610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3430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61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673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958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278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6282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6900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30895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0106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86985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430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5926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495876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343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7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7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4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6257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1953371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368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064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849882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3889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4168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384576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3970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081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829026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4008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38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069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265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170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005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1131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14443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2023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10719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035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88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079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693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578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8669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9357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84068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8555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119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03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1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93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1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99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184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534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174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0504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15596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9521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41503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212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0200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668973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4216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9845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267947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424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14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83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162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433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9342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844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42555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3292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12543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69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1173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911758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4702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4887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130740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478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80423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39858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4821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39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76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717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730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2205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6864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37812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7284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58680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860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7482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342454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4871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0257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727063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4891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4443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04329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4937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7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5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307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046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34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2901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2897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28863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4464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05872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971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2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9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1311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732502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5122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3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4217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229590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5142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5821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00551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5489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8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7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1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9441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475280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5765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597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111451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578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793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899657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5851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25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87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054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734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1236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6471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05019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8220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86757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908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9014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80418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6001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45051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589059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6027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90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340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268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6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6837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83682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83750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830189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217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20989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539289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6348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1609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420357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6406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52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160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382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103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119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9080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79022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83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07843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464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51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22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00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395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6034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9398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30200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9285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49515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590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487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4623438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660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1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62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70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954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908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5924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0015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5375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7351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29979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649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0679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7195751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6760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614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276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846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722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3344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54584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347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81508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877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85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29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13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746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2422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270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7546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068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640244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880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3228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376643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7427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112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935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514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432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746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7456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1793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33326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462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67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09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764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351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5401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945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52130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6072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54970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639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23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87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82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381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9650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559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09971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8773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643188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808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6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8246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49324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7940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8795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80029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7967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6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84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833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65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695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249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7915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9421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2715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88088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333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88259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397409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839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1097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182738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8483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4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07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381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861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0937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4782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58816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2034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4885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510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95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6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709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446741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9062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46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6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26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20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22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447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8787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698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34509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7101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07122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304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91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40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88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114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0936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0860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60508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9710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9659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08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2965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375809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9420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34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493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029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37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415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1317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65953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9054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62243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8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1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720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427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974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9641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4572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92299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7514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8430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971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3188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1734168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21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2724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650155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318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54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691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62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018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8620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1704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6412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72788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492416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379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8517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26201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403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8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2210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661640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59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5778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449850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607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38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197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1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820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799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066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34921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526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18270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704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4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38808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328783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784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9463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628041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815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52937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539955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97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01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30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503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664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1026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5194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6879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0876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518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974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2259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12933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100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7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7838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042208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1308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63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44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09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312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8163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6790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11209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1128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62922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382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27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56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86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51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188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9922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9960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533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19141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512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9042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390629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1655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1512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27924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1767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7085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8173039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1814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9729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50350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1872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0647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66188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189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7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22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404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856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2605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2972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06543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25214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933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0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4118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20598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2087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5474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496152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2160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199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253188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2160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9900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895565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2349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96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08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5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98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84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1993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81405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84772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007027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565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8509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929874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26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749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392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312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800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103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9750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0878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8095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724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812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979440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2830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4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16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776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366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7560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169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10661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5032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0702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985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40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21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77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9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142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499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9457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357134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3463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50611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182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59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425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853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573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1089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4053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74803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9632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334021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221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2362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027819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3451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6659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050381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3575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4726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266354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3602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5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2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70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83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025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714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9563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774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68145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5823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929528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898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0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567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8616033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393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3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3766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036674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401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684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37222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4087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17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98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508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983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900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4055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0845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634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6740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133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17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472469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4161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2458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159029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417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2970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02274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4199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65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65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313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178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5071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47379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710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79508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211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9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664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217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341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0767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9917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39045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0574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71913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31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90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045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829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89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646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238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52554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3531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416282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73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74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45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429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355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2069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6182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43734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6293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726175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500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97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42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570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867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1175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7231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4390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47549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285468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592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6423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801203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477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27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166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701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510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3187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42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37579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8678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20443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267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49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6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133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260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691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153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160734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89363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45783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321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53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506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811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004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6174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0896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24768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25083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938744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386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7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55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69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17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333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065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8393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84605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5574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797447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745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76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04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115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366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9136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2961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143364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1585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289363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850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6172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623782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5868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6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69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934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220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8889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0673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61648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8609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74027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950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10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03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153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659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4151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3228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41143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727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9193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976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43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063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472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251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74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8473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16077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7308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03000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00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91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07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101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10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596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8942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8973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866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46146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026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14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68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74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017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7535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9902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71913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096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34494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566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1461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629202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6716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7530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57550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6755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7708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842514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683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9892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267347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6840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149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279110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6959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614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283291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6990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2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866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90193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7094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2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050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502845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7357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4861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635851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7371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2539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369271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7391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807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57298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7437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3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1400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941263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7618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43773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924662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764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5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60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67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996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787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3125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93078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7507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9916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811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9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170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05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923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311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110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87983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2071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495248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842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1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32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0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51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235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4165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1175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38793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20810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74730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007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27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219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730947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8058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2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0443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1163807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817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44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90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588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653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934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962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05386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31482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8008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189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5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2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61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009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50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17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471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8517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46209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11587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835783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531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70009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66058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8544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5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7253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653507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877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6384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8964402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8786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79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656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161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8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2547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8302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21455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6369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54354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844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1045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85296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8845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12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27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419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472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412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2620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24004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3786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343356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878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68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53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762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572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239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8451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56390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7227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885103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886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9543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524458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8944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2121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545201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8975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4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94419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990466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036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5897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247161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172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7016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1539712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179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9817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386819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272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3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4916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955136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403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18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464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525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532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066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138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39708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8288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96255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441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89803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745950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449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0478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1049600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453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8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4346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206408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600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7970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45707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638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1959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861491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769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80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032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022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176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6973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5398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0239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587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596953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815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94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967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03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21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288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655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847974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41524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951595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862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5714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369300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869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3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497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86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313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3016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952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36050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8930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918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00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678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939419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14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9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499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33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4805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88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729876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262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99299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875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9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6321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92648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1049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3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7784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36771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1507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60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830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068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227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8184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3160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32267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09464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83821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558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5648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200099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1658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8619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645250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1670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81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91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97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259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603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4703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73726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5250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906779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704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40277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05850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1747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1237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252433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1893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29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1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770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801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3298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8395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9696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62832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089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13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217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26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36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310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303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22861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9364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84728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17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9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2495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216527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2582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9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94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21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687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13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6279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7188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43325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1353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23103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046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9538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994379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3103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96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19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937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093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033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9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70470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9408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51614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26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2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996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552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16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938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0862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511915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6322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5831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30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59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431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194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355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1397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7798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01288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10622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70507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315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30996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50707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3322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6023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136049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3342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66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27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86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856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15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6646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620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1064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55743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3189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951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87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227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811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720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2152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6371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37832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73405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25720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990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6097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7500279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074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05123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444436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13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60104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451516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21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95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28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673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93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794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7954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52023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8820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507934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225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43387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083341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371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0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06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343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854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523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4870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406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95128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9077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69139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410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7527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503033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449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7484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526968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5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1064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2770119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533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30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077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762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440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5139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04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4263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876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40884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541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78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939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266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466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198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4203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23542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9860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691815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587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4535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56496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749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0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0695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577415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926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5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869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726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290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3055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168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5368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93570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629824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142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8273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302520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5269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6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1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175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669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536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4702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994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20228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3986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057425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647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7355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346481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5705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196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155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865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49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3180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0615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16943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191973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713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08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03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22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497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1120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8416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81631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49884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9047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747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85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821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466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877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3695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8550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4570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0030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82118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63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86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0822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173417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3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48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18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087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201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788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3575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3378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0812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87105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236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7198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149204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6244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95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04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94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949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956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9046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8337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20227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1676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39884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40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94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55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347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600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8218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2818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66528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5927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249898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506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5051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74415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6545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44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728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501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732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4551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5249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52323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7638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833501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169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8162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179768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7266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203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797981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7281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1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53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511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935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050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137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4410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18561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8913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502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351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2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7936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74975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7424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4398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731187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7548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1514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70091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7601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0154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800985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7697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0807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4456679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7706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8802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831363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8013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3335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444144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8099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0988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088947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8360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28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87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280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435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156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6727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93670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5617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233206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368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6260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157309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8434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8074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765174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8472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03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37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32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124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9442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3825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6458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17565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465103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63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13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74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816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800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09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1467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6745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1774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82991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950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2490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05165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8985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96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79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7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04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04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265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2234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186814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8053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3885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120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30312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715436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9159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2417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762752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9305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4919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080104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9332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94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756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229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0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2131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2553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75173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8561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63418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37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775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7712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9436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00984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303176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9482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9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12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102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768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285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065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9016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9230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3151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598001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55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96430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834501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9598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1619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989544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9783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4738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1054051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0130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02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83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166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496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161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2327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8294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6791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311784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30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5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41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214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804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498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814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3248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82047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0692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248493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492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5796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504681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0584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5767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807173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0688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5784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679643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0785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4408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228425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079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41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52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454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298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5474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4688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52467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2343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80781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001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278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369684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1132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6546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911877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1193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01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79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372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165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7224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6778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58700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4854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34828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212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3137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798805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1217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30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184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830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5929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7392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06301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7541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5134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506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6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39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57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258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821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041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4753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40864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077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43284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61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92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122585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1964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79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820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336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240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965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410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15668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6477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36398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98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50621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431686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12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3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26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962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064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409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636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2807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36373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035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879973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34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5555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8917050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40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5066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948322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569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6028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344993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581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93418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797891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596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61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98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94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573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8856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678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73861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7623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911801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766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2684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86248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797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5934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974905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824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5157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28836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89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10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3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169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609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4663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1700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076187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4169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06505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90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6521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477331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916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9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1658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05697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3086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54821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32808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3295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6803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980938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3479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97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79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441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323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06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0981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25465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9446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04970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583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18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117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56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317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138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990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09347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5380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9176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715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19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51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620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79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2999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9302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81124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30973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815089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931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1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3358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6100046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4690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64453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527583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4693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5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8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22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27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063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837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557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638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6789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6792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40448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395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29349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225410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5472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5103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905331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5596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0675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5463357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5700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57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33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77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425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2794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1685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8112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4336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592404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799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83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9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178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339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401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043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26137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7384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5686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023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8063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272578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6069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3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3035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39261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6231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6241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263508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6324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8790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646249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6751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9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809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15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461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9255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5733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80769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7207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971702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790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29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363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540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51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928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173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38232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2229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667760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860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69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318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8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1113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1232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78067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109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357732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967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5789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41574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703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44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88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601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817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5822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8635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07805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5826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832454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072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2693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644306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7195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31896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0147070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7411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76208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088924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7523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3294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912486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7661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2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20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7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74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877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122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799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49742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1541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667589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850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4054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52151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785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51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878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316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226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190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7327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05750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17731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65584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908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7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2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7430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36643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8073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0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6249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88625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8271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0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8445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078316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854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37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049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64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773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2961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2710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496282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4806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057896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663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1411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0383611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8729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90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750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130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044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1203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2763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93440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8962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75271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926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44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77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742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895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9964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7239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33302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710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124112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979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64254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61955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9003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3381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596995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9103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0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803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819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861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4360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2860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41096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1612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070647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173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43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8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832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196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0788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237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9559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1936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2322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80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91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03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319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598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7439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82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80044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0473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24526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300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7432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0017397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9503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6304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570055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9620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29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04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871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454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1571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8807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60571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76789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368915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654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48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450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140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3042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8922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98703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10772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9979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726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7026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935252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98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5261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139426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9923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9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16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60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187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388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8475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1488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4609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211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962690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074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30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87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06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358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3064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3875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20013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418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8306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097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2886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635417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248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58204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807052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321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6813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695651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356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02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120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592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608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69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9126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83849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0486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60058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367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6719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4247986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386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41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58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219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1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9385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2855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86347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18708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02574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40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2853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097377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48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5812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575413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525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5428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460997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583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46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704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650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941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7114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588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651344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9522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28204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629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25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76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920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0588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6775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29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44555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395649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726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8186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667916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787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80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286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291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06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539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765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72900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69712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2902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880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31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565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466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492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113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5502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51792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2344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70443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930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2291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33067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1076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44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177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214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561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4835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7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450192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85273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221072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119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1337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03873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1154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1264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9924457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1161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4807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183836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1651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1179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326351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1736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9912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531440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1797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3851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747359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1886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4530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636920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1932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60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08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210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017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302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4422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01350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5049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681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959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6167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285382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2090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485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3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52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6443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966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5143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2189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41036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125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68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75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524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607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529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8218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751699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067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80572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163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201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170950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2255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7991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646668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2263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0312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586955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2306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3309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705135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2321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5802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035205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2367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3668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33196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254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91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75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86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157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4692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477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76810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6884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578990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780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28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852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846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354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2956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5848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27887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4384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706083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915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5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40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955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572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3572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9585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28754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423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167876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335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06415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305160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3462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86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7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443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701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7544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7079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55702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413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054654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485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37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30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841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336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7102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6492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90350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3263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60923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651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6022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879263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3704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00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313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35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410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292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8517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85644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146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1398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767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6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0676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971302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3886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32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761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976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4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243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5716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69848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8251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15997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05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1100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20055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4202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0740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05260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434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22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646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74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919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3194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2397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688796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93232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20557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587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2713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346668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4634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0044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528670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4738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4638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615979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4772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615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832021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4784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4103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09996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4857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3676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963801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494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9316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257152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5151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48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045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005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335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665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8563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84213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0473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474734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197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24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78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782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151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6174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64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90351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6623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40222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255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7701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1435906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5347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95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12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600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322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051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032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41509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49295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290257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432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5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4421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696822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5886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1469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004978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6018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9497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19926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6326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4912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66364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6357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1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82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354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699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376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9520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410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81913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856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094428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634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5572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306275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6757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4635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19461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696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58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540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579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07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3336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8289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2762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1414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704978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965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5210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673923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7405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2769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4473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742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1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05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52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7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06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899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0981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38319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1936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662599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94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7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76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878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884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191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6739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4056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45347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427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7711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87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3368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051669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8002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27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10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053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95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328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8262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56485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0324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91319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211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265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230960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8295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32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815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673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245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1242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337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857884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5050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3638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449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2294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437110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8716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35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439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3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252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8942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4538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41718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6653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295456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770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1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7148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06538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9201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39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30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31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012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139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6562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05830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2683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15256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221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0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7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1324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329771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9517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3444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26800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9556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6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4080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3387531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9661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4345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20403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9837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1386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62291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015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9522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977479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0219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83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85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69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50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9711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3709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97072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36094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22746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22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0184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46362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045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24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690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067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0975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9297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45143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53884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249211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474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2132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653822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0493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4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19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162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244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926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8884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71850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858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25489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505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00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64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741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56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9224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0539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01010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4580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4036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747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6111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866857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0859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91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582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071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413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50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7061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66571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5108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1554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932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2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04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986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150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666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943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5691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57266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4017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129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025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7488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24836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1097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59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19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761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530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612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5268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5367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9778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4994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04406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444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7925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8497056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1514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1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1272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915258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1548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184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52694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1606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48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11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52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571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3647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9596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71666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61563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6389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614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5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6620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30132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1784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3837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958469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1803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700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576133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1985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6184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572552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046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62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990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91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957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9495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0126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18088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96994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86541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073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2692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431021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13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07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84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42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604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0997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0313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60812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88527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28374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08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63910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575171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21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4868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509987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288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6567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731561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301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85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24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32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225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673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8321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28776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4300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09237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347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825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008170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381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4499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891206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42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5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47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24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424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229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8077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6536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0382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9240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784352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590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635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7897632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701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79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094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015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388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57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3914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2386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18160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54616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735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1325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0683945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860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79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72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50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608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231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2569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88506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3690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0449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890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1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05464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172261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302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89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163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678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300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407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730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63947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9167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38083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206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9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8586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000165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3553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02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7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77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204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9288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2960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88608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33404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9695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618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45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113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34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685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3503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613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14124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3903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3362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6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60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0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985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024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248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940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8839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45776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62039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684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40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101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45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82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540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008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94836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404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44605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68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1609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83247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3827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66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134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022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680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769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092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19970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8333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85812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869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8168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058833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4123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86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348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087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009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3436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6474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82150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9947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02232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223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45494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671243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4340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2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5528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853089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4463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45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629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11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701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9836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3995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12151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6890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54771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509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5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8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5505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01480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4621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2230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213592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4636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16819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950363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4655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2637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912105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4791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51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06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638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88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5102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843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1416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44243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720905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8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48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596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700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822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86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0218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35290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9189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440164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910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8103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82768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494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3391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1446427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5022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6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530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562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032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6348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2163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19015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9905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949209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26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0394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973442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5330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1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96820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026679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5514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81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08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99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132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7839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3400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075048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7138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08989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585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543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963757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5604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2156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108197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5743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3130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082532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5774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36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85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35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54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2938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1225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19075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80413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49521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978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70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222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286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694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3039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7467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391334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3536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37642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031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7694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368559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6036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4040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16768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6097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26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93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706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211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1130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7150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20147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7725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09548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121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4932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502477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6181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71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523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498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249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1334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4990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845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87927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157200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271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34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27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588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729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375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681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95626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0011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81503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483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1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1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6586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840149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6875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4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91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907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245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0954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615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17560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51595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0760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895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25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00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690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9315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2527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38416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9749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467148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92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97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128153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7014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517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55279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7431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79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639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94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092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5983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817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3398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6239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81622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635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38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327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395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962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821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153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817846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6012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4151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786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6483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16973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7955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7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36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282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550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7576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8487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6074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9630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19269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055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3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97563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475042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8336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39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30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81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019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4030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535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38224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915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63914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494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54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24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249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947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8703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3844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64520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4417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9250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815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00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03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374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064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2530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5685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50251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4067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18218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946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7570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17769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8972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0044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773102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9050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06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28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35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034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344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5970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40802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6111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26400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07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90680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007373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9188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4973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0405220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9261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30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255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455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78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273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4602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87396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8104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405369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628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34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08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892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751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9106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5088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71523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3130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90135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890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6588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900689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9990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99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63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639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915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338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3227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09782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6045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76198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00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37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04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74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523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6420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3903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05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2946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31911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7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1252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084011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0317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544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185759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0407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05184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081320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0433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73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129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314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53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312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7617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50040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144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469098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487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4105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49865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051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4387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827412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061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95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03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265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48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0443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2326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91926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9647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386401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63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7929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599403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0657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73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93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801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46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733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8312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92249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7686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992046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696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75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50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372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910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1185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750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93092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4388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13346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84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9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7641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901480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1142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35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59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330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949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7047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279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09258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0579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0202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174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02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30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07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633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27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1082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1595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4936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536959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20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7961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568941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150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9490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680881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1524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35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02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845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603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5088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674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4615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8651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74173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563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12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69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18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33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559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9067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35829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2230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20728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567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7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4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3349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707730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1902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6057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12959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1936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36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946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63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931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28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256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43916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7174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2564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960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7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1158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3656689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2159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5817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06470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2314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0393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3799910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2395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53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60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327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654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511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931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9495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09160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76900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66386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59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76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10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2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524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53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458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98377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9919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34189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650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1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610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351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697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7739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811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1913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3993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417948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688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3812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3670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2799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4890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82869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2839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3069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73638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2904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0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3463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744004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2970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23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672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35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395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379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3514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12214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02268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768816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05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2275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038571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315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5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6487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856518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3362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179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174058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340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99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198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522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289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7762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2113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44586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427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913001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424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1420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4279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3455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25277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003491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3490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89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75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8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588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431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481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68679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1278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86452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579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55950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83917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3652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94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47324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3979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69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603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391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700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702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0805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5923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2340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4544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979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5791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323866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406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02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2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0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99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464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111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3639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6736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53268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19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2685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903296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424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82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868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097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762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2996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2447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33432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73695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91691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249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4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68092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102115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4322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9687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79741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4333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3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13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21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774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752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7765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7414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18518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42563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9901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438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4659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083872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4542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40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134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248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718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7081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4231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96036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03051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9942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615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71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977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41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630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4795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1655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56665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8169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281034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943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40351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969130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5008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2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3432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904782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5263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43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190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187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143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4863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656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71715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38341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7702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525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1996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17533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5652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7402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580599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5691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287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45714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5702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2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99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10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033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53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08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299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64191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5167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9530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953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9750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07048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5972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7949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470518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5991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34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2295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334456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6273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67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392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257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846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239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102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28017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504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69882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319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45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58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858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8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4286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6214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35192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2182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7985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620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6367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896839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6627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7347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396847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6839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45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437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37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937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864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1651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25847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1811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7503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982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5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859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5758148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7190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34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34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53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806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180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792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13491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4304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830875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263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3202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4110206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7309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5563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896481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7479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8632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74821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7649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70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274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055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065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6339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1398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0830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1366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6955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691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15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734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91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417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0864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4040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52454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6830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2303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780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2894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41556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797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9541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721310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8154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14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812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528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358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4395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9774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59578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2438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28234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266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5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0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12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30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676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330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96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1534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0870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4661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2262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477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7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869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896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706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696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346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43994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4487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561423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555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384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17696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9098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31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160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49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829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8388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2288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829762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1759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67761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137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6435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17844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9171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248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3189546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93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7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0686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41142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9452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5357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5519668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9503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6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4836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777771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9583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6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579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867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856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06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8140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09673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9212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17785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603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3908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99626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9641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5600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81309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9969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6468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353776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0030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0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2244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129305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0382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03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492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974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365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1816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8897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02762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4779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328563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493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63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211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795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372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8023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0337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16383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1602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63773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508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6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572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48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034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5428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109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7058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7775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41260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528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8067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150375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0559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17323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914233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0586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41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607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82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235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915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501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39663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02793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757747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744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1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89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711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101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897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7452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8068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042676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4293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02828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809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2913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34214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0863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87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584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230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427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969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5101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45404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43448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20776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013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6005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506460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018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60506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37169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083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5326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821829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484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3586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957345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607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8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23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410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214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6980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0006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40328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896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179167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2932145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1451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335694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569851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851187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314420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866720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4180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1294404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433672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7468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17541639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306409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727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5655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330907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785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37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50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72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467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3079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85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98364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69990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059943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792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9319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532560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851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9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9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3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6527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204689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2205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3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4970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250872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2448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5691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88944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2586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4213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457863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2624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98238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293382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2651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98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38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910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33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462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7975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3598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0469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9059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709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2722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881466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2748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6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781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607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345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085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6097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7081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85604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65084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029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5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2643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523574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187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50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978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538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21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1112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4703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62990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67813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90196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200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1991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47435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214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5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45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800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894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720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237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76148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005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607855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234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57469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501625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28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8240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142323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377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0253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576192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423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9325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466133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488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58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633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79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893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891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4132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7986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8202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23422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588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74485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914917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684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1233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308502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685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3011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370483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758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66857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36787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881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85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994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814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653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7243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6674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97697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3122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62108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882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47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500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691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070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988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347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56101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7541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8875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008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1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26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672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225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049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8980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326488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8329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230658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11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9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5987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86310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4228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76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54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837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233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008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2219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693602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65828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781357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382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4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646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2502827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467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4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99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924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966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85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6412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391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57323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5746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332894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787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94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56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75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092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295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119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90441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1369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4745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088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5698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91978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514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6665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059839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5211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8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27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209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16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087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238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2758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3755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5458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88581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299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4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653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961637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5323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1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37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5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16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608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8442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966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33512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6113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25374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44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4552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009360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5539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6070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79539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5561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5520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603375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5565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0465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1027987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5646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5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443050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5778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21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911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673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652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717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1546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60077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5612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83133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156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24448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895532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6360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6758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08702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6498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3405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774242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6649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5286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104188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6719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29338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939413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6837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594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97037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6884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65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35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744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238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6579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4617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98405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2973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38142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957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724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7703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700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82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58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996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336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2190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710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42354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9476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203008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054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29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994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698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301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9811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821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3316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7004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56350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269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59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054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105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4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3720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108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886687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5233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0697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369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091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336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610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117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7461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15515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6930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85948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370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0131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713525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7573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712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9779438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7651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94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89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47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790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848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233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73825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6560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55229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728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22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251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451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18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1212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564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73643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3515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45879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789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99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47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913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256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5143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7450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19227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0001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465892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129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16899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932390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8233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81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943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97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6252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5236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8467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0124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99518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383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82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41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522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389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6065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0165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422507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21278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27431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47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7571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114280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8549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5576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776873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8700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61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53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624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507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3348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490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28708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6829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087053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765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9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7833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7515471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085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8023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406402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170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95973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489618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212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7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9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63895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427129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374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2369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5551603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374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7654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31550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513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23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420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707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317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0030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574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29223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77546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3393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605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1825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1722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644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33719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18825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655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7709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03763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683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32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855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813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58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044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6112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30184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21668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573423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910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0756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14341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945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32939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659436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0110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5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6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5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7104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905698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0396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1568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45853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0731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52587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127371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0785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740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43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394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298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2282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31348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6324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60681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02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4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5477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378711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1105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4033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196483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1177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78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689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60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399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277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1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852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3656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17521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98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1791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238359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1571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47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82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65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629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582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40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98061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8312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988771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706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94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59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376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705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2784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4012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81876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27739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542151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733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399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75121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1786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56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799543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178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88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36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014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478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851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6754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69884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9030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615889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811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0086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191071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1995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3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1932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025853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2134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64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92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729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759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4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064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92351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48646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08222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311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2827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7330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236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8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46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657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63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356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6349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959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2702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4437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315639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531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8622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2262227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2597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17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73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179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980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050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7642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179374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1801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07940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639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4202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462926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2797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9260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96095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2912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50916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952385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058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3565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888179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082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7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3971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160722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17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4181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88061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194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4596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381748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301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1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1499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1714522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340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6367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06268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390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7400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555969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497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46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765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586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280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007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1083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6528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44218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80837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614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8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4350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678945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942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03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573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385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075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929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5183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8233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63381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43538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949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82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747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62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754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1702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3890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32081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9971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12115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015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4866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46263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4046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09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03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45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010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3479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6977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27219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3444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80652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087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3311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3193794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4087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42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7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326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496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3452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22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78116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39592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098718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219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0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8615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93643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4354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09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86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034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72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068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8941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21472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43645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83016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369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9070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682689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4373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2405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960621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4447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0446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933032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4504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7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9459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1887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4963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7507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250196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036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46844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7528847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083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12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0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919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49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1841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486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50129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48521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10162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221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28185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198438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383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8150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451453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390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1675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025792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429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6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62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89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616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90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4799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097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26239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1303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950859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594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61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89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469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350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4950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8843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76257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45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070549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68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0160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847886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823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2676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315534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834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5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774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505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762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8185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751250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6597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183297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887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82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35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17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893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3828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947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085741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4640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33918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903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988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3398516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934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1564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663773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6092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53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15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153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591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7496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980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12053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9250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442746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00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1074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180623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6517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2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70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861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17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52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501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4844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80872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0723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093405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739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7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76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16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577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846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0890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2164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52717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7288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10200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840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9422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517789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6975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3162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14238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7029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67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78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85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610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351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535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6442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8191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07408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075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51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11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697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724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0915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6833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6212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2193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3791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082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7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03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521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3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480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6888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3798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591942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597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94176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742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7631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27872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7757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1842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799095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7761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6513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536573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7965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93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099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242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720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6530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5643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37708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6384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22719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974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7775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908771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8065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6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41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09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022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211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518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6420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05878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791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90609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247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7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29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432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266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8253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5560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10450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00185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741612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262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30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19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933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775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5662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00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09704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18038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964508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451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9531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653905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8536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56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613570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8594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85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84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953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357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721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388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12110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146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59616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693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94120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466461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8725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7584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40345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8740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0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5865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603463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8937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42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06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8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943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1608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353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93304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9633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4099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983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64105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55947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179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9366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220672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180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1340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517618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206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3790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645837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572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4426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75127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573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2842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083094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619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08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96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359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587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9928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158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53269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1696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5702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657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98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93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674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248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846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4526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67751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8901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20672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708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4961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9131606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715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9346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812601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735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70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966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914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576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4127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222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69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361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93220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820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96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212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49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385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725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4069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450324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6611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7383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892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83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656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78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385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961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3324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95191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5662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86067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023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8324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233625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0274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6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116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057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847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647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837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73241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3575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57212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339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2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3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3004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2952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0521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42483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774989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0528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68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4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36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405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4529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724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60769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4032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77757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698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5115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13137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0744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5124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7440631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0764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4632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1128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0837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44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23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28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987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349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5821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88391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1932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2536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903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4688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274094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0979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1427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82893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1015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12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210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281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867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680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42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56682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9861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21945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308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916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441594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1858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0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07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21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690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096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380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7916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37516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0732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883653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055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1769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55807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2167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32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995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835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454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1093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171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00475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9443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584418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251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4452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94701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2356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2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94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440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095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565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705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0422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92131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32797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0653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598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7551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20394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2922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3705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718125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2953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39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81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608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37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7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4625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42056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644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4099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39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89273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352089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3400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2269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82068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3412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9693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031324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3543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3339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827268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3608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56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842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117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460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9056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5668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90441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7451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88952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693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21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148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927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67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8635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3856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62648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7467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13206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28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6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1769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135196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3871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8711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301627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4021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67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94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14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724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5942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4252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03871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1355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20307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159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84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888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64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14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0224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1679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81634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5838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312576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160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33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49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741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090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9815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82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40425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280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88597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179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62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043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570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956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1175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2878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93833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8932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71979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186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7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162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410100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4317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2647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260379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4475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5295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811308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4519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2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3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3067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182540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4907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2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3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01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5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300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8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19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1281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19937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5044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817835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115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01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659046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5281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1910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30028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5293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8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1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220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650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2024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188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36291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2430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19843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35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1486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977214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537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1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19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711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152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193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218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0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48978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2566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69555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66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2123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942086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5897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9731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307349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5929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8473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03705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5936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55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02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540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812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6511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829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6014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9141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0423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986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615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86189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6040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4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26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807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925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66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285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5069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1059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718405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24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91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127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24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16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603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3794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16082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3071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01884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275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2552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761259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631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37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854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858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0411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6222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32024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0043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71337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510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0596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15449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6557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9325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177204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6576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6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59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8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555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726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4407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5543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81724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080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743819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61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2416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84470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6707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2060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8209467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6715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4047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03858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6880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38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974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823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367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7030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24531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7285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5331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897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7000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6027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7054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55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95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421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648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7458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236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2051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1227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3647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19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91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22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695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063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217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565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19336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0804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157558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251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69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912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083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216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6577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4476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68603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7929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2953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304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96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81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36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823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2876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55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51969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2403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746393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339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44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256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481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907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516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7835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70198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6765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5990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39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7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3464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7011494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7435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62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734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675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135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371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2343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04427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46413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226635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490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1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2611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680392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7560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5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17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65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876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492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2704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9823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83310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6247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53813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76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51472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305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7952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9980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22596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7953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71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30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547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220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3348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030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47699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8614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6470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111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4486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62950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8248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3434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11789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8365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8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57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680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864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784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404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843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75825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7811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84623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653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3196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663721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8746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31596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41820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8766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2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16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20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972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767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3625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3688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073236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2211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52267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851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7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48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204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257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277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4768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96970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7301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37594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865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1660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077879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8970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0786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721754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9094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5060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715423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9194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1694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35729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9251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42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29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607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454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454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7606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12497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7919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343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258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0119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31487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9351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3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5005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222535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9455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11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39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580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708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987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9384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86750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907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2551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468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7562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8124415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9506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4077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860557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9664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79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56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81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637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224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7336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624665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414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917370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833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43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30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92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475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9592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2689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12592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5902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83693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026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3040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02319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030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9352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612115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037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41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005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948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976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5695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11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00267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853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46353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037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99591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592161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05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4288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497795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261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1212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749427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307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1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83007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699668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535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46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00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99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394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4673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688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85654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0118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162912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543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928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414417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700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7786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541915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747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37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65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908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45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379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7864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74594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4655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99659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778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3812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1880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805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1681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4556315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831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51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24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799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749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779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675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600047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5465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86652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870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85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581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38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116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5203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6936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4604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8238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0955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967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7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646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397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919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856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414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6930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0083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33890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989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61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58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566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383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4922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929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23288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3104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854429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074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8907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285852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08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2386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156023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15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24572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099952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197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6412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125145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236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9734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8164158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256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6054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82108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275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36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668236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283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51098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01398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44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4095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5778833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540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9805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263658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617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9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39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97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39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987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1857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9892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28682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8621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6141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688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23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93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37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521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214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03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98505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2926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804996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691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15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02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188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705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0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879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24214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5897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99189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749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762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2226019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911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47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53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563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5345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4989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58424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073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41829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938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66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283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39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166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0933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6264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21177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6773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0646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084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0169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4532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2103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8545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746270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212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3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4002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9217858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2311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7832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044486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2508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84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299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808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741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365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4622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13281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8854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177079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651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50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08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52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399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031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7298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565504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9023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605982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654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9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96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681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10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13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5732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2822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96169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19347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83216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797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3095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564506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2809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2887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923330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287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22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5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653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075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727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4040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28004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2794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454871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88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8744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33933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2882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27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973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0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280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718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4766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65835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005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784256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948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297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275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655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456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1291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25365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3370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70371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032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3920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16785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3171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9918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431692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3518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11476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08940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3654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8582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968024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3722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89942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370722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3930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920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2376964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4127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6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8095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1835171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4579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8028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782801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4756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4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454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787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766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6891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0651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88794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170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065311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771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97498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579065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4836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3627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953512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488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52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2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961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756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120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1551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179960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2352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83578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902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0584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948968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4959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53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42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924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283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593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48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0415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5009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659690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163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1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40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567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190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6607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4664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21909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2565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85438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17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3481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438825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5194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8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3991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28463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5511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67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86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384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042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8929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3338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28530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4997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52240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549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749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570597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5654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9999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023932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5885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9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910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077223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592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33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44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89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634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154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28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7596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8450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01705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05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1780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353451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6297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57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743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05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322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196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5148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87166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6766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00401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375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8793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110639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6393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3514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04609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6409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51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084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617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448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860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1544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960727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69362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7958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467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9204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749221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6474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51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164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36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698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2527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872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655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9150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966445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651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10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515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66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385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2161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904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21996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9991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24546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728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91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047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508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932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5116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725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33416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5580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1170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821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3866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862959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6868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9816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9216011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7134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53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832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59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114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3648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1526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37113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885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08487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153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5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3223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49792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7392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22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66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882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802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129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3283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507787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4076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03451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462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3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51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354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131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160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58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1186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48508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69969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32977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580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8110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687699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7600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0312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965431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7639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8274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07844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7666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64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76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793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548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3294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0178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53914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521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82890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770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6257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23410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7815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3297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22820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788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80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9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603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115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566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4586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3713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5843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9902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6535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879218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8316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4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7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74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55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187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866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875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9503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8593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67134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467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10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80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16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549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010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5206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18543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836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14433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498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99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583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95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884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6926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239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6878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315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04314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525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91930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34538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8721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1691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554971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8772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1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2417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4336359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9107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7167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377228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9172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5758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197165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9345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5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36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547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844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4284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3914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56112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82425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4101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431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5319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7638200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9469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50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82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326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672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748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8557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54847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65234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7267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60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58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50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531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880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231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6176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20254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11150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96996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782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77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070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25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148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0347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8414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51614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5565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62295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828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9907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5239813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000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4648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027193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03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4334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789634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151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9734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124748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170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0560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587755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174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18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405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40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212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590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5915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25069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4025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22270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40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2893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987383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372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2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9113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811601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557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39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45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123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865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96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7644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25902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06534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45428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634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0524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059976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1138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013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731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54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294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6010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86438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18856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54109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166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6732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018584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1258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2322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152766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1296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4571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013824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1343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6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080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21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617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6309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025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991306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7610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98690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435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4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89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148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080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152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893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6168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42757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5021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9122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012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8772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59930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2141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6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465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566558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2252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08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353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206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962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2913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598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22432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2455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06340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272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0706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779276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227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3535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403056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2287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1841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06851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2449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1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137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256743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2495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6024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05256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2530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7983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181325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2568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4308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27937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2646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58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1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544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240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720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4734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38748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5955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63744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765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7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8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84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678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215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349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6677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037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37096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875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868761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039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5124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95466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3107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4753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516564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3558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8283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9633870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3578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79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605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149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544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326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4301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9252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7004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07121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740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2177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893533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3786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7361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931500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3794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1838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88900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3845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5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75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634600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3932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1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40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884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998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859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2231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2682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778471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8268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5194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156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7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833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721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434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35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7025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2078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9279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56199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395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3816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118311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441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9556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55509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4430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0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6005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9100669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4634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8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9073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384976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4742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084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992447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4750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48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483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398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47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1644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82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96245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2456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359892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804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1296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794407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5000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9827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220387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5093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9515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263345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5263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9296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454799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5293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9106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660955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5366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8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55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1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79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974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3890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2417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85038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5838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369351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432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76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301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635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931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9826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8265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70177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866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94715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50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2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04814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74972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5609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90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744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43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82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619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9351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94410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81538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617925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787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5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0088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771280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6153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07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34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68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513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493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6763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3407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6024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6177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91176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265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28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80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702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958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0642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6144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09205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5947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793029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52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3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57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022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012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887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3754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17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0256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39423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5518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81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71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067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04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646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32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6301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8271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0936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72001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92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3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3909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085757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7208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9022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902961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7214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4626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401576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73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52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16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434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601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859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6230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55746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0697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2852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452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645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192141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767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25927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967356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7791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4393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393414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782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2930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731763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7922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09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70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50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192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556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0809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0730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6745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155907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5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5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864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609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571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889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3970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0342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778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772681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9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97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460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6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450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3446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326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46393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559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5081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716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7581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1759761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8735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20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732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14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481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6718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3058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30287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4095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8703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755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9935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679775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8801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6270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85277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8944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70759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4768361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9128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2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9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79926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33718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9291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3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0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55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569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60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408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1112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129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1316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9668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57409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391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8104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290187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960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1602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695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969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0439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289165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9738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25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17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722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786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3494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615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41296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0538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486504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57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060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61442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9849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7770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3054579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0073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37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00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232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951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510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2468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31644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6699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027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077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52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62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81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485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745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613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88161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4178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97791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22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14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242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052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882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0385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429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79301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9900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1976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301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65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747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750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134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0652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2296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27680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9440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132148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365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6162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700821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0459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2543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298316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0616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9702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179815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0635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1705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8353618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0694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6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3589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87685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1298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4351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403521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1526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20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78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830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694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1258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8919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0955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7999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478926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565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8769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35597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2439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55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247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245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005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1621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25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0873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8240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5958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458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1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83410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0818336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2871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3328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525340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3099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8365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760388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3138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67869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53678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3144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6884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9673266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3145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1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01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052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574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646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232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8912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32389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9798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0070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47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474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9196789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3527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528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836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954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1630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8509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80919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9888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493615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604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3009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36195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3650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4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464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82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570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2231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6530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33390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4723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75673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70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4118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636271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3716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61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148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496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813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813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2878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99664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6140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915865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86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86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898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44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696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8631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43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16880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5335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425632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919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3924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54653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394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31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318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173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674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3174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6780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08204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66181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61210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985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9794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75120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4004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7134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23805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4082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4361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542848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4181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3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788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10704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4929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1460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6010049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4960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6600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546286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5119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1073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3233996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5400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390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779765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5566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32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601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6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007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44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2368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42076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829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522217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677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57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76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776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014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117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4841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17720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08035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948787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785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073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884594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5827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1020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64479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5851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6050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32286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5936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16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67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124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5122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8209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61220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11406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03186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01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8763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30833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6186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58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689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059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472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082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184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2340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3017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657855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239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8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1635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83501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6324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1483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8635255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6344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3506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783752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6514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9648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19911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6575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49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223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581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167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6889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492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25671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60088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42754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606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50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364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439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019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384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7789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1910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1195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1553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618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2482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81376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6657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75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9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612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60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490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537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10330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8849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95378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679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1660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009949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699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9412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631206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7011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3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4021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383549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7158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72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26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34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057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4887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3360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64062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2755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3550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169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5965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006684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7177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47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02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093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497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456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9204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08026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8411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86958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227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685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159146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7319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055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44040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7477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69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04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551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309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5096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5907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35808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1814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47340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485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49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238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284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756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6409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6595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2643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4775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0259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620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8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0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9196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45768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7798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26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50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831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78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444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615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387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0719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552862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843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5441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24870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790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3855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41821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796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03999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267375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8028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5495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398588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805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5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1105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614923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8237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67524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086399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839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4482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768309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8652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94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430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024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473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223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9047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60326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3727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183686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657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2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5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674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770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997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8453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45631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6844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6511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788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337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470267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9176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5433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2928198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9216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3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0752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705121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9458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48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73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08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074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849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728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66536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4980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16092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666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0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61679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141759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9851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39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729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659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254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222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4997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37312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29822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9852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921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9757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520168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0021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6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77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775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493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487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6971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0572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15870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4154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2770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160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6752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708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0183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8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07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701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132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950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355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6741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03976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6822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133786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380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8322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167718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0460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9723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943492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0715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2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43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105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773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344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437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5126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37502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4714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502195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792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43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251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664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29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732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9469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86142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6913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823675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880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5597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21115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0946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4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88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94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175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559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282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3115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93904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35458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0165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985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3962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795980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1082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0625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38415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1166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43209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77441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1239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3391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638601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1339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96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289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592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317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784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6507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6702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0094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094953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58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7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16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698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000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977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5061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7280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564186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03183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344771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55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20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274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55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308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9071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8401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01277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929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44273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644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2116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991986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1667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9166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54255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1790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6315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83760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1802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9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90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06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289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841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972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539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67624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6757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3455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191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1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3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19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215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989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7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5374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4026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35055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1933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7322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391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2551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609222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266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6370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000449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2819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6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83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737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528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819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626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9690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01067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6929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7206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089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6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0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4502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5819746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3243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10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814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65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529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528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228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52388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571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210063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270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9932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331618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3270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56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39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720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98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791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502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3305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275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9065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5161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717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77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416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45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726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2601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602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74779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8026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770441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744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75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31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570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231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1458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210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22174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1413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9435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783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9718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652403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3887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82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406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319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52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10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8001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370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1346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78667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918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54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34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861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951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09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005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74352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285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702463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092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59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0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663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169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990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163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29593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39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2460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203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57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263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402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139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1608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5499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16203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1133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047695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227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2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30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71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05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4374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1635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98859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35170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85452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269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30609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79641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4443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54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787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257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994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012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4730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040928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3916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29938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662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734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9512832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4665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15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13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94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244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9013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3486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75277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5289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29635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68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3036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382455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4712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5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47922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62513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5426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7278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09645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54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74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096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003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539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4655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12029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4908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23066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598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0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3307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215883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5734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9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0400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315211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586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83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855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045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985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9082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3657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93965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02317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7488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911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2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44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967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881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561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767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2968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49398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62156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14038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972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1460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6626795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601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8988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358209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6042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32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30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506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449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567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1827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40946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6350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197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181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5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8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780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710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727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9529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685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16152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00536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22502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28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609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671712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6320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8732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895881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6455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78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39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52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97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4462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2887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62459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39578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8015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528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3716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233881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6612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4753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547953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6627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42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73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456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341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894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4008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1209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3015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865989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759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5718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27193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  <w:div w:id="149090098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9760463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6901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0845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269096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6982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69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55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903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397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980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5128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14808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2658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147104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144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7809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734072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7156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6852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182604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7595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192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028889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7630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69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92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10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468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567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2485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78248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5955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9714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630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34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2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3538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2270286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7807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6319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9833575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7872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9174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121000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7884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6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6311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544223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004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0219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472988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042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732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5351242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050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2017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61160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050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91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749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911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38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065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5539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34217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69313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942853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8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10967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62307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36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30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483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77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92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4876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9788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58036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7575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12479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377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201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114478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38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73941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4484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421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48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432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215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35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703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5192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10122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1143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49635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882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9162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13347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940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1060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274258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987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0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37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44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788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846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290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0389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482947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04346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053709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280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5386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4331840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9372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13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779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5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210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328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8897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24841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5629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69628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699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0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584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249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349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3824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04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18607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0562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10683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846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45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0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513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577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951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468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43341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9576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48217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915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0980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707692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9931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19808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089445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0015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6542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5797789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0107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2481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903102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029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14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52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448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980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665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9135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55014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2171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7519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389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38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47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86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14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1841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5771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128576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3420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828438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486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36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729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915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37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0921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7511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70553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4874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19790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494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41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520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087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915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572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487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43930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5802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90771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605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0713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953492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0709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31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22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023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204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4745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7862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41786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5873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75266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717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3154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502749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0717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20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83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666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03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8076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7686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453727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8668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93019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840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1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305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40062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1110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499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695421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1168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3348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908083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1476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93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31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03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67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33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0206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80539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1511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949628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527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3211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220097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1700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65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09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599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038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537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057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13516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4525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5418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877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6079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696922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194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50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224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394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797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9611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8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69532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9393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83915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066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93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695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247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369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8943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276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4781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9898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521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1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8204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75919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219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18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484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065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115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705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24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00835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7483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22484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316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7100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9175622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2321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9319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530504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2382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10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660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595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459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3784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260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8340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6585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444548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440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3946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426166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2460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59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453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902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559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8410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3287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83802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8901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159630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779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21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040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683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740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0634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5537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65377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1453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86894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814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13759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37193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2860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4309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941879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2949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0561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08448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305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0893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452024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3199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5670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76611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3219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1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92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704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7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917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940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9049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68623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1334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1678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712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67989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678873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38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8776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26527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3874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4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0263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234833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3889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05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06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369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269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3108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140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15457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7193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7586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025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4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2422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723387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4163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3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41538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852453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422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72491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7746277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4556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0098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53103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4634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4734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05388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4772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77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952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50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84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2712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4251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89074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0098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5517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779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03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777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353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101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5911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6686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40967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8529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10970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023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1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6646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290625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073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6980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1854509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115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7930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631968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13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1782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469338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139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3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54165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725581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154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553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648237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230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36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930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15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466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977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1658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14827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9188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62674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238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1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2834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974448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350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15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46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70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838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603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716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50517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38599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68461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408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5050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153780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597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5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34220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89585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793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70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86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643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29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3568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7831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429474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0677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346554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855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3920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735091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90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3313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398852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927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94954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975493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99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68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81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79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014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2869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3406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34121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8086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754471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01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5162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573418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275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7283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797915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338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1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01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300417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417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1069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521514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42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8306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2413965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437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71782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687110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456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7991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981577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471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1850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176123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63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0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0012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761070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757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9434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997539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97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1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92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1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2657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5014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729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188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52550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7513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84590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101958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7616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1549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2683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777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7052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146273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7779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1255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969020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7886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11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763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111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175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1275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8482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89521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3745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464222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898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0735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1364685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7945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5270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171651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8075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6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7225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869556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8449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1053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642265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84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883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544958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846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73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376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891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529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5948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4301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41446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2479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82174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553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8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98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99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24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560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188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8851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04657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5281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369612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815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4310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11993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8835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1035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45639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8916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4646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297019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9047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1912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052032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9078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15410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0583038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9228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18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23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97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645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1822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720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744486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12750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199728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524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8991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92402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9991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23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65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913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808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566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7037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57609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52239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70739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995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1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74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794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950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476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2064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1966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30636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6012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65786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060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49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38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40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398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7193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7801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6564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3415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847635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095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2091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855297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0585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94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331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095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433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3635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272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46040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3310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62624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46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8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311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782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918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72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8038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95030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5110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166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1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7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1343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288833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0893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3754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662500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097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50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50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292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815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4741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701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39199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4973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44958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274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329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123435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1432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036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670004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1437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7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51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421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3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665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594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4426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57769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67655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522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3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6655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6087911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1640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672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265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171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7440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28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67870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6665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29387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7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97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42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635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942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4482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2620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66604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7792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958873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934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5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75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568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019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6406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7761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81645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4918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658067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015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28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329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506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895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8273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2450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57779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150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60391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021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0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9569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090979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2257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80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15966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2380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8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171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173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08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175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0339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75617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155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956490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53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61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863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86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139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366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0032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6981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0975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68801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573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3433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032281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2643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97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8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671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760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8808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670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90510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8298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97964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786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9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299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722264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2801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97158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294002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282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768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046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031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4242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8196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09529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2023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0152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854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61348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673208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298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08296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941111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3017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0139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360522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3116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1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1575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446526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3213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7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7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30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85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449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586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0987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190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18942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8792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0016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614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3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55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1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192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035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0927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7201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91415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293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8057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81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58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91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04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674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6821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460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90555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5789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51894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26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8132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118176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3934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8659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0738283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4165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1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00289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159447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4300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180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812935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4582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3700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942698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4820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00515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3393470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493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6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7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81603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713949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23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63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210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39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059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085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7513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45228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80038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286022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30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9526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667427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337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909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557416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410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1689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359408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4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66708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705583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750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7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72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912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415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361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322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8823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94905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3812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255267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769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4118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057338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795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13249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640313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87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8262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397328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012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6386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254456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169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8889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0624609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170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81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9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5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08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602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6551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02528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216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44359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273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1914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048296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305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7759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84748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328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7719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672564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420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7217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962300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420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9837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483074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497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9652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612105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620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48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87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709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556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965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161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48411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525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73693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667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22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40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39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254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4147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5620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74102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8280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75569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713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1147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544251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851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3132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923687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987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82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68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596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312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8807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887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9276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14368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78200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145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99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90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57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82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1673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6927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9980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5636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44227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171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22703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1602823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7264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3897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023307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7291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09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5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118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424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6900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2224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12376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0174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891959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584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34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85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607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743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8747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1392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82544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5811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86219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920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93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1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457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340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4346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001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93131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3553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10648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031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75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84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77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155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253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745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50484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723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054494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039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48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04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017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976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3861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4693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4166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7316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595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247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44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375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88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331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4174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31283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437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64543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258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883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633122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831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9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39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82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261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536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2251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9330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30243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2135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423391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463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5500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515489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858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57658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358681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858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22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21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494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987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8798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1625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799715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0371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479653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86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7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042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246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03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0544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6528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16644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1926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470283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022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6828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5678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9041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13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046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822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543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060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5879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03339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5116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65787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107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60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204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601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7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6392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0065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55976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0340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575534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16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96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18911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9723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88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836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250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2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0714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1059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90234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46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6749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781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2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726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872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919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114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804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32351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2083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9769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801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54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502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890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372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3527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6080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67347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83145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12605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900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1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224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952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85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848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035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7368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36949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86515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0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97970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287839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0351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9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696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749115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0390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1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8747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086829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0528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6191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44953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0660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79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696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79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547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7806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3847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90461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8472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8148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5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1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3147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49798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1230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2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39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17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526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964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3554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613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72303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826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44361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56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60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09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58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450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294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0983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60739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1999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25124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709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051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224619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1735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8157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6390586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1739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6508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589218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1832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34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404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131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005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873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4251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08512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386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752199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897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16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877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281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893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9448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4834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18034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8509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76300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259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0027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3862286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2356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10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88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797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046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625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7723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52835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84431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069882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368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87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665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727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953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012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8688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0420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9316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2509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375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2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2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5255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09795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254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486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359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938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346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454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94510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346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29658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749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6225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872351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2887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26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9652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917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295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27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48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25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450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1954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4102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22706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5647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558498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049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98027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3089907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3149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3720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377403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3412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49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035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348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577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00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8047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50787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925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405092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44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4074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6565358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3778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2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79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003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150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417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753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8641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95933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0933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44014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94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85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174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68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359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3048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0180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89872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55841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9116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941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38816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789527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3948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7278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795186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3994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9618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977709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4106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0391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85760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4229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8174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125668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4334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6086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212103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4426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0859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8652688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4792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9567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797643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4807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3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0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5932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23058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5297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74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18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37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177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55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047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1514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1356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429885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455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56156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281269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5744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7828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011362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5802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9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213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092859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6025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1017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05232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6064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91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1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77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05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1719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1992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61409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66803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32736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230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0638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942426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6261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17706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23806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6392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0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4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7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0937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849771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6465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9755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6190948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646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9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6789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151817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6584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3264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479006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6904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4997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8418537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7394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6865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082938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7482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4342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7420463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7663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60111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652207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7683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61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09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937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249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4569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5041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82329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9627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61298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729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7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12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90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12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091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2751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6992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01528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9084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95296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11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0436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827610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8118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77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929237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8203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3120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680582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8469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1510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71453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8542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9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8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834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398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357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907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88168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5376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1755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700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69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05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058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65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239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7239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53326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6099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285235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708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03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30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196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829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3819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498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84896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3579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25446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962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8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0473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9285739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9121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4488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444028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918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33627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227589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921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7305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668424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927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62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74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75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925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721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4625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59738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065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48688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46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1419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42174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9518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4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80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430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09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217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1446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80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194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8886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22982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930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2487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123752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9991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17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6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883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041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8002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5892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8347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758534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030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6066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942452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0107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8024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3957438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0285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62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63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930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296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853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1905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428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4831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772637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654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0242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128283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0678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5548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669518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0698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9946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102887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0770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4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43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505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915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922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0460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1351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52562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3769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32969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005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7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77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854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574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109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854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3518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7136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131476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182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08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832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7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141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232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925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1309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4882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741123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244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68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699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456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583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84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5166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6615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16445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57897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379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32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2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94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503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8726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23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44259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0976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83338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465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6823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12513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163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76586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044734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1688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1586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688193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1892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4970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096129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2015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1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694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572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211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1127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43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30260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9019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00636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181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99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74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997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502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4346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9347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8994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1716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537816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277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830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590802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2377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39798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99823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2404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6139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759802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2566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1552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99154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2717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4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27674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456766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290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00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03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110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577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763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0345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5125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2066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28478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91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19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27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815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223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83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8862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80396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1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60219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071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2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6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63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39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990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891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4896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8422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04502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274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426030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54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33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974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22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57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9312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2589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17245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4324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93942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642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3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65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805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98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716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1352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7892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90711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0883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97534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954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40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48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139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226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9127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354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97934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01855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843607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081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16764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995430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424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7909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157520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4289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65459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7453808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431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5906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053531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4401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95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736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17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416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378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6035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97891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9137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6579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409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0902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513731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4551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33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977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55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82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494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5895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01611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6372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308653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755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9471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08081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4898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07558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312243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4913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58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276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11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848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119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2202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78900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42562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878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960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5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070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994728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5122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16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36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491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884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4481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4222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24861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5432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069773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122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6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37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4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22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629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535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4787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34433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5127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399963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24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40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912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612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773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3988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3763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36803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451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424400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260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2990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617142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556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4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00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51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400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5414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9024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29304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25865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934111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58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32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54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652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20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5117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259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726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9712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298670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638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19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137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598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341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0442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404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22458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4096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64334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750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8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9172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240324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5974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2500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7365341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6012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9406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1922833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610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14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650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784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551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822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2133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90920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5331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3704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71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7114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76651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6309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17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8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8027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531550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6386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7253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280148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6663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8992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614414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6768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99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84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47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005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248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7681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13009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914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71526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787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59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7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696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243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645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0730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89024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3460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648885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833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4466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568049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6865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439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282965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7115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66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41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19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904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277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2936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72098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6935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3238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129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99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42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638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233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842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7512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033564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98401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371416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173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631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6625721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7192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75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86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412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787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642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1229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56370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8006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01668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330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3187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991204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7469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3613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690873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75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137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388228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7627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7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89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32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634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972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757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7550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21787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16320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34773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712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3640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851988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7712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9860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928424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7777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009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2089940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782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7127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670128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784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9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536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236695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8136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5174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911487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8201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2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9769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09947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8282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1411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82070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833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01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07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798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7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0869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2181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71224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9782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4552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359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4142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405600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8433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8214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585605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881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5648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40012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8845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0404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253327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8923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7670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991981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9068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37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37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681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405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595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178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07147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81900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251341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154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1105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102742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9512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6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82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636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538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428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673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9909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52996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7634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72816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597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96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683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342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617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372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2604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61065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4670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44968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612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46336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42983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9855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6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41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10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459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926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2309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5164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60933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6420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57604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1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1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09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649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763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6653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3853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49337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1757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455651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332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04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687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376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667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3366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514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56923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5796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53846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772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1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70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0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939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862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9204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9191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49441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3277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42770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981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90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125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62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871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2335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463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70854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2318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779269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085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85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06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143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270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8407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309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70381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784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690378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250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7898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98817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1342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3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1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8478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032632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1485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77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521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783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746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345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5935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75060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3563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096854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498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01198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379520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1597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69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524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158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660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250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6133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85882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7215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81413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78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3235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158599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186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24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177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40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480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6465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107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3736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091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660984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92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71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097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094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537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8426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7086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67716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5426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665744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92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6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7844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424881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2457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67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371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55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75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3667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7286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96646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2914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870066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507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38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21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009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850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294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167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40696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992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51814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553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1542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449689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285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8519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62193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300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60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841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389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116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924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484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114625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54876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14286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104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8235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8008444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3328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1319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1962001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3413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0983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441807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3536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19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87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120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745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464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5417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29504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3771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446553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556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54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49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00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258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7471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9059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41529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1806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549396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656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4531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0469735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3857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34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68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78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3556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511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61383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1980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621987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952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9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092295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410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1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3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413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151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99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0168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71495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7442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66082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396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8031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632984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4488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99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533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741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11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967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8543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99462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91558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151427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566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14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241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737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14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435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2164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38468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3938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19857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665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8387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505813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2.xml"/><Relationship Id="rId18" Type="http://schemas.openxmlformats.org/officeDocument/2006/relationships/image" Target="media/image8.png"/><Relationship Id="rId26" Type="http://schemas.openxmlformats.org/officeDocument/2006/relationships/image" Target="media/image11.png"/><Relationship Id="rId39" Type="http://schemas.openxmlformats.org/officeDocument/2006/relationships/image" Target="media/image18.png"/><Relationship Id="rId3" Type="http://schemas.openxmlformats.org/officeDocument/2006/relationships/styles" Target="styles.xml"/><Relationship Id="rId21" Type="http://schemas.openxmlformats.org/officeDocument/2006/relationships/chart" Target="charts/chart7.xml"/><Relationship Id="rId34" Type="http://schemas.openxmlformats.org/officeDocument/2006/relationships/footer" Target="footer3.xml"/><Relationship Id="rId42" Type="http://schemas.openxmlformats.org/officeDocument/2006/relationships/hyperlink" Target="https://bdl.stat.gov.pl/BDL/start" TargetMode="External"/><Relationship Id="rId47" Type="http://schemas.openxmlformats.org/officeDocument/2006/relationships/hyperlink" Target="https://stat.gov.pl/metainformacje/slownik-pojec/pojecia-stosowane-w-statystyce-publicznej/" TargetMode="External"/><Relationship Id="rId50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chart" Target="charts/chart1.xml"/><Relationship Id="rId17" Type="http://schemas.openxmlformats.org/officeDocument/2006/relationships/image" Target="media/image7.png"/><Relationship Id="rId25" Type="http://schemas.openxmlformats.org/officeDocument/2006/relationships/image" Target="media/image10.png"/><Relationship Id="rId33" Type="http://schemas.openxmlformats.org/officeDocument/2006/relationships/header" Target="header2.xml"/><Relationship Id="rId38" Type="http://schemas.openxmlformats.org/officeDocument/2006/relationships/image" Target="media/image17.png"/><Relationship Id="rId46" Type="http://schemas.openxmlformats.org/officeDocument/2006/relationships/hyperlink" Target="https://dbw.stat.gov.pl/" TargetMode="External"/><Relationship Id="rId2" Type="http://schemas.openxmlformats.org/officeDocument/2006/relationships/numbering" Target="numbering.xml"/><Relationship Id="rId16" Type="http://schemas.openxmlformats.org/officeDocument/2006/relationships/chart" Target="charts/chart4.xml"/><Relationship Id="rId20" Type="http://schemas.openxmlformats.org/officeDocument/2006/relationships/chart" Target="charts/chart6.xml"/><Relationship Id="rId29" Type="http://schemas.openxmlformats.org/officeDocument/2006/relationships/image" Target="media/image14.png"/><Relationship Id="rId41" Type="http://schemas.openxmlformats.org/officeDocument/2006/relationships/image" Target="media/image1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kielce.stat.gov.pl/" TargetMode="External"/><Relationship Id="rId24" Type="http://schemas.openxmlformats.org/officeDocument/2006/relationships/image" Target="media/image9.png"/><Relationship Id="rId32" Type="http://schemas.openxmlformats.org/officeDocument/2006/relationships/hyperlink" Target="https://zielonagora.stat.gov.pl/osrodki/osrodek-badan-koniunktury/obk-dane/" TargetMode="External"/><Relationship Id="rId37" Type="http://schemas.openxmlformats.org/officeDocument/2006/relationships/hyperlink" Target="https://twitter.com/Kielce_STAT" TargetMode="External"/><Relationship Id="rId40" Type="http://schemas.openxmlformats.org/officeDocument/2006/relationships/hyperlink" Target="https://www.facebook.com/UrzadStatystycznyKielce/" TargetMode="External"/><Relationship Id="rId45" Type="http://schemas.openxmlformats.org/officeDocument/2006/relationships/hyperlink" Target="https://bdl.stat.gov.pl/BDL/start" TargetMode="External"/><Relationship Id="rId5" Type="http://schemas.openxmlformats.org/officeDocument/2006/relationships/webSettings" Target="webSettings.xml"/><Relationship Id="rId15" Type="http://schemas.openxmlformats.org/officeDocument/2006/relationships/chart" Target="charts/chart3.xml"/><Relationship Id="rId23" Type="http://schemas.openxmlformats.org/officeDocument/2006/relationships/chart" Target="charts/chart9.xml"/><Relationship Id="rId28" Type="http://schemas.openxmlformats.org/officeDocument/2006/relationships/image" Target="media/image13.png"/><Relationship Id="rId36" Type="http://schemas.openxmlformats.org/officeDocument/2006/relationships/footer" Target="footer4.xml"/><Relationship Id="rId49" Type="http://schemas.openxmlformats.org/officeDocument/2006/relationships/footer" Target="footer5.xml"/><Relationship Id="rId10" Type="http://schemas.openxmlformats.org/officeDocument/2006/relationships/footer" Target="footer2.xml"/><Relationship Id="rId19" Type="http://schemas.openxmlformats.org/officeDocument/2006/relationships/chart" Target="charts/chart5.xml"/><Relationship Id="rId31" Type="http://schemas.openxmlformats.org/officeDocument/2006/relationships/image" Target="media/image16.png"/><Relationship Id="rId44" Type="http://schemas.openxmlformats.org/officeDocument/2006/relationships/hyperlink" Target="https://stat.gov.pl/metainformacje/slownik-pojec/pojecia-stosowane-w-statystyce-publicznej/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6.png"/><Relationship Id="rId22" Type="http://schemas.openxmlformats.org/officeDocument/2006/relationships/chart" Target="charts/chart8.xml"/><Relationship Id="rId27" Type="http://schemas.openxmlformats.org/officeDocument/2006/relationships/image" Target="media/image12.png"/><Relationship Id="rId30" Type="http://schemas.openxmlformats.org/officeDocument/2006/relationships/image" Target="media/image15.png"/><Relationship Id="rId35" Type="http://schemas.openxmlformats.org/officeDocument/2006/relationships/header" Target="header3.xml"/><Relationship Id="rId43" Type="http://schemas.openxmlformats.org/officeDocument/2006/relationships/hyperlink" Target="https://dbw.stat.gov.pl/" TargetMode="External"/><Relationship Id="rId48" Type="http://schemas.openxmlformats.org/officeDocument/2006/relationships/header" Target="header4.xml"/><Relationship Id="rId8" Type="http://schemas.openxmlformats.org/officeDocument/2006/relationships/footer" Target="footer1.xml"/><Relationship Id="rId51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5\Komunikat%2002%202025\Wykresy\Dynamika%20przeci&#281;tnego%20zatrudnienia.xls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5\Komunikat%2002%202025\Wykresy\Stopa%20bezrobocia%20rejestrowanego.xlsx" TargetMode="Externa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\\wkie0463\WOBR_Zasoby\Komunikaty\2025\Komunikat%2002%202025\Wykresy\bezrobotni%20na%201%20ofert&#281;.xls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5\Komunikat%2002%202025\Wykresy\Przeci&#281;tne%20ceny%20skupu%20&#380;ywca%20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5\Komunikat%2002%202025\Wykresy\Relacja%20przeci&#281;tnych%20cen%20skupu%20&#380;w%20do%20c&#380;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5\Komunikat%2002%202025\Wykresy\Dynamika%20produkcji%20sprzedanej%20przemys&#322;u.xls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5\Komunikat%2002%202025\Wykresy\Dynamika_mieszka&#324;_oddanych_do_u&#380;ytkowania_baza_2021.xlsx" TargetMode="Externa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oleObject" Target="file:///\\wkie0463\WOBR_Zasoby\Komunikaty\2025\Komunikat%2002%202025\Wykresy\Mieszkania_2_2025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3.9427600720921642E-2"/>
          <c:y val="8.3837949462916214E-2"/>
          <c:w val="0.94637296860595599"/>
          <c:h val="0.65303036099677514"/>
        </c:manualLayout>
      </c:layout>
      <c:lineChart>
        <c:grouping val="standard"/>
        <c:varyColors val="0"/>
        <c:ser>
          <c:idx val="1"/>
          <c:order val="0"/>
          <c:tx>
            <c:strRef>
              <c:f>zatr_wynagr!$C$7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chemeClr val="bg1">
                  <a:lumMod val="75000"/>
                </a:schemeClr>
              </a:solidFill>
            </a:ln>
          </c:spPr>
          <c:marker>
            <c:symbol val="none"/>
          </c:marker>
          <c:cat>
            <c:multiLvlStrRef>
              <c:f>zatr_wynagr!$A$20:$B$57</c:f>
              <c:multiLvlStrCache>
                <c:ptCount val="38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zatr_wynagr!$C$20:$C$57</c:f>
              <c:numCache>
                <c:formatCode>0.0</c:formatCode>
                <c:ptCount val="38"/>
                <c:pt idx="0">
                  <c:v>101.8</c:v>
                </c:pt>
                <c:pt idx="1">
                  <c:v>102</c:v>
                </c:pt>
                <c:pt idx="2">
                  <c:v>102.2</c:v>
                </c:pt>
                <c:pt idx="3">
                  <c:v>102.4</c:v>
                </c:pt>
                <c:pt idx="4">
                  <c:v>102.3</c:v>
                </c:pt>
                <c:pt idx="5">
                  <c:v>102.4</c:v>
                </c:pt>
                <c:pt idx="6">
                  <c:v>102.6</c:v>
                </c:pt>
                <c:pt idx="7">
                  <c:v>102.5</c:v>
                </c:pt>
                <c:pt idx="8">
                  <c:v>102.4</c:v>
                </c:pt>
                <c:pt idx="9">
                  <c:v>102.5</c:v>
                </c:pt>
                <c:pt idx="10">
                  <c:v>102.6</c:v>
                </c:pt>
                <c:pt idx="11">
                  <c:v>102.6</c:v>
                </c:pt>
                <c:pt idx="12">
                  <c:v>103</c:v>
                </c:pt>
                <c:pt idx="13">
                  <c:v>102.9</c:v>
                </c:pt>
                <c:pt idx="14">
                  <c:v>102.8</c:v>
                </c:pt>
                <c:pt idx="15">
                  <c:v>102.9</c:v>
                </c:pt>
                <c:pt idx="16">
                  <c:v>102.8</c:v>
                </c:pt>
                <c:pt idx="17">
                  <c:v>102.7</c:v>
                </c:pt>
                <c:pt idx="18">
                  <c:v>102.7</c:v>
                </c:pt>
                <c:pt idx="19">
                  <c:v>102.5</c:v>
                </c:pt>
                <c:pt idx="20">
                  <c:v>102.4</c:v>
                </c:pt>
                <c:pt idx="21">
                  <c:v>102.4</c:v>
                </c:pt>
                <c:pt idx="22">
                  <c:v>102.4</c:v>
                </c:pt>
                <c:pt idx="23">
                  <c:v>102.4</c:v>
                </c:pt>
                <c:pt idx="24">
                  <c:v>102.7</c:v>
                </c:pt>
                <c:pt idx="25">
                  <c:v>102.6</c:v>
                </c:pt>
                <c:pt idx="26">
                  <c:v>102.5</c:v>
                </c:pt>
                <c:pt idx="27">
                  <c:v>102.5</c:v>
                </c:pt>
                <c:pt idx="28">
                  <c:v>102.3</c:v>
                </c:pt>
                <c:pt idx="29">
                  <c:v>102.3</c:v>
                </c:pt>
                <c:pt idx="30">
                  <c:v>102.4</c:v>
                </c:pt>
                <c:pt idx="31">
                  <c:v>102.1</c:v>
                </c:pt>
                <c:pt idx="32">
                  <c:v>102</c:v>
                </c:pt>
                <c:pt idx="33">
                  <c:v>101.9</c:v>
                </c:pt>
                <c:pt idx="34">
                  <c:v>102</c:v>
                </c:pt>
                <c:pt idx="35">
                  <c:v>101.9</c:v>
                </c:pt>
                <c:pt idx="36">
                  <c:v>101.9</c:v>
                </c:pt>
                <c:pt idx="37">
                  <c:v>101.8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62AA-4CBC-9748-E7A28DF76FA9}"/>
            </c:ext>
          </c:extLst>
        </c:ser>
        <c:ser>
          <c:idx val="0"/>
          <c:order val="1"/>
          <c:tx>
            <c:strRef>
              <c:f>zatr_wynagr!$D$7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zatr_wynagr!$A$20:$B$57</c:f>
              <c:multiLvlStrCache>
                <c:ptCount val="38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zatr_wynagr!$D$20:$D$57</c:f>
              <c:numCache>
                <c:formatCode>0.0</c:formatCode>
                <c:ptCount val="38"/>
                <c:pt idx="0">
                  <c:v>100.5</c:v>
                </c:pt>
                <c:pt idx="1">
                  <c:v>100.6</c:v>
                </c:pt>
                <c:pt idx="2">
                  <c:v>101</c:v>
                </c:pt>
                <c:pt idx="3">
                  <c:v>101.5</c:v>
                </c:pt>
                <c:pt idx="4">
                  <c:v>101.2</c:v>
                </c:pt>
                <c:pt idx="5">
                  <c:v>101.1</c:v>
                </c:pt>
                <c:pt idx="6">
                  <c:v>101.2</c:v>
                </c:pt>
                <c:pt idx="7">
                  <c:v>100.6</c:v>
                </c:pt>
                <c:pt idx="8">
                  <c:v>100.3</c:v>
                </c:pt>
                <c:pt idx="9">
                  <c:v>99.9</c:v>
                </c:pt>
                <c:pt idx="10">
                  <c:v>99.7</c:v>
                </c:pt>
                <c:pt idx="11">
                  <c:v>99.3</c:v>
                </c:pt>
                <c:pt idx="12">
                  <c:v>98.6</c:v>
                </c:pt>
                <c:pt idx="13">
                  <c:v>98.4</c:v>
                </c:pt>
                <c:pt idx="14">
                  <c:v>98.5</c:v>
                </c:pt>
                <c:pt idx="15">
                  <c:v>98.8</c:v>
                </c:pt>
                <c:pt idx="16">
                  <c:v>98.8</c:v>
                </c:pt>
                <c:pt idx="17">
                  <c:v>99</c:v>
                </c:pt>
                <c:pt idx="18">
                  <c:v>99.3</c:v>
                </c:pt>
                <c:pt idx="19">
                  <c:v>98.9</c:v>
                </c:pt>
                <c:pt idx="20">
                  <c:v>98.7</c:v>
                </c:pt>
                <c:pt idx="21">
                  <c:v>98.5</c:v>
                </c:pt>
                <c:pt idx="22">
                  <c:v>98.5</c:v>
                </c:pt>
                <c:pt idx="23">
                  <c:v>98.5</c:v>
                </c:pt>
                <c:pt idx="24">
                  <c:v>98.4</c:v>
                </c:pt>
                <c:pt idx="25">
                  <c:v>98.4</c:v>
                </c:pt>
                <c:pt idx="26">
                  <c:v>98.3</c:v>
                </c:pt>
                <c:pt idx="27">
                  <c:v>98.3</c:v>
                </c:pt>
                <c:pt idx="28">
                  <c:v>98.1</c:v>
                </c:pt>
                <c:pt idx="29">
                  <c:v>97.7</c:v>
                </c:pt>
                <c:pt idx="30">
                  <c:v>97.9</c:v>
                </c:pt>
                <c:pt idx="31">
                  <c:v>97.4</c:v>
                </c:pt>
                <c:pt idx="32">
                  <c:v>97.2</c:v>
                </c:pt>
                <c:pt idx="33">
                  <c:v>97.1</c:v>
                </c:pt>
                <c:pt idx="34">
                  <c:v>97.4</c:v>
                </c:pt>
                <c:pt idx="35">
                  <c:v>97.6</c:v>
                </c:pt>
                <c:pt idx="36">
                  <c:v>97.2</c:v>
                </c:pt>
                <c:pt idx="37">
                  <c:v>97.2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62AA-4CBC-9748-E7A28DF76FA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868079792"/>
        <c:axId val="1"/>
      </c:lineChart>
      <c:catAx>
        <c:axId val="1868079792"/>
        <c:scaling>
          <c:orientation val="minMax"/>
        </c:scaling>
        <c:delete val="0"/>
        <c:axPos val="b"/>
        <c:numFmt formatCode="#.##0\.00" sourceLinked="0"/>
        <c:majorTickMark val="out"/>
        <c:minorTickMark val="none"/>
        <c:tickLblPos val="nextTo"/>
        <c:spPr>
          <a:ln w="12700">
            <a:solidFill>
              <a:srgbClr val="D9D9D9"/>
            </a:solidFill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  <c:min val="96"/>
        </c:scaling>
        <c:delete val="0"/>
        <c:axPos val="l"/>
        <c:majorGridlines>
          <c:spPr>
            <a:ln w="6350">
              <a:solidFill>
                <a:srgbClr val="D9D9D9"/>
              </a:solidFill>
            </a:ln>
          </c:spPr>
        </c:majorGridlines>
        <c:numFmt formatCode="0" sourceLinked="0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868079792"/>
        <c:crosses val="autoZero"/>
        <c:crossBetween val="between"/>
        <c:majorUnit val="1"/>
      </c:valAx>
      <c:spPr>
        <a:noFill/>
        <a:ln w="25400">
          <a:noFill/>
        </a:ln>
      </c:spPr>
    </c:plotArea>
    <c:legend>
      <c:legendPos val="r"/>
      <c:legendEntry>
        <c:idx val="1"/>
        <c:txPr>
          <a:bodyPr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</c:legendEntry>
      <c:layout>
        <c:manualLayout>
          <c:xMode val="edge"/>
          <c:yMode val="edge"/>
          <c:x val="0.35189389962618306"/>
          <c:y val="0.93246641638149663"/>
          <c:w val="0.31931376759723212"/>
          <c:h val="6.6446947296144976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3.516539575177912E-2"/>
          <c:y val="7.5223648385842098E-2"/>
          <c:w val="0.95913439156066616"/>
          <c:h val="0.72581550118370564"/>
        </c:manualLayout>
      </c:layout>
      <c:lineChart>
        <c:grouping val="standard"/>
        <c:varyColors val="0"/>
        <c:ser>
          <c:idx val="0"/>
          <c:order val="0"/>
          <c:tx>
            <c:strRef>
              <c:f>bezrobocie!$D$2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chemeClr val="bg1">
                  <a:lumMod val="75000"/>
                </a:schemeClr>
              </a:solidFill>
            </a:ln>
          </c:spPr>
          <c:marker>
            <c:symbol val="none"/>
          </c:marker>
          <c:cat>
            <c:multiLvlStrRef>
              <c:f>bezrobocie!$B$207:$C$244</c:f>
              <c:multiLvlStrCache>
                <c:ptCount val="38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bezrobocie!$D$207:$D$244</c:f>
              <c:numCache>
                <c:formatCode>0.0</c:formatCode>
                <c:ptCount val="38"/>
                <c:pt idx="0">
                  <c:v>5.9</c:v>
                </c:pt>
                <c:pt idx="1">
                  <c:v>5.9</c:v>
                </c:pt>
                <c:pt idx="2">
                  <c:v>5.8</c:v>
                </c:pt>
                <c:pt idx="3">
                  <c:v>5.6</c:v>
                </c:pt>
                <c:pt idx="4">
                  <c:v>5.4</c:v>
                </c:pt>
                <c:pt idx="5">
                  <c:v>5.2</c:v>
                </c:pt>
                <c:pt idx="6">
                  <c:v>5.2</c:v>
                </c:pt>
                <c:pt idx="7">
                  <c:v>5.2</c:v>
                </c:pt>
                <c:pt idx="8" formatCode="General">
                  <c:v>5.0999999999999996</c:v>
                </c:pt>
                <c:pt idx="9" formatCode="General">
                  <c:v>5.0999999999999996</c:v>
                </c:pt>
                <c:pt idx="10" formatCode="General">
                  <c:v>5.0999999999999996</c:v>
                </c:pt>
                <c:pt idx="11" formatCode="General">
                  <c:v>5.2</c:v>
                </c:pt>
                <c:pt idx="12" formatCode="General">
                  <c:v>5.5</c:v>
                </c:pt>
                <c:pt idx="13" formatCode="General">
                  <c:v>5.6</c:v>
                </c:pt>
                <c:pt idx="14" formatCode="General">
                  <c:v>5.4</c:v>
                </c:pt>
                <c:pt idx="15" formatCode="General">
                  <c:v>5.3</c:v>
                </c:pt>
                <c:pt idx="16">
                  <c:v>5.0999999999999996</c:v>
                </c:pt>
                <c:pt idx="17">
                  <c:v>5.0999999999999996</c:v>
                </c:pt>
                <c:pt idx="18">
                  <c:v>5</c:v>
                </c:pt>
                <c:pt idx="19">
                  <c:v>5</c:v>
                </c:pt>
                <c:pt idx="20">
                  <c:v>5</c:v>
                </c:pt>
                <c:pt idx="21">
                  <c:v>5</c:v>
                </c:pt>
                <c:pt idx="22">
                  <c:v>5</c:v>
                </c:pt>
                <c:pt idx="23" formatCode="General">
                  <c:v>5.0999999999999996</c:v>
                </c:pt>
                <c:pt idx="24" formatCode="General">
                  <c:v>5.4</c:v>
                </c:pt>
                <c:pt idx="25" formatCode="General">
                  <c:v>5.4</c:v>
                </c:pt>
                <c:pt idx="26" formatCode="General">
                  <c:v>5.3</c:v>
                </c:pt>
                <c:pt idx="27" formatCode="General">
                  <c:v>5.0999999999999996</c:v>
                </c:pt>
                <c:pt idx="28">
                  <c:v>5</c:v>
                </c:pt>
                <c:pt idx="29" formatCode="General">
                  <c:v>4.9000000000000004</c:v>
                </c:pt>
                <c:pt idx="30">
                  <c:v>5</c:v>
                </c:pt>
                <c:pt idx="31">
                  <c:v>5</c:v>
                </c:pt>
                <c:pt idx="32">
                  <c:v>5</c:v>
                </c:pt>
                <c:pt idx="33" formatCode="General">
                  <c:v>4.9000000000000004</c:v>
                </c:pt>
                <c:pt idx="34">
                  <c:v>5</c:v>
                </c:pt>
                <c:pt idx="35" formatCode="General">
                  <c:v>5.0999999999999996</c:v>
                </c:pt>
                <c:pt idx="36" formatCode="General">
                  <c:v>5.4</c:v>
                </c:pt>
                <c:pt idx="37" formatCode="General">
                  <c:v>5.4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AB4B-46F2-A677-F11170BCEF7E}"/>
            </c:ext>
          </c:extLst>
        </c:ser>
        <c:ser>
          <c:idx val="1"/>
          <c:order val="1"/>
          <c:tx>
            <c:strRef>
              <c:f>bezrobocie!$E$2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bezrobocie!$B$207:$C$244</c:f>
              <c:multiLvlStrCache>
                <c:ptCount val="38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bezrobocie!$E$207:$E$244</c:f>
              <c:numCache>
                <c:formatCode>0.0</c:formatCode>
                <c:ptCount val="38"/>
                <c:pt idx="0">
                  <c:v>9</c:v>
                </c:pt>
                <c:pt idx="1">
                  <c:v>8.9</c:v>
                </c:pt>
                <c:pt idx="2">
                  <c:v>8.6</c:v>
                </c:pt>
                <c:pt idx="3">
                  <c:v>8.3000000000000007</c:v>
                </c:pt>
                <c:pt idx="4">
                  <c:v>8.1</c:v>
                </c:pt>
                <c:pt idx="5">
                  <c:v>7.7</c:v>
                </c:pt>
                <c:pt idx="6">
                  <c:v>7.7</c:v>
                </c:pt>
                <c:pt idx="7">
                  <c:v>7.7</c:v>
                </c:pt>
                <c:pt idx="8" formatCode="General">
                  <c:v>7.6</c:v>
                </c:pt>
                <c:pt idx="9" formatCode="General">
                  <c:v>7.5</c:v>
                </c:pt>
                <c:pt idx="10" formatCode="General">
                  <c:v>7.5</c:v>
                </c:pt>
                <c:pt idx="11" formatCode="General">
                  <c:v>7.8</c:v>
                </c:pt>
                <c:pt idx="12" formatCode="General">
                  <c:v>8.4</c:v>
                </c:pt>
                <c:pt idx="13" formatCode="General">
                  <c:v>8.4</c:v>
                </c:pt>
                <c:pt idx="14">
                  <c:v>8.1</c:v>
                </c:pt>
                <c:pt idx="15">
                  <c:v>7.9</c:v>
                </c:pt>
                <c:pt idx="16">
                  <c:v>7.8</c:v>
                </c:pt>
                <c:pt idx="17" formatCode="General">
                  <c:v>7.7</c:v>
                </c:pt>
                <c:pt idx="18">
                  <c:v>7.7</c:v>
                </c:pt>
                <c:pt idx="19" formatCode="General">
                  <c:v>7.6</c:v>
                </c:pt>
                <c:pt idx="20" formatCode="General">
                  <c:v>7.6</c:v>
                </c:pt>
                <c:pt idx="21" formatCode="General">
                  <c:v>7.5</c:v>
                </c:pt>
                <c:pt idx="22" formatCode="General">
                  <c:v>7.5</c:v>
                </c:pt>
                <c:pt idx="23" formatCode="General">
                  <c:v>7.8</c:v>
                </c:pt>
                <c:pt idx="24" formatCode="General">
                  <c:v>8.3000000000000007</c:v>
                </c:pt>
                <c:pt idx="25" formatCode="General">
                  <c:v>8.1999999999999993</c:v>
                </c:pt>
                <c:pt idx="26" formatCode="General">
                  <c:v>7.8</c:v>
                </c:pt>
                <c:pt idx="27" formatCode="General">
                  <c:v>7.6</c:v>
                </c:pt>
                <c:pt idx="28" formatCode="General">
                  <c:v>7.4</c:v>
                </c:pt>
                <c:pt idx="29" formatCode="General">
                  <c:v>7.3</c:v>
                </c:pt>
                <c:pt idx="30" formatCode="General">
                  <c:v>7.4</c:v>
                </c:pt>
                <c:pt idx="31" formatCode="General">
                  <c:v>7.4</c:v>
                </c:pt>
                <c:pt idx="32" formatCode="General">
                  <c:v>7.4</c:v>
                </c:pt>
                <c:pt idx="33" formatCode="General">
                  <c:v>7.3</c:v>
                </c:pt>
                <c:pt idx="34" formatCode="General">
                  <c:v>7.4</c:v>
                </c:pt>
                <c:pt idx="35" formatCode="General">
                  <c:v>7.5</c:v>
                </c:pt>
                <c:pt idx="36">
                  <c:v>8</c:v>
                </c:pt>
                <c:pt idx="37">
                  <c:v>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AB4B-46F2-A677-F11170BCEF7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1620412192"/>
        <c:axId val="-1620412736"/>
      </c:lineChart>
      <c:catAx>
        <c:axId val="-1620412192"/>
        <c:scaling>
          <c:orientation val="minMax"/>
        </c:scaling>
        <c:delete val="0"/>
        <c:axPos val="b"/>
        <c:majorGridlines>
          <c:spPr>
            <a:ln w="6350">
              <a:noFill/>
            </a:ln>
          </c:spPr>
        </c:majorGridlines>
        <c:numFmt formatCode="#,##0.00" sourceLinked="0"/>
        <c:majorTickMark val="out"/>
        <c:minorTickMark val="none"/>
        <c:tickLblPos val="nextTo"/>
        <c:spPr>
          <a:ln w="12700">
            <a:solidFill>
              <a:schemeClr val="bg1">
                <a:lumMod val="85000"/>
              </a:schemeClr>
            </a:solidFill>
          </a:ln>
        </c:spPr>
        <c:txPr>
          <a:bodyPr rot="0" vert="horz"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-1620412736"/>
        <c:crosses val="autoZero"/>
        <c:auto val="1"/>
        <c:lblAlgn val="ctr"/>
        <c:lblOffset val="100"/>
        <c:noMultiLvlLbl val="0"/>
      </c:catAx>
      <c:valAx>
        <c:axId val="-1620412736"/>
        <c:scaling>
          <c:orientation val="minMax"/>
          <c:max val="10"/>
          <c:min val="0"/>
        </c:scaling>
        <c:delete val="0"/>
        <c:axPos val="l"/>
        <c:majorGridlines>
          <c:spPr>
            <a:ln w="6350">
              <a:solidFill>
                <a:schemeClr val="bg1">
                  <a:lumMod val="85000"/>
                </a:schemeClr>
              </a:solidFill>
            </a:ln>
          </c:spPr>
        </c:majorGridlines>
        <c:title>
          <c:tx>
            <c:rich>
              <a:bodyPr rot="0" vert="horz"/>
              <a:lstStyle/>
              <a:p>
                <a:pPr>
                  <a:defRPr sz="750" b="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r>
                  <a:rPr lang="pl-PL" sz="700" b="0" i="1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%</a:t>
                </a:r>
              </a:p>
            </c:rich>
          </c:tx>
          <c:layout>
            <c:manualLayout>
              <c:xMode val="edge"/>
              <c:yMode val="edge"/>
              <c:x val="9.3079725949631043E-3"/>
              <c:y val="6.5090965311577374E-3"/>
            </c:manualLayout>
          </c:layout>
          <c:overlay val="0"/>
        </c:title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-1620412192"/>
        <c:crosses val="autoZero"/>
        <c:crossBetween val="between"/>
        <c:majorUnit val="1"/>
      </c:valAx>
      <c:spPr>
        <a:noFill/>
      </c:spPr>
    </c:plotArea>
    <c:legend>
      <c:legendPos val="b"/>
      <c:legendEntry>
        <c:idx val="0"/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</c:legendEntry>
      <c:layout>
        <c:manualLayout>
          <c:xMode val="edge"/>
          <c:yMode val="edge"/>
          <c:x val="0.36515820095066082"/>
          <c:y val="0.92196995881486543"/>
          <c:w val="0.2871447201175325"/>
          <c:h val="7.3289658792650855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3.8980509745127435E-2"/>
          <c:y val="0.10989743499940231"/>
          <c:w val="0.95352323838080955"/>
          <c:h val="0.71224883347914847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522398"/>
            </a:solidFill>
            <a:ln w="38100">
              <a:noFill/>
            </a:ln>
          </c:spPr>
          <c:invertIfNegative val="0"/>
          <c:cat>
            <c:multiLvlStrRef>
              <c:f>Arkusz1!$A$184:$B$221</c:f>
              <c:multiLvlStrCache>
                <c:ptCount val="38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Arkusz1!$C$184:$C$221</c:f>
              <c:numCache>
                <c:formatCode>0</c:formatCode>
                <c:ptCount val="38"/>
                <c:pt idx="0">
                  <c:v>24</c:v>
                </c:pt>
                <c:pt idx="1">
                  <c:v>15</c:v>
                </c:pt>
                <c:pt idx="2">
                  <c:v>13</c:v>
                </c:pt>
                <c:pt idx="3">
                  <c:v>17</c:v>
                </c:pt>
                <c:pt idx="4">
                  <c:v>14</c:v>
                </c:pt>
                <c:pt idx="5">
                  <c:v>15</c:v>
                </c:pt>
                <c:pt idx="6">
                  <c:v>17</c:v>
                </c:pt>
                <c:pt idx="7">
                  <c:v>14</c:v>
                </c:pt>
                <c:pt idx="8">
                  <c:v>13</c:v>
                </c:pt>
                <c:pt idx="9">
                  <c:v>15</c:v>
                </c:pt>
                <c:pt idx="10">
                  <c:v>16</c:v>
                </c:pt>
                <c:pt idx="11">
                  <c:v>29</c:v>
                </c:pt>
                <c:pt idx="12">
                  <c:v>23</c:v>
                </c:pt>
                <c:pt idx="13">
                  <c:v>20</c:v>
                </c:pt>
                <c:pt idx="14">
                  <c:v>17</c:v>
                </c:pt>
                <c:pt idx="15">
                  <c:v>22</c:v>
                </c:pt>
                <c:pt idx="16">
                  <c:v>17</c:v>
                </c:pt>
                <c:pt idx="17">
                  <c:v>16</c:v>
                </c:pt>
                <c:pt idx="18">
                  <c:v>14</c:v>
                </c:pt>
                <c:pt idx="19">
                  <c:v>19</c:v>
                </c:pt>
                <c:pt idx="20">
                  <c:v>16</c:v>
                </c:pt>
                <c:pt idx="21">
                  <c:v>18</c:v>
                </c:pt>
                <c:pt idx="22">
                  <c:v>25</c:v>
                </c:pt>
                <c:pt idx="23">
                  <c:v>32</c:v>
                </c:pt>
                <c:pt idx="24">
                  <c:v>23</c:v>
                </c:pt>
                <c:pt idx="25">
                  <c:v>21</c:v>
                </c:pt>
                <c:pt idx="26">
                  <c:v>23</c:v>
                </c:pt>
                <c:pt idx="27">
                  <c:v>20</c:v>
                </c:pt>
                <c:pt idx="28">
                  <c:v>19</c:v>
                </c:pt>
                <c:pt idx="29">
                  <c:v>21</c:v>
                </c:pt>
                <c:pt idx="30">
                  <c:v>19</c:v>
                </c:pt>
                <c:pt idx="31">
                  <c:v>21</c:v>
                </c:pt>
                <c:pt idx="32">
                  <c:v>19</c:v>
                </c:pt>
                <c:pt idx="33">
                  <c:v>22</c:v>
                </c:pt>
                <c:pt idx="34">
                  <c:v>28</c:v>
                </c:pt>
                <c:pt idx="35">
                  <c:v>34</c:v>
                </c:pt>
                <c:pt idx="36">
                  <c:v>30</c:v>
                </c:pt>
                <c:pt idx="37">
                  <c:v>24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F11-49D6-8C09-E3B32924E3F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5"/>
        <c:axId val="-1620411648"/>
        <c:axId val="-1620413824"/>
      </c:barChart>
      <c:catAx>
        <c:axId val="-1620411648"/>
        <c:scaling>
          <c:orientation val="minMax"/>
        </c:scaling>
        <c:delete val="0"/>
        <c:axPos val="b"/>
        <c:numFmt formatCode="#,##0.00" sourceLinked="0"/>
        <c:majorTickMark val="out"/>
        <c:minorTickMark val="none"/>
        <c:tickLblPos val="nextTo"/>
        <c:spPr>
          <a:ln w="9525">
            <a:solidFill>
              <a:schemeClr val="bg1">
                <a:lumMod val="85000"/>
              </a:schemeClr>
            </a:solidFill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1620413824"/>
        <c:crosses val="autoZero"/>
        <c:auto val="1"/>
        <c:lblAlgn val="ctr"/>
        <c:lblOffset val="100"/>
        <c:noMultiLvlLbl val="0"/>
      </c:catAx>
      <c:valAx>
        <c:axId val="-1620413824"/>
        <c:scaling>
          <c:orientation val="minMax"/>
          <c:max val="40"/>
          <c:min val="0"/>
        </c:scaling>
        <c:delete val="0"/>
        <c:axPos val="l"/>
        <c:majorGridlines>
          <c:spPr>
            <a:ln w="3175">
              <a:solidFill>
                <a:srgbClr val="D9D9D9"/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1620411648"/>
        <c:crosses val="autoZero"/>
        <c:crossBetween val="between"/>
        <c:majorUnit val="5"/>
      </c:valAx>
      <c:spPr>
        <a:noFill/>
        <a:ln w="25400">
          <a:noFill/>
        </a:ln>
      </c:spPr>
    </c:plotArea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  <c:userShapes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4759774909245986E-2"/>
          <c:y val="7.0034516233416028E-2"/>
          <c:w val="0.94822059613682308"/>
          <c:h val="0.63127674109229492"/>
        </c:manualLayout>
      </c:layout>
      <c:lineChart>
        <c:grouping val="standard"/>
        <c:varyColors val="0"/>
        <c:ser>
          <c:idx val="1"/>
          <c:order val="0"/>
          <c:tx>
            <c:v>Polska</c:v>
          </c:tx>
          <c:spPr>
            <a:ln w="28575">
              <a:solidFill>
                <a:srgbClr val="7F7F7F"/>
              </a:solidFill>
            </a:ln>
          </c:spPr>
          <c:marker>
            <c:symbol val="none"/>
          </c:marker>
          <c:cat>
            <c:multiLvlStrRef>
              <c:f>wynagrodzenia!$A$17:$B$54</c:f>
              <c:multiLvlStrCache>
                <c:ptCount val="38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wynagrodzenia!$C$17:$C$54</c:f>
              <c:numCache>
                <c:formatCode>0.0</c:formatCode>
                <c:ptCount val="38"/>
                <c:pt idx="0">
                  <c:v>103.1</c:v>
                </c:pt>
                <c:pt idx="1">
                  <c:v>105.8</c:v>
                </c:pt>
                <c:pt idx="2">
                  <c:v>113.4</c:v>
                </c:pt>
                <c:pt idx="3">
                  <c:v>112.7</c:v>
                </c:pt>
                <c:pt idx="4">
                  <c:v>108.9</c:v>
                </c:pt>
                <c:pt idx="5">
                  <c:v>111.5</c:v>
                </c:pt>
                <c:pt idx="6">
                  <c:v>115.3</c:v>
                </c:pt>
                <c:pt idx="7">
                  <c:v>112</c:v>
                </c:pt>
                <c:pt idx="8">
                  <c:v>113.8</c:v>
                </c:pt>
                <c:pt idx="9">
                  <c:v>113.8</c:v>
                </c:pt>
                <c:pt idx="10">
                  <c:v>116.6</c:v>
                </c:pt>
                <c:pt idx="11">
                  <c:v>124.6</c:v>
                </c:pt>
                <c:pt idx="12">
                  <c:v>117</c:v>
                </c:pt>
                <c:pt idx="13">
                  <c:v>120</c:v>
                </c:pt>
                <c:pt idx="14">
                  <c:v>127.6</c:v>
                </c:pt>
                <c:pt idx="15">
                  <c:v>126.3</c:v>
                </c:pt>
                <c:pt idx="16">
                  <c:v>122</c:v>
                </c:pt>
                <c:pt idx="17">
                  <c:v>124.6</c:v>
                </c:pt>
                <c:pt idx="18">
                  <c:v>127.1</c:v>
                </c:pt>
                <c:pt idx="19">
                  <c:v>125.1</c:v>
                </c:pt>
                <c:pt idx="20">
                  <c:v>125.2</c:v>
                </c:pt>
                <c:pt idx="21">
                  <c:v>128</c:v>
                </c:pt>
                <c:pt idx="22">
                  <c:v>130.19999999999999</c:v>
                </c:pt>
                <c:pt idx="23">
                  <c:v>136.30000000000001</c:v>
                </c:pt>
                <c:pt idx="24" formatCode="General">
                  <c:v>131.80000000000001</c:v>
                </c:pt>
                <c:pt idx="25" formatCode="General">
                  <c:v>135.4</c:v>
                </c:pt>
                <c:pt idx="26" formatCode="General">
                  <c:v>142.69999999999999</c:v>
                </c:pt>
                <c:pt idx="27" formatCode="General">
                  <c:v>140.4</c:v>
                </c:pt>
                <c:pt idx="28" formatCode="General">
                  <c:v>135.80000000000001</c:v>
                </c:pt>
                <c:pt idx="29" formatCode="General">
                  <c:v>138.19999999999999</c:v>
                </c:pt>
                <c:pt idx="30" formatCode="General">
                  <c:v>140.4</c:v>
                </c:pt>
                <c:pt idx="31" formatCode="General">
                  <c:v>138.9</c:v>
                </c:pt>
                <c:pt idx="32" formatCode="General">
                  <c:v>138.1</c:v>
                </c:pt>
                <c:pt idx="33">
                  <c:v>141.1</c:v>
                </c:pt>
                <c:pt idx="34">
                  <c:v>143.80000000000001</c:v>
                </c:pt>
                <c:pt idx="35">
                  <c:v>149.6</c:v>
                </c:pt>
                <c:pt idx="36" formatCode="General">
                  <c:v>143.9</c:v>
                </c:pt>
                <c:pt idx="37">
                  <c:v>146.1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4EBF-4467-9E31-6742E5F9A273}"/>
            </c:ext>
          </c:extLst>
        </c:ser>
        <c:ser>
          <c:idx val="2"/>
          <c:order val="1"/>
          <c:tx>
            <c:v>Świętokrzyskie</c:v>
          </c:tx>
          <c:spPr>
            <a:ln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wynagrodzenia!$A$17:$B$54</c:f>
              <c:multiLvlStrCache>
                <c:ptCount val="38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wynagrodzenia!$D$17:$D$54</c:f>
              <c:numCache>
                <c:formatCode>0.0</c:formatCode>
                <c:ptCount val="38"/>
                <c:pt idx="0">
                  <c:v>102.2</c:v>
                </c:pt>
                <c:pt idx="1">
                  <c:v>102.9</c:v>
                </c:pt>
                <c:pt idx="2">
                  <c:v>110.2</c:v>
                </c:pt>
                <c:pt idx="3">
                  <c:v>110.9</c:v>
                </c:pt>
                <c:pt idx="4">
                  <c:v>111</c:v>
                </c:pt>
                <c:pt idx="5">
                  <c:v>110</c:v>
                </c:pt>
                <c:pt idx="6">
                  <c:v>115.4</c:v>
                </c:pt>
                <c:pt idx="7">
                  <c:v>112.9</c:v>
                </c:pt>
                <c:pt idx="8">
                  <c:v>115.4</c:v>
                </c:pt>
                <c:pt idx="9">
                  <c:v>115.7</c:v>
                </c:pt>
                <c:pt idx="10">
                  <c:v>118.2</c:v>
                </c:pt>
                <c:pt idx="11">
                  <c:v>121</c:v>
                </c:pt>
                <c:pt idx="12">
                  <c:v>117</c:v>
                </c:pt>
                <c:pt idx="13">
                  <c:v>119.1</c:v>
                </c:pt>
                <c:pt idx="14">
                  <c:v>126.1</c:v>
                </c:pt>
                <c:pt idx="15">
                  <c:v>123.3</c:v>
                </c:pt>
                <c:pt idx="16">
                  <c:v>123.8</c:v>
                </c:pt>
                <c:pt idx="17">
                  <c:v>122.7</c:v>
                </c:pt>
                <c:pt idx="18">
                  <c:v>129.6</c:v>
                </c:pt>
                <c:pt idx="19">
                  <c:v>125.3</c:v>
                </c:pt>
                <c:pt idx="20">
                  <c:v>125.2</c:v>
                </c:pt>
                <c:pt idx="21">
                  <c:v>128.6</c:v>
                </c:pt>
                <c:pt idx="22">
                  <c:v>130.80000000000001</c:v>
                </c:pt>
                <c:pt idx="23">
                  <c:v>133.80000000000001</c:v>
                </c:pt>
                <c:pt idx="24" formatCode="General">
                  <c:v>136.69999999999999</c:v>
                </c:pt>
                <c:pt idx="25">
                  <c:v>140</c:v>
                </c:pt>
                <c:pt idx="26" formatCode="General">
                  <c:v>142.4</c:v>
                </c:pt>
                <c:pt idx="27">
                  <c:v>141</c:v>
                </c:pt>
                <c:pt idx="28" formatCode="General">
                  <c:v>142.69999999999999</c:v>
                </c:pt>
                <c:pt idx="29" formatCode="General">
                  <c:v>140.6</c:v>
                </c:pt>
                <c:pt idx="30" formatCode="General">
                  <c:v>146.6</c:v>
                </c:pt>
                <c:pt idx="31" formatCode="General">
                  <c:v>145.4</c:v>
                </c:pt>
                <c:pt idx="32" formatCode="General">
                  <c:v>145.69999999999999</c:v>
                </c:pt>
                <c:pt idx="33">
                  <c:v>147.69999999999999</c:v>
                </c:pt>
                <c:pt idx="34" formatCode="General">
                  <c:v>149.80000000000001</c:v>
                </c:pt>
                <c:pt idx="35">
                  <c:v>151.1</c:v>
                </c:pt>
                <c:pt idx="36">
                  <c:v>148.5</c:v>
                </c:pt>
                <c:pt idx="37">
                  <c:v>148.80000000000001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4EBF-4467-9E31-6742E5F9A27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1620411104"/>
        <c:axId val="-1620410560"/>
      </c:lineChart>
      <c:catAx>
        <c:axId val="-1620411104"/>
        <c:scaling>
          <c:orientation val="minMax"/>
        </c:scaling>
        <c:delete val="0"/>
        <c:axPos val="b"/>
        <c:numFmt formatCode="#,##0.00" sourceLinked="0"/>
        <c:majorTickMark val="out"/>
        <c:minorTickMark val="none"/>
        <c:tickLblPos val="nextTo"/>
        <c:spPr>
          <a:ln w="9525">
            <a:solidFill>
              <a:schemeClr val="bg1">
                <a:lumMod val="85000"/>
              </a:schemeClr>
            </a:solidFill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1620410560"/>
        <c:crosses val="autoZero"/>
        <c:auto val="1"/>
        <c:lblAlgn val="ctr"/>
        <c:lblOffset val="100"/>
        <c:noMultiLvlLbl val="0"/>
      </c:catAx>
      <c:valAx>
        <c:axId val="-1620410560"/>
        <c:scaling>
          <c:orientation val="minMax"/>
          <c:max val="160"/>
          <c:min val="100"/>
        </c:scaling>
        <c:delete val="0"/>
        <c:axPos val="l"/>
        <c:majorGridlines>
          <c:spPr>
            <a:ln w="3175">
              <a:solidFill>
                <a:srgbClr val="D9D9D9"/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1620411104"/>
        <c:crosses val="autoZero"/>
        <c:crossBetween val="between"/>
        <c:majorUnit val="10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36291585721033975"/>
          <c:y val="0.86517038675950642"/>
          <c:w val="0.3076443334928784"/>
          <c:h val="8.6246285330036199E-2"/>
        </c:manualLayout>
      </c:layout>
      <c:overlay val="0"/>
      <c:spPr>
        <a:ln>
          <a:noFill/>
        </a:ln>
      </c:spPr>
      <c:txPr>
        <a:bodyPr/>
        <a:lstStyle/>
        <a:p>
          <a:pPr>
            <a:defRPr sz="64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4840813887735483E-2"/>
          <c:y val="7.9680452564788631E-2"/>
          <c:w val="0.90452648607603259"/>
          <c:h val="0.73888124959989754"/>
        </c:manualLayout>
      </c:layout>
      <c:lineChart>
        <c:grouping val="standard"/>
        <c:varyColors val="0"/>
        <c:ser>
          <c:idx val="0"/>
          <c:order val="0"/>
          <c:tx>
            <c:strRef>
              <c:f>przeciętne_c_skupu_żywca_i_mlek!$C$3</c:f>
              <c:strCache>
                <c:ptCount val="1"/>
                <c:pt idx="0">
                  <c:v>bydło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przeciętne_c_skupu_żywca_i_mlek!$A$184:$B$221</c:f>
              <c:multiLvlStrCache>
                <c:ptCount val="38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przeciętne_c_skupu_żywca_i_mlek!$C$184:$C$221</c:f>
              <c:numCache>
                <c:formatCode>0.00</c:formatCode>
                <c:ptCount val="38"/>
                <c:pt idx="0">
                  <c:v>9.48</c:v>
                </c:pt>
                <c:pt idx="1">
                  <c:v>9.3699999999999992</c:v>
                </c:pt>
                <c:pt idx="2">
                  <c:v>9.85</c:v>
                </c:pt>
                <c:pt idx="3">
                  <c:v>11.66</c:v>
                </c:pt>
                <c:pt idx="4">
                  <c:v>12.02</c:v>
                </c:pt>
                <c:pt idx="5">
                  <c:v>11.04</c:v>
                </c:pt>
                <c:pt idx="6">
                  <c:v>10.51</c:v>
                </c:pt>
                <c:pt idx="7">
                  <c:v>11.31</c:v>
                </c:pt>
                <c:pt idx="8">
                  <c:v>10.91</c:v>
                </c:pt>
                <c:pt idx="9">
                  <c:v>11.05</c:v>
                </c:pt>
                <c:pt idx="10">
                  <c:v>11.13</c:v>
                </c:pt>
                <c:pt idx="11">
                  <c:v>10.61</c:v>
                </c:pt>
                <c:pt idx="12">
                  <c:v>11.02</c:v>
                </c:pt>
                <c:pt idx="13">
                  <c:v>10.98</c:v>
                </c:pt>
                <c:pt idx="14">
                  <c:v>11.19</c:v>
                </c:pt>
                <c:pt idx="15">
                  <c:v>11.11</c:v>
                </c:pt>
                <c:pt idx="16">
                  <c:v>11.04</c:v>
                </c:pt>
                <c:pt idx="17">
                  <c:v>9.51</c:v>
                </c:pt>
                <c:pt idx="18">
                  <c:v>9.31</c:v>
                </c:pt>
                <c:pt idx="19">
                  <c:v>9.82</c:v>
                </c:pt>
                <c:pt idx="20">
                  <c:v>10.02</c:v>
                </c:pt>
                <c:pt idx="21">
                  <c:v>10.050000000000001</c:v>
                </c:pt>
                <c:pt idx="22">
                  <c:v>9.82</c:v>
                </c:pt>
                <c:pt idx="23">
                  <c:v>9.58</c:v>
                </c:pt>
                <c:pt idx="24">
                  <c:v>9.73</c:v>
                </c:pt>
                <c:pt idx="25">
                  <c:v>10.01</c:v>
                </c:pt>
                <c:pt idx="26">
                  <c:v>9.6999999999999993</c:v>
                </c:pt>
                <c:pt idx="27">
                  <c:v>9.9600000000000009</c:v>
                </c:pt>
                <c:pt idx="28">
                  <c:v>10.02</c:v>
                </c:pt>
                <c:pt idx="29">
                  <c:v>10.11</c:v>
                </c:pt>
                <c:pt idx="30">
                  <c:v>9.3699999999999992</c:v>
                </c:pt>
                <c:pt idx="31">
                  <c:v>9.73</c:v>
                </c:pt>
                <c:pt idx="32">
                  <c:v>9.52</c:v>
                </c:pt>
                <c:pt idx="33">
                  <c:v>9.98</c:v>
                </c:pt>
                <c:pt idx="34">
                  <c:v>9.92</c:v>
                </c:pt>
                <c:pt idx="35">
                  <c:v>10.02</c:v>
                </c:pt>
                <c:pt idx="36">
                  <c:v>10.59</c:v>
                </c:pt>
                <c:pt idx="37">
                  <c:v>10.89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F5A7-4A48-B4D3-B2F656BC5E0D}"/>
            </c:ext>
          </c:extLst>
        </c:ser>
        <c:ser>
          <c:idx val="1"/>
          <c:order val="1"/>
          <c:tx>
            <c:strRef>
              <c:f>przeciętne_c_skupu_żywca_i_mlek!$D$3</c:f>
              <c:strCache>
                <c:ptCount val="1"/>
                <c:pt idx="0">
                  <c:v>trzoda chlewna</c:v>
                </c:pt>
              </c:strCache>
            </c:strRef>
          </c:tx>
          <c:spPr>
            <a:ln w="25400">
              <a:solidFill>
                <a:srgbClr val="B27DD9"/>
              </a:solidFill>
            </a:ln>
          </c:spPr>
          <c:marker>
            <c:symbol val="none"/>
          </c:marker>
          <c:cat>
            <c:multiLvlStrRef>
              <c:f>przeciętne_c_skupu_żywca_i_mlek!$A$184:$B$221</c:f>
              <c:multiLvlStrCache>
                <c:ptCount val="38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przeciętne_c_skupu_żywca_i_mlek!$D$184:$D$221</c:f>
              <c:numCache>
                <c:formatCode>0.00</c:formatCode>
                <c:ptCount val="38"/>
                <c:pt idx="0">
                  <c:v>4.4800000000000004</c:v>
                </c:pt>
                <c:pt idx="1">
                  <c:v>4.25</c:v>
                </c:pt>
                <c:pt idx="2">
                  <c:v>6.64</c:v>
                </c:pt>
                <c:pt idx="3">
                  <c:v>6.86</c:v>
                </c:pt>
                <c:pt idx="4">
                  <c:v>6.57</c:v>
                </c:pt>
                <c:pt idx="5">
                  <c:v>6.85</c:v>
                </c:pt>
                <c:pt idx="6">
                  <c:v>7.06</c:v>
                </c:pt>
                <c:pt idx="7">
                  <c:v>7.58</c:v>
                </c:pt>
                <c:pt idx="8">
                  <c:v>8.0399999999999991</c:v>
                </c:pt>
                <c:pt idx="9">
                  <c:v>7.35</c:v>
                </c:pt>
                <c:pt idx="10">
                  <c:v>7.52</c:v>
                </c:pt>
                <c:pt idx="11">
                  <c:v>7.78</c:v>
                </c:pt>
                <c:pt idx="12">
                  <c:v>7.62</c:v>
                </c:pt>
                <c:pt idx="13">
                  <c:v>8.24</c:v>
                </c:pt>
                <c:pt idx="14">
                  <c:v>8.69</c:v>
                </c:pt>
                <c:pt idx="15">
                  <c:v>9.19</c:v>
                </c:pt>
                <c:pt idx="16">
                  <c:v>8.89</c:v>
                </c:pt>
                <c:pt idx="17">
                  <c:v>9.4499999999999993</c:v>
                </c:pt>
                <c:pt idx="18">
                  <c:v>9.23</c:v>
                </c:pt>
                <c:pt idx="19">
                  <c:v>8.35</c:v>
                </c:pt>
                <c:pt idx="20">
                  <c:v>8.1999999999999993</c:v>
                </c:pt>
                <c:pt idx="21">
                  <c:v>7.86</c:v>
                </c:pt>
                <c:pt idx="22">
                  <c:v>7.79</c:v>
                </c:pt>
                <c:pt idx="23">
                  <c:v>7.42</c:v>
                </c:pt>
                <c:pt idx="24">
                  <c:v>6.58</c:v>
                </c:pt>
                <c:pt idx="25">
                  <c:v>7.14</c:v>
                </c:pt>
                <c:pt idx="26">
                  <c:v>7.23</c:v>
                </c:pt>
                <c:pt idx="27">
                  <c:v>7.55</c:v>
                </c:pt>
                <c:pt idx="28">
                  <c:v>7.58</c:v>
                </c:pt>
                <c:pt idx="29">
                  <c:v>7.59</c:v>
                </c:pt>
                <c:pt idx="30">
                  <c:v>7.23</c:v>
                </c:pt>
                <c:pt idx="31">
                  <c:v>7.1</c:v>
                </c:pt>
                <c:pt idx="32">
                  <c:v>7.19</c:v>
                </c:pt>
                <c:pt idx="33">
                  <c:v>6.8</c:v>
                </c:pt>
                <c:pt idx="34">
                  <c:v>6.26</c:v>
                </c:pt>
                <c:pt idx="35">
                  <c:v>6.15</c:v>
                </c:pt>
                <c:pt idx="36">
                  <c:v>5.65</c:v>
                </c:pt>
                <c:pt idx="37">
                  <c:v>5.76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F5A7-4A48-B4D3-B2F656BC5E0D}"/>
            </c:ext>
          </c:extLst>
        </c:ser>
        <c:ser>
          <c:idx val="2"/>
          <c:order val="2"/>
          <c:tx>
            <c:strRef>
              <c:f>przeciętne_c_skupu_żywca_i_mlek!$E$3</c:f>
              <c:strCache>
                <c:ptCount val="1"/>
                <c:pt idx="0">
                  <c:v>drób</c:v>
                </c:pt>
              </c:strCache>
            </c:strRef>
          </c:tx>
          <c:spPr>
            <a:ln w="28575">
              <a:solidFill>
                <a:schemeClr val="bg1">
                  <a:lumMod val="50000"/>
                </a:schemeClr>
              </a:solidFill>
            </a:ln>
          </c:spPr>
          <c:marker>
            <c:symbol val="none"/>
          </c:marker>
          <c:cat>
            <c:multiLvlStrRef>
              <c:f>przeciętne_c_skupu_żywca_i_mlek!$A$184:$B$221</c:f>
              <c:multiLvlStrCache>
                <c:ptCount val="38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przeciętne_c_skupu_żywca_i_mlek!$E$184:$E$221</c:f>
              <c:numCache>
                <c:formatCode>0.00</c:formatCode>
                <c:ptCount val="38"/>
                <c:pt idx="0">
                  <c:v>4.6500000000000004</c:v>
                </c:pt>
                <c:pt idx="1">
                  <c:v>4.8099999999999996</c:v>
                </c:pt>
                <c:pt idx="2">
                  <c:v>6.02</c:v>
                </c:pt>
                <c:pt idx="3">
                  <c:v>6</c:v>
                </c:pt>
                <c:pt idx="4">
                  <c:v>6.75</c:v>
                </c:pt>
                <c:pt idx="5">
                  <c:v>5.91</c:v>
                </c:pt>
                <c:pt idx="6">
                  <c:v>5.88</c:v>
                </c:pt>
                <c:pt idx="7">
                  <c:v>6.94</c:v>
                </c:pt>
                <c:pt idx="8">
                  <c:v>6.23</c:v>
                </c:pt>
                <c:pt idx="9">
                  <c:v>5.84</c:v>
                </c:pt>
                <c:pt idx="10">
                  <c:v>5.84</c:v>
                </c:pt>
                <c:pt idx="11">
                  <c:v>5.85</c:v>
                </c:pt>
                <c:pt idx="12">
                  <c:v>5.3</c:v>
                </c:pt>
                <c:pt idx="13">
                  <c:v>5.8</c:v>
                </c:pt>
                <c:pt idx="14">
                  <c:v>6.01</c:v>
                </c:pt>
                <c:pt idx="15">
                  <c:v>5.52</c:v>
                </c:pt>
                <c:pt idx="16">
                  <c:v>6.13</c:v>
                </c:pt>
                <c:pt idx="17">
                  <c:v>5.53</c:v>
                </c:pt>
                <c:pt idx="18">
                  <c:v>5.59</c:v>
                </c:pt>
                <c:pt idx="19">
                  <c:v>5.32</c:v>
                </c:pt>
                <c:pt idx="20">
                  <c:v>5.43</c:v>
                </c:pt>
                <c:pt idx="21">
                  <c:v>4.84</c:v>
                </c:pt>
                <c:pt idx="22">
                  <c:v>5.0999999999999996</c:v>
                </c:pt>
                <c:pt idx="23">
                  <c:v>4.67</c:v>
                </c:pt>
                <c:pt idx="24">
                  <c:v>4.93</c:v>
                </c:pt>
                <c:pt idx="25">
                  <c:v>4.8600000000000003</c:v>
                </c:pt>
                <c:pt idx="26">
                  <c:v>5.26</c:v>
                </c:pt>
                <c:pt idx="27">
                  <c:v>5</c:v>
                </c:pt>
                <c:pt idx="28">
                  <c:v>4.9800000000000004</c:v>
                </c:pt>
                <c:pt idx="29">
                  <c:v>5.17</c:v>
                </c:pt>
                <c:pt idx="30">
                  <c:v>5.35</c:v>
                </c:pt>
                <c:pt idx="31">
                  <c:v>5.43</c:v>
                </c:pt>
                <c:pt idx="32">
                  <c:v>5.3</c:v>
                </c:pt>
                <c:pt idx="33">
                  <c:v>5.69</c:v>
                </c:pt>
                <c:pt idx="34">
                  <c:v>5.07</c:v>
                </c:pt>
                <c:pt idx="35">
                  <c:v>5.04</c:v>
                </c:pt>
                <c:pt idx="36">
                  <c:v>5.04</c:v>
                </c:pt>
                <c:pt idx="37">
                  <c:v>5.8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F5A7-4A48-B4D3-B2F656BC5E0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444727632"/>
        <c:axId val="1444727088"/>
      </c:lineChart>
      <c:lineChart>
        <c:grouping val="standard"/>
        <c:varyColors val="0"/>
        <c:ser>
          <c:idx val="3"/>
          <c:order val="3"/>
          <c:tx>
            <c:strRef>
              <c:f>przeciętne_c_skupu_żywca_i_mlek!$F$3</c:f>
              <c:strCache>
                <c:ptCount val="1"/>
                <c:pt idx="0">
                  <c:v>mleko</c:v>
                </c:pt>
              </c:strCache>
            </c:strRef>
          </c:tx>
          <c:spPr>
            <a:ln>
              <a:solidFill>
                <a:schemeClr val="bg1">
                  <a:lumMod val="75000"/>
                </a:schemeClr>
              </a:solidFill>
            </a:ln>
          </c:spPr>
          <c:marker>
            <c:symbol val="none"/>
          </c:marker>
          <c:cat>
            <c:multiLvlStrRef>
              <c:f>przeciętne_c_skupu_żywca_i_mlek!$A$184:$B$221</c:f>
              <c:multiLvlStrCache>
                <c:ptCount val="38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przeciętne_c_skupu_żywca_i_mlek!$F$184:$F$221</c:f>
              <c:numCache>
                <c:formatCode>0.00</c:formatCode>
                <c:ptCount val="38"/>
                <c:pt idx="0">
                  <c:v>1.83</c:v>
                </c:pt>
                <c:pt idx="1">
                  <c:v>1.84</c:v>
                </c:pt>
                <c:pt idx="2">
                  <c:v>1.98</c:v>
                </c:pt>
                <c:pt idx="3">
                  <c:v>2.08</c:v>
                </c:pt>
                <c:pt idx="4">
                  <c:v>2.12</c:v>
                </c:pt>
                <c:pt idx="5">
                  <c:v>2.21</c:v>
                </c:pt>
                <c:pt idx="6">
                  <c:v>2.27</c:v>
                </c:pt>
                <c:pt idx="7">
                  <c:v>2.35</c:v>
                </c:pt>
                <c:pt idx="8">
                  <c:v>2.4700000000000002</c:v>
                </c:pt>
                <c:pt idx="9">
                  <c:v>2.61</c:v>
                </c:pt>
                <c:pt idx="10">
                  <c:v>2.66</c:v>
                </c:pt>
                <c:pt idx="11">
                  <c:v>2.65</c:v>
                </c:pt>
                <c:pt idx="12">
                  <c:v>2.31</c:v>
                </c:pt>
                <c:pt idx="13">
                  <c:v>2.1800000000000002</c:v>
                </c:pt>
                <c:pt idx="14">
                  <c:v>2.16</c:v>
                </c:pt>
                <c:pt idx="15">
                  <c:v>2.1</c:v>
                </c:pt>
                <c:pt idx="16">
                  <c:v>2.04</c:v>
                </c:pt>
                <c:pt idx="17">
                  <c:v>1.93</c:v>
                </c:pt>
                <c:pt idx="18">
                  <c:v>1.87</c:v>
                </c:pt>
                <c:pt idx="19">
                  <c:v>1.83</c:v>
                </c:pt>
                <c:pt idx="20">
                  <c:v>1.84</c:v>
                </c:pt>
                <c:pt idx="21">
                  <c:v>1.92</c:v>
                </c:pt>
                <c:pt idx="22">
                  <c:v>2</c:v>
                </c:pt>
                <c:pt idx="23">
                  <c:v>2.06</c:v>
                </c:pt>
                <c:pt idx="24">
                  <c:v>2.0499999999999998</c:v>
                </c:pt>
                <c:pt idx="25">
                  <c:v>2.0299999999999998</c:v>
                </c:pt>
                <c:pt idx="26">
                  <c:v>2.0099999999999998</c:v>
                </c:pt>
                <c:pt idx="27">
                  <c:v>1.98</c:v>
                </c:pt>
                <c:pt idx="28">
                  <c:v>1.95</c:v>
                </c:pt>
                <c:pt idx="29">
                  <c:v>1.93</c:v>
                </c:pt>
                <c:pt idx="30">
                  <c:v>1.92</c:v>
                </c:pt>
                <c:pt idx="31">
                  <c:v>1.94</c:v>
                </c:pt>
                <c:pt idx="32">
                  <c:v>2.0299999999999998</c:v>
                </c:pt>
                <c:pt idx="33">
                  <c:v>2.14</c:v>
                </c:pt>
                <c:pt idx="34">
                  <c:v>2.2400000000000002</c:v>
                </c:pt>
                <c:pt idx="35">
                  <c:v>2.4700000000000002</c:v>
                </c:pt>
                <c:pt idx="36">
                  <c:v>2.25</c:v>
                </c:pt>
                <c:pt idx="37">
                  <c:v>2.23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F5A7-4A48-B4D3-B2F656BC5E0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444725456"/>
        <c:axId val="1444726544"/>
      </c:lineChart>
      <c:catAx>
        <c:axId val="144472763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ln w="9525">
            <a:solidFill>
              <a:schemeClr val="bg1">
                <a:lumMod val="85000"/>
              </a:schemeClr>
            </a:solidFill>
          </a:ln>
        </c:spPr>
        <c:txPr>
          <a:bodyPr rot="0" vert="horz"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1444727088"/>
        <c:crosses val="autoZero"/>
        <c:auto val="1"/>
        <c:lblAlgn val="ctr"/>
        <c:lblOffset val="100"/>
        <c:noMultiLvlLbl val="0"/>
      </c:catAx>
      <c:valAx>
        <c:axId val="1444727088"/>
        <c:scaling>
          <c:orientation val="minMax"/>
          <c:max val="14"/>
        </c:scaling>
        <c:delete val="0"/>
        <c:axPos val="l"/>
        <c:majorGridlines>
          <c:spPr>
            <a:ln w="3175">
              <a:solidFill>
                <a:schemeClr val="bg1">
                  <a:lumMod val="85000"/>
                </a:schemeClr>
              </a:solidFill>
            </a:ln>
          </c:spPr>
        </c:majorGridlines>
        <c:title>
          <c:tx>
            <c:rich>
              <a:bodyPr rot="0" vert="horz"/>
              <a:lstStyle/>
              <a:p>
                <a:pPr>
                  <a:defRPr sz="700" b="0" i="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r>
                  <a:rPr lang="pl-PL" sz="700" b="0" i="0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zł za 1</a:t>
                </a:r>
                <a:r>
                  <a:rPr lang="pl-PL" sz="700" b="0" i="0" baseline="0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 kg</a:t>
                </a:r>
                <a:endParaRPr lang="pl-PL" sz="700" b="0" i="0">
                  <a:latin typeface="Fira Sans" panose="020B0503050000020004" pitchFamily="34" charset="0"/>
                  <a:ea typeface="Fira Sans" panose="020B0503050000020004" pitchFamily="34" charset="0"/>
                  <a:cs typeface="Arial" pitchFamily="34" charset="0"/>
                </a:endParaRPr>
              </a:p>
            </c:rich>
          </c:tx>
          <c:layout>
            <c:manualLayout>
              <c:xMode val="edge"/>
              <c:yMode val="edge"/>
              <c:x val="1.7320942194030654E-3"/>
              <c:y val="3.4711923145529136E-2"/>
            </c:manualLayout>
          </c:layout>
          <c:overlay val="0"/>
        </c:title>
        <c:numFmt formatCode="0.00" sourceLinked="0"/>
        <c:majorTickMark val="out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1444727632"/>
        <c:crosses val="autoZero"/>
        <c:crossBetween val="between"/>
        <c:majorUnit val="1"/>
      </c:valAx>
      <c:valAx>
        <c:axId val="1444726544"/>
        <c:scaling>
          <c:orientation val="minMax"/>
          <c:max val="2.8"/>
          <c:min val="0"/>
        </c:scaling>
        <c:delete val="0"/>
        <c:axPos val="r"/>
        <c:title>
          <c:tx>
            <c:rich>
              <a:bodyPr rot="0" vert="horz"/>
              <a:lstStyle/>
              <a:p>
                <a:pPr>
                  <a:defRPr sz="700" b="0" i="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r>
                  <a:rPr lang="pl-PL" sz="700" b="0" i="0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zł za 1 l</a:t>
                </a:r>
              </a:p>
            </c:rich>
          </c:tx>
          <c:layout>
            <c:manualLayout>
              <c:xMode val="edge"/>
              <c:yMode val="edge"/>
              <c:x val="0.9446325316325217"/>
              <c:y val="2.9792028423631513E-2"/>
            </c:manualLayout>
          </c:layout>
          <c:overlay val="0"/>
        </c:title>
        <c:numFmt formatCode="0.00" sourceLinked="1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1444725456"/>
        <c:crosses val="max"/>
        <c:crossBetween val="between"/>
        <c:majorUnit val="0.2"/>
      </c:valAx>
      <c:catAx>
        <c:axId val="1444725456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one"/>
        <c:crossAx val="1444726544"/>
        <c:crosses val="autoZero"/>
        <c:auto val="1"/>
        <c:lblAlgn val="ctr"/>
        <c:lblOffset val="100"/>
        <c:noMultiLvlLbl val="0"/>
      </c:catAx>
      <c:spPr>
        <a:noFill/>
        <a:ln>
          <a:noFill/>
        </a:ln>
      </c:spPr>
    </c:plotArea>
    <c:legend>
      <c:legendPos val="b"/>
      <c:legendEntry>
        <c:idx val="0"/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</c:legendEntry>
      <c:layout>
        <c:manualLayout>
          <c:xMode val="edge"/>
          <c:yMode val="edge"/>
          <c:x val="0.25646378222236177"/>
          <c:y val="0.93184963512803376"/>
          <c:w val="0.48433978771521574"/>
          <c:h val="6.76103863400839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1011514010141761E-2"/>
          <c:y val="4.772564586451488E-2"/>
          <c:w val="0.94728790623931658"/>
          <c:h val="0.73517915267883682"/>
        </c:manualLayout>
      </c:layout>
      <c:lineChart>
        <c:grouping val="standard"/>
        <c:varyColors val="0"/>
        <c:ser>
          <c:idx val="0"/>
          <c:order val="0"/>
          <c:tx>
            <c:strRef>
              <c:f>rolnictwo!$C$3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chemeClr val="bg1">
                  <a:lumMod val="50000"/>
                </a:schemeClr>
              </a:solidFill>
            </a:ln>
          </c:spPr>
          <c:marker>
            <c:symbol val="none"/>
          </c:marker>
          <c:cat>
            <c:multiLvlStrRef>
              <c:f>rolnictwo!$A$208:$B$245</c:f>
              <c:multiLvlStrCache>
                <c:ptCount val="38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rolnictwo!$C$208:$C$245</c:f>
              <c:numCache>
                <c:formatCode>General</c:formatCode>
                <c:ptCount val="38"/>
                <c:pt idx="0">
                  <c:v>4.4000000000000004</c:v>
                </c:pt>
                <c:pt idx="1">
                  <c:v>4.0999999999999996</c:v>
                </c:pt>
                <c:pt idx="2">
                  <c:v>5.6</c:v>
                </c:pt>
                <c:pt idx="3">
                  <c:v>5.4</c:v>
                </c:pt>
                <c:pt idx="4">
                  <c:v>5.0999999999999996</c:v>
                </c:pt>
                <c:pt idx="5">
                  <c:v>5.2</c:v>
                </c:pt>
                <c:pt idx="6">
                  <c:v>5.5</c:v>
                </c:pt>
                <c:pt idx="7">
                  <c:v>5.9</c:v>
                </c:pt>
                <c:pt idx="8">
                  <c:v>6.1</c:v>
                </c:pt>
                <c:pt idx="9">
                  <c:v>5.4</c:v>
                </c:pt>
                <c:pt idx="10">
                  <c:v>5.3</c:v>
                </c:pt>
                <c:pt idx="11">
                  <c:v>5.8</c:v>
                </c:pt>
                <c:pt idx="12">
                  <c:v>5.7</c:v>
                </c:pt>
                <c:pt idx="13">
                  <c:v>6.5</c:v>
                </c:pt>
                <c:pt idx="14" formatCode="0.0">
                  <c:v>7</c:v>
                </c:pt>
                <c:pt idx="15" formatCode="0.0">
                  <c:v>8</c:v>
                </c:pt>
                <c:pt idx="16" formatCode="0.0">
                  <c:v>8.1</c:v>
                </c:pt>
                <c:pt idx="17" formatCode="0.0">
                  <c:v>9</c:v>
                </c:pt>
                <c:pt idx="18" formatCode="0.0">
                  <c:v>9</c:v>
                </c:pt>
                <c:pt idx="19" formatCode="0.0">
                  <c:v>8.6999999999999993</c:v>
                </c:pt>
                <c:pt idx="20" formatCode="0.0">
                  <c:v>8.8000000000000007</c:v>
                </c:pt>
                <c:pt idx="21" formatCode="0.0">
                  <c:v>8.6</c:v>
                </c:pt>
                <c:pt idx="22" formatCode="0.0">
                  <c:v>8.6999999999999993</c:v>
                </c:pt>
                <c:pt idx="23" formatCode="0.0">
                  <c:v>8.6</c:v>
                </c:pt>
                <c:pt idx="24" formatCode="0.0">
                  <c:v>8.3000000000000007</c:v>
                </c:pt>
                <c:pt idx="25" formatCode="0.0">
                  <c:v>8.6999999999999993</c:v>
                </c:pt>
                <c:pt idx="26" formatCode="0.0">
                  <c:v>8.9</c:v>
                </c:pt>
                <c:pt idx="27" formatCode="0.0">
                  <c:v>9.6</c:v>
                </c:pt>
                <c:pt idx="28" formatCode="0.0">
                  <c:v>9.6</c:v>
                </c:pt>
                <c:pt idx="29" formatCode="0.0">
                  <c:v>9.5</c:v>
                </c:pt>
                <c:pt idx="30" formatCode="0.0">
                  <c:v>9.1</c:v>
                </c:pt>
                <c:pt idx="31" formatCode="0.0">
                  <c:v>8.8000000000000007</c:v>
                </c:pt>
                <c:pt idx="32" formatCode="0.0">
                  <c:v>8.5</c:v>
                </c:pt>
                <c:pt idx="33" formatCode="0.0">
                  <c:v>8</c:v>
                </c:pt>
                <c:pt idx="34" formatCode="0.0">
                  <c:v>7.5</c:v>
                </c:pt>
                <c:pt idx="35" formatCode="0.0">
                  <c:v>7.3</c:v>
                </c:pt>
                <c:pt idx="36" formatCode="0.0">
                  <c:v>6.6</c:v>
                </c:pt>
                <c:pt idx="37" formatCode="0.0">
                  <c:v>6.8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E39E-4EBD-944C-F6ED5655C199}"/>
            </c:ext>
          </c:extLst>
        </c:ser>
        <c:ser>
          <c:idx val="1"/>
          <c:order val="1"/>
          <c:tx>
            <c:strRef>
              <c:f>rolnictwo!$D$3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rolnictwo!$A$208:$B$245</c:f>
              <c:multiLvlStrCache>
                <c:ptCount val="38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rolnictwo!$D$208:$D$245</c:f>
              <c:numCache>
                <c:formatCode>General</c:formatCode>
                <c:ptCount val="38"/>
                <c:pt idx="0" formatCode="0.0">
                  <c:v>5</c:v>
                </c:pt>
                <c:pt idx="1">
                  <c:v>4.3</c:v>
                </c:pt>
                <c:pt idx="2" formatCode="0.0">
                  <c:v>6</c:v>
                </c:pt>
                <c:pt idx="3" formatCode="0.0">
                  <c:v>5.6</c:v>
                </c:pt>
                <c:pt idx="4" formatCode="0.0">
                  <c:v>5.6</c:v>
                </c:pt>
                <c:pt idx="5" formatCode="0.0">
                  <c:v>5.7</c:v>
                </c:pt>
                <c:pt idx="6" formatCode="0.0">
                  <c:v>6</c:v>
                </c:pt>
                <c:pt idx="7" formatCode="0.0">
                  <c:v>6.4</c:v>
                </c:pt>
                <c:pt idx="8" formatCode="0.0">
                  <c:v>6.2</c:v>
                </c:pt>
                <c:pt idx="9" formatCode="0.0">
                  <c:v>5.7</c:v>
                </c:pt>
                <c:pt idx="10" formatCode="0.0">
                  <c:v>5.6</c:v>
                </c:pt>
                <c:pt idx="11" formatCode="0.0">
                  <c:v>6.1</c:v>
                </c:pt>
                <c:pt idx="12" formatCode="0.0">
                  <c:v>6.1</c:v>
                </c:pt>
                <c:pt idx="13" formatCode="0.0">
                  <c:v>6.7</c:v>
                </c:pt>
                <c:pt idx="14" formatCode="0.0">
                  <c:v>7.3</c:v>
                </c:pt>
                <c:pt idx="15" formatCode="0.0">
                  <c:v>8.6999999999999993</c:v>
                </c:pt>
                <c:pt idx="16" formatCode="0.0">
                  <c:v>8</c:v>
                </c:pt>
                <c:pt idx="17" formatCode="0.0">
                  <c:v>9.4</c:v>
                </c:pt>
                <c:pt idx="18" formatCode="0.0">
                  <c:v>8.6999999999999993</c:v>
                </c:pt>
                <c:pt idx="19" formatCode="0.0">
                  <c:v>8.8000000000000007</c:v>
                </c:pt>
                <c:pt idx="20" formatCode="0.0">
                  <c:v>9.6</c:v>
                </c:pt>
                <c:pt idx="21" formatCode="0.0">
                  <c:v>8.9</c:v>
                </c:pt>
                <c:pt idx="22" formatCode="0.0">
                  <c:v>9.3000000000000007</c:v>
                </c:pt>
                <c:pt idx="23" formatCode="0.0">
                  <c:v>9.1</c:v>
                </c:pt>
                <c:pt idx="24" formatCode="0.0">
                  <c:v>8.6</c:v>
                </c:pt>
                <c:pt idx="25" formatCode="0.0">
                  <c:v>9.1</c:v>
                </c:pt>
                <c:pt idx="26" formatCode="0.0">
                  <c:v>10.5</c:v>
                </c:pt>
                <c:pt idx="27" formatCode="0.0">
                  <c:v>10.5</c:v>
                </c:pt>
                <c:pt idx="28" formatCode="0.0">
                  <c:v>10.9</c:v>
                </c:pt>
                <c:pt idx="29" formatCode="0.0">
                  <c:v>10.7</c:v>
                </c:pt>
                <c:pt idx="30" formatCode="0.0">
                  <c:v>9.6</c:v>
                </c:pt>
                <c:pt idx="31" formatCode="0.0">
                  <c:v>9.9</c:v>
                </c:pt>
                <c:pt idx="32" formatCode="0.0">
                  <c:v>10.4</c:v>
                </c:pt>
                <c:pt idx="33" formatCode="0.0">
                  <c:v>9.6</c:v>
                </c:pt>
                <c:pt idx="34" formatCode="0.0">
                  <c:v>8.9</c:v>
                </c:pt>
                <c:pt idx="35" formatCode="0.0">
                  <c:v>8.1999999999999993</c:v>
                </c:pt>
                <c:pt idx="36" formatCode="0.0">
                  <c:v>7</c:v>
                </c:pt>
                <c:pt idx="37" formatCode="0.0">
                  <c:v>7.9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E39E-4EBD-944C-F6ED5655C19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314604032"/>
        <c:axId val="1439465952"/>
      </c:lineChart>
      <c:catAx>
        <c:axId val="1314604032"/>
        <c:scaling>
          <c:orientation val="minMax"/>
        </c:scaling>
        <c:delete val="0"/>
        <c:axPos val="b"/>
        <c:numFmt formatCode="###,0\.00" sourceLinked="0"/>
        <c:majorTickMark val="out"/>
        <c:minorTickMark val="none"/>
        <c:tickLblPos val="nextTo"/>
        <c:spPr>
          <a:ln w="9525">
            <a:solidFill>
              <a:schemeClr val="bg1">
                <a:lumMod val="85000"/>
              </a:schemeClr>
            </a:solidFill>
          </a:ln>
        </c:spPr>
        <c:txPr>
          <a:bodyPr rot="0" vert="horz"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1439465952"/>
        <c:crosses val="autoZero"/>
        <c:auto val="1"/>
        <c:lblAlgn val="ctr"/>
        <c:lblOffset val="100"/>
        <c:noMultiLvlLbl val="0"/>
      </c:catAx>
      <c:valAx>
        <c:axId val="1439465952"/>
        <c:scaling>
          <c:orientation val="minMax"/>
        </c:scaling>
        <c:delete val="0"/>
        <c:axPos val="l"/>
        <c:majorGridlines>
          <c:spPr>
            <a:ln w="3175">
              <a:solidFill>
                <a:schemeClr val="bg1">
                  <a:lumMod val="85000"/>
                </a:schemeClr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1314604032"/>
        <c:crosses val="autoZero"/>
        <c:crossBetween val="between"/>
        <c:majorUnit val="1"/>
      </c:valAx>
      <c:spPr>
        <a:noFill/>
        <a:ln>
          <a:noFill/>
        </a:ln>
      </c:spPr>
    </c:plotArea>
    <c:legend>
      <c:legendPos val="b"/>
      <c:legendEntry>
        <c:idx val="0"/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</c:legendEntry>
      <c:layout>
        <c:manualLayout>
          <c:xMode val="edge"/>
          <c:yMode val="edge"/>
          <c:x val="0.38599733293309463"/>
          <c:y val="0.91796968395452283"/>
          <c:w val="0.29008814935868993"/>
          <c:h val="6.76103863400839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6407559055118112E-2"/>
          <c:y val="5.6342165040589857E-2"/>
          <c:w val="0.94667469151387318"/>
          <c:h val="0.70280129877382347"/>
        </c:manualLayout>
      </c:layout>
      <c:lineChart>
        <c:grouping val="standard"/>
        <c:varyColors val="0"/>
        <c:ser>
          <c:idx val="0"/>
          <c:order val="0"/>
          <c:tx>
            <c:strRef>
              <c:f>'Przemysł (2)'!$D$19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rgbClr val="7F7F7F"/>
              </a:solidFill>
            </a:ln>
          </c:spPr>
          <c:marker>
            <c:symbol val="none"/>
          </c:marker>
          <c:cat>
            <c:multiLvlStrRef>
              <c:f>'Przemysł (2)'!$A$32:$B$69</c:f>
              <c:multiLvlStrCache>
                <c:ptCount val="38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'Przemysł (2)'!$D$32:$D$69</c:f>
              <c:numCache>
                <c:formatCode>0.0</c:formatCode>
                <c:ptCount val="38"/>
                <c:pt idx="0">
                  <c:v>103.5</c:v>
                </c:pt>
                <c:pt idx="1">
                  <c:v>106.9</c:v>
                </c:pt>
                <c:pt idx="2">
                  <c:v>124.4</c:v>
                </c:pt>
                <c:pt idx="3">
                  <c:v>109.9</c:v>
                </c:pt>
                <c:pt idx="4">
                  <c:v>111.3</c:v>
                </c:pt>
                <c:pt idx="5">
                  <c:v>110.9</c:v>
                </c:pt>
                <c:pt idx="6">
                  <c:v>103.4</c:v>
                </c:pt>
                <c:pt idx="7">
                  <c:v>104.2</c:v>
                </c:pt>
                <c:pt idx="8">
                  <c:v>113.7</c:v>
                </c:pt>
                <c:pt idx="9">
                  <c:v>112.6</c:v>
                </c:pt>
                <c:pt idx="10">
                  <c:v>115.5</c:v>
                </c:pt>
                <c:pt idx="11">
                  <c:v>108.1</c:v>
                </c:pt>
                <c:pt idx="12">
                  <c:v>104.9</c:v>
                </c:pt>
                <c:pt idx="13">
                  <c:v>105.3</c:v>
                </c:pt>
                <c:pt idx="14">
                  <c:v>119.8</c:v>
                </c:pt>
                <c:pt idx="15">
                  <c:v>102.8</c:v>
                </c:pt>
                <c:pt idx="16">
                  <c:v>107.6</c:v>
                </c:pt>
                <c:pt idx="17">
                  <c:v>109.1</c:v>
                </c:pt>
                <c:pt idx="18">
                  <c:v>100.6</c:v>
                </c:pt>
                <c:pt idx="19">
                  <c:v>101.9</c:v>
                </c:pt>
                <c:pt idx="20">
                  <c:v>110</c:v>
                </c:pt>
                <c:pt idx="21">
                  <c:v>114.8</c:v>
                </c:pt>
                <c:pt idx="22">
                  <c:v>115.2</c:v>
                </c:pt>
                <c:pt idx="23">
                  <c:v>104.3</c:v>
                </c:pt>
                <c:pt idx="24">
                  <c:v>108</c:v>
                </c:pt>
                <c:pt idx="25">
                  <c:v>108.7</c:v>
                </c:pt>
                <c:pt idx="26">
                  <c:v>113</c:v>
                </c:pt>
                <c:pt idx="27">
                  <c:v>110.8</c:v>
                </c:pt>
                <c:pt idx="28">
                  <c:v>105.9</c:v>
                </c:pt>
                <c:pt idx="29">
                  <c:v>109.1</c:v>
                </c:pt>
                <c:pt idx="30">
                  <c:v>105.9</c:v>
                </c:pt>
                <c:pt idx="31">
                  <c:v>100.6</c:v>
                </c:pt>
                <c:pt idx="32">
                  <c:v>109.5</c:v>
                </c:pt>
                <c:pt idx="33">
                  <c:v>120.2</c:v>
                </c:pt>
                <c:pt idx="34">
                  <c:v>113.7</c:v>
                </c:pt>
                <c:pt idx="35">
                  <c:v>104.6</c:v>
                </c:pt>
                <c:pt idx="36">
                  <c:v>107</c:v>
                </c:pt>
                <c:pt idx="37">
                  <c:v>106.6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D07D-4DCF-A879-0A81FBA629ED}"/>
            </c:ext>
          </c:extLst>
        </c:ser>
        <c:ser>
          <c:idx val="1"/>
          <c:order val="1"/>
          <c:tx>
            <c:strRef>
              <c:f>'Przemysł (2)'!$C$19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'Przemysł (2)'!$A$32:$B$69</c:f>
              <c:multiLvlStrCache>
                <c:ptCount val="38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'Przemysł (2)'!$C$32:$C$69</c:f>
              <c:numCache>
                <c:formatCode>0.0</c:formatCode>
                <c:ptCount val="38"/>
                <c:pt idx="0">
                  <c:v>87.7</c:v>
                </c:pt>
                <c:pt idx="1">
                  <c:v>99.4</c:v>
                </c:pt>
                <c:pt idx="2">
                  <c:v>133.9</c:v>
                </c:pt>
                <c:pt idx="3">
                  <c:v>116.4</c:v>
                </c:pt>
                <c:pt idx="4">
                  <c:v>116.7</c:v>
                </c:pt>
                <c:pt idx="5">
                  <c:v>115.3</c:v>
                </c:pt>
                <c:pt idx="6">
                  <c:v>109.9</c:v>
                </c:pt>
                <c:pt idx="7">
                  <c:v>107.7</c:v>
                </c:pt>
                <c:pt idx="8">
                  <c:v>117.1</c:v>
                </c:pt>
                <c:pt idx="9">
                  <c:v>108.8</c:v>
                </c:pt>
                <c:pt idx="10">
                  <c:v>121.6</c:v>
                </c:pt>
                <c:pt idx="11">
                  <c:v>113.5</c:v>
                </c:pt>
                <c:pt idx="12">
                  <c:v>97.8</c:v>
                </c:pt>
                <c:pt idx="13">
                  <c:v>104.7</c:v>
                </c:pt>
                <c:pt idx="14">
                  <c:v>123.3</c:v>
                </c:pt>
                <c:pt idx="15">
                  <c:v>107</c:v>
                </c:pt>
                <c:pt idx="16">
                  <c:v>113.2</c:v>
                </c:pt>
                <c:pt idx="17">
                  <c:v>115.6</c:v>
                </c:pt>
                <c:pt idx="18">
                  <c:v>101.2</c:v>
                </c:pt>
                <c:pt idx="19">
                  <c:v>112</c:v>
                </c:pt>
                <c:pt idx="20">
                  <c:v>116.5</c:v>
                </c:pt>
                <c:pt idx="21">
                  <c:v>115.6</c:v>
                </c:pt>
                <c:pt idx="22">
                  <c:v>120.3</c:v>
                </c:pt>
                <c:pt idx="23">
                  <c:v>112.6</c:v>
                </c:pt>
                <c:pt idx="24" formatCode="General">
                  <c:v>99.5</c:v>
                </c:pt>
                <c:pt idx="25">
                  <c:v>98.7</c:v>
                </c:pt>
                <c:pt idx="26" formatCode="General">
                  <c:v>108.1</c:v>
                </c:pt>
                <c:pt idx="27">
                  <c:v>103.2</c:v>
                </c:pt>
                <c:pt idx="28" formatCode="General">
                  <c:v>104.2</c:v>
                </c:pt>
                <c:pt idx="29">
                  <c:v>111</c:v>
                </c:pt>
                <c:pt idx="30">
                  <c:v>110.9</c:v>
                </c:pt>
                <c:pt idx="31">
                  <c:v>104.7</c:v>
                </c:pt>
                <c:pt idx="32">
                  <c:v>108.7</c:v>
                </c:pt>
                <c:pt idx="33">
                  <c:v>124.5</c:v>
                </c:pt>
                <c:pt idx="34">
                  <c:v>121.1</c:v>
                </c:pt>
                <c:pt idx="35">
                  <c:v>126.5</c:v>
                </c:pt>
                <c:pt idx="36">
                  <c:v>100.7</c:v>
                </c:pt>
                <c:pt idx="37">
                  <c:v>105.1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D07D-4DCF-A879-0A81FBA629E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2100724384"/>
        <c:axId val="1"/>
      </c:lineChart>
      <c:catAx>
        <c:axId val="2100724384"/>
        <c:scaling>
          <c:orientation val="minMax"/>
        </c:scaling>
        <c:delete val="0"/>
        <c:axPos val="b"/>
        <c:numFmt formatCode="#,##0.00" sourceLinked="0"/>
        <c:majorTickMark val="out"/>
        <c:minorTickMark val="none"/>
        <c:tickLblPos val="nextTo"/>
        <c:spPr>
          <a:ln w="9525">
            <a:solidFill>
              <a:srgbClr val="D9D9D9"/>
            </a:solidFill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  <c:min val="80"/>
        </c:scaling>
        <c:delete val="0"/>
        <c:axPos val="l"/>
        <c:majorGridlines>
          <c:spPr>
            <a:ln w="3175">
              <a:solidFill>
                <a:schemeClr val="bg1">
                  <a:lumMod val="85000"/>
                </a:schemeClr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2100724384"/>
        <c:crosses val="autoZero"/>
        <c:crossBetween val="between"/>
        <c:majorUnit val="5"/>
      </c:valAx>
      <c:spPr>
        <a:noFill/>
        <a:ln w="25400">
          <a:noFill/>
        </a:ln>
      </c:spPr>
    </c:plotArea>
    <c:legend>
      <c:legendPos val="r"/>
      <c:legendEntry>
        <c:idx val="0"/>
        <c:txPr>
          <a:bodyPr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</c:legendEntry>
      <c:layout>
        <c:manualLayout>
          <c:xMode val="edge"/>
          <c:yMode val="edge"/>
          <c:x val="0.37219683301176759"/>
          <c:y val="0.9183177589182675"/>
          <c:w val="0.27947882011437314"/>
          <c:h val="5.0585291624539175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700" b="0" i="0" u="none" strike="noStrike" baseline="0">
          <a:solidFill>
            <a:srgbClr val="000000"/>
          </a:solidFill>
          <a:latin typeface="Fira Sans"/>
          <a:ea typeface="Fira Sans"/>
          <a:cs typeface="Fira Sans"/>
        </a:defRPr>
      </a:pPr>
      <a:endParaRPr lang="pl-PL"/>
    </a:p>
  </c:tx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2852005704011424E-2"/>
          <c:y val="5.2056609135694376E-2"/>
          <c:w val="0.94616179291689118"/>
          <c:h val="0.62208974890284463"/>
        </c:manualLayout>
      </c:layout>
      <c:lineChart>
        <c:grouping val="standard"/>
        <c:varyColors val="0"/>
        <c:ser>
          <c:idx val="0"/>
          <c:order val="0"/>
          <c:tx>
            <c:strRef>
              <c:f>wykres_komunikat!$C$4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chemeClr val="bg1">
                  <a:lumMod val="50000"/>
                </a:schemeClr>
              </a:solidFill>
            </a:ln>
          </c:spPr>
          <c:marker>
            <c:symbol val="none"/>
          </c:marker>
          <c:cat>
            <c:multiLvlStrRef>
              <c:f>wykres_komunikat!$A$5:$B$42</c:f>
              <c:multiLvlStrCache>
                <c:ptCount val="38"/>
                <c:lvl>
                  <c:pt idx="0">
                    <c:v>01</c:v>
                  </c:pt>
                  <c:pt idx="1">
                    <c:v>01–02</c:v>
                  </c:pt>
                  <c:pt idx="2">
                    <c:v>01–03</c:v>
                  </c:pt>
                  <c:pt idx="3">
                    <c:v>01–04</c:v>
                  </c:pt>
                  <c:pt idx="4">
                    <c:v>01–05</c:v>
                  </c:pt>
                  <c:pt idx="5">
                    <c:v>01–06</c:v>
                  </c:pt>
                  <c:pt idx="6">
                    <c:v>01–07</c:v>
                  </c:pt>
                  <c:pt idx="7">
                    <c:v>01–08</c:v>
                  </c:pt>
                  <c:pt idx="8">
                    <c:v>01–09</c:v>
                  </c:pt>
                  <c:pt idx="9">
                    <c:v>01–10</c:v>
                  </c:pt>
                  <c:pt idx="10">
                    <c:v>01–11</c:v>
                  </c:pt>
                  <c:pt idx="11">
                    <c:v>01–12</c:v>
                  </c:pt>
                  <c:pt idx="12">
                    <c:v>01</c:v>
                  </c:pt>
                  <c:pt idx="13">
                    <c:v>01–02</c:v>
                  </c:pt>
                  <c:pt idx="14">
                    <c:v>01–03</c:v>
                  </c:pt>
                  <c:pt idx="15">
                    <c:v>01–04</c:v>
                  </c:pt>
                  <c:pt idx="16">
                    <c:v>01–05</c:v>
                  </c:pt>
                  <c:pt idx="17">
                    <c:v>01–06</c:v>
                  </c:pt>
                  <c:pt idx="18">
                    <c:v>01–07</c:v>
                  </c:pt>
                  <c:pt idx="19">
                    <c:v>01–08</c:v>
                  </c:pt>
                  <c:pt idx="20">
                    <c:v>01–09</c:v>
                  </c:pt>
                  <c:pt idx="21">
                    <c:v>01–10</c:v>
                  </c:pt>
                  <c:pt idx="22">
                    <c:v>01–11</c:v>
                  </c:pt>
                  <c:pt idx="23">
                    <c:v>01–12</c:v>
                  </c:pt>
                  <c:pt idx="24">
                    <c:v>01</c:v>
                  </c:pt>
                  <c:pt idx="25">
                    <c:v>01–02</c:v>
                  </c:pt>
                  <c:pt idx="26">
                    <c:v>01–03</c:v>
                  </c:pt>
                  <c:pt idx="27">
                    <c:v>01–04</c:v>
                  </c:pt>
                  <c:pt idx="28">
                    <c:v>01–05</c:v>
                  </c:pt>
                  <c:pt idx="29">
                    <c:v>01–06</c:v>
                  </c:pt>
                  <c:pt idx="30">
                    <c:v>01–07</c:v>
                  </c:pt>
                  <c:pt idx="31">
                    <c:v>01–08</c:v>
                  </c:pt>
                  <c:pt idx="32">
                    <c:v>01–09</c:v>
                  </c:pt>
                  <c:pt idx="33">
                    <c:v>01–10</c:v>
                  </c:pt>
                  <c:pt idx="34">
                    <c:v>01–11</c:v>
                  </c:pt>
                  <c:pt idx="35">
                    <c:v>01–12</c:v>
                  </c:pt>
                  <c:pt idx="36">
                    <c:v>01</c:v>
                  </c:pt>
                  <c:pt idx="37">
                    <c:v>01–02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wykres_komunikat!$C$5:$C$42</c:f>
              <c:numCache>
                <c:formatCode>0.0</c:formatCode>
                <c:ptCount val="38"/>
                <c:pt idx="0">
                  <c:v>95.859580804031609</c:v>
                </c:pt>
                <c:pt idx="1">
                  <c:v>103.9722945773147</c:v>
                </c:pt>
                <c:pt idx="2">
                  <c:v>103.01699770097615</c:v>
                </c:pt>
                <c:pt idx="3">
                  <c:v>101.68273565929111</c:v>
                </c:pt>
                <c:pt idx="4">
                  <c:v>104.04065697667801</c:v>
                </c:pt>
                <c:pt idx="5">
                  <c:v>103.55733849246992</c:v>
                </c:pt>
                <c:pt idx="6">
                  <c:v>101.79587768095438</c:v>
                </c:pt>
                <c:pt idx="7">
                  <c:v>101.62821113590108</c:v>
                </c:pt>
                <c:pt idx="8">
                  <c:v>101.77152398595943</c:v>
                </c:pt>
                <c:pt idx="9">
                  <c:v>101.5338922515884</c:v>
                </c:pt>
                <c:pt idx="10">
                  <c:v>102.04409084004253</c:v>
                </c:pt>
                <c:pt idx="11">
                  <c:v>101.62348730185784</c:v>
                </c:pt>
                <c:pt idx="12">
                  <c:v>109.05394571068605</c:v>
                </c:pt>
                <c:pt idx="13">
                  <c:v>103.35661851764148</c:v>
                </c:pt>
                <c:pt idx="14">
                  <c:v>103.74062488222214</c:v>
                </c:pt>
                <c:pt idx="15">
                  <c:v>105.25490740098495</c:v>
                </c:pt>
                <c:pt idx="16">
                  <c:v>106.52992931695823</c:v>
                </c:pt>
                <c:pt idx="17">
                  <c:v>106.08474640567505</c:v>
                </c:pt>
                <c:pt idx="18">
                  <c:v>101.92047975819159</c:v>
                </c:pt>
                <c:pt idx="19">
                  <c:v>101.10995320991194</c:v>
                </c:pt>
                <c:pt idx="20">
                  <c:v>98.017623829953195</c:v>
                </c:pt>
                <c:pt idx="21">
                  <c:v>97.516555402190193</c:v>
                </c:pt>
                <c:pt idx="22">
                  <c:v>94.921103600182292</c:v>
                </c:pt>
                <c:pt idx="23">
                  <c:v>94.281148798363731</c:v>
                </c:pt>
                <c:pt idx="24">
                  <c:v>85.379681594319095</c:v>
                </c:pt>
                <c:pt idx="25">
                  <c:v>91.791972531375805</c:v>
                </c:pt>
                <c:pt idx="26">
                  <c:v>90.992349150114947</c:v>
                </c:pt>
                <c:pt idx="27">
                  <c:v>89.121176388985219</c:v>
                </c:pt>
                <c:pt idx="28">
                  <c:v>90.105512366686781</c:v>
                </c:pt>
                <c:pt idx="29">
                  <c:v>90.678464398163953</c:v>
                </c:pt>
                <c:pt idx="30">
                  <c:v>92.274671211292969</c:v>
                </c:pt>
                <c:pt idx="31">
                  <c:v>90.481819008385841</c:v>
                </c:pt>
                <c:pt idx="32">
                  <c:v>88.432381045241812</c:v>
                </c:pt>
                <c:pt idx="33">
                  <c:v>87.385669708313415</c:v>
                </c:pt>
                <c:pt idx="34">
                  <c:v>84.981676287406955</c:v>
                </c:pt>
                <c:pt idx="35">
                  <c:v>85.396710414181015</c:v>
                </c:pt>
                <c:pt idx="36">
                  <c:v>88.661092658343833</c:v>
                </c:pt>
                <c:pt idx="37">
                  <c:v>89.820625147999053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345B-4062-BB92-F1EEF14CC893}"/>
            </c:ext>
          </c:extLst>
        </c:ser>
        <c:ser>
          <c:idx val="1"/>
          <c:order val="1"/>
          <c:tx>
            <c:strRef>
              <c:f>wykres_komunikat!$D$4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wykres_komunikat!$A$5:$B$42</c:f>
              <c:multiLvlStrCache>
                <c:ptCount val="38"/>
                <c:lvl>
                  <c:pt idx="0">
                    <c:v>01</c:v>
                  </c:pt>
                  <c:pt idx="1">
                    <c:v>01–02</c:v>
                  </c:pt>
                  <c:pt idx="2">
                    <c:v>01–03</c:v>
                  </c:pt>
                  <c:pt idx="3">
                    <c:v>01–04</c:v>
                  </c:pt>
                  <c:pt idx="4">
                    <c:v>01–05</c:v>
                  </c:pt>
                  <c:pt idx="5">
                    <c:v>01–06</c:v>
                  </c:pt>
                  <c:pt idx="6">
                    <c:v>01–07</c:v>
                  </c:pt>
                  <c:pt idx="7">
                    <c:v>01–08</c:v>
                  </c:pt>
                  <c:pt idx="8">
                    <c:v>01–09</c:v>
                  </c:pt>
                  <c:pt idx="9">
                    <c:v>01–10</c:v>
                  </c:pt>
                  <c:pt idx="10">
                    <c:v>01–11</c:v>
                  </c:pt>
                  <c:pt idx="11">
                    <c:v>01–12</c:v>
                  </c:pt>
                  <c:pt idx="12">
                    <c:v>01</c:v>
                  </c:pt>
                  <c:pt idx="13">
                    <c:v>01–02</c:v>
                  </c:pt>
                  <c:pt idx="14">
                    <c:v>01–03</c:v>
                  </c:pt>
                  <c:pt idx="15">
                    <c:v>01–04</c:v>
                  </c:pt>
                  <c:pt idx="16">
                    <c:v>01–05</c:v>
                  </c:pt>
                  <c:pt idx="17">
                    <c:v>01–06</c:v>
                  </c:pt>
                  <c:pt idx="18">
                    <c:v>01–07</c:v>
                  </c:pt>
                  <c:pt idx="19">
                    <c:v>01–08</c:v>
                  </c:pt>
                  <c:pt idx="20">
                    <c:v>01–09</c:v>
                  </c:pt>
                  <c:pt idx="21">
                    <c:v>01–10</c:v>
                  </c:pt>
                  <c:pt idx="22">
                    <c:v>01–11</c:v>
                  </c:pt>
                  <c:pt idx="23">
                    <c:v>01–12</c:v>
                  </c:pt>
                  <c:pt idx="24">
                    <c:v>01</c:v>
                  </c:pt>
                  <c:pt idx="25">
                    <c:v>01–02</c:v>
                  </c:pt>
                  <c:pt idx="26">
                    <c:v>01–03</c:v>
                  </c:pt>
                  <c:pt idx="27">
                    <c:v>01–04</c:v>
                  </c:pt>
                  <c:pt idx="28">
                    <c:v>01–05</c:v>
                  </c:pt>
                  <c:pt idx="29">
                    <c:v>01–06</c:v>
                  </c:pt>
                  <c:pt idx="30">
                    <c:v>01–07</c:v>
                  </c:pt>
                  <c:pt idx="31">
                    <c:v>01–08</c:v>
                  </c:pt>
                  <c:pt idx="32">
                    <c:v>01–09</c:v>
                  </c:pt>
                  <c:pt idx="33">
                    <c:v>01–10</c:v>
                  </c:pt>
                  <c:pt idx="34">
                    <c:v>01–11</c:v>
                  </c:pt>
                  <c:pt idx="35">
                    <c:v>01–12</c:v>
                  </c:pt>
                  <c:pt idx="36">
                    <c:v>01</c:v>
                  </c:pt>
                  <c:pt idx="37">
                    <c:v>01–02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wykres_komunikat!$D$5:$D$42</c:f>
              <c:numCache>
                <c:formatCode>0.0</c:formatCode>
                <c:ptCount val="38"/>
                <c:pt idx="0">
                  <c:v>170.9163346613546</c:v>
                </c:pt>
                <c:pt idx="1">
                  <c:v>135.79335793357933</c:v>
                </c:pt>
                <c:pt idx="2">
                  <c:v>95.45078577336642</c:v>
                </c:pt>
                <c:pt idx="3">
                  <c:v>88.901408450704224</c:v>
                </c:pt>
                <c:pt idx="4">
                  <c:v>99.61051606621227</c:v>
                </c:pt>
                <c:pt idx="5">
                  <c:v>104.42930153321977</c:v>
                </c:pt>
                <c:pt idx="6">
                  <c:v>97.93738489871086</c:v>
                </c:pt>
                <c:pt idx="7">
                  <c:v>98.57427055702918</c:v>
                </c:pt>
                <c:pt idx="8">
                  <c:v>98.835820895522389</c:v>
                </c:pt>
                <c:pt idx="9">
                  <c:v>99.779917469050901</c:v>
                </c:pt>
                <c:pt idx="10">
                  <c:v>97.508549096238397</c:v>
                </c:pt>
                <c:pt idx="11">
                  <c:v>97.392265193370164</c:v>
                </c:pt>
                <c:pt idx="12">
                  <c:v>196.41434262948206</c:v>
                </c:pt>
                <c:pt idx="13">
                  <c:v>196.6789667896679</c:v>
                </c:pt>
                <c:pt idx="14">
                  <c:v>126.63358147229116</c:v>
                </c:pt>
                <c:pt idx="15">
                  <c:v>118.70422535211267</c:v>
                </c:pt>
                <c:pt idx="16">
                  <c:v>122.29795520934761</c:v>
                </c:pt>
                <c:pt idx="17">
                  <c:v>115.28960817717207</c:v>
                </c:pt>
                <c:pt idx="18">
                  <c:v>106.55616942909761</c:v>
                </c:pt>
                <c:pt idx="19">
                  <c:v>106.56498673740053</c:v>
                </c:pt>
                <c:pt idx="20">
                  <c:v>101.25373134328359</c:v>
                </c:pt>
                <c:pt idx="21">
                  <c:v>100.41265474552958</c:v>
                </c:pt>
                <c:pt idx="22">
                  <c:v>97.288715192965313</c:v>
                </c:pt>
                <c:pt idx="23">
                  <c:v>96.861878453038671</c:v>
                </c:pt>
                <c:pt idx="24">
                  <c:v>157.76892430278883</c:v>
                </c:pt>
                <c:pt idx="25">
                  <c:v>125.27675276752768</c:v>
                </c:pt>
                <c:pt idx="26">
                  <c:v>119.18941273779984</c:v>
                </c:pt>
                <c:pt idx="27">
                  <c:v>102.08450704225352</c:v>
                </c:pt>
                <c:pt idx="28">
                  <c:v>106.96202531645569</c:v>
                </c:pt>
                <c:pt idx="29">
                  <c:v>111.92504258943782</c:v>
                </c:pt>
                <c:pt idx="30">
                  <c:v>113.1123388581952</c:v>
                </c:pt>
                <c:pt idx="31">
                  <c:v>111.20689655172413</c:v>
                </c:pt>
                <c:pt idx="32">
                  <c:v>107.67164179104478</c:v>
                </c:pt>
                <c:pt idx="33">
                  <c:v>105.63961485557083</c:v>
                </c:pt>
                <c:pt idx="34">
                  <c:v>102.68685881778212</c:v>
                </c:pt>
                <c:pt idx="35">
                  <c:v>105.28176795580112</c:v>
                </c:pt>
                <c:pt idx="36">
                  <c:v>84.462151394422307</c:v>
                </c:pt>
                <c:pt idx="37">
                  <c:v>116.97416974169741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345B-4062-BB92-F1EEF14CC89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549767552"/>
        <c:axId val="1549769184"/>
      </c:lineChart>
      <c:catAx>
        <c:axId val="1549767552"/>
        <c:scaling>
          <c:orientation val="minMax"/>
        </c:scaling>
        <c:delete val="0"/>
        <c:axPos val="b"/>
        <c:numFmt formatCode="#,##0.00" sourceLinked="0"/>
        <c:majorTickMark val="out"/>
        <c:minorTickMark val="none"/>
        <c:tickLblPos val="nextTo"/>
        <c:spPr>
          <a:ln w="9525">
            <a:solidFill>
              <a:schemeClr val="bg1">
                <a:lumMod val="85000"/>
              </a:schemeClr>
            </a:solidFill>
          </a:ln>
        </c:spPr>
        <c:txPr>
          <a:bodyPr rot="-5400000" vert="horz"/>
          <a:lstStyle/>
          <a:p>
            <a:pPr>
              <a:defRPr sz="700"/>
            </a:pPr>
            <a:endParaRPr lang="pl-PL"/>
          </a:p>
        </c:txPr>
        <c:crossAx val="1549769184"/>
        <c:crosses val="autoZero"/>
        <c:auto val="1"/>
        <c:lblAlgn val="ctr"/>
        <c:lblOffset val="100"/>
        <c:noMultiLvlLbl val="0"/>
      </c:catAx>
      <c:valAx>
        <c:axId val="1549769184"/>
        <c:scaling>
          <c:orientation val="minMax"/>
          <c:max val="200"/>
          <c:min val="60"/>
        </c:scaling>
        <c:delete val="0"/>
        <c:axPos val="l"/>
        <c:majorGridlines>
          <c:spPr>
            <a:ln w="3175">
              <a:solidFill>
                <a:schemeClr val="bg1">
                  <a:lumMod val="85000"/>
                </a:schemeClr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700"/>
            </a:pPr>
            <a:endParaRPr lang="pl-PL"/>
          </a:p>
        </c:txPr>
        <c:crossAx val="1549767552"/>
        <c:crosses val="autoZero"/>
        <c:crossBetween val="between"/>
        <c:majorUnit val="20"/>
      </c:valAx>
      <c:spPr>
        <a:noFill/>
      </c:spPr>
    </c:plotArea>
    <c:legend>
      <c:legendPos val="b"/>
      <c:layout>
        <c:manualLayout>
          <c:xMode val="edge"/>
          <c:yMode val="edge"/>
          <c:x val="0.36715359839265926"/>
          <c:y val="0.93583190815108075"/>
          <c:w val="0.28182722530054627"/>
          <c:h val="6.027110098079845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/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800"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0764308967816791"/>
          <c:y val="3.3573141486810551E-2"/>
          <c:w val="0.86104078191942746"/>
          <c:h val="0.87403651881644295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7030A0"/>
            </a:solidFill>
            <a:ln>
              <a:noFill/>
            </a:ln>
            <a:effectLst/>
          </c:spPr>
          <c:invertIfNegative val="0"/>
          <c:cat>
            <c:strRef>
              <c:f>Arkusz1!$A$26:$A$39</c:f>
              <c:strCache>
                <c:ptCount val="14"/>
                <c:pt idx="0">
                  <c:v>pińczowski</c:v>
                </c:pt>
                <c:pt idx="1">
                  <c:v>kazimierski</c:v>
                </c:pt>
                <c:pt idx="2">
                  <c:v>skarżyski</c:v>
                </c:pt>
                <c:pt idx="3">
                  <c:v>opatowski</c:v>
                </c:pt>
                <c:pt idx="4">
                  <c:v>włoszczowski</c:v>
                </c:pt>
                <c:pt idx="5">
                  <c:v>sandomierski</c:v>
                </c:pt>
                <c:pt idx="6">
                  <c:v>staszowski</c:v>
                </c:pt>
                <c:pt idx="7">
                  <c:v>starachowicki</c:v>
                </c:pt>
                <c:pt idx="8">
                  <c:v>buski</c:v>
                </c:pt>
                <c:pt idx="9">
                  <c:v>ostrowiecki</c:v>
                </c:pt>
                <c:pt idx="10">
                  <c:v>konecki</c:v>
                </c:pt>
                <c:pt idx="11">
                  <c:v>jędrzejowski</c:v>
                </c:pt>
                <c:pt idx="12">
                  <c:v>Kielce</c:v>
                </c:pt>
                <c:pt idx="13">
                  <c:v>kielecki</c:v>
                </c:pt>
              </c:strCache>
            </c:strRef>
          </c:cat>
          <c:val>
            <c:numRef>
              <c:f>Arkusz1!$B$26:$B$39</c:f>
              <c:numCache>
                <c:formatCode>#,##0</c:formatCode>
                <c:ptCount val="14"/>
                <c:pt idx="0">
                  <c:v>3</c:v>
                </c:pt>
                <c:pt idx="1">
                  <c:v>5</c:v>
                </c:pt>
                <c:pt idx="2">
                  <c:v>6</c:v>
                </c:pt>
                <c:pt idx="3" formatCode="General">
                  <c:v>12</c:v>
                </c:pt>
                <c:pt idx="4">
                  <c:v>14</c:v>
                </c:pt>
                <c:pt idx="5">
                  <c:v>18</c:v>
                </c:pt>
                <c:pt idx="6">
                  <c:v>19</c:v>
                </c:pt>
                <c:pt idx="7">
                  <c:v>22</c:v>
                </c:pt>
                <c:pt idx="8">
                  <c:v>26</c:v>
                </c:pt>
                <c:pt idx="9">
                  <c:v>27</c:v>
                </c:pt>
                <c:pt idx="10">
                  <c:v>32</c:v>
                </c:pt>
                <c:pt idx="11">
                  <c:v>35</c:v>
                </c:pt>
                <c:pt idx="12">
                  <c:v>205</c:v>
                </c:pt>
                <c:pt idx="13">
                  <c:v>210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DA9-4404-9D31-8469BB9CF02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0"/>
        <c:axId val="1549757680"/>
        <c:axId val="1549756592"/>
      </c:barChart>
      <c:catAx>
        <c:axId val="154975768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549756592"/>
        <c:crosses val="autoZero"/>
        <c:auto val="1"/>
        <c:lblAlgn val="ctr"/>
        <c:lblOffset val="100"/>
        <c:noMultiLvlLbl val="0"/>
      </c:catAx>
      <c:valAx>
        <c:axId val="1549756592"/>
        <c:scaling>
          <c:orientation val="minMax"/>
          <c:max val="220"/>
          <c:min val="0"/>
        </c:scaling>
        <c:delete val="0"/>
        <c:axPos val="b"/>
        <c:majorGridlines>
          <c:spPr>
            <a:ln w="317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549757680"/>
        <c:crosses val="autoZero"/>
        <c:crossBetween val="between"/>
        <c:majorUnit val="2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0.03139</cdr:x>
      <cdr:y>0.0268</cdr:y>
    </cdr:from>
    <cdr:to>
      <cdr:x>0.1183</cdr:x>
      <cdr:y>0.08222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191193" y="74815"/>
          <a:ext cx="507076" cy="19119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0.00113</cdr:x>
      <cdr:y>0.0087</cdr:y>
    </cdr:from>
    <cdr:to>
      <cdr:x>0.12807</cdr:x>
      <cdr:y>0.06746</cdr:y>
    </cdr:to>
    <cdr:sp macro="" textlink="">
      <cdr:nvSpPr>
        <cdr:cNvPr id="3" name="pole tekstowe 2"/>
        <cdr:cNvSpPr txBox="1"/>
      </cdr:nvSpPr>
      <cdr:spPr>
        <a:xfrm xmlns:a="http://schemas.openxmlformats.org/drawingml/2006/main">
          <a:off x="8312" y="16625"/>
          <a:ext cx="748146" cy="20834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pl-PL" sz="700">
              <a:latin typeface="Fira Sans" panose="020B0503050000020004" pitchFamily="34" charset="0"/>
              <a:ea typeface="Fira Sans" panose="020B0503050000020004" pitchFamily="34" charset="0"/>
              <a:cs typeface="Arial" panose="020B0604020202020204" pitchFamily="34" charset="0"/>
            </a:rPr>
            <a:t>osoby</a:t>
          </a: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EE6888-3B29-499A-B3EC-AD19F0AD36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7036</TotalTime>
  <Pages>26</Pages>
  <Words>9101</Words>
  <Characters>54610</Characters>
  <Application>Microsoft Office Word</Application>
  <DocSecurity>0</DocSecurity>
  <Lines>455</Lines>
  <Paragraphs>127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Świtoń Sylwia</cp:lastModifiedBy>
  <cp:revision>269</cp:revision>
  <cp:lastPrinted>2025-03-27T13:20:00Z</cp:lastPrinted>
  <dcterms:created xsi:type="dcterms:W3CDTF">2024-11-27T09:55:00Z</dcterms:created>
  <dcterms:modified xsi:type="dcterms:W3CDTF">2025-03-27T13:41:00Z</dcterms:modified>
</cp:coreProperties>
</file>