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0EE74C9A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377B8B">
        <w:rPr>
          <w:shd w:val="clear" w:color="auto" w:fill="FFFFFF"/>
        </w:rPr>
        <w:t>stycz</w:t>
      </w:r>
      <w:r w:rsidR="0022091A" w:rsidRPr="0022091A">
        <w:rPr>
          <w:shd w:val="clear" w:color="auto" w:fill="FFFFFF"/>
        </w:rPr>
        <w:t xml:space="preserve">niu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3070BD" w:rsidRPr="0022091A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458F1418" w:rsidR="00C6503A" w:rsidRPr="007E2261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2909D1">
              <w:rPr>
                <w:color w:val="auto"/>
                <w:szCs w:val="19"/>
              </w:rPr>
              <w:t>styczniu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909D1">
              <w:rPr>
                <w:color w:val="auto"/>
                <w:szCs w:val="19"/>
              </w:rPr>
              <w:t>0,4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2909D1">
              <w:rPr>
                <w:color w:val="auto"/>
                <w:szCs w:val="19"/>
              </w:rPr>
              <w:t>1,8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E2261">
              <w:rPr>
                <w:color w:val="auto"/>
                <w:szCs w:val="19"/>
              </w:rPr>
              <w:t>Stopa bezrobocia</w:t>
            </w:r>
            <w:r w:rsidR="00AE7D4B" w:rsidRPr="007E2261">
              <w:rPr>
                <w:color w:val="auto"/>
                <w:szCs w:val="19"/>
              </w:rPr>
              <w:t xml:space="preserve"> </w:t>
            </w:r>
            <w:r w:rsidR="007E2261" w:rsidRPr="007E2261">
              <w:rPr>
                <w:color w:val="auto"/>
                <w:szCs w:val="19"/>
              </w:rPr>
              <w:t>była niższa niż przed rokiem</w:t>
            </w:r>
            <w:r w:rsidR="00E652DE" w:rsidRPr="007E2261">
              <w:rPr>
                <w:color w:val="auto"/>
                <w:szCs w:val="19"/>
              </w:rPr>
              <w:t xml:space="preserve"> (</w:t>
            </w:r>
            <w:r w:rsidR="007E2261" w:rsidRPr="007E2261">
              <w:rPr>
                <w:color w:val="auto"/>
                <w:szCs w:val="19"/>
              </w:rPr>
              <w:t>8,2% wobec 8,4%</w:t>
            </w:r>
            <w:r w:rsidR="00E652DE" w:rsidRPr="007E2261">
              <w:rPr>
                <w:color w:val="auto"/>
                <w:szCs w:val="19"/>
              </w:rPr>
              <w:t>)</w:t>
            </w:r>
            <w:r w:rsidR="00F85987" w:rsidRPr="007E2261">
              <w:rPr>
                <w:color w:val="auto"/>
                <w:szCs w:val="19"/>
              </w:rPr>
              <w:t>.</w:t>
            </w:r>
          </w:p>
          <w:p w14:paraId="58406046" w14:textId="4D59D338" w:rsidR="000E51D4" w:rsidRPr="00640B3E" w:rsidRDefault="000E51D4" w:rsidP="001A5AAE">
            <w:pPr>
              <w:pStyle w:val="Akapitzlist"/>
              <w:numPr>
                <w:ilvl w:val="0"/>
                <w:numId w:val="27"/>
              </w:numPr>
              <w:suppressAutoHyphens/>
              <w:spacing w:after="160" w:line="240" w:lineRule="auto"/>
              <w:ind w:left="1066" w:hanging="357"/>
              <w:rPr>
                <w:szCs w:val="19"/>
              </w:rPr>
            </w:pP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E13585" w:rsidRPr="00640B3E">
              <w:rPr>
                <w:rFonts w:eastAsia="Times New Roman" w:cs="Times New Roman"/>
                <w:bCs/>
                <w:szCs w:val="24"/>
                <w:lang w:eastAsia="pl-PL"/>
              </w:rPr>
              <w:t>styczniu</w:t>
            </w:r>
            <w:r w:rsidR="00874D9D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640B3E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640B3E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1A5AAE" w:rsidRPr="00640B3E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B75567" w:rsidRPr="00640B3E">
              <w:rPr>
                <w:rFonts w:eastAsia="Times New Roman" w:cs="Times New Roman"/>
                <w:bCs/>
                <w:szCs w:val="24"/>
                <w:lang w:eastAsia="pl-PL"/>
              </w:rPr>
              <w:t>17,0</w:t>
            </w:r>
            <w:r w:rsidR="0029164D" w:rsidRPr="00640B3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40B3E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640B3E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B75567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2,2</w:t>
            </w:r>
            <w:r w:rsidR="00ED6981" w:rsidRPr="00640B3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 w:rsidRPr="00640B3E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</w:t>
            </w:r>
            <w:r w:rsidR="00B974BF" w:rsidRPr="00640B3E">
              <w:rPr>
                <w:rFonts w:eastAsia="Times New Roman" w:cs="Times New Roman"/>
                <w:bCs/>
                <w:szCs w:val="24"/>
                <w:lang w:eastAsia="pl-PL"/>
              </w:rPr>
              <w:t>z</w:t>
            </w:r>
            <w:r w:rsidR="00E40741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B75567" w:rsidRPr="00640B3E">
              <w:rPr>
                <w:rFonts w:eastAsia="Times New Roman" w:cs="Times New Roman"/>
                <w:bCs/>
                <w:szCs w:val="24"/>
                <w:lang w:eastAsia="pl-PL"/>
              </w:rPr>
              <w:t>grudniem</w:t>
            </w:r>
            <w:r w:rsidR="008B58A0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A5AAE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2023 </w:t>
            </w:r>
            <w:r w:rsidR="00153291" w:rsidRPr="00640B3E">
              <w:rPr>
                <w:rFonts w:eastAsia="Times New Roman" w:cs="Times New Roman"/>
                <w:bCs/>
                <w:szCs w:val="24"/>
                <w:lang w:eastAsia="pl-PL"/>
              </w:rPr>
              <w:t>r</w:t>
            </w:r>
            <w:r w:rsidR="00E40741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</w:p>
          <w:p w14:paraId="0BBE59DB" w14:textId="7FB5C510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F64238">
              <w:t>styczniu</w:t>
            </w:r>
            <w:r w:rsidRPr="00097ADA">
              <w:t xml:space="preserve"> 202</w:t>
            </w:r>
            <w:r w:rsidR="00F64238">
              <w:t xml:space="preserve">4 </w:t>
            </w:r>
            <w:r w:rsidRPr="00097ADA">
              <w:t>r. przeciętne ceny omawianych produktów rolnych (z</w:t>
            </w:r>
            <w:r w:rsidR="00F85987">
              <w:t xml:space="preserve"> 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F64238">
              <w:t>ziemniaków na obu rynkach</w:t>
            </w:r>
            <w:r w:rsidRPr="00097ADA">
              <w:t xml:space="preserve">, </w:t>
            </w:r>
            <w:r w:rsidR="00F64238">
              <w:t>żywca wołowego i drobiowego w skupie oraz pszenicy na targowiskach.</w:t>
            </w:r>
            <w:r w:rsidRPr="00097ADA">
              <w:t xml:space="preserve"> </w:t>
            </w:r>
            <w:r w:rsidR="002D0235">
              <w:rPr>
                <w:color w:val="auto"/>
                <w:szCs w:val="19"/>
              </w:rPr>
              <w:t>Po</w:t>
            </w:r>
            <w:r w:rsidR="00D654C3">
              <w:rPr>
                <w:color w:val="auto"/>
                <w:szCs w:val="19"/>
              </w:rPr>
              <w:t>gorszyła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57A5EDE0" w:rsidR="00F32179" w:rsidRPr="00F32179" w:rsidRDefault="009B6A9D" w:rsidP="007A78AF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C37A10">
              <w:rPr>
                <w:szCs w:val="19"/>
              </w:rPr>
              <w:t>styczniu</w:t>
            </w:r>
            <w:r w:rsidR="00944098" w:rsidRPr="007A78AF">
              <w:rPr>
                <w:szCs w:val="19"/>
              </w:rPr>
              <w:t xml:space="preserve"> </w:t>
            </w:r>
            <w:r w:rsidR="007761FC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4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C37A10">
              <w:rPr>
                <w:szCs w:val="19"/>
              </w:rPr>
              <w:t>po dwóch miesiącach spadku wystąpił wzrost</w:t>
            </w:r>
            <w:r w:rsidR="00247ED3" w:rsidRPr="007A78AF">
              <w:rPr>
                <w:szCs w:val="19"/>
              </w:rPr>
              <w:t xml:space="preserve">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B3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 xml:space="preserve">porównaniu </w:t>
            </w:r>
            <w:r w:rsidR="009C02F0" w:rsidRPr="007A78AF">
              <w:rPr>
                <w:szCs w:val="19"/>
              </w:rPr>
              <w:t>z</w:t>
            </w:r>
            <w:r w:rsidR="00C37A10">
              <w:rPr>
                <w:szCs w:val="19"/>
              </w:rPr>
              <w:t>e styczniem</w:t>
            </w:r>
            <w:r w:rsidR="00395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3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C37A10">
              <w:rPr>
                <w:szCs w:val="19"/>
              </w:rPr>
              <w:t>zwiększyła</w:t>
            </w:r>
            <w:r w:rsidR="00535B06" w:rsidRPr="007A78AF">
              <w:rPr>
                <w:szCs w:val="19"/>
              </w:rPr>
              <w:t xml:space="preserve"> się</w:t>
            </w:r>
            <w:r w:rsidR="00C103AE" w:rsidRPr="007A78AF">
              <w:rPr>
                <w:szCs w:val="19"/>
              </w:rPr>
              <w:t xml:space="preserve"> o </w:t>
            </w:r>
            <w:r w:rsidR="00C37A10">
              <w:rPr>
                <w:szCs w:val="19"/>
              </w:rPr>
              <w:t>2,6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C37A10">
              <w:rPr>
                <w:szCs w:val="19"/>
              </w:rPr>
              <w:t>wzrost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EB3F45" w:rsidRPr="007A78AF">
              <w:rPr>
                <w:szCs w:val="19"/>
              </w:rPr>
              <w:t xml:space="preserve"> </w:t>
            </w:r>
            <w:r w:rsidR="00C37A10">
              <w:rPr>
                <w:szCs w:val="19"/>
              </w:rPr>
              <w:t>11,5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</w:p>
          <w:p w14:paraId="00585E9B" w14:textId="13A3A15D" w:rsidR="00B726F3" w:rsidRPr="00C774E7" w:rsidRDefault="00F07860" w:rsidP="00C774E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Zatrzymany został</w:t>
            </w:r>
            <w:r w:rsidR="00C61FC5" w:rsidRPr="00535B06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wzrost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produkcji budowlano-montażowej w ujęciu rocznym. W</w:t>
            </w:r>
            <w:r w:rsidR="008950F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 xml:space="preserve">stycznia </w:t>
            </w:r>
            <w:r w:rsidR="00C61FC5" w:rsidRPr="00535B06">
              <w:rPr>
                <w:szCs w:val="19"/>
              </w:rPr>
              <w:t>202</w:t>
            </w:r>
            <w:r>
              <w:rPr>
                <w:szCs w:val="19"/>
              </w:rPr>
              <w:t>3</w:t>
            </w:r>
            <w:r w:rsidR="00C61FC5" w:rsidRPr="00535B06">
              <w:rPr>
                <w:szCs w:val="19"/>
              </w:rPr>
              <w:t xml:space="preserve"> r. </w:t>
            </w:r>
            <w:r w:rsidR="00082184">
              <w:rPr>
                <w:szCs w:val="19"/>
              </w:rPr>
              <w:t xml:space="preserve">produkcja </w:t>
            </w:r>
            <w:r>
              <w:rPr>
                <w:szCs w:val="19"/>
              </w:rPr>
              <w:t>zmniejszyła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 w:rsidR="00C774E7">
              <w:rPr>
                <w:szCs w:val="19"/>
              </w:rPr>
              <w:t>3</w:t>
            </w:r>
            <w:r>
              <w:rPr>
                <w:szCs w:val="19"/>
              </w:rPr>
              <w:t>5</w:t>
            </w:r>
            <w:r w:rsidR="00C774E7">
              <w:rPr>
                <w:szCs w:val="19"/>
              </w:rPr>
              <w:t>,4</w:t>
            </w:r>
            <w:r w:rsidR="00C61FC5" w:rsidRPr="00535B06">
              <w:rPr>
                <w:szCs w:val="19"/>
              </w:rPr>
              <w:t xml:space="preserve">% (wobec </w:t>
            </w:r>
            <w:r>
              <w:rPr>
                <w:szCs w:val="19"/>
              </w:rPr>
              <w:t xml:space="preserve">wzrostu </w:t>
            </w:r>
            <w:r w:rsidR="00C61FC5" w:rsidRPr="00535B06">
              <w:rPr>
                <w:szCs w:val="19"/>
              </w:rPr>
              <w:t>rok wcześniej o</w:t>
            </w:r>
            <w:r w:rsidR="00B51460">
              <w:rPr>
                <w:szCs w:val="19"/>
              </w:rPr>
              <w:t xml:space="preserve"> </w:t>
            </w:r>
            <w:r>
              <w:rPr>
                <w:szCs w:val="19"/>
              </w:rPr>
              <w:t>20,3</w:t>
            </w:r>
            <w:r w:rsidR="00C61FC5" w:rsidRPr="00C774E7">
              <w:rPr>
                <w:szCs w:val="19"/>
              </w:rPr>
              <w:t>%).</w:t>
            </w:r>
          </w:p>
          <w:p w14:paraId="6A85C4B8" w14:textId="0887897D" w:rsidR="006166CC" w:rsidRPr="006166CC" w:rsidRDefault="006166CC" w:rsidP="006166C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 w badanym miesiącu </w:t>
            </w:r>
            <w:r w:rsidR="00A44BB4" w:rsidRPr="00A44B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21,0% mniej mieszkań niż w</w:t>
            </w:r>
            <w:r w:rsidR="00BE7DC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A44BB4" w:rsidRPr="00A44B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których budowę rozpoczęto (o 109,2%) oraz liczba mieszkań, na których budowę wydano pozwolenia lub dla których dokonano zgłoszenia z projektem budowlanym (o 215,3%).</w:t>
            </w:r>
          </w:p>
          <w:p w14:paraId="372D3C87" w14:textId="3521046D" w:rsidR="00123ACA" w:rsidRPr="006166CC" w:rsidRDefault="001D7409" w:rsidP="006166C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</w:t>
            </w:r>
            <w:r>
              <w:rPr>
                <w:szCs w:val="19"/>
              </w:rPr>
              <w:t>styczniu br.</w:t>
            </w:r>
            <w:r w:rsidRPr="006166CC">
              <w:rPr>
                <w:szCs w:val="19"/>
              </w:rPr>
              <w:t xml:space="preserve"> sprzedaż detaliczna zmniejszyła się w skali roku o </w:t>
            </w:r>
            <w:r>
              <w:rPr>
                <w:szCs w:val="19"/>
              </w:rPr>
              <w:t>8,9</w:t>
            </w:r>
            <w:r w:rsidRPr="006166CC">
              <w:rPr>
                <w:szCs w:val="19"/>
              </w:rPr>
              <w:t>% (przed rokiem odnotowano wzrost o</w:t>
            </w:r>
            <w:r>
              <w:rPr>
                <w:szCs w:val="19"/>
              </w:rPr>
              <w:t> </w:t>
            </w:r>
            <w:r w:rsidRPr="006166CC">
              <w:rPr>
                <w:szCs w:val="19"/>
              </w:rPr>
              <w:t>1</w:t>
            </w:r>
            <w:r>
              <w:rPr>
                <w:szCs w:val="19"/>
              </w:rPr>
              <w:t>8,6</w:t>
            </w:r>
            <w:r w:rsidRPr="006166CC">
              <w:rPr>
                <w:szCs w:val="19"/>
              </w:rPr>
              <w:t xml:space="preserve">%), a sprzedaż hurtowa zmalała o </w:t>
            </w:r>
            <w:r>
              <w:rPr>
                <w:szCs w:val="19"/>
              </w:rPr>
              <w:t>3,9</w:t>
            </w:r>
            <w:r w:rsidRPr="006166CC">
              <w:rPr>
                <w:szCs w:val="19"/>
              </w:rPr>
              <w:t>% wobec ubiegłorocznego spadku na poziomie 6,</w:t>
            </w:r>
            <w:r>
              <w:rPr>
                <w:szCs w:val="19"/>
              </w:rPr>
              <w:t>2</w:t>
            </w:r>
            <w:r w:rsidRPr="006166CC">
              <w:rPr>
                <w:szCs w:val="19"/>
              </w:rPr>
              <w:t>%.</w:t>
            </w:r>
          </w:p>
          <w:p w14:paraId="338D4097" w14:textId="3038A2FF" w:rsidR="004B5F46" w:rsidRPr="005411AF" w:rsidRDefault="008972B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51194D">
              <w:rPr>
                <w:szCs w:val="19"/>
              </w:rPr>
              <w:t>stycznia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1,</w:t>
            </w:r>
            <w:r w:rsidR="006E3BE6">
              <w:rPr>
                <w:szCs w:val="19"/>
              </w:rPr>
              <w:t>8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. </w:t>
            </w:r>
            <w:r w:rsidR="00DD3790">
              <w:rPr>
                <w:szCs w:val="19"/>
              </w:rPr>
              <w:t>Zwiększyła się również,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562724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21103F">
              <w:rPr>
                <w:szCs w:val="19"/>
              </w:rPr>
              <w:t>grudnia</w:t>
            </w:r>
            <w:r w:rsidR="00CC6617">
              <w:rPr>
                <w:szCs w:val="19"/>
              </w:rPr>
              <w:t xml:space="preserve"> </w:t>
            </w:r>
            <w:r w:rsidR="0021103F">
              <w:rPr>
                <w:szCs w:val="19"/>
              </w:rPr>
              <w:t>ub.</w:t>
            </w:r>
            <w:r w:rsidR="00CC6617">
              <w:rPr>
                <w:szCs w:val="19"/>
              </w:rPr>
              <w:t xml:space="preserve"> r</w:t>
            </w:r>
            <w:r w:rsidR="0021103F">
              <w:rPr>
                <w:szCs w:val="19"/>
              </w:rPr>
              <w:t>oku</w:t>
            </w:r>
            <w:r w:rsidR="00DD3790">
              <w:rPr>
                <w:szCs w:val="19"/>
              </w:rPr>
              <w:t>,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 xml:space="preserve">nowo zarejestrowanych (o 31,0%) oraz </w:t>
            </w:r>
            <w:r w:rsidR="00CC6617">
              <w:rPr>
                <w:szCs w:val="19"/>
              </w:rPr>
              <w:t>liczba</w:t>
            </w:r>
            <w:r>
              <w:rPr>
                <w:szCs w:val="19"/>
              </w:rPr>
              <w:t xml:space="preserve"> podmiotów</w:t>
            </w:r>
            <w:r w:rsidR="001D7409">
              <w:rPr>
                <w:szCs w:val="19"/>
              </w:rPr>
              <w:t xml:space="preserve"> wykreślonych z rejestru REGON (o 37,1%)</w:t>
            </w:r>
            <w:r w:rsidR="00CC6617">
              <w:rPr>
                <w:szCs w:val="19"/>
              </w:rPr>
              <w:t>.</w:t>
            </w:r>
          </w:p>
          <w:p w14:paraId="0A960E1A" w14:textId="00B3A961" w:rsidR="000F291A" w:rsidRPr="00C44308" w:rsidRDefault="00457B0A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457B0A">
              <w:rPr>
                <w:szCs w:val="19"/>
              </w:rPr>
              <w:t>W lutym br. w większości obszarów gospodarki objętych badaniem oceny koniunktury formułowane przez przedsiębiorców są negatywne. Najgorsze nastroje gospodarcze panują wśród jednostek prowadzących działalność w zakresie zakwaterowania i gastronomii. Pogorszenie opinii zaobserwowano jedynie wśród podmiotów zajmujących się budownictwem – spadek wartości wskaźnika ogólnego klimatu koniunktury o</w:t>
            </w:r>
            <w:r w:rsidR="00E91E52">
              <w:rPr>
                <w:szCs w:val="19"/>
              </w:rPr>
              <w:t> </w:t>
            </w:r>
            <w:r w:rsidRPr="00457B0A">
              <w:rPr>
                <w:szCs w:val="19"/>
              </w:rPr>
              <w:t>3,7 w porównaniu ze styczniem br. Największy wzrost wartości wskaźnika (o 27,0 w skali miesiąca) odnotowano w sekcji informacja i komunikacja. Wśród tych jednostek oceny koniunktury są optymistyczne. Również przedsiębiorcy prowadzący działalność w transporcie i gospodarce magazynowej formułują opinie pozytywne i na poziomie wyższym niż w ubiegłym miesiącu.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237C8E39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9A0CDB">
        <w:t>7</w:t>
      </w:r>
    </w:p>
    <w:p w14:paraId="55C89CE9" w14:textId="02748F58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C7267">
        <w:t>9</w:t>
      </w:r>
    </w:p>
    <w:p w14:paraId="0C3874C2" w14:textId="7C3F63DB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774D72">
        <w:t>13</w:t>
      </w:r>
    </w:p>
    <w:p w14:paraId="6CE3EF58" w14:textId="7C2CCF8D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774D72">
        <w:t>15</w:t>
      </w:r>
    </w:p>
    <w:p w14:paraId="7F61FDFF" w14:textId="0DC0BC08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774D72">
        <w:t>16</w:t>
      </w:r>
    </w:p>
    <w:p w14:paraId="0BD3C133" w14:textId="5DB025A3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774D72">
        <w:t>17</w:t>
      </w:r>
    </w:p>
    <w:p w14:paraId="55A77753" w14:textId="39F1F285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774D72">
        <w:t>18</w:t>
      </w:r>
    </w:p>
    <w:p w14:paraId="14999507" w14:textId="0664C1E0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774D72">
        <w:t>21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4F6659C9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377B8B">
        <w:rPr>
          <w:b/>
          <w:bCs/>
          <w:shd w:val="clear" w:color="auto" w:fill="FFFFFF"/>
        </w:rPr>
        <w:t>lutym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377B8B">
        <w:rPr>
          <w:shd w:val="clear" w:color="auto" w:fill="FFFFFF"/>
        </w:rPr>
        <w:t>29</w:t>
      </w:r>
      <w:r w:rsidR="007543B4">
        <w:rPr>
          <w:shd w:val="clear" w:color="auto" w:fill="FFFFFF"/>
        </w:rPr>
        <w:t xml:space="preserve"> </w:t>
      </w:r>
      <w:r w:rsidR="00377B8B">
        <w:rPr>
          <w:shd w:val="clear" w:color="auto" w:fill="FFFFFF"/>
        </w:rPr>
        <w:t>lutego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79A4CA8E" w14:textId="55594D3D" w:rsidR="005B4DB5" w:rsidRPr="007E2261" w:rsidRDefault="005B4DB5" w:rsidP="005B4DB5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styczniu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 xml:space="preserve">. Stopa bezrobocia była niższa niż przed rokiem (8,2% wobec </w:t>
      </w:r>
      <w:r w:rsidR="007E2261" w:rsidRPr="007E2261">
        <w:rPr>
          <w:shd w:val="clear" w:color="auto" w:fill="FFFFFF"/>
        </w:rPr>
        <w:t>8,4</w:t>
      </w:r>
      <w:r w:rsidRPr="007E2261">
        <w:rPr>
          <w:shd w:val="clear" w:color="auto" w:fill="FFFFFF"/>
        </w:rPr>
        <w:t>%).</w:t>
      </w:r>
    </w:p>
    <w:p w14:paraId="34E2BE21" w14:textId="022419ED" w:rsidR="005B4DB5" w:rsidRPr="007E2261" w:rsidRDefault="005B4DB5" w:rsidP="005B4DB5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>
        <w:rPr>
          <w:shd w:val="clear" w:color="auto" w:fill="FFFFFF"/>
        </w:rPr>
        <w:t>120,6</w:t>
      </w:r>
      <w:r w:rsidRPr="003A3134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0,4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</w:t>
      </w:r>
      <w:r w:rsidR="002E7846">
        <w:rPr>
          <w:shd w:val="clear" w:color="auto" w:fill="FFFFFF"/>
        </w:rPr>
        <w:t xml:space="preserve"> wyniósł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1,</w:t>
      </w:r>
      <w:r w:rsidR="002E7846">
        <w:rPr>
          <w:shd w:val="clear" w:color="auto" w:fill="FFFFFF"/>
        </w:rPr>
        <w:t>8</w:t>
      </w:r>
      <w:r>
        <w:rPr>
          <w:shd w:val="clear" w:color="auto" w:fill="FFFFFF"/>
        </w:rPr>
        <w:t>%.</w:t>
      </w:r>
      <w:r w:rsidRPr="003A3134">
        <w:rPr>
          <w:shd w:val="clear" w:color="auto" w:fill="FFFFFF"/>
        </w:rPr>
        <w:t xml:space="preserve"> </w:t>
      </w:r>
      <w:r w:rsidRPr="007E2261">
        <w:rPr>
          <w:shd w:val="clear" w:color="auto" w:fill="FFFFFF"/>
        </w:rPr>
        <w:t xml:space="preserve">W kraju przeciętne zatrudnienie </w:t>
      </w:r>
      <w:r w:rsidR="007E2261" w:rsidRPr="007E2261">
        <w:rPr>
          <w:shd w:val="clear" w:color="auto" w:fill="FFFFFF"/>
        </w:rPr>
        <w:t>zmniejszyło</w:t>
      </w:r>
      <w:r w:rsidRPr="007E2261">
        <w:rPr>
          <w:shd w:val="clear" w:color="auto" w:fill="FFFFFF"/>
        </w:rPr>
        <w:t xml:space="preserve"> się w skali roku o </w:t>
      </w:r>
      <w:r w:rsidR="007E2261" w:rsidRPr="007E2261">
        <w:rPr>
          <w:shd w:val="clear" w:color="auto" w:fill="FFFFFF"/>
        </w:rPr>
        <w:t>0,2</w:t>
      </w:r>
      <w:r w:rsidRPr="007E2261">
        <w:rPr>
          <w:shd w:val="clear" w:color="auto" w:fill="FFFFFF"/>
        </w:rPr>
        <w:t xml:space="preserve">% wobec wzrostu o </w:t>
      </w:r>
      <w:r w:rsidR="007E2261" w:rsidRPr="007E2261">
        <w:rPr>
          <w:shd w:val="clear" w:color="auto" w:fill="FFFFFF"/>
        </w:rPr>
        <w:t>1,1</w:t>
      </w:r>
      <w:r w:rsidRPr="007E2261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styczniu 2024 roku w tysiącach osób oraz dynamika w stosunku do analogicznego okresu roku poprzedniego. Dane według wybranych sekcji PKD."/>
      </w:tblPr>
      <w:tblGrid>
        <w:gridCol w:w="6056"/>
        <w:gridCol w:w="2135"/>
        <w:gridCol w:w="2276"/>
      </w:tblGrid>
      <w:tr w:rsidR="00EA456F" w:rsidRPr="00B126F6" w14:paraId="1B68BF45" w14:textId="77777777" w:rsidTr="00EA456F">
        <w:trPr>
          <w:trHeight w:val="57"/>
          <w:jc w:val="center"/>
        </w:trPr>
        <w:tc>
          <w:tcPr>
            <w:tcW w:w="566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D1EA0B" w14:textId="77777777" w:rsidR="00EA456F" w:rsidRPr="00B126F6" w:rsidRDefault="00EA456F" w:rsidP="00EA456F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0C5D6B" w14:textId="7CCBCA87" w:rsidR="00EA456F" w:rsidRPr="00B126F6" w:rsidRDefault="00EA456F" w:rsidP="00EA456F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</w:t>
            </w:r>
          </w:p>
        </w:tc>
      </w:tr>
      <w:tr w:rsidR="00EA456F" w:rsidRPr="00B126F6" w14:paraId="419A4B98" w14:textId="77777777" w:rsidTr="00EA456F">
        <w:trPr>
          <w:trHeight w:val="57"/>
          <w:jc w:val="center"/>
        </w:trPr>
        <w:tc>
          <w:tcPr>
            <w:tcW w:w="566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7E750A" w14:textId="77777777" w:rsidR="00EA456F" w:rsidRPr="00B126F6" w:rsidRDefault="00EA456F" w:rsidP="00EA456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5CB23C" w14:textId="77777777" w:rsidR="00EA456F" w:rsidRPr="00B126F6" w:rsidRDefault="00EA456F" w:rsidP="00EA456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2E8B14" w14:textId="08C9A5C3" w:rsidR="00EA456F" w:rsidRPr="00B126F6" w:rsidRDefault="00EA456F" w:rsidP="00EA456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A456F" w:rsidRPr="004402A1" w14:paraId="0EBC9B1F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2CB14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459556" w14:textId="74C2D242" w:rsidR="00EA456F" w:rsidRPr="004402A1" w:rsidRDefault="00EA456F" w:rsidP="00EA456F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7EBA43" w14:textId="08FD20D8" w:rsidR="00EA456F" w:rsidRPr="004402A1" w:rsidRDefault="00EA456F" w:rsidP="00EA456F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EA456F" w:rsidRPr="003A3134" w14:paraId="6C41CCFB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7B49F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93916" w14:textId="77777777" w:rsidR="00EA456F" w:rsidRPr="003A3134" w:rsidRDefault="00EA456F" w:rsidP="00E91E52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FEE9D" w14:textId="77777777" w:rsidR="00EA456F" w:rsidRPr="003A3134" w:rsidRDefault="00EA456F" w:rsidP="00E91E52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A456F" w:rsidRPr="004402A1" w14:paraId="3D26A2A6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1B21E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FB0955" w14:textId="11C0B2F2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A1D2F3" w14:textId="78EF03F2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EA456F" w:rsidRPr="004402A1" w14:paraId="4AE2EA72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8323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C59E78" w14:textId="77777777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5D49BF" w14:textId="77777777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A456F" w:rsidRPr="004402A1" w14:paraId="1653F882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8EAE1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67C747" w14:textId="5DA5B856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54CD46" w14:textId="34444191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EA456F" w:rsidRPr="00E978C6" w14:paraId="1E10DF2F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1534B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952356" w14:textId="25AE3821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7971D6" w14:textId="21FE8634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EA456F" w:rsidRPr="00E978C6" w14:paraId="0E560142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EC9A5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81ED" w14:textId="10ADFBCA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7749C6" w14:textId="363297FE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EA456F" w:rsidRPr="00E978C6" w14:paraId="5C3D84AA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AE9AA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62EA6F" w14:textId="28C568A4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C88FB2" w14:textId="7821322A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EA456F" w:rsidRPr="00E978C6" w14:paraId="0EA4C200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76844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07D1DF" w14:textId="25BD3962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0B1155" w14:textId="3F43FEE2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EA456F" w:rsidRPr="00E978C6" w14:paraId="3264CB56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32C20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B0B552" w14:textId="635DE647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28E1A1" w14:textId="26BF8753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EA456F" w:rsidRPr="00E978C6" w14:paraId="289165CD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960A8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DF2A3" w14:textId="61E84A55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321660" w14:textId="5EFC7AEB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EA456F" w:rsidRPr="003D18F1" w14:paraId="71C6FC7E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25F0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EB586D" w14:textId="53E9FA72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AC51B2" w14:textId="7CAC6581" w:rsidR="00EA456F" w:rsidRPr="003D18F1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EA456F" w:rsidRPr="00E978C6" w14:paraId="504EAA05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D15E03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109D30" w14:textId="77777777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6B1D45" w14:textId="0C1613FE" w:rsidR="00EA456F" w:rsidRPr="00E978C6" w:rsidRDefault="00EA456F" w:rsidP="00EA456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EA456F" w:rsidRPr="004402A1" w14:paraId="5136F2D2" w14:textId="77777777" w:rsidTr="00EA456F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D665E" w14:textId="77777777" w:rsidR="00EA456F" w:rsidRPr="00B126F6" w:rsidRDefault="00EA456F" w:rsidP="00EA456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AD1B35" w14:textId="0E445A71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F9B238" w14:textId="4C0866C9" w:rsidR="00EA456F" w:rsidRPr="004402A1" w:rsidRDefault="00EA456F" w:rsidP="00EA456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67F8F6FC" w14:textId="0A3CE067" w:rsidR="005B4DB5" w:rsidRPr="003A3134" w:rsidRDefault="005B4DB5" w:rsidP="005B4DB5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>
        <w:rPr>
          <w:color w:val="000000" w:themeColor="text1"/>
          <w:szCs w:val="19"/>
        </w:rPr>
        <w:t>stycznia</w:t>
      </w:r>
      <w:r w:rsidRPr="003A3134">
        <w:rPr>
          <w:color w:val="000000" w:themeColor="text1"/>
          <w:szCs w:val="19"/>
        </w:rPr>
        <w:t xml:space="preserve"> 202</w:t>
      </w:r>
      <w:r w:rsidR="002E7846"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przeciętne zatrudnienie </w:t>
      </w:r>
      <w:r w:rsidR="002E7846">
        <w:rPr>
          <w:color w:val="000000" w:themeColor="text1"/>
          <w:szCs w:val="19"/>
        </w:rPr>
        <w:t xml:space="preserve">znacznie </w:t>
      </w:r>
      <w:r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2E7846">
        <w:rPr>
          <w:color w:val="000000" w:themeColor="text1"/>
          <w:szCs w:val="19"/>
        </w:rPr>
        <w:t>obsłudze rynku nieruchomości</w:t>
      </w:r>
      <w:r>
        <w:rPr>
          <w:color w:val="000000" w:themeColor="text1"/>
          <w:szCs w:val="19"/>
        </w:rPr>
        <w:t xml:space="preserve"> (o </w:t>
      </w:r>
      <w:r w:rsidR="002E7846">
        <w:rPr>
          <w:color w:val="000000" w:themeColor="text1"/>
          <w:szCs w:val="19"/>
        </w:rPr>
        <w:t>3,7</w:t>
      </w:r>
      <w:r>
        <w:rPr>
          <w:color w:val="000000" w:themeColor="text1"/>
          <w:szCs w:val="19"/>
        </w:rPr>
        <w:t xml:space="preserve">%) oraz </w:t>
      </w:r>
      <w:r w:rsidR="002E7846">
        <w:rPr>
          <w:color w:val="000000" w:themeColor="text1"/>
          <w:szCs w:val="19"/>
        </w:rPr>
        <w:t>zakwaterowaniu i gastronomii</w:t>
      </w:r>
      <w:r>
        <w:rPr>
          <w:color w:val="000000" w:themeColor="text1"/>
          <w:szCs w:val="19"/>
        </w:rPr>
        <w:t xml:space="preserve"> (o </w:t>
      </w:r>
      <w:r w:rsidR="002E7846">
        <w:rPr>
          <w:color w:val="000000" w:themeColor="text1"/>
          <w:szCs w:val="19"/>
        </w:rPr>
        <w:t>3,5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. </w:t>
      </w:r>
      <w:r w:rsidR="002E7846">
        <w:rPr>
          <w:color w:val="000000" w:themeColor="text1"/>
          <w:szCs w:val="19"/>
        </w:rPr>
        <w:t xml:space="preserve">Wysokie spadki odnotowano również w dostawie wody; gospodarowaniu ściekami i odpadami; rekultywacji (o 2,8%) oraz działalności profesjonalnej, naukowej i technicznej (o 2,7%).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>
        <w:rPr>
          <w:color w:val="000000" w:themeColor="text1"/>
          <w:szCs w:val="19"/>
        </w:rPr>
        <w:t>:</w:t>
      </w:r>
      <w:r w:rsidRPr="003A3134">
        <w:rPr>
          <w:color w:val="000000" w:themeColor="text1"/>
        </w:rPr>
        <w:t xml:space="preserve"> </w:t>
      </w:r>
      <w:r w:rsidR="002E7846">
        <w:rPr>
          <w:color w:val="000000" w:themeColor="text1"/>
        </w:rPr>
        <w:t>informacji i komunikacji (o 10,9%), administrowaniu i działalności wspierającej</w:t>
      </w:r>
      <w:r>
        <w:rPr>
          <w:color w:val="000000" w:themeColor="text1"/>
        </w:rPr>
        <w:t xml:space="preserve"> (o</w:t>
      </w:r>
      <w:r w:rsidR="00037C42">
        <w:rPr>
          <w:color w:val="000000" w:themeColor="text1"/>
        </w:rPr>
        <w:t> </w:t>
      </w:r>
      <w:r w:rsidR="002E7846">
        <w:rPr>
          <w:color w:val="000000" w:themeColor="text1"/>
        </w:rPr>
        <w:t>8,9</w:t>
      </w:r>
      <w:r>
        <w:rPr>
          <w:color w:val="000000" w:themeColor="text1"/>
        </w:rPr>
        <w:t xml:space="preserve">%), </w:t>
      </w:r>
      <w:r w:rsidR="000F42EB">
        <w:rPr>
          <w:color w:val="000000" w:themeColor="text1"/>
        </w:rPr>
        <w:t>transporcie i gospodarce magazynowej</w:t>
      </w:r>
      <w:r>
        <w:rPr>
          <w:color w:val="000000" w:themeColor="text1"/>
        </w:rPr>
        <w:t xml:space="preserve"> (o </w:t>
      </w:r>
      <w:r w:rsidR="000F42EB">
        <w:rPr>
          <w:color w:val="000000" w:themeColor="text1"/>
        </w:rPr>
        <w:t>8,5</w:t>
      </w:r>
      <w:r>
        <w:rPr>
          <w:color w:val="000000" w:themeColor="text1"/>
        </w:rPr>
        <w:t xml:space="preserve">%) oraz </w:t>
      </w:r>
      <w:r w:rsidR="000F42EB">
        <w:rPr>
          <w:color w:val="000000" w:themeColor="text1"/>
          <w:szCs w:val="19"/>
        </w:rPr>
        <w:t>budownictwie</w:t>
      </w:r>
      <w:r w:rsidRPr="003A3134">
        <w:rPr>
          <w:color w:val="000000" w:themeColor="text1"/>
          <w:szCs w:val="19"/>
        </w:rPr>
        <w:t xml:space="preserve"> (o </w:t>
      </w:r>
      <w:r w:rsidR="000F42EB">
        <w:rPr>
          <w:color w:val="000000" w:themeColor="text1"/>
          <w:szCs w:val="19"/>
        </w:rPr>
        <w:t>2,2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>.</w:t>
      </w:r>
    </w:p>
    <w:p w14:paraId="55280FB1" w14:textId="5C79837E" w:rsidR="005B4DB5" w:rsidRPr="003A3134" w:rsidRDefault="005B4DB5" w:rsidP="005B4DB5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>
        <w:rPr>
          <w:color w:val="000000" w:themeColor="text1"/>
          <w:szCs w:val="19"/>
        </w:rPr>
        <w:t>grudnia</w:t>
      </w:r>
      <w:r w:rsidRPr="003A3134">
        <w:rPr>
          <w:color w:val="000000" w:themeColor="text1"/>
          <w:szCs w:val="19"/>
        </w:rPr>
        <w:t xml:space="preserve"> 202</w:t>
      </w:r>
      <w:r w:rsidR="000F42EB"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przeciętne zatrudnienie </w:t>
      </w:r>
      <w:r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0F42EB">
        <w:rPr>
          <w:color w:val="000000" w:themeColor="text1"/>
          <w:szCs w:val="19"/>
        </w:rPr>
        <w:t>1</w:t>
      </w:r>
      <w:r w:rsidRPr="003A3134">
        <w:rPr>
          <w:color w:val="000000" w:themeColor="text1"/>
          <w:szCs w:val="19"/>
        </w:rPr>
        <w:t xml:space="preserve">%. </w:t>
      </w:r>
      <w:r w:rsidR="00724E9C">
        <w:rPr>
          <w:color w:val="000000" w:themeColor="text1"/>
          <w:szCs w:val="19"/>
        </w:rPr>
        <w:t>Najwyższy</w:t>
      </w:r>
      <w:r w:rsidRPr="003A3134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</w:t>
      </w:r>
      <w:r w:rsidR="000F42EB">
        <w:rPr>
          <w:color w:val="000000" w:themeColor="text1"/>
          <w:szCs w:val="19"/>
        </w:rPr>
        <w:t>wystąpił</w:t>
      </w:r>
      <w:r w:rsidRPr="003A3134">
        <w:rPr>
          <w:color w:val="000000" w:themeColor="text1"/>
          <w:szCs w:val="19"/>
        </w:rPr>
        <w:t xml:space="preserve"> w</w:t>
      </w:r>
      <w:r w:rsidR="000F42EB">
        <w:rPr>
          <w:color w:val="000000" w:themeColor="text1"/>
          <w:szCs w:val="19"/>
        </w:rPr>
        <w:t xml:space="preserve"> sekcjach</w:t>
      </w:r>
      <w:r w:rsidRPr="003A3134">
        <w:rPr>
          <w:color w:val="000000" w:themeColor="text1"/>
          <w:szCs w:val="19"/>
        </w:rPr>
        <w:t xml:space="preserve"> </w:t>
      </w:r>
      <w:r w:rsidR="000F42EB">
        <w:rPr>
          <w:color w:val="000000" w:themeColor="text1"/>
          <w:szCs w:val="19"/>
        </w:rPr>
        <w:t>zakwaterowanie i gastronomia (o 7,3%) oraz działalność profesjonalna, naukowa i techniczna (o 3,1%)</w:t>
      </w:r>
      <w:r>
        <w:rPr>
          <w:color w:val="000000" w:themeColor="text1"/>
          <w:szCs w:val="19"/>
        </w:rPr>
        <w:t xml:space="preserve">. </w:t>
      </w:r>
      <w:r w:rsidR="002909D1">
        <w:rPr>
          <w:color w:val="000000" w:themeColor="text1"/>
          <w:szCs w:val="19"/>
        </w:rPr>
        <w:t>Natomiast w</w:t>
      </w:r>
      <w:r>
        <w:rPr>
          <w:color w:val="000000" w:themeColor="text1"/>
          <w:szCs w:val="19"/>
        </w:rPr>
        <w:t>zrost odnotowano w</w:t>
      </w:r>
      <w:r w:rsidR="002909D1">
        <w:rPr>
          <w:color w:val="000000" w:themeColor="text1"/>
          <w:szCs w:val="19"/>
        </w:rPr>
        <w:t xml:space="preserve"> następujących sekcjach</w:t>
      </w:r>
      <w:r>
        <w:rPr>
          <w:color w:val="000000" w:themeColor="text1"/>
          <w:szCs w:val="19"/>
        </w:rPr>
        <w:t xml:space="preserve">: </w:t>
      </w:r>
      <w:r w:rsidR="000F42EB">
        <w:rPr>
          <w:color w:val="000000" w:themeColor="text1"/>
          <w:szCs w:val="19"/>
        </w:rPr>
        <w:t>administrowani</w:t>
      </w:r>
      <w:r w:rsidR="002909D1">
        <w:rPr>
          <w:color w:val="000000" w:themeColor="text1"/>
          <w:szCs w:val="19"/>
        </w:rPr>
        <w:t>e</w:t>
      </w:r>
      <w:r w:rsidR="000F42EB">
        <w:rPr>
          <w:color w:val="000000" w:themeColor="text1"/>
          <w:szCs w:val="19"/>
        </w:rPr>
        <w:t xml:space="preserve"> i działalnoś</w:t>
      </w:r>
      <w:r w:rsidR="002909D1">
        <w:rPr>
          <w:color w:val="000000" w:themeColor="text1"/>
          <w:szCs w:val="19"/>
        </w:rPr>
        <w:t>ć</w:t>
      </w:r>
      <w:r w:rsidR="000F42EB">
        <w:rPr>
          <w:color w:val="000000" w:themeColor="text1"/>
          <w:szCs w:val="19"/>
        </w:rPr>
        <w:t xml:space="preserve"> wspierając</w:t>
      </w:r>
      <w:r w:rsidR="002909D1">
        <w:rPr>
          <w:color w:val="000000" w:themeColor="text1"/>
          <w:szCs w:val="19"/>
        </w:rPr>
        <w:t>a</w:t>
      </w:r>
      <w:r w:rsidR="000F42EB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(o </w:t>
      </w:r>
      <w:r w:rsidR="000F42EB">
        <w:rPr>
          <w:color w:val="000000" w:themeColor="text1"/>
          <w:szCs w:val="19"/>
        </w:rPr>
        <w:t>9,1</w:t>
      </w:r>
      <w:r>
        <w:rPr>
          <w:color w:val="000000" w:themeColor="text1"/>
          <w:szCs w:val="19"/>
        </w:rPr>
        <w:t xml:space="preserve">%), </w:t>
      </w:r>
      <w:r w:rsidR="002909D1">
        <w:rPr>
          <w:color w:val="000000" w:themeColor="text1"/>
          <w:szCs w:val="19"/>
        </w:rPr>
        <w:t>obsługa rynku nieruchomości</w:t>
      </w:r>
      <w:r>
        <w:rPr>
          <w:color w:val="000000" w:themeColor="text1"/>
          <w:szCs w:val="19"/>
        </w:rPr>
        <w:t xml:space="preserve"> (o </w:t>
      </w:r>
      <w:r w:rsidR="002909D1">
        <w:rPr>
          <w:color w:val="000000" w:themeColor="text1"/>
          <w:szCs w:val="19"/>
        </w:rPr>
        <w:t>3,7</w:t>
      </w:r>
      <w:r>
        <w:rPr>
          <w:color w:val="000000" w:themeColor="text1"/>
          <w:szCs w:val="19"/>
        </w:rPr>
        <w:t>%)</w:t>
      </w:r>
      <w:r w:rsidR="002909D1">
        <w:rPr>
          <w:color w:val="000000" w:themeColor="text1"/>
          <w:szCs w:val="19"/>
        </w:rPr>
        <w:t>, transport i gospodarka magazynowa (o 3,6%),</w:t>
      </w:r>
      <w:r>
        <w:rPr>
          <w:color w:val="000000" w:themeColor="text1"/>
          <w:szCs w:val="19"/>
        </w:rPr>
        <w:t xml:space="preserve"> dostaw</w:t>
      </w:r>
      <w:r w:rsidR="002909D1">
        <w:rPr>
          <w:color w:val="000000" w:themeColor="text1"/>
          <w:szCs w:val="19"/>
        </w:rPr>
        <w:t>a</w:t>
      </w:r>
      <w:r>
        <w:rPr>
          <w:color w:val="000000" w:themeColor="text1"/>
          <w:szCs w:val="19"/>
        </w:rPr>
        <w:t xml:space="preserve"> wody; gospodarowani</w:t>
      </w:r>
      <w:r w:rsidR="002909D1">
        <w:rPr>
          <w:color w:val="000000" w:themeColor="text1"/>
          <w:szCs w:val="19"/>
        </w:rPr>
        <w:t>e</w:t>
      </w:r>
      <w:r>
        <w:rPr>
          <w:color w:val="000000" w:themeColor="text1"/>
          <w:szCs w:val="19"/>
        </w:rPr>
        <w:t xml:space="preserve"> ściekami i odpadami; rekultywacj</w:t>
      </w:r>
      <w:r w:rsidR="002909D1">
        <w:rPr>
          <w:color w:val="000000" w:themeColor="text1"/>
          <w:szCs w:val="19"/>
        </w:rPr>
        <w:t>a</w:t>
      </w:r>
      <w:r>
        <w:rPr>
          <w:color w:val="000000" w:themeColor="text1"/>
          <w:szCs w:val="19"/>
        </w:rPr>
        <w:t xml:space="preserve"> (o </w:t>
      </w:r>
      <w:r w:rsidR="002909D1">
        <w:rPr>
          <w:color w:val="000000" w:themeColor="text1"/>
          <w:szCs w:val="19"/>
        </w:rPr>
        <w:t>2,0</w:t>
      </w:r>
      <w:r>
        <w:rPr>
          <w:color w:val="000000" w:themeColor="text1"/>
          <w:szCs w:val="19"/>
        </w:rPr>
        <w:t>%)</w:t>
      </w:r>
      <w:r w:rsidR="002909D1">
        <w:rPr>
          <w:color w:val="000000" w:themeColor="text1"/>
          <w:szCs w:val="19"/>
        </w:rPr>
        <w:t xml:space="preserve"> oraz przetwórstwo przemysłowe (o 0,1%)</w:t>
      </w:r>
      <w:r>
        <w:rPr>
          <w:color w:val="000000" w:themeColor="text1"/>
          <w:szCs w:val="19"/>
        </w:rPr>
        <w:t>.</w:t>
      </w:r>
    </w:p>
    <w:p w14:paraId="6E118027" w14:textId="4CC2C6C8" w:rsidR="00890BA3" w:rsidRPr="00D15E52" w:rsidRDefault="0001481F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38720" behindDoc="0" locked="0" layoutInCell="1" allowOverlap="1" wp14:anchorId="18F116E5" wp14:editId="2243EFD4">
            <wp:simplePos x="0" y="0"/>
            <wp:positionH relativeFrom="margin">
              <wp:posOffset>-2540</wp:posOffset>
            </wp:positionH>
            <wp:positionV relativeFrom="margin">
              <wp:posOffset>304800</wp:posOffset>
            </wp:positionV>
            <wp:extent cx="6645910" cy="2293620"/>
            <wp:effectExtent l="0" t="0" r="2540" b="0"/>
            <wp:wrapSquare wrapText="bothSides"/>
            <wp:docPr id="3" name="Wykres 3" descr="Na wykresie liniowym prezentowane są miesięczne zmiany przeciętnego zatrudnienia dla Polski oraz województwa świętokrzyskiego w latach 2021-2024 w stosunku do średniej wartości w 2021 roku. W miesiącu styczniu 2024 roku dynamika przeciętnego zatrudnienia wynosiła dla Polski 102,7 a dla województwa świętokrzyskiego 98,4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A66B0AB-2553-4F11-BD21-7969378479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="00890BA3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2D4DA2D7" w:rsidR="00890BA3" w:rsidRDefault="00B0671A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20F373C5" w14:textId="4AB2CBA5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3F0D88">
        <w:rPr>
          <w:rFonts w:cs="Arial"/>
          <w:szCs w:val="19"/>
        </w:rPr>
        <w:t>stycznia</w:t>
      </w:r>
      <w:r w:rsidRPr="00EA6AB3">
        <w:rPr>
          <w:rFonts w:cs="Arial"/>
          <w:szCs w:val="19"/>
        </w:rPr>
        <w:t xml:space="preserve"> 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EA6AB3" w:rsidRPr="00EA6AB3">
        <w:rPr>
          <w:rFonts w:cs="Arial"/>
          <w:szCs w:val="19"/>
        </w:rPr>
        <w:t>3</w:t>
      </w:r>
      <w:r w:rsidR="003F0D88">
        <w:rPr>
          <w:rFonts w:cs="Arial"/>
          <w:szCs w:val="19"/>
        </w:rPr>
        <w:t>5</w:t>
      </w:r>
      <w:r w:rsidR="00EA6AB3" w:rsidRPr="00EA6AB3">
        <w:rPr>
          <w:rFonts w:cs="Arial"/>
          <w:szCs w:val="19"/>
        </w:rPr>
        <w:t>,7</w:t>
      </w:r>
      <w:r w:rsidRPr="00EA6AB3">
        <w:rPr>
          <w:rFonts w:cs="Arial"/>
          <w:szCs w:val="19"/>
        </w:rPr>
        <w:t xml:space="preserve"> tys. osób i była o</w:t>
      </w:r>
      <w:r w:rsidR="00AB0C5C" w:rsidRPr="00EA6AB3">
        <w:rPr>
          <w:rFonts w:cs="Arial"/>
          <w:szCs w:val="19"/>
        </w:rPr>
        <w:t xml:space="preserve"> </w:t>
      </w:r>
      <w:r w:rsidR="003F0D88">
        <w:rPr>
          <w:rFonts w:cs="Arial"/>
          <w:szCs w:val="19"/>
        </w:rPr>
        <w:t>6</w:t>
      </w:r>
      <w:r w:rsidR="00EA6AB3" w:rsidRPr="00EA6AB3">
        <w:rPr>
          <w:rFonts w:cs="Arial"/>
          <w:szCs w:val="19"/>
        </w:rPr>
        <w:t>,0</w:t>
      </w:r>
      <w:r w:rsidRPr="00EA6AB3">
        <w:rPr>
          <w:rFonts w:cs="Arial"/>
          <w:szCs w:val="19"/>
        </w:rPr>
        <w:t>% (</w:t>
      </w:r>
      <w:r w:rsidR="003F0D88">
        <w:rPr>
          <w:rFonts w:cs="Arial"/>
          <w:szCs w:val="19"/>
        </w:rPr>
        <w:t>2,0</w:t>
      </w:r>
      <w:r w:rsidR="00921B8A">
        <w:rPr>
          <w:rFonts w:cs="Arial"/>
          <w:szCs w:val="19"/>
        </w:rPr>
        <w:t> 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</w:t>
      </w:r>
      <w:r w:rsidR="0096001B" w:rsidRPr="00EA6AB3">
        <w:rPr>
          <w:rFonts w:cs="Arial"/>
          <w:szCs w:val="19"/>
        </w:rPr>
        <w:t xml:space="preserve">większa </w:t>
      </w:r>
      <w:r w:rsidRPr="00EA6AB3">
        <w:rPr>
          <w:rFonts w:cs="Arial"/>
          <w:szCs w:val="19"/>
        </w:rPr>
        <w:t xml:space="preserve">niż przed miesiącem oraz o </w:t>
      </w:r>
      <w:r w:rsidR="003F0D88">
        <w:rPr>
          <w:rFonts w:cs="Arial"/>
          <w:szCs w:val="19"/>
        </w:rPr>
        <w:t>1,5</w:t>
      </w:r>
      <w:r w:rsidRPr="00EA6AB3">
        <w:rPr>
          <w:rFonts w:cs="Arial"/>
          <w:szCs w:val="19"/>
        </w:rPr>
        <w:t>% (0,</w:t>
      </w:r>
      <w:r w:rsidR="003F0D88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tys. osób) </w:t>
      </w:r>
      <w:r w:rsidR="0096001B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 xml:space="preserve">niż rok wcześniej. Kobiety stanowiły </w:t>
      </w:r>
      <w:r w:rsidR="00461D14" w:rsidRPr="00EA6AB3">
        <w:rPr>
          <w:rFonts w:cs="Arial"/>
          <w:szCs w:val="19"/>
        </w:rPr>
        <w:t>50,</w:t>
      </w:r>
      <w:r w:rsidR="00BD085C">
        <w:rPr>
          <w:rFonts w:cs="Arial"/>
          <w:szCs w:val="19"/>
        </w:rPr>
        <w:t>0</w:t>
      </w:r>
      <w:r w:rsidRPr="00EA6AB3">
        <w:rPr>
          <w:rFonts w:cs="Arial"/>
          <w:szCs w:val="19"/>
        </w:rPr>
        <w:t>% ogółu zarejestrowanych bezrobotnych, tj. o 0,</w:t>
      </w:r>
      <w:r w:rsidR="00BD085C">
        <w:rPr>
          <w:rFonts w:cs="Arial"/>
          <w:szCs w:val="19"/>
        </w:rPr>
        <w:t>9</w:t>
      </w:r>
      <w:r w:rsidRPr="00EA6AB3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tyczeń 2024 roku zestawione są z danymi ze stycznia oraz grudnia 2023 roku."/>
      </w:tblPr>
      <w:tblGrid>
        <w:gridCol w:w="4788"/>
        <w:gridCol w:w="1893"/>
        <w:gridCol w:w="1893"/>
        <w:gridCol w:w="1893"/>
      </w:tblGrid>
      <w:tr w:rsidR="003E6875" w:rsidRPr="00946264" w14:paraId="0122B7B7" w14:textId="77777777" w:rsidTr="003E6875">
        <w:tc>
          <w:tcPr>
            <w:tcW w:w="4788" w:type="dxa"/>
            <w:vMerge w:val="restart"/>
            <w:vAlign w:val="center"/>
          </w:tcPr>
          <w:p w14:paraId="62B08003" w14:textId="694EA6E2" w:rsidR="003E6875" w:rsidRPr="00946264" w:rsidRDefault="003E6875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786" w:type="dxa"/>
            <w:gridSpan w:val="2"/>
            <w:vAlign w:val="center"/>
          </w:tcPr>
          <w:p w14:paraId="1C97A5F8" w14:textId="4873F8C8" w:rsidR="003E6875" w:rsidRPr="00946264" w:rsidRDefault="003E6875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893" w:type="dxa"/>
            <w:vAlign w:val="center"/>
          </w:tcPr>
          <w:p w14:paraId="332DDA76" w14:textId="770BECFD" w:rsidR="003E6875" w:rsidRPr="00946264" w:rsidRDefault="003E6875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704415AA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3" w:type="dxa"/>
            <w:vAlign w:val="center"/>
          </w:tcPr>
          <w:p w14:paraId="58FACC86" w14:textId="18302294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93" w:type="dxa"/>
            <w:vAlign w:val="center"/>
          </w:tcPr>
          <w:p w14:paraId="288524E5" w14:textId="5BAE208E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</w:tr>
      <w:tr w:rsidR="003E6875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768D3929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36,3</w:t>
            </w:r>
          </w:p>
        </w:tc>
        <w:tc>
          <w:tcPr>
            <w:tcW w:w="1893" w:type="dxa"/>
            <w:vAlign w:val="center"/>
          </w:tcPr>
          <w:p w14:paraId="64758A2A" w14:textId="09AB55D8" w:rsidR="003E6875" w:rsidRPr="00A402B5" w:rsidRDefault="003E6875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33,7</w:t>
            </w:r>
          </w:p>
        </w:tc>
        <w:tc>
          <w:tcPr>
            <w:tcW w:w="1893" w:type="dxa"/>
            <w:vAlign w:val="center"/>
          </w:tcPr>
          <w:p w14:paraId="0C425D35" w14:textId="4C980BC8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35,7</w:t>
            </w:r>
          </w:p>
        </w:tc>
      </w:tr>
      <w:tr w:rsidR="003E6875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273CDBF5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5,6</w:t>
            </w:r>
          </w:p>
        </w:tc>
        <w:tc>
          <w:tcPr>
            <w:tcW w:w="1893" w:type="dxa"/>
            <w:vAlign w:val="center"/>
          </w:tcPr>
          <w:p w14:paraId="309F85FD" w14:textId="0D08FD4A" w:rsidR="003E6875" w:rsidRPr="00A402B5" w:rsidRDefault="003E6875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72E40B01" w14:textId="746A79E5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5,5</w:t>
            </w:r>
          </w:p>
        </w:tc>
      </w:tr>
      <w:tr w:rsidR="003E6875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3C032F66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3" w:type="dxa"/>
            <w:vAlign w:val="center"/>
          </w:tcPr>
          <w:p w14:paraId="4B35217A" w14:textId="2CE9ADBE" w:rsidR="003E6875" w:rsidRPr="00A402B5" w:rsidRDefault="003E6875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505230EB" w14:textId="54C04C5B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3E6875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56FEF8C5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8,4</w:t>
            </w:r>
          </w:p>
        </w:tc>
        <w:tc>
          <w:tcPr>
            <w:tcW w:w="1893" w:type="dxa"/>
            <w:vAlign w:val="center"/>
          </w:tcPr>
          <w:p w14:paraId="3276605D" w14:textId="1BBB0BCC" w:rsidR="003E6875" w:rsidRPr="00A402B5" w:rsidRDefault="003E6875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025BAE93" w14:textId="7E0E2249" w:rsidR="003E6875" w:rsidRPr="00A402B5" w:rsidRDefault="00E950A3" w:rsidP="003E687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</w:tr>
    </w:tbl>
    <w:p w14:paraId="2B10649F" w14:textId="6E1C002B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433F592C" w:rsidR="00B55778" w:rsidRDefault="00CC2993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39744" behindDoc="0" locked="0" layoutInCell="1" allowOverlap="1" wp14:anchorId="0A75EDD5" wp14:editId="1FD0C366">
            <wp:simplePos x="0" y="0"/>
            <wp:positionH relativeFrom="margin">
              <wp:align>right</wp:align>
            </wp:positionH>
            <wp:positionV relativeFrom="margin">
              <wp:posOffset>6057900</wp:posOffset>
            </wp:positionV>
            <wp:extent cx="6645910" cy="3633470"/>
            <wp:effectExtent l="0" t="0" r="2540" b="5080"/>
            <wp:wrapSquare wrapText="bothSides"/>
            <wp:docPr id="1" name="Wykres 1" descr="Na wykresie liniowym przedstawiono stopę bezrobocia rejestrowanego odnotowaną w Polsce i w województwie świętokrzyskim w końcu miesięcy sprawozdawczych w latach 2021-2024. W Polsce w końcu stycznia 2024 r. stopa bezrobocia rejestrowanego wyniosła 5,4% (przed miesiącem 5,1% wobec 5,5% przed rokiem). W województwie świętokrzyskim w końcu stycznia 2024 r. stopa bezrobocia rejestrowanego wyniosła 8,2% (przed miesiącem 7,8%, przed rokiem 8,4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29F45106" w:rsidR="00EF7154" w:rsidRPr="000E39B9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E39B9">
        <w:rPr>
          <w:rFonts w:cs="Arial"/>
          <w:noProof/>
          <w:spacing w:val="0"/>
          <w:szCs w:val="19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3C18D68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1765BE6F" w:rsidR="005A7C47" w:rsidRPr="002C3D23" w:rsidRDefault="005A7C47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rejestrowanego </w:t>
                            </w:r>
                            <w:r w:rsidRPr="00AE3A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styczniu</w:t>
                            </w:r>
                            <w:r w:rsidRPr="00AE3A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4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" stroked="f">
                <v:textbox>
                  <w:txbxContent>
                    <w:p w14:paraId="0F990DE2" w14:textId="1765BE6F" w:rsidR="005A7C47" w:rsidRPr="002C3D23" w:rsidRDefault="005A7C47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rejestrowanego </w:t>
                      </w:r>
                      <w:r w:rsidRPr="00AE3A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styczniu</w:t>
                      </w:r>
                      <w:r w:rsidRPr="00AE3A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4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E39B9">
        <w:rPr>
          <w:rFonts w:cs="Arial"/>
          <w:spacing w:val="0"/>
          <w:szCs w:val="19"/>
        </w:rPr>
        <w:t>Stopa bezrobocia rejestrowanego</w:t>
      </w:r>
      <w:r w:rsidR="009D6AB0" w:rsidRPr="000E39B9">
        <w:rPr>
          <w:rFonts w:cs="Arial"/>
          <w:b w:val="0"/>
          <w:spacing w:val="0"/>
          <w:szCs w:val="19"/>
        </w:rPr>
        <w:t xml:space="preserve"> osiągnęła poziom </w:t>
      </w:r>
      <w:r w:rsidR="00853C51">
        <w:rPr>
          <w:rFonts w:cs="Arial"/>
          <w:b w:val="0"/>
          <w:spacing w:val="0"/>
          <w:szCs w:val="19"/>
        </w:rPr>
        <w:t>8,2</w:t>
      </w:r>
      <w:r w:rsidR="009D6AB0" w:rsidRPr="000E39B9">
        <w:rPr>
          <w:rFonts w:cs="Arial"/>
          <w:b w:val="0"/>
          <w:spacing w:val="0"/>
          <w:szCs w:val="19"/>
        </w:rPr>
        <w:t>%</w:t>
      </w:r>
      <w:r w:rsidR="008B2FAF">
        <w:rPr>
          <w:rFonts w:cs="Arial"/>
          <w:b w:val="0"/>
          <w:spacing w:val="0"/>
          <w:szCs w:val="19"/>
        </w:rPr>
        <w:t>,</w:t>
      </w:r>
      <w:r w:rsidR="00853C51">
        <w:rPr>
          <w:rFonts w:cs="Arial"/>
          <w:b w:val="0"/>
          <w:spacing w:val="0"/>
          <w:szCs w:val="19"/>
        </w:rPr>
        <w:t xml:space="preserve"> </w:t>
      </w:r>
      <w:r w:rsidR="008B2FAF" w:rsidRPr="004814D7">
        <w:rPr>
          <w:rFonts w:cs="Arial"/>
          <w:b w:val="0"/>
          <w:szCs w:val="19"/>
        </w:rPr>
        <w:t xml:space="preserve">kształtując się </w:t>
      </w:r>
      <w:r w:rsidR="008B2FAF">
        <w:rPr>
          <w:rFonts w:cs="Arial"/>
          <w:b w:val="0"/>
          <w:szCs w:val="19"/>
        </w:rPr>
        <w:t>na poziomie niższym</w:t>
      </w:r>
      <w:r w:rsidR="008B2FAF" w:rsidRPr="004814D7">
        <w:rPr>
          <w:rFonts w:cs="Arial"/>
          <w:b w:val="0"/>
          <w:szCs w:val="19"/>
        </w:rPr>
        <w:t xml:space="preserve"> niż przed rokiem (</w:t>
      </w:r>
      <w:r w:rsidR="008B2FAF">
        <w:rPr>
          <w:rFonts w:cs="Arial"/>
          <w:b w:val="0"/>
          <w:szCs w:val="19"/>
        </w:rPr>
        <w:t>8,4</w:t>
      </w:r>
      <w:r w:rsidR="008B2FAF" w:rsidRPr="004814D7">
        <w:rPr>
          <w:rFonts w:cs="Arial"/>
          <w:b w:val="0"/>
          <w:szCs w:val="19"/>
        </w:rPr>
        <w:t>%)</w:t>
      </w:r>
      <w:r w:rsidR="009D6AB0" w:rsidRPr="000E39B9">
        <w:rPr>
          <w:rFonts w:cs="Arial"/>
          <w:b w:val="0"/>
          <w:spacing w:val="0"/>
          <w:szCs w:val="19"/>
        </w:rPr>
        <w:t xml:space="preserve">. </w:t>
      </w:r>
      <w:r w:rsidR="009D6AB0" w:rsidRPr="000E39B9">
        <w:rPr>
          <w:rFonts w:cs="Arial"/>
          <w:b w:val="0"/>
          <w:iCs/>
          <w:spacing w:val="0"/>
          <w:szCs w:val="19"/>
        </w:rPr>
        <w:t>W</w:t>
      </w:r>
      <w:r w:rsidR="00BD085C">
        <w:rPr>
          <w:rFonts w:cs="Arial"/>
          <w:b w:val="0"/>
          <w:iCs/>
          <w:spacing w:val="0"/>
          <w:szCs w:val="19"/>
        </w:rPr>
        <w:t> </w:t>
      </w:r>
      <w:r w:rsidR="009D6AB0" w:rsidRPr="000E39B9">
        <w:rPr>
          <w:rFonts w:cs="Arial"/>
          <w:b w:val="0"/>
          <w:iCs/>
          <w:spacing w:val="0"/>
          <w:szCs w:val="19"/>
        </w:rPr>
        <w:t>kraju stopa bezrobocia rejestrowanego wyniosła 5,</w:t>
      </w:r>
      <w:r w:rsidR="008B2FAF">
        <w:rPr>
          <w:rFonts w:cs="Arial"/>
          <w:b w:val="0"/>
          <w:iCs/>
          <w:spacing w:val="0"/>
          <w:szCs w:val="19"/>
        </w:rPr>
        <w:t>4</w:t>
      </w:r>
      <w:r w:rsidR="009D6AB0" w:rsidRPr="000E39B9">
        <w:rPr>
          <w:rFonts w:cs="Arial"/>
          <w:b w:val="0"/>
          <w:iCs/>
          <w:spacing w:val="0"/>
          <w:szCs w:val="19"/>
        </w:rPr>
        <w:t>% wobec 5,</w:t>
      </w:r>
      <w:r w:rsidR="008B2FAF">
        <w:rPr>
          <w:rFonts w:cs="Arial"/>
          <w:b w:val="0"/>
          <w:iCs/>
          <w:spacing w:val="0"/>
          <w:szCs w:val="19"/>
        </w:rPr>
        <w:t>5</w:t>
      </w:r>
      <w:r w:rsidR="009D6AB0" w:rsidRPr="000E39B9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E39B9">
        <w:rPr>
          <w:rFonts w:cs="Arial"/>
          <w:b w:val="0"/>
          <w:iCs/>
          <w:spacing w:val="0"/>
          <w:szCs w:val="19"/>
        </w:rPr>
        <w:t>Województwo</w:t>
      </w:r>
      <w:r w:rsidR="00B938CD" w:rsidRPr="000E39B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EA6AB3">
        <w:rPr>
          <w:rFonts w:cs="Arial"/>
          <w:b w:val="0"/>
          <w:spacing w:val="0"/>
          <w:szCs w:val="19"/>
        </w:rPr>
        <w:t>3,</w:t>
      </w:r>
      <w:r w:rsidR="00234453">
        <w:rPr>
          <w:rFonts w:cs="Arial"/>
          <w:b w:val="0"/>
          <w:spacing w:val="0"/>
          <w:szCs w:val="19"/>
        </w:rPr>
        <w:t>2</w:t>
      </w:r>
      <w:r w:rsidR="00B938CD" w:rsidRPr="000E39B9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</w:t>
      </w:r>
      <w:r w:rsidR="00234453">
        <w:rPr>
          <w:rFonts w:cs="Arial"/>
          <w:b w:val="0"/>
          <w:spacing w:val="0"/>
          <w:szCs w:val="19"/>
        </w:rPr>
        <w:t>9,0</w:t>
      </w:r>
      <w:r w:rsidR="00B938CD" w:rsidRPr="000E39B9">
        <w:rPr>
          <w:rFonts w:cs="Arial"/>
          <w:b w:val="0"/>
          <w:spacing w:val="0"/>
          <w:szCs w:val="19"/>
        </w:rPr>
        <w:t>%) oraz warmińsko-mazurskie (</w:t>
      </w:r>
      <w:r w:rsidR="00D57C6B">
        <w:rPr>
          <w:rFonts w:cs="Arial"/>
          <w:b w:val="0"/>
          <w:spacing w:val="0"/>
          <w:szCs w:val="19"/>
        </w:rPr>
        <w:t>8,</w:t>
      </w:r>
      <w:r w:rsidR="00234453">
        <w:rPr>
          <w:rFonts w:cs="Arial"/>
          <w:b w:val="0"/>
          <w:spacing w:val="0"/>
          <w:szCs w:val="19"/>
        </w:rPr>
        <w:t>8</w:t>
      </w:r>
      <w:r w:rsidR="00B938CD" w:rsidRPr="000E39B9">
        <w:rPr>
          <w:rFonts w:cs="Arial"/>
          <w:b w:val="0"/>
          <w:spacing w:val="0"/>
          <w:szCs w:val="19"/>
        </w:rPr>
        <w:t>%).</w:t>
      </w:r>
    </w:p>
    <w:p w14:paraId="4323C8BE" w14:textId="09100168" w:rsidR="00B55778" w:rsidRPr="00B9269C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1372CF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3C4142CA">
            <wp:simplePos x="0" y="0"/>
            <wp:positionH relativeFrom="margin">
              <wp:posOffset>28575</wp:posOffset>
            </wp:positionH>
            <wp:positionV relativeFrom="margin">
              <wp:posOffset>1266825</wp:posOffset>
            </wp:positionV>
            <wp:extent cx="3570605" cy="345376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stycznia 2024 roku. Dane do map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1372CF">
        <w:rPr>
          <w:rFonts w:cs="Arial"/>
          <w:b w:val="0"/>
          <w:spacing w:val="0"/>
          <w:szCs w:val="19"/>
        </w:rPr>
        <w:t xml:space="preserve">Do powiatów o najwyższej stopie bezrobocia należały </w:t>
      </w:r>
      <w:r w:rsidR="00EA5CD7" w:rsidRPr="00C4331E">
        <w:rPr>
          <w:rFonts w:cs="Arial"/>
          <w:b w:val="0"/>
          <w:spacing w:val="0"/>
          <w:szCs w:val="19"/>
        </w:rPr>
        <w:t>opatowski (</w:t>
      </w:r>
      <w:r w:rsidR="001372CF" w:rsidRPr="00C4331E">
        <w:rPr>
          <w:rFonts w:cs="Arial"/>
          <w:b w:val="0"/>
          <w:spacing w:val="0"/>
          <w:szCs w:val="19"/>
        </w:rPr>
        <w:t>14,9</w:t>
      </w:r>
      <w:r w:rsidR="00EA5CD7" w:rsidRPr="00C4331E">
        <w:rPr>
          <w:rFonts w:cs="Arial"/>
          <w:b w:val="0"/>
          <w:spacing w:val="0"/>
          <w:szCs w:val="19"/>
        </w:rPr>
        <w:t xml:space="preserve">% wobec </w:t>
      </w:r>
      <w:r w:rsidR="001372CF" w:rsidRPr="00C4331E">
        <w:rPr>
          <w:rFonts w:cs="Arial"/>
          <w:b w:val="0"/>
          <w:spacing w:val="0"/>
          <w:szCs w:val="19"/>
        </w:rPr>
        <w:t>16,1</w:t>
      </w:r>
      <w:r w:rsidR="00EA5CD7" w:rsidRPr="00C4331E">
        <w:rPr>
          <w:rFonts w:cs="Arial"/>
          <w:b w:val="0"/>
          <w:spacing w:val="0"/>
          <w:szCs w:val="19"/>
        </w:rPr>
        <w:t>% przed rokiem) i</w:t>
      </w:r>
      <w:r w:rsidR="00977270" w:rsidRPr="00C4331E">
        <w:rPr>
          <w:rFonts w:cs="Arial"/>
          <w:b w:val="0"/>
          <w:spacing w:val="0"/>
          <w:szCs w:val="19"/>
        </w:rPr>
        <w:t> </w:t>
      </w:r>
      <w:r w:rsidR="00B938CD" w:rsidRPr="00C4331E">
        <w:rPr>
          <w:rFonts w:cs="Arial"/>
          <w:b w:val="0"/>
          <w:spacing w:val="0"/>
          <w:szCs w:val="19"/>
        </w:rPr>
        <w:t>skarżyski (</w:t>
      </w:r>
      <w:r w:rsidR="001372CF" w:rsidRPr="00C4331E">
        <w:rPr>
          <w:rFonts w:cs="Arial"/>
          <w:b w:val="0"/>
          <w:spacing w:val="0"/>
          <w:szCs w:val="19"/>
        </w:rPr>
        <w:t>15,3</w:t>
      </w:r>
      <w:r w:rsidR="00B938CD" w:rsidRPr="00C4331E">
        <w:rPr>
          <w:rFonts w:cs="Arial"/>
          <w:b w:val="0"/>
          <w:spacing w:val="0"/>
          <w:szCs w:val="19"/>
        </w:rPr>
        <w:t xml:space="preserve">% wobec </w:t>
      </w:r>
      <w:r w:rsidR="001372CF" w:rsidRPr="00C4331E">
        <w:rPr>
          <w:rFonts w:cs="Arial"/>
          <w:b w:val="0"/>
          <w:spacing w:val="0"/>
          <w:szCs w:val="19"/>
        </w:rPr>
        <w:t>15,7</w:t>
      </w:r>
      <w:r w:rsidR="00B938CD" w:rsidRPr="00C4331E">
        <w:rPr>
          <w:rFonts w:cs="Arial"/>
          <w:b w:val="0"/>
          <w:spacing w:val="0"/>
          <w:szCs w:val="19"/>
        </w:rPr>
        <w:t>%), a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B938CD" w:rsidRPr="00C4331E">
        <w:rPr>
          <w:rFonts w:cs="Arial"/>
          <w:b w:val="0"/>
          <w:spacing w:val="0"/>
          <w:szCs w:val="19"/>
        </w:rPr>
        <w:t>o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B938CD" w:rsidRPr="00C4331E">
        <w:rPr>
          <w:rFonts w:cs="Arial"/>
          <w:b w:val="0"/>
          <w:spacing w:val="0"/>
          <w:szCs w:val="19"/>
        </w:rPr>
        <w:t xml:space="preserve">najniższej </w:t>
      </w:r>
      <w:r w:rsidR="006D402E" w:rsidRPr="00C4331E">
        <w:rPr>
          <w:rFonts w:cs="Arial"/>
          <w:b w:val="0"/>
          <w:spacing w:val="0"/>
          <w:szCs w:val="19"/>
        </w:rPr>
        <w:t>–</w:t>
      </w:r>
      <w:r w:rsidR="00B938CD" w:rsidRPr="00C4331E">
        <w:rPr>
          <w:rFonts w:cs="Arial"/>
          <w:b w:val="0"/>
          <w:spacing w:val="0"/>
          <w:szCs w:val="19"/>
        </w:rPr>
        <w:t xml:space="preserve"> buski (</w:t>
      </w:r>
      <w:r w:rsidR="00590D99" w:rsidRPr="00C4331E">
        <w:rPr>
          <w:rFonts w:cs="Arial"/>
          <w:b w:val="0"/>
          <w:spacing w:val="0"/>
          <w:szCs w:val="19"/>
        </w:rPr>
        <w:t>4,</w:t>
      </w:r>
      <w:r w:rsidR="001372CF" w:rsidRPr="00C4331E">
        <w:rPr>
          <w:rFonts w:cs="Arial"/>
          <w:b w:val="0"/>
          <w:spacing w:val="0"/>
          <w:szCs w:val="19"/>
        </w:rPr>
        <w:t>7</w:t>
      </w:r>
      <w:r w:rsidR="00B938CD" w:rsidRPr="00C4331E">
        <w:rPr>
          <w:rFonts w:cs="Arial"/>
          <w:b w:val="0"/>
          <w:spacing w:val="0"/>
          <w:szCs w:val="19"/>
        </w:rPr>
        <w:t xml:space="preserve">% </w:t>
      </w:r>
      <w:r w:rsidR="001372CF" w:rsidRPr="00C4331E">
        <w:rPr>
          <w:rFonts w:cs="Arial"/>
          <w:b w:val="0"/>
          <w:spacing w:val="0"/>
          <w:szCs w:val="19"/>
        </w:rPr>
        <w:t>podobnie jak przed rokiem</w:t>
      </w:r>
      <w:r w:rsidR="00B938CD" w:rsidRPr="00C4331E">
        <w:rPr>
          <w:rFonts w:cs="Arial"/>
          <w:b w:val="0"/>
          <w:spacing w:val="0"/>
          <w:szCs w:val="19"/>
        </w:rPr>
        <w:t>) i m. Kielce (4,</w:t>
      </w:r>
      <w:r w:rsidR="001372CF" w:rsidRPr="00C4331E">
        <w:rPr>
          <w:rFonts w:cs="Arial"/>
          <w:b w:val="0"/>
          <w:spacing w:val="0"/>
          <w:szCs w:val="19"/>
        </w:rPr>
        <w:t>9</w:t>
      </w:r>
      <w:r w:rsidR="00B938CD" w:rsidRPr="00C4331E">
        <w:rPr>
          <w:rFonts w:cs="Arial"/>
          <w:b w:val="0"/>
          <w:spacing w:val="0"/>
          <w:szCs w:val="19"/>
        </w:rPr>
        <w:t>%</w:t>
      </w:r>
      <w:r w:rsidR="001372CF" w:rsidRPr="00C4331E">
        <w:rPr>
          <w:rFonts w:cs="Arial"/>
          <w:b w:val="0"/>
          <w:spacing w:val="0"/>
          <w:szCs w:val="19"/>
        </w:rPr>
        <w:t xml:space="preserve"> wobec 5,0% w ubiegłym roku</w:t>
      </w:r>
      <w:r w:rsidR="00B938CD" w:rsidRPr="00C4331E">
        <w:rPr>
          <w:rFonts w:cs="Arial"/>
          <w:b w:val="0"/>
          <w:spacing w:val="0"/>
          <w:szCs w:val="19"/>
        </w:rPr>
        <w:t>). W</w:t>
      </w:r>
      <w:r w:rsidR="006D402E" w:rsidRPr="00C4331E">
        <w:rPr>
          <w:rFonts w:cs="Arial"/>
          <w:b w:val="0"/>
          <w:spacing w:val="0"/>
          <w:szCs w:val="19"/>
        </w:rPr>
        <w:t xml:space="preserve"> </w:t>
      </w:r>
      <w:r w:rsidR="00B938CD" w:rsidRPr="00C4331E">
        <w:rPr>
          <w:rFonts w:cs="Arial"/>
          <w:b w:val="0"/>
          <w:spacing w:val="0"/>
          <w:szCs w:val="19"/>
        </w:rPr>
        <w:t>porównaniu z</w:t>
      </w:r>
      <w:r w:rsidR="00BD085C">
        <w:rPr>
          <w:rFonts w:cs="Arial"/>
          <w:b w:val="0"/>
          <w:spacing w:val="0"/>
          <w:szCs w:val="19"/>
        </w:rPr>
        <w:t> </w:t>
      </w:r>
      <w:r w:rsidR="00B938CD" w:rsidRPr="00C4331E">
        <w:rPr>
          <w:rFonts w:cs="Arial"/>
          <w:b w:val="0"/>
          <w:spacing w:val="0"/>
          <w:szCs w:val="19"/>
        </w:rPr>
        <w:t>analogicznym okresem 202</w:t>
      </w:r>
      <w:r w:rsidR="00C4331E" w:rsidRPr="00C4331E">
        <w:rPr>
          <w:rFonts w:cs="Arial"/>
          <w:b w:val="0"/>
          <w:spacing w:val="0"/>
          <w:szCs w:val="19"/>
        </w:rPr>
        <w:t>3</w:t>
      </w:r>
      <w:r w:rsidR="00156033" w:rsidRPr="00C4331E">
        <w:rPr>
          <w:rFonts w:cs="Arial"/>
          <w:b w:val="0"/>
          <w:spacing w:val="0"/>
          <w:szCs w:val="19"/>
        </w:rPr>
        <w:t xml:space="preserve"> </w:t>
      </w:r>
      <w:r w:rsidR="00B938CD" w:rsidRPr="00C4331E">
        <w:rPr>
          <w:rFonts w:cs="Arial"/>
          <w:b w:val="0"/>
          <w:spacing w:val="0"/>
          <w:szCs w:val="19"/>
        </w:rPr>
        <w:t xml:space="preserve">r. stopa bezrobocia </w:t>
      </w:r>
      <w:r w:rsidR="00B938CD" w:rsidRPr="00861DF6">
        <w:rPr>
          <w:rFonts w:cs="Arial"/>
          <w:b w:val="0"/>
          <w:spacing w:val="0"/>
          <w:szCs w:val="19"/>
        </w:rPr>
        <w:t>zmniejszyła się w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861DF6" w:rsidRPr="00861DF6">
        <w:rPr>
          <w:rFonts w:cs="Arial"/>
          <w:b w:val="0"/>
          <w:spacing w:val="0"/>
          <w:szCs w:val="19"/>
        </w:rPr>
        <w:t>dziesięciu</w:t>
      </w:r>
      <w:r w:rsidR="003A68DF" w:rsidRPr="00861DF6">
        <w:rPr>
          <w:rFonts w:cs="Arial"/>
          <w:b w:val="0"/>
          <w:spacing w:val="0"/>
          <w:szCs w:val="19"/>
        </w:rPr>
        <w:t xml:space="preserve"> </w:t>
      </w:r>
      <w:r w:rsidR="00B938CD" w:rsidRPr="00861DF6">
        <w:rPr>
          <w:rFonts w:cs="Arial"/>
          <w:b w:val="0"/>
          <w:spacing w:val="0"/>
          <w:szCs w:val="19"/>
        </w:rPr>
        <w:t>powiatach województwa świętokrzyskiego, przy czym najbardziej w</w:t>
      </w:r>
      <w:r w:rsidR="006D402E" w:rsidRPr="00861DF6">
        <w:rPr>
          <w:rFonts w:cs="Arial"/>
          <w:b w:val="0"/>
          <w:spacing w:val="0"/>
          <w:szCs w:val="19"/>
        </w:rPr>
        <w:t xml:space="preserve"> </w:t>
      </w:r>
      <w:r w:rsidR="00B938CD" w:rsidRPr="00861DF6">
        <w:rPr>
          <w:rFonts w:cs="Arial"/>
          <w:b w:val="0"/>
          <w:spacing w:val="0"/>
          <w:szCs w:val="19"/>
        </w:rPr>
        <w:t>powiatach</w:t>
      </w:r>
      <w:r w:rsidR="006D402E" w:rsidRPr="00861DF6">
        <w:rPr>
          <w:rFonts w:cs="Arial"/>
          <w:b w:val="0"/>
          <w:spacing w:val="0"/>
          <w:szCs w:val="19"/>
        </w:rPr>
        <w:t>:</w:t>
      </w:r>
      <w:r w:rsidR="00B938CD" w:rsidRPr="00861DF6">
        <w:rPr>
          <w:rFonts w:cs="Arial"/>
          <w:b w:val="0"/>
          <w:spacing w:val="0"/>
          <w:szCs w:val="19"/>
        </w:rPr>
        <w:t xml:space="preserve"> </w:t>
      </w:r>
      <w:r w:rsidR="00861DF6" w:rsidRPr="00861DF6">
        <w:rPr>
          <w:rFonts w:cs="Arial"/>
          <w:b w:val="0"/>
          <w:spacing w:val="0"/>
          <w:szCs w:val="19"/>
        </w:rPr>
        <w:t xml:space="preserve">opatowskim (o 1,2 p.proc.), </w:t>
      </w:r>
      <w:r w:rsidR="003A68DF" w:rsidRPr="00861DF6">
        <w:rPr>
          <w:rFonts w:cs="Arial"/>
          <w:b w:val="0"/>
          <w:spacing w:val="0"/>
          <w:szCs w:val="19"/>
        </w:rPr>
        <w:t>pińczowskim</w:t>
      </w:r>
      <w:r w:rsidR="005D44F4" w:rsidRPr="00861DF6">
        <w:rPr>
          <w:rFonts w:cs="Arial"/>
          <w:b w:val="0"/>
          <w:spacing w:val="0"/>
          <w:szCs w:val="19"/>
        </w:rPr>
        <w:t xml:space="preserve"> (o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3A68DF" w:rsidRPr="00861DF6">
        <w:rPr>
          <w:rFonts w:cs="Arial"/>
          <w:b w:val="0"/>
          <w:spacing w:val="0"/>
          <w:szCs w:val="19"/>
        </w:rPr>
        <w:t>0,8</w:t>
      </w:r>
      <w:r w:rsidR="00B906F4" w:rsidRPr="00861DF6">
        <w:rPr>
          <w:rFonts w:cs="Arial"/>
          <w:b w:val="0"/>
          <w:spacing w:val="0"/>
          <w:szCs w:val="19"/>
        </w:rPr>
        <w:t xml:space="preserve"> </w:t>
      </w:r>
      <w:r w:rsidR="005D44F4" w:rsidRPr="00861DF6">
        <w:rPr>
          <w:rFonts w:cs="Arial"/>
          <w:b w:val="0"/>
          <w:spacing w:val="0"/>
          <w:szCs w:val="19"/>
        </w:rPr>
        <w:t xml:space="preserve">p.proc.) </w:t>
      </w:r>
      <w:r w:rsidR="003A68DF" w:rsidRPr="00861DF6">
        <w:rPr>
          <w:rFonts w:cs="Arial"/>
          <w:b w:val="0"/>
          <w:spacing w:val="0"/>
          <w:szCs w:val="19"/>
        </w:rPr>
        <w:t>i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3A68DF" w:rsidRPr="00861DF6">
        <w:rPr>
          <w:rFonts w:cs="Arial"/>
          <w:b w:val="0"/>
          <w:spacing w:val="0"/>
          <w:szCs w:val="19"/>
        </w:rPr>
        <w:t>włoszczowskim (o 0,</w:t>
      </w:r>
      <w:r w:rsidR="00861DF6" w:rsidRPr="00861DF6">
        <w:rPr>
          <w:rFonts w:cs="Arial"/>
          <w:b w:val="0"/>
          <w:spacing w:val="0"/>
          <w:szCs w:val="19"/>
        </w:rPr>
        <w:t>7</w:t>
      </w:r>
      <w:r w:rsidR="003A68DF" w:rsidRPr="00861DF6">
        <w:rPr>
          <w:rFonts w:cs="Arial"/>
          <w:b w:val="0"/>
          <w:spacing w:val="0"/>
          <w:szCs w:val="19"/>
        </w:rPr>
        <w:t xml:space="preserve"> p.proc.)</w:t>
      </w:r>
      <w:r w:rsidR="00B938CD" w:rsidRPr="00861DF6">
        <w:rPr>
          <w:rFonts w:cs="Arial"/>
          <w:b w:val="0"/>
          <w:spacing w:val="0"/>
          <w:szCs w:val="19"/>
        </w:rPr>
        <w:t>, a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B938CD" w:rsidRPr="00861DF6">
        <w:rPr>
          <w:rFonts w:cs="Arial"/>
          <w:b w:val="0"/>
          <w:spacing w:val="0"/>
          <w:szCs w:val="19"/>
        </w:rPr>
        <w:t xml:space="preserve">najmniej </w:t>
      </w:r>
      <w:r w:rsidR="006D402E" w:rsidRPr="00861DF6">
        <w:rPr>
          <w:rFonts w:cs="Arial"/>
          <w:b w:val="0"/>
          <w:spacing w:val="0"/>
          <w:szCs w:val="19"/>
        </w:rPr>
        <w:t>–</w:t>
      </w:r>
      <w:r w:rsidR="00B938CD" w:rsidRPr="00861DF6">
        <w:rPr>
          <w:rFonts w:cs="Arial"/>
          <w:b w:val="0"/>
          <w:spacing w:val="0"/>
          <w:szCs w:val="19"/>
        </w:rPr>
        <w:t xml:space="preserve"> w</w:t>
      </w:r>
      <w:r w:rsidR="00156033" w:rsidRPr="00861DF6">
        <w:rPr>
          <w:rFonts w:cs="Arial"/>
          <w:b w:val="0"/>
          <w:spacing w:val="0"/>
          <w:szCs w:val="19"/>
        </w:rPr>
        <w:t> </w:t>
      </w:r>
      <w:r w:rsidR="00861DF6" w:rsidRPr="00E163E2">
        <w:rPr>
          <w:rFonts w:cs="Arial"/>
          <w:b w:val="0"/>
          <w:spacing w:val="0"/>
          <w:szCs w:val="19"/>
        </w:rPr>
        <w:t>starachowickim</w:t>
      </w:r>
      <w:r w:rsidR="00B938CD" w:rsidRPr="00E163E2">
        <w:rPr>
          <w:rFonts w:cs="Arial"/>
          <w:b w:val="0"/>
          <w:spacing w:val="0"/>
          <w:szCs w:val="19"/>
        </w:rPr>
        <w:t xml:space="preserve"> </w:t>
      </w:r>
      <w:r w:rsidR="00BF1332" w:rsidRPr="00E163E2">
        <w:rPr>
          <w:rFonts w:cs="Arial"/>
          <w:b w:val="0"/>
          <w:spacing w:val="0"/>
          <w:szCs w:val="19"/>
        </w:rPr>
        <w:t xml:space="preserve">i </w:t>
      </w:r>
      <w:r w:rsidR="00861DF6" w:rsidRPr="00E163E2">
        <w:rPr>
          <w:rFonts w:cs="Arial"/>
          <w:b w:val="0"/>
          <w:spacing w:val="0"/>
          <w:szCs w:val="19"/>
        </w:rPr>
        <w:t>m.</w:t>
      </w:r>
      <w:r w:rsidR="00174D70">
        <w:rPr>
          <w:rFonts w:cs="Arial"/>
          <w:b w:val="0"/>
          <w:spacing w:val="0"/>
          <w:szCs w:val="19"/>
        </w:rPr>
        <w:t xml:space="preserve"> </w:t>
      </w:r>
      <w:r w:rsidR="00861DF6" w:rsidRPr="00E163E2">
        <w:rPr>
          <w:rFonts w:cs="Arial"/>
          <w:b w:val="0"/>
          <w:spacing w:val="0"/>
          <w:szCs w:val="19"/>
        </w:rPr>
        <w:t>Kielce</w:t>
      </w:r>
      <w:r w:rsidR="00BF1332" w:rsidRPr="00E163E2">
        <w:rPr>
          <w:rFonts w:cs="Arial"/>
          <w:b w:val="0"/>
          <w:spacing w:val="0"/>
          <w:szCs w:val="19"/>
        </w:rPr>
        <w:t xml:space="preserve"> </w:t>
      </w:r>
      <w:r w:rsidR="00B938CD" w:rsidRPr="00E163E2">
        <w:rPr>
          <w:rFonts w:cs="Arial"/>
          <w:b w:val="0"/>
          <w:spacing w:val="0"/>
          <w:szCs w:val="19"/>
        </w:rPr>
        <w:t>(</w:t>
      </w:r>
      <w:r w:rsidR="00BF1332" w:rsidRPr="00E163E2">
        <w:rPr>
          <w:rFonts w:cs="Arial"/>
          <w:b w:val="0"/>
          <w:spacing w:val="0"/>
          <w:szCs w:val="19"/>
        </w:rPr>
        <w:t>p</w:t>
      </w:r>
      <w:r w:rsidR="00B938CD" w:rsidRPr="00E163E2">
        <w:rPr>
          <w:rFonts w:cs="Arial"/>
          <w:b w:val="0"/>
          <w:spacing w:val="0"/>
          <w:szCs w:val="19"/>
        </w:rPr>
        <w:t>o 0,</w:t>
      </w:r>
      <w:r w:rsidR="00BF1332" w:rsidRPr="00E163E2">
        <w:rPr>
          <w:rFonts w:cs="Arial"/>
          <w:b w:val="0"/>
          <w:spacing w:val="0"/>
          <w:szCs w:val="19"/>
        </w:rPr>
        <w:t>1</w:t>
      </w:r>
      <w:r w:rsidR="00B906F4" w:rsidRPr="00E163E2">
        <w:rPr>
          <w:rFonts w:cs="Arial"/>
          <w:b w:val="0"/>
          <w:spacing w:val="0"/>
          <w:szCs w:val="19"/>
        </w:rPr>
        <w:t xml:space="preserve"> </w:t>
      </w:r>
      <w:r w:rsidR="00B938CD" w:rsidRPr="00E163E2">
        <w:rPr>
          <w:rFonts w:cs="Arial"/>
          <w:b w:val="0"/>
          <w:spacing w:val="0"/>
          <w:szCs w:val="19"/>
        </w:rPr>
        <w:t xml:space="preserve">p.proc.). Wzrost stopy </w:t>
      </w:r>
      <w:r w:rsidR="00B938CD" w:rsidRPr="00B9269C">
        <w:rPr>
          <w:rFonts w:cs="Arial"/>
          <w:b w:val="0"/>
          <w:spacing w:val="0"/>
          <w:szCs w:val="19"/>
        </w:rPr>
        <w:t>bezrobocia odnotowano w powiatach ostrowieckim (o</w:t>
      </w:r>
      <w:r w:rsidR="006D402E" w:rsidRPr="00B9269C">
        <w:rPr>
          <w:rFonts w:cs="Arial"/>
          <w:b w:val="0"/>
          <w:spacing w:val="0"/>
          <w:szCs w:val="19"/>
        </w:rPr>
        <w:t xml:space="preserve"> </w:t>
      </w:r>
      <w:r w:rsidR="00B938CD" w:rsidRPr="00B9269C">
        <w:rPr>
          <w:rFonts w:cs="Arial"/>
          <w:b w:val="0"/>
          <w:spacing w:val="0"/>
          <w:szCs w:val="19"/>
        </w:rPr>
        <w:t>0,</w:t>
      </w:r>
      <w:r w:rsidR="00E163E2" w:rsidRPr="00B9269C">
        <w:rPr>
          <w:rFonts w:cs="Arial"/>
          <w:b w:val="0"/>
          <w:spacing w:val="0"/>
          <w:szCs w:val="19"/>
        </w:rPr>
        <w:t>9</w:t>
      </w:r>
      <w:r w:rsidR="00B938CD" w:rsidRPr="00B9269C">
        <w:rPr>
          <w:rFonts w:cs="Arial"/>
          <w:b w:val="0"/>
          <w:spacing w:val="0"/>
          <w:szCs w:val="19"/>
        </w:rPr>
        <w:t xml:space="preserve"> p.proc.)</w:t>
      </w:r>
      <w:r w:rsidR="00E163E2" w:rsidRPr="00B9269C">
        <w:rPr>
          <w:rFonts w:cs="Arial"/>
          <w:b w:val="0"/>
          <w:spacing w:val="0"/>
          <w:szCs w:val="19"/>
        </w:rPr>
        <w:t xml:space="preserve"> i</w:t>
      </w:r>
      <w:r w:rsidR="00B938CD" w:rsidRPr="00B9269C">
        <w:rPr>
          <w:rFonts w:cs="Arial"/>
          <w:b w:val="0"/>
          <w:spacing w:val="0"/>
          <w:szCs w:val="19"/>
        </w:rPr>
        <w:t xml:space="preserve"> staszowskim (o</w:t>
      </w:r>
      <w:r w:rsidR="006D402E" w:rsidRPr="00B9269C">
        <w:rPr>
          <w:rFonts w:cs="Arial"/>
          <w:b w:val="0"/>
          <w:spacing w:val="0"/>
          <w:szCs w:val="19"/>
        </w:rPr>
        <w:t> </w:t>
      </w:r>
      <w:r w:rsidR="00B938CD" w:rsidRPr="00B9269C">
        <w:rPr>
          <w:rFonts w:cs="Arial"/>
          <w:b w:val="0"/>
          <w:spacing w:val="0"/>
          <w:szCs w:val="19"/>
        </w:rPr>
        <w:t>0,</w:t>
      </w:r>
      <w:r w:rsidR="00E163E2" w:rsidRPr="00B9269C">
        <w:rPr>
          <w:rFonts w:cs="Arial"/>
          <w:b w:val="0"/>
          <w:spacing w:val="0"/>
          <w:szCs w:val="19"/>
        </w:rPr>
        <w:t>2</w:t>
      </w:r>
      <w:r w:rsidR="006D402E" w:rsidRPr="00B9269C">
        <w:rPr>
          <w:rFonts w:cs="Arial"/>
          <w:b w:val="0"/>
          <w:spacing w:val="0"/>
          <w:szCs w:val="19"/>
        </w:rPr>
        <w:t> </w:t>
      </w:r>
      <w:r w:rsidR="00B938CD" w:rsidRPr="00B9269C">
        <w:rPr>
          <w:rFonts w:cs="Arial"/>
          <w:b w:val="0"/>
          <w:spacing w:val="0"/>
          <w:szCs w:val="19"/>
        </w:rPr>
        <w:t>p.proc.)</w:t>
      </w:r>
      <w:r w:rsidR="00BF1332" w:rsidRPr="00B9269C">
        <w:rPr>
          <w:rFonts w:cs="Arial"/>
          <w:b w:val="0"/>
          <w:spacing w:val="0"/>
          <w:szCs w:val="19"/>
        </w:rPr>
        <w:t>.</w:t>
      </w:r>
      <w:r w:rsidR="002312DA" w:rsidRPr="00B9269C">
        <w:rPr>
          <w:rFonts w:cs="Arial"/>
          <w:b w:val="0"/>
          <w:spacing w:val="0"/>
          <w:szCs w:val="19"/>
        </w:rPr>
        <w:t xml:space="preserve"> </w:t>
      </w:r>
      <w:r w:rsidR="00BF1332" w:rsidRPr="00B9269C">
        <w:rPr>
          <w:rFonts w:cs="Arial"/>
          <w:b w:val="0"/>
          <w:spacing w:val="0"/>
          <w:szCs w:val="19"/>
        </w:rPr>
        <w:t>W</w:t>
      </w:r>
      <w:r w:rsidR="00BD085C">
        <w:rPr>
          <w:rFonts w:cs="Arial"/>
          <w:b w:val="0"/>
          <w:spacing w:val="0"/>
          <w:szCs w:val="19"/>
        </w:rPr>
        <w:t xml:space="preserve"> </w:t>
      </w:r>
      <w:r w:rsidR="00B9269C" w:rsidRPr="00B9269C">
        <w:rPr>
          <w:rFonts w:cs="Arial"/>
          <w:b w:val="0"/>
          <w:spacing w:val="0"/>
          <w:szCs w:val="19"/>
        </w:rPr>
        <w:t>powiatach buskim i kieleckim</w:t>
      </w:r>
      <w:r w:rsidR="00B938CD" w:rsidRPr="00B9269C">
        <w:rPr>
          <w:rFonts w:cs="Arial"/>
          <w:b w:val="0"/>
          <w:spacing w:val="0"/>
          <w:szCs w:val="19"/>
        </w:rPr>
        <w:t xml:space="preserve"> </w:t>
      </w:r>
      <w:r w:rsidR="001D64B2">
        <w:rPr>
          <w:rFonts w:cs="Arial"/>
          <w:b w:val="0"/>
          <w:spacing w:val="0"/>
          <w:szCs w:val="19"/>
        </w:rPr>
        <w:t xml:space="preserve">stopa bezrobocia </w:t>
      </w:r>
      <w:r w:rsidR="00BF1332" w:rsidRPr="00B9269C">
        <w:rPr>
          <w:rFonts w:cs="Arial"/>
          <w:b w:val="0"/>
          <w:spacing w:val="0"/>
          <w:szCs w:val="19"/>
        </w:rPr>
        <w:t>pozostała na ubieg</w:t>
      </w:r>
      <w:r w:rsidR="00FB3476">
        <w:rPr>
          <w:rFonts w:cs="Arial"/>
          <w:b w:val="0"/>
          <w:spacing w:val="0"/>
          <w:szCs w:val="19"/>
        </w:rPr>
        <w:t>ł</w:t>
      </w:r>
      <w:r w:rsidR="00BF1332" w:rsidRPr="00B9269C">
        <w:rPr>
          <w:rFonts w:cs="Arial"/>
          <w:b w:val="0"/>
          <w:spacing w:val="0"/>
          <w:szCs w:val="19"/>
        </w:rPr>
        <w:t>orocznym poziomie</w:t>
      </w:r>
      <w:r w:rsidR="00B938CD" w:rsidRPr="00B9269C">
        <w:rPr>
          <w:rFonts w:cs="Arial"/>
          <w:b w:val="0"/>
          <w:spacing w:val="0"/>
          <w:szCs w:val="19"/>
        </w:rPr>
        <w:t>.</w:t>
      </w:r>
    </w:p>
    <w:p w14:paraId="258C81D8" w14:textId="25D80C0E" w:rsidR="005940BC" w:rsidRPr="0053380B" w:rsidRDefault="009D6AB0" w:rsidP="009D6AB0">
      <w:pPr>
        <w:rPr>
          <w:rFonts w:cs="Arial"/>
          <w:szCs w:val="19"/>
        </w:rPr>
      </w:pPr>
      <w:r w:rsidRPr="0051692B">
        <w:rPr>
          <w:rFonts w:cs="Arial"/>
          <w:szCs w:val="19"/>
        </w:rPr>
        <w:t xml:space="preserve">W </w:t>
      </w:r>
      <w:r w:rsidR="0051692B" w:rsidRPr="0051692B">
        <w:rPr>
          <w:rFonts w:cs="Arial"/>
          <w:szCs w:val="19"/>
        </w:rPr>
        <w:t>styczniu</w:t>
      </w:r>
      <w:r w:rsidRPr="0051692B">
        <w:rPr>
          <w:rFonts w:cs="Arial"/>
          <w:szCs w:val="19"/>
        </w:rPr>
        <w:t xml:space="preserve"> 202</w:t>
      </w:r>
      <w:r w:rsidR="0051692B" w:rsidRPr="0051692B">
        <w:rPr>
          <w:rFonts w:cs="Arial"/>
          <w:szCs w:val="19"/>
        </w:rPr>
        <w:t>4</w:t>
      </w:r>
      <w:r w:rsidRPr="0051692B">
        <w:rPr>
          <w:rFonts w:cs="Arial"/>
          <w:szCs w:val="19"/>
        </w:rPr>
        <w:t xml:space="preserve"> r. w urzędach pracy zarejestrowano </w:t>
      </w:r>
      <w:r w:rsidR="0051692B" w:rsidRPr="0051692B">
        <w:rPr>
          <w:rFonts w:cs="Arial"/>
          <w:szCs w:val="19"/>
        </w:rPr>
        <w:t>5,5</w:t>
      </w:r>
      <w:r w:rsidRPr="0051692B">
        <w:rPr>
          <w:rFonts w:cs="Arial"/>
          <w:szCs w:val="19"/>
        </w:rPr>
        <w:t xml:space="preserve"> tys. osób bezrobotnych, tj</w:t>
      </w:r>
      <w:r w:rsidR="00D06F62" w:rsidRPr="0051692B">
        <w:rPr>
          <w:rFonts w:cs="Arial"/>
          <w:szCs w:val="19"/>
        </w:rPr>
        <w:t>.</w:t>
      </w:r>
      <w:r w:rsidR="00F62E95" w:rsidRPr="0051692B">
        <w:rPr>
          <w:rFonts w:cs="Arial"/>
          <w:szCs w:val="19"/>
        </w:rPr>
        <w:t xml:space="preserve"> </w:t>
      </w:r>
      <w:r w:rsidRPr="0051692B">
        <w:rPr>
          <w:rFonts w:cs="Arial"/>
          <w:szCs w:val="19"/>
        </w:rPr>
        <w:t>o</w:t>
      </w:r>
      <w:r w:rsidR="00BD085C">
        <w:rPr>
          <w:rFonts w:cs="Arial"/>
          <w:szCs w:val="19"/>
        </w:rPr>
        <w:t xml:space="preserve"> </w:t>
      </w:r>
      <w:r w:rsidR="0051692B" w:rsidRPr="0051692B">
        <w:rPr>
          <w:rFonts w:cs="Arial"/>
          <w:szCs w:val="19"/>
        </w:rPr>
        <w:t>26,0</w:t>
      </w:r>
      <w:r w:rsidRPr="0051692B">
        <w:rPr>
          <w:rFonts w:cs="Arial"/>
          <w:szCs w:val="19"/>
        </w:rPr>
        <w:t>%</w:t>
      </w:r>
      <w:r w:rsidR="00D06F62" w:rsidRPr="0051692B">
        <w:rPr>
          <w:rFonts w:cs="Arial"/>
          <w:szCs w:val="19"/>
        </w:rPr>
        <w:t xml:space="preserve"> więcej</w:t>
      </w:r>
      <w:r w:rsidRPr="0051692B">
        <w:rPr>
          <w:rFonts w:cs="Arial"/>
          <w:szCs w:val="19"/>
        </w:rPr>
        <w:t xml:space="preserve"> niż przed miesiącem i o </w:t>
      </w:r>
      <w:r w:rsidR="0051692B" w:rsidRPr="0051692B">
        <w:rPr>
          <w:rFonts w:cs="Arial"/>
          <w:szCs w:val="19"/>
        </w:rPr>
        <w:t>2,3</w:t>
      </w:r>
      <w:r w:rsidRPr="0051692B">
        <w:rPr>
          <w:rFonts w:cs="Arial"/>
          <w:szCs w:val="19"/>
        </w:rPr>
        <w:t>%</w:t>
      </w:r>
      <w:r w:rsidR="00D06F62" w:rsidRPr="0051692B">
        <w:rPr>
          <w:rFonts w:cs="Arial"/>
          <w:szCs w:val="19"/>
        </w:rPr>
        <w:t xml:space="preserve"> mniej</w:t>
      </w:r>
      <w:r w:rsidRPr="0051692B">
        <w:rPr>
          <w:rFonts w:cs="Arial"/>
          <w:szCs w:val="19"/>
        </w:rPr>
        <w:t xml:space="preserve"> niż przed rokiem. Stopa napływu bezrobotnych do urzędów pracy (tj. stosunek nowo zarejestrowanych do liczby aktywnych zawodowo)</w:t>
      </w:r>
      <w:r w:rsidR="00B938CD" w:rsidRPr="0051692B">
        <w:rPr>
          <w:rFonts w:cs="Arial"/>
          <w:szCs w:val="19"/>
        </w:rPr>
        <w:t xml:space="preserve"> wyniosła</w:t>
      </w:r>
      <w:r w:rsidR="0051692B" w:rsidRPr="0051692B">
        <w:rPr>
          <w:rFonts w:cs="Arial"/>
          <w:szCs w:val="19"/>
        </w:rPr>
        <w:t xml:space="preserve">, podobnie jak przed rokiem </w:t>
      </w:r>
      <w:r w:rsidR="00B938CD" w:rsidRPr="007A4022">
        <w:rPr>
          <w:rFonts w:cs="Arial"/>
          <w:szCs w:val="19"/>
        </w:rPr>
        <w:t>1,</w:t>
      </w:r>
      <w:r w:rsidR="0051692B" w:rsidRPr="007A4022">
        <w:rPr>
          <w:rFonts w:cs="Arial"/>
          <w:szCs w:val="19"/>
        </w:rPr>
        <w:t>3</w:t>
      </w:r>
      <w:r w:rsidR="00B938CD" w:rsidRPr="007A4022">
        <w:rPr>
          <w:rFonts w:cs="Arial"/>
          <w:szCs w:val="19"/>
        </w:rPr>
        <w:t xml:space="preserve">%. </w:t>
      </w:r>
      <w:r w:rsidR="005940BC" w:rsidRPr="007A4022">
        <w:rPr>
          <w:rFonts w:cs="Arial"/>
          <w:szCs w:val="19"/>
        </w:rPr>
        <w:t>Na przestrzeni roku z</w:t>
      </w:r>
      <w:r w:rsidRPr="007A4022">
        <w:rPr>
          <w:rFonts w:cs="Arial"/>
          <w:szCs w:val="19"/>
        </w:rPr>
        <w:t>mniejszyły się udziały</w:t>
      </w:r>
      <w:r w:rsidR="007A4022">
        <w:rPr>
          <w:rFonts w:cs="Arial"/>
          <w:szCs w:val="19"/>
        </w:rPr>
        <w:t>:</w:t>
      </w:r>
      <w:r w:rsidRPr="007A4022">
        <w:rPr>
          <w:rFonts w:cs="Arial"/>
          <w:szCs w:val="19"/>
        </w:rPr>
        <w:t xml:space="preserve"> </w:t>
      </w:r>
      <w:r w:rsidR="00DC7058" w:rsidRPr="007A4022">
        <w:rPr>
          <w:rFonts w:cs="Arial"/>
          <w:szCs w:val="19"/>
        </w:rPr>
        <w:t xml:space="preserve">osób rejestrujących się po raz kolejny (o 1,0 p.proc. do </w:t>
      </w:r>
      <w:r w:rsidR="007A4022" w:rsidRPr="007A4022">
        <w:rPr>
          <w:rFonts w:cs="Arial"/>
          <w:szCs w:val="19"/>
        </w:rPr>
        <w:t>81,8</w:t>
      </w:r>
      <w:r w:rsidR="00DC7058" w:rsidRPr="007A4022">
        <w:rPr>
          <w:rFonts w:cs="Arial"/>
          <w:szCs w:val="19"/>
        </w:rPr>
        <w:t xml:space="preserve">%), </w:t>
      </w:r>
      <w:r w:rsidR="0053380B" w:rsidRPr="0053380B">
        <w:rPr>
          <w:rFonts w:cs="Arial"/>
          <w:szCs w:val="19"/>
        </w:rPr>
        <w:t xml:space="preserve">osób zwolnionych z przyczyn dotyczących zakładu pracy (o 1,0 p.proc. do 4,0%), </w:t>
      </w:r>
      <w:r w:rsidR="00AC01C3" w:rsidRPr="0053380B">
        <w:rPr>
          <w:rFonts w:cs="Arial"/>
          <w:szCs w:val="19"/>
        </w:rPr>
        <w:t xml:space="preserve">osób bez doświadczenia zawodowego (o </w:t>
      </w:r>
      <w:r w:rsidR="007A4022" w:rsidRPr="0053380B">
        <w:rPr>
          <w:rFonts w:cs="Arial"/>
          <w:szCs w:val="19"/>
        </w:rPr>
        <w:t>0,9</w:t>
      </w:r>
      <w:r w:rsidR="00AC01C3" w:rsidRPr="0053380B">
        <w:rPr>
          <w:rFonts w:cs="Arial"/>
          <w:szCs w:val="19"/>
        </w:rPr>
        <w:t xml:space="preserve"> p.proc. do </w:t>
      </w:r>
      <w:r w:rsidR="007A4022" w:rsidRPr="0053380B">
        <w:rPr>
          <w:rFonts w:cs="Arial"/>
          <w:szCs w:val="19"/>
        </w:rPr>
        <w:t>17,8</w:t>
      </w:r>
      <w:r w:rsidR="00AC01C3" w:rsidRPr="0053380B">
        <w:rPr>
          <w:rFonts w:cs="Arial"/>
          <w:szCs w:val="19"/>
        </w:rPr>
        <w:t>%)</w:t>
      </w:r>
      <w:r w:rsidR="00BD085C">
        <w:rPr>
          <w:rFonts w:cs="Arial"/>
          <w:szCs w:val="19"/>
        </w:rPr>
        <w:t>,</w:t>
      </w:r>
      <w:r w:rsidR="0052071E" w:rsidRPr="0053380B">
        <w:rPr>
          <w:rFonts w:cs="Arial"/>
          <w:szCs w:val="19"/>
        </w:rPr>
        <w:t xml:space="preserve"> </w:t>
      </w:r>
      <w:r w:rsidR="000A3689" w:rsidRPr="0053380B">
        <w:rPr>
          <w:rFonts w:cs="Arial"/>
          <w:szCs w:val="19"/>
        </w:rPr>
        <w:t xml:space="preserve">absolwentów (o </w:t>
      </w:r>
      <w:r w:rsidR="007A4022" w:rsidRPr="0053380B">
        <w:rPr>
          <w:rFonts w:cs="Arial"/>
          <w:szCs w:val="19"/>
        </w:rPr>
        <w:t>0,2</w:t>
      </w:r>
      <w:r w:rsidR="000A3689" w:rsidRPr="0053380B">
        <w:rPr>
          <w:rFonts w:cs="Arial"/>
          <w:szCs w:val="19"/>
        </w:rPr>
        <w:t xml:space="preserve"> p.proc. do </w:t>
      </w:r>
      <w:r w:rsidR="007A4022" w:rsidRPr="0053380B">
        <w:rPr>
          <w:rFonts w:cs="Arial"/>
          <w:szCs w:val="19"/>
        </w:rPr>
        <w:t>8</w:t>
      </w:r>
      <w:r w:rsidR="0052071E" w:rsidRPr="0053380B">
        <w:rPr>
          <w:rFonts w:cs="Arial"/>
          <w:szCs w:val="19"/>
        </w:rPr>
        <w:t>,2</w:t>
      </w:r>
      <w:r w:rsidR="000A3689" w:rsidRPr="0053380B">
        <w:rPr>
          <w:rFonts w:cs="Arial"/>
          <w:szCs w:val="19"/>
        </w:rPr>
        <w:t>%)</w:t>
      </w:r>
      <w:r w:rsidR="00BD085C">
        <w:rPr>
          <w:rFonts w:cs="Arial"/>
          <w:szCs w:val="19"/>
        </w:rPr>
        <w:t xml:space="preserve"> oraz</w:t>
      </w:r>
      <w:r w:rsidR="00BD085C" w:rsidRPr="00BD085C">
        <w:rPr>
          <w:rFonts w:cs="Arial"/>
          <w:szCs w:val="19"/>
        </w:rPr>
        <w:t xml:space="preserve"> </w:t>
      </w:r>
      <w:r w:rsidR="00BD085C" w:rsidRPr="0053380B">
        <w:rPr>
          <w:rFonts w:cs="Arial"/>
          <w:szCs w:val="19"/>
        </w:rPr>
        <w:t>osób bez kwalifikacji zawodowych (o 1,1 p.proc. do 26,0%)</w:t>
      </w:r>
      <w:r w:rsidR="000A3689" w:rsidRPr="0053380B">
        <w:rPr>
          <w:rFonts w:cs="Arial"/>
          <w:szCs w:val="19"/>
        </w:rPr>
        <w:t xml:space="preserve">. </w:t>
      </w:r>
      <w:r w:rsidR="005940BC" w:rsidRPr="0053380B">
        <w:rPr>
          <w:rFonts w:cs="Arial"/>
          <w:szCs w:val="19"/>
        </w:rPr>
        <w:t>Zwiększył</w:t>
      </w:r>
      <w:r w:rsidR="000A3689" w:rsidRPr="0053380B">
        <w:rPr>
          <w:rFonts w:cs="Arial"/>
          <w:szCs w:val="19"/>
        </w:rPr>
        <w:t>y</w:t>
      </w:r>
      <w:r w:rsidR="005940BC" w:rsidRPr="0053380B">
        <w:rPr>
          <w:rFonts w:cs="Arial"/>
          <w:szCs w:val="19"/>
        </w:rPr>
        <w:t xml:space="preserve"> się natomiast odsetk</w:t>
      </w:r>
      <w:r w:rsidR="000A3689" w:rsidRPr="0053380B">
        <w:rPr>
          <w:rFonts w:cs="Arial"/>
          <w:szCs w:val="19"/>
        </w:rPr>
        <w:t>i</w:t>
      </w:r>
      <w:r w:rsidR="00BD085C">
        <w:rPr>
          <w:rFonts w:cs="Arial"/>
          <w:szCs w:val="19"/>
        </w:rPr>
        <w:t xml:space="preserve"> </w:t>
      </w:r>
      <w:r w:rsidR="005940BC" w:rsidRPr="0053380B">
        <w:rPr>
          <w:rFonts w:cs="Arial"/>
          <w:szCs w:val="19"/>
        </w:rPr>
        <w:t>osób poprzednio pracujących (o</w:t>
      </w:r>
      <w:r w:rsidR="00AB0C5C" w:rsidRPr="0053380B">
        <w:rPr>
          <w:rFonts w:cs="Arial"/>
          <w:szCs w:val="19"/>
        </w:rPr>
        <w:t xml:space="preserve"> </w:t>
      </w:r>
      <w:r w:rsidR="0053380B" w:rsidRPr="0053380B">
        <w:rPr>
          <w:rFonts w:cs="Arial"/>
          <w:szCs w:val="19"/>
        </w:rPr>
        <w:t>0,4</w:t>
      </w:r>
      <w:r w:rsidR="00711786" w:rsidRPr="0053380B">
        <w:rPr>
          <w:rFonts w:cs="Arial"/>
          <w:szCs w:val="19"/>
        </w:rPr>
        <w:t xml:space="preserve"> </w:t>
      </w:r>
      <w:r w:rsidR="005940BC" w:rsidRPr="0053380B">
        <w:rPr>
          <w:rFonts w:cs="Arial"/>
          <w:szCs w:val="19"/>
        </w:rPr>
        <w:t xml:space="preserve">p.proc. do </w:t>
      </w:r>
      <w:r w:rsidR="0053380B" w:rsidRPr="0053380B">
        <w:rPr>
          <w:rFonts w:cs="Arial"/>
          <w:szCs w:val="19"/>
        </w:rPr>
        <w:t>89,5</w:t>
      </w:r>
      <w:r w:rsidR="00CA7A64" w:rsidRPr="0053380B">
        <w:rPr>
          <w:rFonts w:cs="Arial"/>
          <w:szCs w:val="19"/>
        </w:rPr>
        <w:t>%)</w:t>
      </w:r>
      <w:r w:rsidR="0053380B" w:rsidRPr="0053380B">
        <w:rPr>
          <w:rFonts w:cs="Arial"/>
          <w:szCs w:val="19"/>
        </w:rPr>
        <w:t xml:space="preserve"> oraz</w:t>
      </w:r>
      <w:r w:rsidR="00EC7145" w:rsidRPr="0053380B">
        <w:rPr>
          <w:rFonts w:cs="Arial"/>
          <w:szCs w:val="19"/>
        </w:rPr>
        <w:t xml:space="preserve"> osób zamieszkałych na wsi (o </w:t>
      </w:r>
      <w:r w:rsidR="0053380B" w:rsidRPr="0053380B">
        <w:rPr>
          <w:rFonts w:cs="Arial"/>
          <w:szCs w:val="19"/>
        </w:rPr>
        <w:t>0</w:t>
      </w:r>
      <w:r w:rsidR="00EC7145" w:rsidRPr="0053380B">
        <w:rPr>
          <w:rFonts w:cs="Arial"/>
          <w:szCs w:val="19"/>
        </w:rPr>
        <w:t xml:space="preserve">,3 p.proc. do </w:t>
      </w:r>
      <w:r w:rsidR="0053380B" w:rsidRPr="0053380B">
        <w:rPr>
          <w:rFonts w:cs="Arial"/>
          <w:szCs w:val="19"/>
        </w:rPr>
        <w:t>52,9</w:t>
      </w:r>
      <w:r w:rsidR="00EC7145" w:rsidRPr="0053380B">
        <w:rPr>
          <w:rFonts w:cs="Arial"/>
          <w:szCs w:val="19"/>
        </w:rPr>
        <w:t>%)</w:t>
      </w:r>
      <w:r w:rsidR="00584170" w:rsidRPr="0053380B">
        <w:rPr>
          <w:rFonts w:cs="Arial"/>
          <w:szCs w:val="19"/>
        </w:rPr>
        <w:t>.</w:t>
      </w:r>
    </w:p>
    <w:p w14:paraId="2D4457B4" w14:textId="4CEB629A" w:rsidR="009D6AB0" w:rsidRPr="00DD0CDD" w:rsidRDefault="009D6AB0" w:rsidP="009D6AB0">
      <w:pPr>
        <w:rPr>
          <w:rFonts w:cs="Arial"/>
          <w:szCs w:val="19"/>
        </w:rPr>
      </w:pPr>
      <w:r w:rsidRPr="00D96CAD">
        <w:rPr>
          <w:rFonts w:cs="Arial"/>
          <w:szCs w:val="19"/>
        </w:rPr>
        <w:t xml:space="preserve">Z ewidencji bezrobotnych w </w:t>
      </w:r>
      <w:r w:rsidR="0051692B" w:rsidRPr="00D96CAD">
        <w:rPr>
          <w:rFonts w:cs="Arial"/>
          <w:szCs w:val="19"/>
        </w:rPr>
        <w:t>styczniu</w:t>
      </w:r>
      <w:r w:rsidR="00AB0C5C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202</w:t>
      </w:r>
      <w:r w:rsidR="0051692B" w:rsidRPr="00D96CAD">
        <w:rPr>
          <w:rFonts w:cs="Arial"/>
          <w:szCs w:val="19"/>
        </w:rPr>
        <w:t>4</w:t>
      </w:r>
      <w:r w:rsidRPr="00D96CAD">
        <w:rPr>
          <w:rFonts w:cs="Arial"/>
          <w:szCs w:val="19"/>
        </w:rPr>
        <w:t xml:space="preserve"> r. wyrejestrowano </w:t>
      </w:r>
      <w:r w:rsidR="003B6436" w:rsidRPr="00D96CAD">
        <w:rPr>
          <w:rFonts w:cs="Arial"/>
          <w:szCs w:val="19"/>
        </w:rPr>
        <w:t>3,</w:t>
      </w:r>
      <w:r w:rsidR="00AE34D4" w:rsidRPr="00D96CAD">
        <w:rPr>
          <w:rFonts w:cs="Arial"/>
          <w:szCs w:val="19"/>
        </w:rPr>
        <w:t>5</w:t>
      </w:r>
      <w:r w:rsidRPr="00D96CAD">
        <w:rPr>
          <w:rFonts w:cs="Arial"/>
          <w:szCs w:val="19"/>
        </w:rPr>
        <w:t xml:space="preserve"> tys. osób, tj. </w:t>
      </w:r>
      <w:r w:rsidR="00D96CAD" w:rsidRPr="00D96CAD">
        <w:rPr>
          <w:rFonts w:cs="Arial"/>
          <w:szCs w:val="19"/>
        </w:rPr>
        <w:t>więcej</w:t>
      </w:r>
      <w:r w:rsidR="00A31ECE" w:rsidRPr="00D96CAD">
        <w:rPr>
          <w:rFonts w:cs="Arial"/>
          <w:szCs w:val="19"/>
        </w:rPr>
        <w:t xml:space="preserve"> </w:t>
      </w:r>
      <w:r w:rsidR="00035B61" w:rsidRPr="00D96CAD">
        <w:rPr>
          <w:rFonts w:cs="Arial"/>
          <w:szCs w:val="19"/>
        </w:rPr>
        <w:t xml:space="preserve">o </w:t>
      </w:r>
      <w:r w:rsidR="00D96CAD" w:rsidRPr="00D96CAD">
        <w:rPr>
          <w:rFonts w:cs="Arial"/>
          <w:szCs w:val="19"/>
        </w:rPr>
        <w:t>13,3</w:t>
      </w:r>
      <w:r w:rsidRPr="00D96CAD">
        <w:rPr>
          <w:rFonts w:cs="Arial"/>
          <w:szCs w:val="19"/>
        </w:rPr>
        <w:t>%</w:t>
      </w:r>
      <w:r w:rsidR="00035B61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niż przed miesiącem i</w:t>
      </w:r>
      <w:r w:rsidR="00BD085C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o</w:t>
      </w:r>
      <w:r w:rsidR="00BD085C">
        <w:rPr>
          <w:rFonts w:cs="Arial"/>
          <w:szCs w:val="19"/>
        </w:rPr>
        <w:t xml:space="preserve"> </w:t>
      </w:r>
      <w:r w:rsidR="00D96CAD" w:rsidRPr="00D96CAD">
        <w:rPr>
          <w:rFonts w:cs="Arial"/>
          <w:szCs w:val="19"/>
        </w:rPr>
        <w:t>2,7</w:t>
      </w:r>
      <w:r w:rsidRPr="00D96CAD">
        <w:rPr>
          <w:rFonts w:cs="Arial"/>
          <w:szCs w:val="19"/>
        </w:rPr>
        <w:t>%</w:t>
      </w:r>
      <w:r w:rsidR="00035B61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niż rok wcześniej. Stopa odpływu bezrobotnych z urzędów pracy (tj. stosunek liczby bezrobotnych wyrejestrowanych w</w:t>
      </w:r>
      <w:r w:rsidR="006F56D8" w:rsidRPr="00D96CAD">
        <w:rPr>
          <w:rFonts w:cs="Arial"/>
          <w:szCs w:val="19"/>
        </w:rPr>
        <w:t> </w:t>
      </w:r>
      <w:r w:rsidRPr="00A26F7E">
        <w:rPr>
          <w:rFonts w:cs="Arial"/>
          <w:szCs w:val="19"/>
        </w:rPr>
        <w:t xml:space="preserve">danym miesiącu do liczby bezrobotnych na koniec ub. miesiąca) wyniosła </w:t>
      </w:r>
      <w:r w:rsidR="00D96CAD" w:rsidRPr="00A26F7E">
        <w:rPr>
          <w:rFonts w:cs="Arial"/>
          <w:szCs w:val="19"/>
        </w:rPr>
        <w:t>10,4</w:t>
      </w:r>
      <w:r w:rsidRPr="00A26F7E">
        <w:rPr>
          <w:rFonts w:cs="Arial"/>
          <w:szCs w:val="19"/>
        </w:rPr>
        <w:t xml:space="preserve">% wobec </w:t>
      </w:r>
      <w:r w:rsidR="00D96CAD" w:rsidRPr="00A26F7E">
        <w:rPr>
          <w:rFonts w:cs="Arial"/>
          <w:szCs w:val="19"/>
        </w:rPr>
        <w:t>10,0</w:t>
      </w:r>
      <w:r w:rsidRPr="00A26F7E">
        <w:rPr>
          <w:rFonts w:cs="Arial"/>
          <w:szCs w:val="19"/>
        </w:rPr>
        <w:t>% przed rokiem. Z</w:t>
      </w:r>
      <w:r w:rsidR="00AB0C5C" w:rsidRPr="00A26F7E">
        <w:rPr>
          <w:rFonts w:cs="Arial"/>
          <w:szCs w:val="19"/>
        </w:rPr>
        <w:t xml:space="preserve"> </w:t>
      </w:r>
      <w:r w:rsidRPr="00A26F7E">
        <w:rPr>
          <w:rFonts w:cs="Arial"/>
          <w:szCs w:val="19"/>
        </w:rPr>
        <w:t xml:space="preserve">tytułu </w:t>
      </w:r>
      <w:r w:rsidRPr="00037A78">
        <w:rPr>
          <w:rFonts w:cs="Arial"/>
          <w:szCs w:val="19"/>
        </w:rPr>
        <w:t xml:space="preserve">podjęcia pracy (głównej przyczyny wyrejestrowania) z rejestru bezrobotnych wyłączono </w:t>
      </w:r>
      <w:r w:rsidR="00A26F7E" w:rsidRPr="00037A78">
        <w:rPr>
          <w:rFonts w:cs="Arial"/>
          <w:szCs w:val="19"/>
        </w:rPr>
        <w:t>2,1</w:t>
      </w:r>
      <w:r w:rsidR="0058758E" w:rsidRPr="00037A78">
        <w:rPr>
          <w:rFonts w:cs="Arial"/>
          <w:szCs w:val="19"/>
        </w:rPr>
        <w:t xml:space="preserve"> tys. osób wobec </w:t>
      </w:r>
      <w:r w:rsidR="00A26F7E" w:rsidRPr="00037A78">
        <w:rPr>
          <w:rFonts w:cs="Arial"/>
          <w:szCs w:val="19"/>
        </w:rPr>
        <w:t>1,9</w:t>
      </w:r>
      <w:r w:rsidRPr="00037A78">
        <w:rPr>
          <w:rFonts w:cs="Arial"/>
          <w:szCs w:val="19"/>
        </w:rPr>
        <w:t xml:space="preserve"> tys. osób</w:t>
      </w:r>
      <w:r w:rsidR="0058758E" w:rsidRPr="00037A78">
        <w:rPr>
          <w:rFonts w:cs="Arial"/>
          <w:szCs w:val="19"/>
        </w:rPr>
        <w:t xml:space="preserve"> przed rokiem</w:t>
      </w:r>
      <w:r w:rsidRPr="00037A78">
        <w:rPr>
          <w:rFonts w:cs="Arial"/>
          <w:szCs w:val="19"/>
        </w:rPr>
        <w:t xml:space="preserve">. </w:t>
      </w:r>
      <w:r w:rsidR="00273A61" w:rsidRPr="00037A78">
        <w:rPr>
          <w:rFonts w:cs="Arial"/>
          <w:szCs w:val="19"/>
        </w:rPr>
        <w:t xml:space="preserve">Udział tej kategorii osób w ogólnej liczbie wyrejestrowanych </w:t>
      </w:r>
      <w:r w:rsidR="00756B47" w:rsidRPr="00037A78">
        <w:rPr>
          <w:rFonts w:cs="Arial"/>
          <w:szCs w:val="19"/>
        </w:rPr>
        <w:t>z</w:t>
      </w:r>
      <w:r w:rsidR="00AB3117" w:rsidRPr="00037A78">
        <w:rPr>
          <w:rFonts w:cs="Arial"/>
          <w:szCs w:val="19"/>
        </w:rPr>
        <w:t>więk</w:t>
      </w:r>
      <w:r w:rsidR="00273A61" w:rsidRPr="00037A78">
        <w:rPr>
          <w:rFonts w:cs="Arial"/>
          <w:szCs w:val="19"/>
        </w:rPr>
        <w:t xml:space="preserve">szył się o </w:t>
      </w:r>
      <w:r w:rsidR="00037A78" w:rsidRPr="00037A78">
        <w:rPr>
          <w:rFonts w:cs="Arial"/>
          <w:szCs w:val="19"/>
        </w:rPr>
        <w:t>4</w:t>
      </w:r>
      <w:r w:rsidR="00AB3117" w:rsidRPr="00037A78">
        <w:rPr>
          <w:rFonts w:cs="Arial"/>
          <w:szCs w:val="19"/>
        </w:rPr>
        <w:t>,</w:t>
      </w:r>
      <w:r w:rsidR="003A2B13" w:rsidRPr="00037A78">
        <w:rPr>
          <w:rFonts w:cs="Arial"/>
          <w:szCs w:val="19"/>
        </w:rPr>
        <w:t>5</w:t>
      </w:r>
      <w:r w:rsidR="00273A61" w:rsidRPr="00037A78">
        <w:rPr>
          <w:rFonts w:cs="Arial"/>
          <w:szCs w:val="19"/>
        </w:rPr>
        <w:t xml:space="preserve"> p.proc. w</w:t>
      </w:r>
      <w:r w:rsidR="00BD085C">
        <w:rPr>
          <w:rFonts w:cs="Arial"/>
          <w:szCs w:val="19"/>
        </w:rPr>
        <w:t xml:space="preserve"> </w:t>
      </w:r>
      <w:r w:rsidR="00273A61" w:rsidRPr="00037A78">
        <w:rPr>
          <w:rFonts w:cs="Arial"/>
          <w:szCs w:val="19"/>
        </w:rPr>
        <w:t xml:space="preserve">ujęciu rocznym (do </w:t>
      </w:r>
      <w:r w:rsidR="00037A78" w:rsidRPr="00037A78">
        <w:rPr>
          <w:rFonts w:cs="Arial"/>
          <w:szCs w:val="19"/>
        </w:rPr>
        <w:t>59,5</w:t>
      </w:r>
      <w:r w:rsidR="00273A61" w:rsidRPr="0044070A">
        <w:rPr>
          <w:rFonts w:cs="Arial"/>
          <w:szCs w:val="19"/>
        </w:rPr>
        <w:t xml:space="preserve">%). </w:t>
      </w:r>
      <w:r w:rsidR="001A7C02" w:rsidRPr="0044070A">
        <w:rPr>
          <w:rFonts w:cs="Arial"/>
          <w:szCs w:val="19"/>
        </w:rPr>
        <w:t>Zwiększył się również odsetek osób, które utraciły status bezrobotnego w wyniku</w:t>
      </w:r>
      <w:r w:rsidR="00BD3412" w:rsidRPr="0044070A">
        <w:rPr>
          <w:rFonts w:cs="Arial"/>
          <w:szCs w:val="19"/>
        </w:rPr>
        <w:t xml:space="preserve"> </w:t>
      </w:r>
      <w:r w:rsidR="00750A9C" w:rsidRPr="0044070A">
        <w:rPr>
          <w:rFonts w:cs="Arial"/>
          <w:szCs w:val="19"/>
        </w:rPr>
        <w:t>odmowy bez uzasadnionej przyczyny propozycji pracy lub innej formy pomocy (o 0,3 p.proc. do 4,8%)</w:t>
      </w:r>
      <w:r w:rsidR="00480480" w:rsidRPr="0044070A">
        <w:rPr>
          <w:rFonts w:cs="Arial"/>
          <w:szCs w:val="19"/>
        </w:rPr>
        <w:t xml:space="preserve">, </w:t>
      </w:r>
      <w:r w:rsidR="0044070A" w:rsidRPr="0044070A">
        <w:rPr>
          <w:rFonts w:cs="Arial"/>
          <w:szCs w:val="19"/>
        </w:rPr>
        <w:t xml:space="preserve">a także </w:t>
      </w:r>
      <w:r w:rsidR="0044070A">
        <w:rPr>
          <w:rFonts w:cs="Arial"/>
          <w:szCs w:val="19"/>
        </w:rPr>
        <w:t>w efekcie</w:t>
      </w:r>
      <w:r w:rsidR="00750A9C" w:rsidRPr="00750A9C">
        <w:rPr>
          <w:rFonts w:cs="Arial"/>
          <w:szCs w:val="19"/>
        </w:rPr>
        <w:t xml:space="preserve"> </w:t>
      </w:r>
      <w:r w:rsidR="00750A9C" w:rsidRPr="0044070A">
        <w:rPr>
          <w:rFonts w:cs="Arial"/>
          <w:szCs w:val="19"/>
        </w:rPr>
        <w:t>nabycia praw do świadczenia przedemerytalnego (o 0,3 p.proc. do 0,8%)</w:t>
      </w:r>
      <w:r w:rsidR="003B7541">
        <w:rPr>
          <w:rFonts w:cs="Arial"/>
          <w:szCs w:val="19"/>
        </w:rPr>
        <w:t>.</w:t>
      </w:r>
      <w:r w:rsidR="00480480" w:rsidRPr="0044070A">
        <w:rPr>
          <w:rFonts w:cs="Arial"/>
          <w:szCs w:val="19"/>
        </w:rPr>
        <w:t xml:space="preserve"> </w:t>
      </w:r>
      <w:r w:rsidR="00756B47" w:rsidRPr="00203790">
        <w:rPr>
          <w:rFonts w:cs="Arial"/>
          <w:szCs w:val="19"/>
        </w:rPr>
        <w:t xml:space="preserve">Zmniejszył się </w:t>
      </w:r>
      <w:r w:rsidR="001A7C02" w:rsidRPr="00203790">
        <w:rPr>
          <w:rFonts w:cs="Arial"/>
          <w:szCs w:val="19"/>
        </w:rPr>
        <w:t>natomiast</w:t>
      </w:r>
      <w:r w:rsidR="00756B47" w:rsidRPr="00203790">
        <w:rPr>
          <w:rFonts w:cs="Arial"/>
          <w:szCs w:val="19"/>
        </w:rPr>
        <w:t xml:space="preserve"> udział osób wykreślonych z</w:t>
      </w:r>
      <w:r w:rsidR="00AB0C5C" w:rsidRPr="00203790">
        <w:rPr>
          <w:rFonts w:cs="Arial"/>
          <w:szCs w:val="19"/>
        </w:rPr>
        <w:t xml:space="preserve"> </w:t>
      </w:r>
      <w:r w:rsidR="00756B47" w:rsidRPr="00203790">
        <w:rPr>
          <w:rFonts w:cs="Arial"/>
          <w:szCs w:val="19"/>
        </w:rPr>
        <w:t>ewidencji urzędów pracy w</w:t>
      </w:r>
      <w:r w:rsidR="00AB0C5C" w:rsidRPr="00203790">
        <w:rPr>
          <w:rFonts w:cs="Arial"/>
          <w:szCs w:val="19"/>
        </w:rPr>
        <w:t xml:space="preserve"> </w:t>
      </w:r>
      <w:r w:rsidR="00756B47" w:rsidRPr="00203790">
        <w:rPr>
          <w:rFonts w:cs="Arial"/>
          <w:szCs w:val="19"/>
        </w:rPr>
        <w:t>wyniku:</w:t>
      </w:r>
      <w:r w:rsidR="003A2B13" w:rsidRPr="00203790">
        <w:rPr>
          <w:rFonts w:cs="Arial"/>
          <w:szCs w:val="19"/>
        </w:rPr>
        <w:t xml:space="preserve"> </w:t>
      </w:r>
      <w:r w:rsidR="003B7541" w:rsidRPr="00DD0CDD">
        <w:rPr>
          <w:rFonts w:cs="Arial"/>
          <w:szCs w:val="19"/>
        </w:rPr>
        <w:t>niepotwierdzenia gotowości do podjęcia pracy (o 2,3 p.proc. do 13,6%), rozpoczęcia stażu (o 0,9 p.proc. do 1,9%), dobrowolnej rezygnacji (o 0,6 p.proc. do 8,3%)</w:t>
      </w:r>
      <w:r w:rsidR="003B7541">
        <w:rPr>
          <w:rFonts w:cs="Arial"/>
          <w:szCs w:val="19"/>
        </w:rPr>
        <w:t xml:space="preserve">, </w:t>
      </w:r>
      <w:r w:rsidR="003B7541" w:rsidRPr="0044070A">
        <w:rPr>
          <w:rFonts w:cs="Arial"/>
          <w:szCs w:val="19"/>
        </w:rPr>
        <w:t>osiągnięcia wieku emerytalnego (o 0,1 p.proc. do 2,3%),</w:t>
      </w:r>
      <w:r w:rsidR="003B7541">
        <w:rPr>
          <w:rFonts w:cs="Arial"/>
          <w:szCs w:val="19"/>
        </w:rPr>
        <w:t xml:space="preserve"> </w:t>
      </w:r>
      <w:r w:rsidR="00203790" w:rsidRPr="00203790">
        <w:rPr>
          <w:rFonts w:cs="Arial"/>
          <w:szCs w:val="19"/>
        </w:rPr>
        <w:t>podjęcia szkolenia u</w:t>
      </w:r>
      <w:r w:rsidR="00BD085C">
        <w:rPr>
          <w:rFonts w:cs="Arial"/>
          <w:szCs w:val="19"/>
        </w:rPr>
        <w:t xml:space="preserve"> </w:t>
      </w:r>
      <w:r w:rsidR="00203790" w:rsidRPr="00DD0CDD">
        <w:rPr>
          <w:rFonts w:cs="Arial"/>
          <w:szCs w:val="19"/>
        </w:rPr>
        <w:t>pracodawców (o 0,1 p.proc. do 0,4%)</w:t>
      </w:r>
      <w:r w:rsidR="000D565C" w:rsidRPr="00DD0CDD">
        <w:rPr>
          <w:rFonts w:cs="Arial"/>
          <w:szCs w:val="19"/>
        </w:rPr>
        <w:t>.</w:t>
      </w:r>
      <w:r w:rsidR="0044070A" w:rsidRPr="00750A9C">
        <w:rPr>
          <w:rFonts w:cs="Arial"/>
          <w:szCs w:val="19"/>
        </w:rPr>
        <w:t xml:space="preserve"> </w:t>
      </w:r>
      <w:r w:rsidR="00C966FF" w:rsidRPr="006A5288">
        <w:rPr>
          <w:rFonts w:cs="Arial"/>
          <w:szCs w:val="19"/>
        </w:rPr>
        <w:t>Podobnie jak przed rokiem 0,</w:t>
      </w:r>
      <w:r w:rsidR="00C966FF">
        <w:rPr>
          <w:rFonts w:cs="Arial"/>
          <w:szCs w:val="19"/>
        </w:rPr>
        <w:t>6</w:t>
      </w:r>
      <w:r w:rsidR="00C966FF" w:rsidRPr="006A5288">
        <w:rPr>
          <w:rFonts w:cs="Arial"/>
          <w:szCs w:val="19"/>
        </w:rPr>
        <w:t>% osób zostało wykreślonych z</w:t>
      </w:r>
      <w:r w:rsidR="00BD085C">
        <w:rPr>
          <w:rFonts w:cs="Arial"/>
          <w:szCs w:val="19"/>
        </w:rPr>
        <w:t> </w:t>
      </w:r>
      <w:r w:rsidR="00C966FF" w:rsidRPr="006A5288">
        <w:rPr>
          <w:rFonts w:cs="Arial"/>
          <w:szCs w:val="19"/>
        </w:rPr>
        <w:t xml:space="preserve">ewidencji w </w:t>
      </w:r>
      <w:r w:rsidR="003B7541" w:rsidRPr="00750A9C">
        <w:rPr>
          <w:rFonts w:cs="Arial"/>
          <w:szCs w:val="19"/>
        </w:rPr>
        <w:t xml:space="preserve">efekcie </w:t>
      </w:r>
      <w:r w:rsidR="0044070A" w:rsidRPr="00750A9C">
        <w:rPr>
          <w:rFonts w:cs="Arial"/>
          <w:szCs w:val="19"/>
        </w:rPr>
        <w:t>nabycia praw emerytalnych lub rentowych.</w:t>
      </w:r>
    </w:p>
    <w:p w14:paraId="461A3856" w14:textId="2F5809BD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A056C5">
        <w:rPr>
          <w:rFonts w:cs="Arial"/>
          <w:szCs w:val="19"/>
        </w:rPr>
        <w:t>stycznia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A056C5">
        <w:rPr>
          <w:rFonts w:cs="Arial"/>
          <w:szCs w:val="19"/>
        </w:rPr>
        <w:t>29,7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5B7F22" w:rsidRPr="00A34F51">
        <w:rPr>
          <w:rFonts w:cs="Arial"/>
          <w:szCs w:val="19"/>
        </w:rPr>
        <w:t>83,</w:t>
      </w:r>
      <w:r w:rsidR="00A056C5">
        <w:rPr>
          <w:rFonts w:cs="Arial"/>
          <w:szCs w:val="19"/>
        </w:rPr>
        <w:t>0</w:t>
      </w:r>
      <w:r w:rsidRPr="00A34F51">
        <w:rPr>
          <w:rFonts w:cs="Arial"/>
          <w:szCs w:val="19"/>
        </w:rPr>
        <w:t xml:space="preserve">%, tj. o </w:t>
      </w:r>
      <w:r w:rsidR="001207B6" w:rsidRPr="00A34F51">
        <w:rPr>
          <w:rFonts w:cs="Arial"/>
          <w:szCs w:val="19"/>
        </w:rPr>
        <w:t>2,</w:t>
      </w:r>
      <w:r w:rsidR="00A056C5">
        <w:rPr>
          <w:rFonts w:cs="Arial"/>
          <w:szCs w:val="19"/>
        </w:rPr>
        <w:t>0</w:t>
      </w:r>
      <w:r w:rsidR="004E7B30" w:rsidRPr="00A34F51">
        <w:rPr>
          <w:rFonts w:cs="Arial"/>
          <w:szCs w:val="19"/>
        </w:rPr>
        <w:t xml:space="preserve"> </w:t>
      </w:r>
      <w:r w:rsidRPr="00A34F51">
        <w:rPr>
          <w:rFonts w:cs="Arial"/>
          <w:szCs w:val="19"/>
        </w:rPr>
        <w:t xml:space="preserve">p.proc.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65E43BBB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82,1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0,1</w:t>
      </w:r>
      <w:r w:rsidRPr="00F90C6E">
        <w:rPr>
          <w:rFonts w:cs="Arial"/>
          <w:szCs w:val="19"/>
        </w:rPr>
        <w:t xml:space="preserve"> p.proc.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EE34A1">
        <w:rPr>
          <w:rFonts w:cs="Arial"/>
          <w:szCs w:val="19"/>
        </w:rPr>
        <w:t>2,4</w:t>
      </w:r>
      <w:r w:rsidRPr="00C266D9">
        <w:rPr>
          <w:rFonts w:cs="Arial"/>
          <w:szCs w:val="19"/>
        </w:rPr>
        <w:t>%. Nadal największy odsetek stanowiły osoby długotrwale bezrobotne (</w:t>
      </w:r>
      <w:r w:rsidR="00EE34A1">
        <w:rPr>
          <w:rFonts w:cs="Arial"/>
          <w:szCs w:val="19"/>
        </w:rPr>
        <w:t>47,6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C266D9">
        <w:rPr>
          <w:rFonts w:cs="Arial"/>
          <w:szCs w:val="19"/>
        </w:rPr>
        <w:t>26,</w:t>
      </w:r>
      <w:r w:rsidR="00EE34A1">
        <w:rPr>
          <w:rFonts w:cs="Arial"/>
          <w:szCs w:val="19"/>
        </w:rPr>
        <w:t>2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76375B" w:rsidRPr="00C266D9">
        <w:rPr>
          <w:rFonts w:cs="Arial"/>
          <w:szCs w:val="19"/>
        </w:rPr>
        <w:t>13,</w:t>
      </w:r>
      <w:r w:rsidR="00EE34A1">
        <w:rPr>
          <w:rFonts w:cs="Arial"/>
          <w:szCs w:val="19"/>
        </w:rPr>
        <w:t>9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EE34A1">
        <w:rPr>
          <w:rFonts w:cs="Arial"/>
          <w:szCs w:val="19"/>
        </w:rPr>
        <w:t>24,9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EE34A1">
        <w:rPr>
          <w:rFonts w:cs="Arial"/>
          <w:szCs w:val="19"/>
        </w:rPr>
        <w:t>14,8</w:t>
      </w:r>
      <w:r w:rsidRPr="00BA5A7B">
        <w:rPr>
          <w:rFonts w:cs="Arial"/>
          <w:szCs w:val="19"/>
        </w:rPr>
        <w:t>%, a poszukujących pracy niepełnosprawnych 8,</w:t>
      </w:r>
      <w:r w:rsidR="00EE34A1">
        <w:rPr>
          <w:rFonts w:cs="Arial"/>
          <w:szCs w:val="19"/>
        </w:rPr>
        <w:t>8</w:t>
      </w:r>
      <w:r w:rsidRPr="00BA5A7B">
        <w:rPr>
          <w:rFonts w:cs="Arial"/>
          <w:szCs w:val="19"/>
        </w:rPr>
        <w:t xml:space="preserve">%. W ujęciu rocznym liczebność osób bezrobotnych w wieku do 30 lat zwiększyła się o </w:t>
      </w:r>
      <w:r w:rsidR="00ED28CC">
        <w:rPr>
          <w:rFonts w:cs="Arial"/>
          <w:szCs w:val="19"/>
        </w:rPr>
        <w:t>1,2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przybyło </w:t>
      </w:r>
      <w:r w:rsidR="00531582">
        <w:rPr>
          <w:rFonts w:cs="Arial"/>
          <w:szCs w:val="19"/>
        </w:rPr>
        <w:t>3,0</w:t>
      </w:r>
      <w:r w:rsidRPr="00BA5A7B">
        <w:rPr>
          <w:rFonts w:cs="Arial"/>
          <w:szCs w:val="19"/>
        </w:rPr>
        <w:t xml:space="preserve">%), a osób w wieku 50 lat i więcej było mniej o </w:t>
      </w:r>
      <w:r w:rsidR="00BA5A7B" w:rsidRPr="00BA5A7B">
        <w:rPr>
          <w:rFonts w:cs="Arial"/>
          <w:szCs w:val="19"/>
        </w:rPr>
        <w:t>2,</w:t>
      </w:r>
      <w:r w:rsidR="00531582">
        <w:rPr>
          <w:rFonts w:cs="Arial"/>
          <w:szCs w:val="19"/>
        </w:rPr>
        <w:t>5</w:t>
      </w:r>
      <w:r w:rsidRPr="00BA5A7B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531582">
        <w:rPr>
          <w:rFonts w:cs="Arial"/>
          <w:szCs w:val="19"/>
        </w:rPr>
        <w:t>16,2</w:t>
      </w:r>
      <w:r w:rsidRPr="00BA5A7B">
        <w:rPr>
          <w:rFonts w:cs="Arial"/>
          <w:szCs w:val="19"/>
        </w:rPr>
        <w:t xml:space="preserve">%) oraz osób niepełnosprawnych (o </w:t>
      </w:r>
      <w:r w:rsidR="00BA5A7B" w:rsidRPr="00BA5A7B">
        <w:rPr>
          <w:rFonts w:cs="Arial"/>
          <w:szCs w:val="19"/>
        </w:rPr>
        <w:t>5,</w:t>
      </w:r>
      <w:r w:rsidR="00531582">
        <w:rPr>
          <w:rFonts w:cs="Arial"/>
          <w:szCs w:val="19"/>
        </w:rPr>
        <w:t>7</w:t>
      </w:r>
      <w:r w:rsidRPr="00BA5A7B">
        <w:rPr>
          <w:rFonts w:cs="Arial"/>
          <w:szCs w:val="19"/>
        </w:rPr>
        <w:t xml:space="preserve">%). Ubyło natomiast długotrwale bezrobotnych (o </w:t>
      </w:r>
      <w:r w:rsidR="00BA5A7B" w:rsidRPr="00BA5A7B">
        <w:rPr>
          <w:rFonts w:cs="Arial"/>
          <w:szCs w:val="19"/>
        </w:rPr>
        <w:t>7,</w:t>
      </w:r>
      <w:r w:rsidR="00531582">
        <w:rPr>
          <w:rFonts w:cs="Arial"/>
          <w:szCs w:val="19"/>
        </w:rPr>
        <w:t>5</w:t>
      </w:r>
      <w:r w:rsidRPr="00BA5A7B">
        <w:rPr>
          <w:rFonts w:cs="Arial"/>
          <w:szCs w:val="19"/>
        </w:rPr>
        <w:t>%) oraz posiadających co najmniej jedno dziecko do 6 roku życia (o</w:t>
      </w:r>
      <w:r w:rsidR="00AB0C5C" w:rsidRPr="00BA5A7B">
        <w:rPr>
          <w:rFonts w:cs="Arial"/>
          <w:szCs w:val="19"/>
        </w:rPr>
        <w:t xml:space="preserve"> </w:t>
      </w:r>
      <w:r w:rsidR="00531582">
        <w:rPr>
          <w:rFonts w:cs="Arial"/>
          <w:szCs w:val="19"/>
        </w:rPr>
        <w:t>9,2</w:t>
      </w:r>
      <w:r w:rsidRPr="00BA5A7B">
        <w:rPr>
          <w:rFonts w:cs="Arial"/>
          <w:szCs w:val="19"/>
        </w:rPr>
        <w:t>%).</w:t>
      </w:r>
    </w:p>
    <w:p w14:paraId="526F485A" w14:textId="5D0ADD93" w:rsidR="00B55778" w:rsidRPr="00D15E52" w:rsidRDefault="00B55778" w:rsidP="0048775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tyczeń 2024 roku zestawione są z danymi ze stycznia oraz grudnia 2023 roku."/>
      </w:tblPr>
      <w:tblGrid>
        <w:gridCol w:w="6237"/>
        <w:gridCol w:w="1409"/>
        <w:gridCol w:w="1410"/>
        <w:gridCol w:w="1410"/>
      </w:tblGrid>
      <w:tr w:rsidR="003E6875" w:rsidRPr="00FA5128" w14:paraId="03085F76" w14:textId="77777777" w:rsidTr="006D2B13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3E6875" w:rsidRPr="009C7251" w:rsidRDefault="003E6875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819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E6865C" w14:textId="77777777" w:rsidR="003E6875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10" w:type="dxa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3E6875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27594003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6895612E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7474EF63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D2058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0D599DE8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12FC7C05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593ED1B8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26,2</w:t>
            </w:r>
          </w:p>
        </w:tc>
      </w:tr>
      <w:tr w:rsidR="00CD2058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420B9357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13,1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7B2E897B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5A006872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13,9</w:t>
            </w:r>
          </w:p>
        </w:tc>
      </w:tr>
      <w:tr w:rsidR="00CD2058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51204413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435D2054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5CB3B23B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24,9</w:t>
            </w:r>
          </w:p>
        </w:tc>
      </w:tr>
      <w:tr w:rsidR="00CD2058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5DE07414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50,3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66AE1F0A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49,5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74C972F2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47,6</w:t>
            </w:r>
          </w:p>
        </w:tc>
      </w:tr>
      <w:tr w:rsidR="00CD2058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06D201AE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40E9AB62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6F4BB53B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CD2058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41971E97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15,9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5F60A5E4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46749A6F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14,8</w:t>
            </w:r>
          </w:p>
        </w:tc>
      </w:tr>
      <w:tr w:rsidR="00CD2058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5D7D7167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19C90D1F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025573DD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CD2058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CD2058" w:rsidRPr="004C1645" w:rsidRDefault="00CD2058" w:rsidP="00CD205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3074617F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51092A50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234A891A" w:rsidR="00CD2058" w:rsidRPr="008C3054" w:rsidRDefault="00CD2058" w:rsidP="00CD205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</w:tr>
    </w:tbl>
    <w:p w14:paraId="5238C8AA" w14:textId="292F3F06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481E4F92" w:rsidR="00C4286E" w:rsidRPr="00FB2673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6D2B13">
        <w:rPr>
          <w:rFonts w:cs="Arial"/>
          <w:szCs w:val="19"/>
        </w:rPr>
        <w:t>styczniu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812132">
        <w:rPr>
          <w:rFonts w:cs="Arial"/>
          <w:szCs w:val="19"/>
        </w:rPr>
        <w:t>1,7</w:t>
      </w:r>
      <w:r w:rsidRPr="00B33186">
        <w:rPr>
          <w:rFonts w:cs="Arial"/>
          <w:szCs w:val="19"/>
        </w:rPr>
        <w:t xml:space="preserve"> tys. ofert zatrudnienia, tj. </w:t>
      </w:r>
      <w:r w:rsidR="00812132">
        <w:rPr>
          <w:rFonts w:cs="Arial"/>
          <w:szCs w:val="19"/>
        </w:rPr>
        <w:t xml:space="preserve">więcej </w:t>
      </w:r>
      <w:r w:rsidR="009301CE" w:rsidRPr="00B33186">
        <w:rPr>
          <w:rFonts w:cs="Arial"/>
          <w:szCs w:val="19"/>
        </w:rPr>
        <w:t>o 0,</w:t>
      </w:r>
      <w:r w:rsidR="00812132">
        <w:rPr>
          <w:rFonts w:cs="Arial"/>
          <w:szCs w:val="19"/>
        </w:rPr>
        <w:t>9</w:t>
      </w:r>
      <w:r w:rsidR="009301CE" w:rsidRPr="00B33186">
        <w:rPr>
          <w:rFonts w:cs="Arial"/>
          <w:szCs w:val="19"/>
        </w:rPr>
        <w:t xml:space="preserve"> tys</w:t>
      </w:r>
      <w:r w:rsidR="00E00273" w:rsidRPr="00B33186">
        <w:rPr>
          <w:rFonts w:cs="Arial"/>
          <w:szCs w:val="19"/>
        </w:rPr>
        <w:t>.</w:t>
      </w:r>
      <w:r w:rsidR="009301CE" w:rsidRPr="00B33186">
        <w:rPr>
          <w:rFonts w:cs="Arial"/>
          <w:szCs w:val="19"/>
        </w:rPr>
        <w:t xml:space="preserve"> 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0,</w:t>
      </w:r>
      <w:r w:rsidR="00812132">
        <w:rPr>
          <w:rFonts w:cs="Arial"/>
          <w:szCs w:val="19"/>
        </w:rPr>
        <w:t>2</w:t>
      </w:r>
      <w:r w:rsidR="009301CE" w:rsidRPr="00B33186">
        <w:rPr>
          <w:rFonts w:cs="Arial"/>
          <w:szCs w:val="19"/>
        </w:rPr>
        <w:t xml:space="preserve"> tys.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rokiem. W końcu miesiąca na 1 ofertę pracy przypadało</w:t>
      </w:r>
      <w:r w:rsidR="00812132">
        <w:rPr>
          <w:rFonts w:cs="Arial"/>
          <w:szCs w:val="19"/>
        </w:rPr>
        <w:t>, podobnie jak przed rokiem</w:t>
      </w:r>
      <w:r w:rsidRPr="00B33186">
        <w:rPr>
          <w:rFonts w:cs="Arial"/>
          <w:szCs w:val="19"/>
        </w:rPr>
        <w:t xml:space="preserve"> </w:t>
      </w:r>
      <w:r w:rsidR="00812132">
        <w:rPr>
          <w:rFonts w:cs="Arial"/>
          <w:szCs w:val="19"/>
        </w:rPr>
        <w:t>23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812132">
        <w:rPr>
          <w:rFonts w:cs="Arial"/>
          <w:szCs w:val="19"/>
        </w:rPr>
        <w:t>32</w:t>
      </w:r>
      <w:r w:rsidRPr="00FB2673">
        <w:rPr>
          <w:rFonts w:cs="Arial"/>
          <w:szCs w:val="19"/>
        </w:rPr>
        <w:t>).</w:t>
      </w:r>
    </w:p>
    <w:p w14:paraId="7E4B7512" w14:textId="4DDF737F" w:rsidR="00D64AC6" w:rsidRPr="00D15E52" w:rsidRDefault="00CC2993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40768" behindDoc="0" locked="0" layoutInCell="1" allowOverlap="1" wp14:anchorId="67D8629C" wp14:editId="0ED1293F">
            <wp:simplePos x="0" y="0"/>
            <wp:positionH relativeFrom="margin">
              <wp:posOffset>-2540</wp:posOffset>
            </wp:positionH>
            <wp:positionV relativeFrom="margin">
              <wp:posOffset>4509135</wp:posOffset>
            </wp:positionV>
            <wp:extent cx="6648450" cy="2714625"/>
            <wp:effectExtent l="0" t="0" r="0" b="0"/>
            <wp:wrapSquare wrapText="bothSides"/>
            <wp:docPr id="10" name="Wykres 10" descr="Na wykresie kolumnowym przedstawiono liczbę bezrobotnych zarejestrowanych przypadającą na 1 ofertę pracy odnotowaną w województwie świętokrzyskim w końcu miesięcy sprawozdawczych w latach 2021-2024. W województwie świętokrzyskim w końcu stycznia 2024 r. na 1 ofertę pracy przypadało 23 bezrobotnych zarejestrowanych (przed miesiącem 32, a przed rokiem 23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CB55144-1640-444D-B426-8280D42FDF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="00D64AC6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39DECA08" w:rsidR="00D64AC6" w:rsidRDefault="00D64AC6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S</w:t>
      </w:r>
      <w:r w:rsidRPr="00E47AFC">
        <w:rPr>
          <w:b w:val="0"/>
          <w:shd w:val="clear" w:color="auto" w:fill="FFFFFF"/>
        </w:rPr>
        <w:t>tan w końcu miesiąca</w:t>
      </w:r>
    </w:p>
    <w:p w14:paraId="2A80EE0F" w14:textId="0B615920" w:rsidR="00293FF0" w:rsidRPr="002D2129" w:rsidRDefault="0056546F" w:rsidP="0042264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>Z danych urzędów pracy wynika, że według stanu na 3</w:t>
      </w:r>
      <w:r w:rsidR="002D2129" w:rsidRPr="002D2129">
        <w:rPr>
          <w:rFonts w:cs="Arial"/>
          <w:szCs w:val="19"/>
        </w:rPr>
        <w:t>1</w:t>
      </w:r>
      <w:r w:rsidRPr="002D2129">
        <w:rPr>
          <w:rFonts w:cs="Arial"/>
          <w:szCs w:val="19"/>
        </w:rPr>
        <w:t xml:space="preserve"> </w:t>
      </w:r>
      <w:r w:rsidR="002B5295">
        <w:rPr>
          <w:rFonts w:cs="Arial"/>
          <w:szCs w:val="19"/>
        </w:rPr>
        <w:t>stycznia</w:t>
      </w:r>
      <w:r w:rsidRPr="002D2129">
        <w:rPr>
          <w:rFonts w:cs="Arial"/>
          <w:szCs w:val="19"/>
        </w:rPr>
        <w:t xml:space="preserve"> 202</w:t>
      </w:r>
      <w:r w:rsidR="003B1807"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2B5295">
        <w:rPr>
          <w:rFonts w:cs="Arial"/>
          <w:szCs w:val="19"/>
        </w:rPr>
        <w:t>2</w:t>
      </w:r>
      <w:r w:rsidRPr="002D2129">
        <w:rPr>
          <w:rFonts w:cs="Arial"/>
          <w:szCs w:val="19"/>
        </w:rPr>
        <w:t xml:space="preserve"> zakład</w:t>
      </w:r>
      <w:r w:rsidR="002B5295"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 w:rsidR="002B5295"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</w:t>
      </w:r>
      <w:r w:rsidR="009B6B4D" w:rsidRPr="002D2129">
        <w:rPr>
          <w:rFonts w:cs="Arial"/>
          <w:szCs w:val="19"/>
        </w:rPr>
        <w:t xml:space="preserve"> (p</w:t>
      </w:r>
      <w:r w:rsidRPr="002D2129">
        <w:rPr>
          <w:rFonts w:cs="Arial"/>
          <w:szCs w:val="19"/>
        </w:rPr>
        <w:t>rzed rokiem</w:t>
      </w:r>
      <w:r w:rsidR="009B6B4D" w:rsidRPr="002D2129">
        <w:rPr>
          <w:rFonts w:cs="Arial"/>
          <w:szCs w:val="19"/>
        </w:rPr>
        <w:t xml:space="preserve"> </w:t>
      </w:r>
      <w:r w:rsidR="002D2129" w:rsidRPr="002D2129">
        <w:rPr>
          <w:rFonts w:cs="Arial"/>
          <w:szCs w:val="19"/>
        </w:rPr>
        <w:t>6</w:t>
      </w:r>
      <w:r w:rsidR="009B6B4D" w:rsidRPr="002D2129">
        <w:rPr>
          <w:rFonts w:cs="Arial"/>
          <w:szCs w:val="19"/>
        </w:rPr>
        <w:t>)</w:t>
      </w:r>
      <w:r w:rsidRPr="002D2129">
        <w:rPr>
          <w:rFonts w:cs="Arial"/>
          <w:szCs w:val="19"/>
        </w:rPr>
        <w:t>.</w:t>
      </w:r>
    </w:p>
    <w:p w14:paraId="64B3FFCF" w14:textId="1ADA1AE2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5FA96337" w:rsidR="0007278B" w:rsidRPr="00014098" w:rsidRDefault="0007278B" w:rsidP="00A13E3E">
      <w:r w:rsidRPr="009C7441">
        <w:t>W</w:t>
      </w:r>
      <w:r w:rsidR="003E0B60" w:rsidRPr="009C7441">
        <w:t xml:space="preserve"> </w:t>
      </w:r>
      <w:r w:rsidR="008F2F7A">
        <w:t>styczniu</w:t>
      </w:r>
      <w:r w:rsidR="00103599" w:rsidRPr="00D75FD1">
        <w:t xml:space="preserve"> </w:t>
      </w:r>
      <w:r w:rsidRPr="00CF02E8">
        <w:t>202</w:t>
      </w:r>
      <w:r w:rsidR="008F2F7A" w:rsidRPr="00CF02E8">
        <w:t>4</w:t>
      </w:r>
      <w:r w:rsidRPr="00CF02E8">
        <w:t xml:space="preserve"> r. s</w:t>
      </w:r>
      <w:r w:rsidRPr="00CF02E8">
        <w:rPr>
          <w:rFonts w:cs="Arial"/>
        </w:rPr>
        <w:t xml:space="preserve">kala </w:t>
      </w:r>
      <w:r w:rsidRPr="001B097D">
        <w:t>wzrostu przeciętnego miesięcznego wynagrodzenia brutto w sektorze przedsiębiorstw b</w:t>
      </w:r>
      <w:r w:rsidRPr="001B097D">
        <w:rPr>
          <w:rFonts w:cs="Arial"/>
        </w:rPr>
        <w:t>yła</w:t>
      </w:r>
      <w:r w:rsidR="00D75FD1" w:rsidRPr="001B097D">
        <w:rPr>
          <w:rFonts w:cs="Arial"/>
        </w:rPr>
        <w:t xml:space="preserve"> </w:t>
      </w:r>
      <w:r w:rsidR="00CF02E8" w:rsidRPr="001B097D">
        <w:rPr>
          <w:rFonts w:cs="Arial"/>
        </w:rPr>
        <w:t xml:space="preserve">wyższa </w:t>
      </w:r>
      <w:r w:rsidRPr="001B097D">
        <w:rPr>
          <w:rFonts w:cs="Arial"/>
        </w:rPr>
        <w:t>od zanotowanego rok wcześniej. W</w:t>
      </w:r>
      <w:r w:rsidRPr="001B097D">
        <w:t xml:space="preserve"> porównaniu</w:t>
      </w:r>
      <w:r w:rsidR="00B974BF" w:rsidRPr="001B097D">
        <w:t xml:space="preserve"> </w:t>
      </w:r>
      <w:r w:rsidR="008F2F7A" w:rsidRPr="001B097D">
        <w:t xml:space="preserve">z </w:t>
      </w:r>
      <w:r w:rsidR="00CF02E8" w:rsidRPr="001B097D">
        <w:t>grudniem</w:t>
      </w:r>
      <w:r w:rsidR="003229C6" w:rsidRPr="001B097D">
        <w:t xml:space="preserve"> </w:t>
      </w:r>
      <w:r w:rsidR="008857B9" w:rsidRPr="001B097D">
        <w:t xml:space="preserve">2023 </w:t>
      </w:r>
      <w:r w:rsidR="001C7748" w:rsidRPr="001B097D">
        <w:t xml:space="preserve">r. </w:t>
      </w:r>
      <w:r w:rsidRPr="001B097D">
        <w:rPr>
          <w:rFonts w:cs="Arial"/>
        </w:rPr>
        <w:t>przeciętne miesięczne wynagrodzenie</w:t>
      </w:r>
      <w:r w:rsidRPr="001B097D">
        <w:t xml:space="preserve"> </w:t>
      </w:r>
      <w:r w:rsidRPr="001B097D">
        <w:rPr>
          <w:rFonts w:cs="Arial"/>
        </w:rPr>
        <w:t>uzyskane w</w:t>
      </w:r>
      <w:r w:rsidR="00014098">
        <w:rPr>
          <w:rFonts w:cs="Arial"/>
        </w:rPr>
        <w:t xml:space="preserve"> </w:t>
      </w:r>
      <w:r w:rsidRPr="001B097D">
        <w:rPr>
          <w:rFonts w:cs="Arial"/>
        </w:rPr>
        <w:t xml:space="preserve">województwie </w:t>
      </w:r>
      <w:r w:rsidRPr="001B097D">
        <w:t>było</w:t>
      </w:r>
      <w:r w:rsidR="0090700B" w:rsidRPr="001B097D">
        <w:t xml:space="preserve"> </w:t>
      </w:r>
      <w:r w:rsidR="00112644" w:rsidRPr="001B097D">
        <w:t xml:space="preserve">wyższe </w:t>
      </w:r>
      <w:r w:rsidR="00C76176" w:rsidRPr="001B097D">
        <w:t>o</w:t>
      </w:r>
      <w:r w:rsidR="00D75FD1" w:rsidRPr="001B097D">
        <w:t xml:space="preserve"> 2,</w:t>
      </w:r>
      <w:r w:rsidR="008F2F7A" w:rsidRPr="001B097D">
        <w:t>2</w:t>
      </w:r>
      <w:r w:rsidR="00C76176" w:rsidRPr="001B097D">
        <w:t>%.</w:t>
      </w:r>
    </w:p>
    <w:p w14:paraId="7076245F" w14:textId="6CCCA62E" w:rsidR="0007278B" w:rsidRPr="00014098" w:rsidRDefault="0007278B" w:rsidP="00A13E3E">
      <w:pPr>
        <w:rPr>
          <w:rFonts w:cs="Arial"/>
          <w:szCs w:val="19"/>
        </w:rPr>
      </w:pPr>
      <w:r w:rsidRPr="008F2F7A">
        <w:rPr>
          <w:rFonts w:cs="Arial"/>
          <w:b/>
          <w:szCs w:val="19"/>
        </w:rPr>
        <w:t>Przeciętne miesięczne wynagrodzenie brutto w sektorze przedsiębiorstw</w:t>
      </w:r>
      <w:r w:rsidRPr="008F2F7A">
        <w:rPr>
          <w:rFonts w:cs="Arial"/>
          <w:szCs w:val="19"/>
        </w:rPr>
        <w:t xml:space="preserve"> w województwie świętokrzyskim </w:t>
      </w:r>
      <w:r w:rsidR="003229C6" w:rsidRPr="008F2F7A">
        <w:rPr>
          <w:rFonts w:cs="Arial"/>
          <w:szCs w:val="19"/>
        </w:rPr>
        <w:t>w</w:t>
      </w:r>
      <w:r w:rsidR="00014098">
        <w:rPr>
          <w:rFonts w:cs="Arial"/>
          <w:szCs w:val="19"/>
        </w:rPr>
        <w:t xml:space="preserve"> </w:t>
      </w:r>
      <w:r w:rsidR="008F2F7A" w:rsidRPr="008F2F7A">
        <w:rPr>
          <w:rFonts w:cs="Arial"/>
          <w:szCs w:val="19"/>
        </w:rPr>
        <w:t xml:space="preserve">styczniu </w:t>
      </w:r>
      <w:r w:rsidRPr="008F2F7A">
        <w:rPr>
          <w:rFonts w:cs="Arial"/>
          <w:szCs w:val="19"/>
        </w:rPr>
        <w:t>202</w:t>
      </w:r>
      <w:r w:rsidR="008F2F7A" w:rsidRPr="008F2F7A">
        <w:rPr>
          <w:rFonts w:cs="Arial"/>
          <w:szCs w:val="19"/>
        </w:rPr>
        <w:t>4</w:t>
      </w:r>
      <w:r w:rsidR="00EF2C9D" w:rsidRPr="008F2F7A">
        <w:rPr>
          <w:rFonts w:cs="Arial"/>
          <w:szCs w:val="19"/>
        </w:rPr>
        <w:t> </w:t>
      </w:r>
      <w:r w:rsidRPr="008F2F7A">
        <w:rPr>
          <w:rFonts w:cs="Arial"/>
          <w:szCs w:val="19"/>
        </w:rPr>
        <w:t>r. wy</w:t>
      </w:r>
      <w:r w:rsidRPr="00CF02E8">
        <w:rPr>
          <w:rFonts w:cs="Arial"/>
          <w:szCs w:val="19"/>
        </w:rPr>
        <w:t>niosło</w:t>
      </w:r>
      <w:r w:rsidR="008F2F7A" w:rsidRPr="00CF02E8">
        <w:rPr>
          <w:rFonts w:cs="Arial"/>
          <w:szCs w:val="19"/>
        </w:rPr>
        <w:t xml:space="preserve"> 6648,81</w:t>
      </w:r>
      <w:r w:rsidR="00EF33A6" w:rsidRPr="00CF02E8">
        <w:rPr>
          <w:rFonts w:cs="Arial"/>
          <w:szCs w:val="19"/>
        </w:rPr>
        <w:t xml:space="preserve"> </w:t>
      </w:r>
      <w:r w:rsidR="00A364BE" w:rsidRPr="00CF02E8">
        <w:rPr>
          <w:rFonts w:cs="Arial"/>
          <w:szCs w:val="19"/>
        </w:rPr>
        <w:t>z</w:t>
      </w:r>
      <w:r w:rsidRPr="00CF02E8">
        <w:rPr>
          <w:rFonts w:cs="Arial"/>
          <w:szCs w:val="19"/>
        </w:rPr>
        <w:t>ł i było o</w:t>
      </w:r>
      <w:r w:rsidR="00CF02E8" w:rsidRPr="00CF02E8">
        <w:rPr>
          <w:rFonts w:cs="Arial"/>
          <w:szCs w:val="19"/>
        </w:rPr>
        <w:t xml:space="preserve"> 17,0</w:t>
      </w:r>
      <w:r w:rsidRPr="00CF02E8">
        <w:rPr>
          <w:rFonts w:cs="Arial"/>
          <w:szCs w:val="19"/>
        </w:rPr>
        <w:t xml:space="preserve">% wyższe w porównaniu z analogicznym miesiącem </w:t>
      </w:r>
      <w:r w:rsidR="008C7183" w:rsidRPr="00CF02E8">
        <w:rPr>
          <w:rFonts w:cs="Arial"/>
          <w:szCs w:val="19"/>
        </w:rPr>
        <w:t>20</w:t>
      </w:r>
      <w:r w:rsidR="00CC67C3" w:rsidRPr="00CF02E8">
        <w:rPr>
          <w:rFonts w:cs="Arial"/>
          <w:szCs w:val="19"/>
        </w:rPr>
        <w:t>2</w:t>
      </w:r>
      <w:r w:rsidR="004066D3" w:rsidRPr="00CF02E8">
        <w:rPr>
          <w:rFonts w:cs="Arial"/>
          <w:szCs w:val="19"/>
        </w:rPr>
        <w:t>3</w:t>
      </w:r>
      <w:r w:rsidRPr="00CF02E8">
        <w:rPr>
          <w:rFonts w:cs="Arial"/>
          <w:szCs w:val="19"/>
        </w:rPr>
        <w:t xml:space="preserve"> r</w:t>
      </w:r>
      <w:r w:rsidR="008C7183" w:rsidRPr="00CF02E8">
        <w:rPr>
          <w:rFonts w:cs="Arial"/>
          <w:szCs w:val="19"/>
        </w:rPr>
        <w:t>.,</w:t>
      </w:r>
      <w:r w:rsidRPr="00CF02E8">
        <w:rPr>
          <w:rFonts w:cs="Arial"/>
          <w:szCs w:val="19"/>
        </w:rPr>
        <w:t xml:space="preserve"> kiedy obserwowano wzrost wynagrodzeń</w:t>
      </w:r>
      <w:r w:rsidR="00091917" w:rsidRPr="00CF02E8">
        <w:rPr>
          <w:rFonts w:cs="Arial"/>
          <w:szCs w:val="19"/>
        </w:rPr>
        <w:t xml:space="preserve"> o</w:t>
      </w:r>
      <w:r w:rsidR="00CF02E8" w:rsidRPr="00CF02E8">
        <w:rPr>
          <w:rFonts w:cs="Arial"/>
          <w:szCs w:val="19"/>
        </w:rPr>
        <w:t xml:space="preserve"> </w:t>
      </w:r>
      <w:r w:rsidR="00D75FD1" w:rsidRPr="00CF02E8">
        <w:rPr>
          <w:rFonts w:cs="Arial"/>
          <w:szCs w:val="19"/>
        </w:rPr>
        <w:t>1</w:t>
      </w:r>
      <w:r w:rsidR="00CF02E8" w:rsidRPr="00CF02E8">
        <w:rPr>
          <w:rFonts w:cs="Arial"/>
          <w:szCs w:val="19"/>
        </w:rPr>
        <w:t>4,5</w:t>
      </w:r>
      <w:r w:rsidRPr="00CF02E8">
        <w:rPr>
          <w:rFonts w:cs="Arial"/>
          <w:szCs w:val="19"/>
        </w:rPr>
        <w:t>%. W kraju przeciętne miesięczne wynagrodzenie brutto ukształtowało się na poziomie</w:t>
      </w:r>
      <w:r w:rsidR="00CF02E8">
        <w:rPr>
          <w:rFonts w:cs="Arial"/>
          <w:szCs w:val="19"/>
        </w:rPr>
        <w:t xml:space="preserve"> </w:t>
      </w:r>
      <w:r w:rsidR="00CF02E8" w:rsidRPr="00CF02E8">
        <w:rPr>
          <w:rFonts w:cs="Arial"/>
          <w:szCs w:val="19"/>
        </w:rPr>
        <w:t>7768,35 </w:t>
      </w:r>
      <w:r w:rsidRPr="00CF02E8">
        <w:rPr>
          <w:rFonts w:cs="Arial"/>
          <w:szCs w:val="19"/>
        </w:rPr>
        <w:t>zł i</w:t>
      </w:r>
      <w:r w:rsidR="00014098">
        <w:rPr>
          <w:rFonts w:cs="Arial"/>
          <w:szCs w:val="19"/>
        </w:rPr>
        <w:t xml:space="preserve"> </w:t>
      </w:r>
      <w:r w:rsidRPr="00CF02E8">
        <w:rPr>
          <w:rFonts w:cs="Arial"/>
          <w:szCs w:val="19"/>
        </w:rPr>
        <w:t>było o</w:t>
      </w:r>
      <w:r w:rsidR="00CF02E8" w:rsidRPr="00CF02E8">
        <w:rPr>
          <w:rFonts w:cs="Arial"/>
          <w:szCs w:val="19"/>
        </w:rPr>
        <w:t xml:space="preserve"> 12,8</w:t>
      </w:r>
      <w:r w:rsidRPr="00CF02E8">
        <w:rPr>
          <w:rFonts w:cs="Arial"/>
          <w:szCs w:val="19"/>
        </w:rPr>
        <w:t>% wyższe niż</w:t>
      </w:r>
      <w:r w:rsidR="00DF7BE0" w:rsidRPr="00CF02E8">
        <w:rPr>
          <w:rFonts w:cs="Arial"/>
          <w:szCs w:val="19"/>
        </w:rPr>
        <w:t xml:space="preserve"> </w:t>
      </w:r>
      <w:r w:rsidRPr="00CF02E8">
        <w:rPr>
          <w:rFonts w:cs="Arial"/>
          <w:szCs w:val="19"/>
        </w:rPr>
        <w:t>rok wcześniej (wobec wzrostu o</w:t>
      </w:r>
      <w:r w:rsidR="00CF02E8" w:rsidRPr="00CF02E8">
        <w:rPr>
          <w:rFonts w:cs="Arial"/>
          <w:szCs w:val="19"/>
        </w:rPr>
        <w:t xml:space="preserve"> 13,5</w:t>
      </w:r>
      <w:r w:rsidRPr="00CF02E8">
        <w:rPr>
          <w:rFonts w:cs="Arial"/>
          <w:szCs w:val="19"/>
        </w:rPr>
        <w:t xml:space="preserve">% </w:t>
      </w:r>
      <w:r w:rsidR="003229C6" w:rsidRPr="00CF02E8">
        <w:rPr>
          <w:rFonts w:cs="Arial"/>
          <w:szCs w:val="19"/>
        </w:rPr>
        <w:t xml:space="preserve">w </w:t>
      </w:r>
      <w:r w:rsidR="00CF02E8" w:rsidRPr="00CF02E8">
        <w:rPr>
          <w:rFonts w:cs="Arial"/>
          <w:szCs w:val="19"/>
        </w:rPr>
        <w:t>styczniu</w:t>
      </w:r>
      <w:r w:rsidR="0039042A" w:rsidRPr="00CF02E8">
        <w:rPr>
          <w:rFonts w:cs="Arial"/>
          <w:szCs w:val="19"/>
        </w:rPr>
        <w:t xml:space="preserve"> </w:t>
      </w:r>
      <w:r w:rsidRPr="00CF02E8">
        <w:rPr>
          <w:rFonts w:cs="Arial"/>
          <w:szCs w:val="19"/>
        </w:rPr>
        <w:t>202</w:t>
      </w:r>
      <w:r w:rsidR="00CF02E8" w:rsidRPr="00CF02E8">
        <w:rPr>
          <w:rFonts w:cs="Arial"/>
          <w:szCs w:val="19"/>
        </w:rPr>
        <w:t>3</w:t>
      </w:r>
      <w:r w:rsidRPr="00CF02E8">
        <w:rPr>
          <w:rFonts w:cs="Arial"/>
          <w:szCs w:val="19"/>
        </w:rPr>
        <w:t xml:space="preserve"> r.).</w:t>
      </w:r>
    </w:p>
    <w:p w14:paraId="727BB4A6" w14:textId="1E4FDE1A" w:rsidR="002B78B5" w:rsidRPr="00D15E52" w:rsidRDefault="00284CE4" w:rsidP="00AB375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79085ED6" w:rsidR="00A56453" w:rsidRPr="00B76F99" w:rsidRDefault="00DC31B0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655104" behindDoc="0" locked="0" layoutInCell="1" allowOverlap="1" wp14:anchorId="507EBCA9" wp14:editId="775FB451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905125"/>
            <wp:effectExtent l="0" t="0" r="2540" b="0"/>
            <wp:wrapSquare wrapText="bothSides"/>
            <wp:docPr id="38" name="Wykres 38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CE6B9ED-E908-4253-9181-6D53DADCD6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1C1D55C7" w14:textId="22E06730" w:rsidR="001B097D" w:rsidRPr="00014098" w:rsidRDefault="008A6F52" w:rsidP="00AB375F">
      <w:pPr>
        <w:tabs>
          <w:tab w:val="left" w:pos="4962"/>
        </w:tabs>
        <w:rPr>
          <w:rFonts w:cs="Arial"/>
          <w:szCs w:val="19"/>
        </w:rPr>
      </w:pPr>
      <w:r w:rsidRPr="001B097D">
        <w:rPr>
          <w:rFonts w:cs="Arial"/>
          <w:szCs w:val="19"/>
        </w:rPr>
        <w:t>W</w:t>
      </w:r>
      <w:r w:rsidR="00164F17" w:rsidRPr="001B097D">
        <w:rPr>
          <w:rFonts w:cs="Arial"/>
          <w:szCs w:val="19"/>
        </w:rPr>
        <w:t xml:space="preserve"> </w:t>
      </w:r>
      <w:r w:rsidR="00CF02E8" w:rsidRPr="001B097D">
        <w:rPr>
          <w:rFonts w:cs="Arial"/>
          <w:szCs w:val="19"/>
        </w:rPr>
        <w:t>styczniu</w:t>
      </w:r>
      <w:r w:rsidR="009E7252" w:rsidRPr="001B097D">
        <w:rPr>
          <w:rFonts w:cs="Arial"/>
          <w:szCs w:val="19"/>
        </w:rPr>
        <w:t xml:space="preserve"> </w:t>
      </w:r>
      <w:r w:rsidRPr="001B097D">
        <w:rPr>
          <w:rFonts w:cs="Arial"/>
          <w:szCs w:val="19"/>
        </w:rPr>
        <w:t>202</w:t>
      </w:r>
      <w:r w:rsidR="001B097D" w:rsidRPr="001B097D">
        <w:rPr>
          <w:rFonts w:cs="Arial"/>
          <w:szCs w:val="19"/>
        </w:rPr>
        <w:t>4</w:t>
      </w:r>
      <w:r w:rsidRPr="001B097D">
        <w:rPr>
          <w:rFonts w:cs="Arial"/>
          <w:szCs w:val="19"/>
        </w:rPr>
        <w:t xml:space="preserve"> r. w</w:t>
      </w:r>
      <w:r w:rsidR="00C41C59" w:rsidRPr="001B097D">
        <w:rPr>
          <w:rFonts w:cs="Arial"/>
          <w:szCs w:val="19"/>
        </w:rPr>
        <w:t>e</w:t>
      </w:r>
      <w:r w:rsidR="00F61F63" w:rsidRPr="001B097D">
        <w:rPr>
          <w:rFonts w:cs="Arial"/>
          <w:szCs w:val="19"/>
        </w:rPr>
        <w:t xml:space="preserve"> wszystkich analizowanych sekcjach sektora przedsiębiorstw związanych </w:t>
      </w:r>
      <w:r w:rsidR="001B097D" w:rsidRPr="001B097D">
        <w:rPr>
          <w:rFonts w:cs="Arial"/>
          <w:szCs w:val="19"/>
        </w:rPr>
        <w:t xml:space="preserve">zarówno ze sferą produkcyjną, jak i usługową, </w:t>
      </w:r>
      <w:r w:rsidRPr="001B097D">
        <w:rPr>
          <w:rFonts w:cs="Arial"/>
          <w:szCs w:val="19"/>
        </w:rPr>
        <w:t xml:space="preserve">przeciętne miesięczne wynagrodzenia </w:t>
      </w:r>
      <w:r w:rsidR="007079A9" w:rsidRPr="001B097D">
        <w:rPr>
          <w:rFonts w:cs="Arial"/>
          <w:szCs w:val="19"/>
        </w:rPr>
        <w:t>były wyższe niż rok wcześniej</w:t>
      </w:r>
      <w:r w:rsidRPr="001B097D">
        <w:rPr>
          <w:rFonts w:cs="Arial"/>
          <w:szCs w:val="19"/>
        </w:rPr>
        <w:t xml:space="preserve">. </w:t>
      </w:r>
      <w:r w:rsidR="001D5496" w:rsidRPr="001B097D">
        <w:rPr>
          <w:szCs w:val="19"/>
        </w:rPr>
        <w:t>W</w:t>
      </w:r>
      <w:r w:rsidR="00014098">
        <w:rPr>
          <w:szCs w:val="19"/>
        </w:rPr>
        <w:t xml:space="preserve"> </w:t>
      </w:r>
      <w:r w:rsidR="001D5496" w:rsidRPr="001B097D">
        <w:rPr>
          <w:szCs w:val="19"/>
        </w:rPr>
        <w:t xml:space="preserve">największym stopniu wzrosły </w:t>
      </w:r>
      <w:r w:rsidR="00E128A6" w:rsidRPr="001B097D">
        <w:rPr>
          <w:rFonts w:cs="Arial"/>
          <w:szCs w:val="19"/>
        </w:rPr>
        <w:t>wynagrodzenia</w:t>
      </w:r>
      <w:r w:rsidRPr="001B097D">
        <w:rPr>
          <w:rFonts w:cs="Arial"/>
          <w:szCs w:val="19"/>
        </w:rPr>
        <w:t xml:space="preserve"> w</w:t>
      </w:r>
      <w:r w:rsidR="00014098">
        <w:rPr>
          <w:rFonts w:cs="Arial"/>
          <w:szCs w:val="19"/>
        </w:rPr>
        <w:t xml:space="preserve"> </w:t>
      </w:r>
      <w:r w:rsidR="001B097D" w:rsidRPr="001B097D">
        <w:rPr>
          <w:rFonts w:cs="Arial"/>
          <w:szCs w:val="19"/>
        </w:rPr>
        <w:t>działalności profesjonalnej, naukowej i technicznej (o 30,8%). Wyższy niż przeciętnie w województwie był również wzrost płac w</w:t>
      </w:r>
      <w:r w:rsidR="001B097D" w:rsidRPr="001B097D">
        <w:t xml:space="preserve"> </w:t>
      </w:r>
      <w:r w:rsidR="001B097D" w:rsidRPr="001B097D">
        <w:rPr>
          <w:rFonts w:cs="Arial"/>
          <w:szCs w:val="19"/>
        </w:rPr>
        <w:t>administrowaniu i działalności wspierającej</w:t>
      </w:r>
      <w:r w:rsidR="001B097D">
        <w:rPr>
          <w:rFonts w:cs="Arial"/>
          <w:szCs w:val="19"/>
        </w:rPr>
        <w:t xml:space="preserve"> (o </w:t>
      </w:r>
      <w:r w:rsidR="001B097D" w:rsidRPr="001B097D">
        <w:rPr>
          <w:rFonts w:cs="Arial"/>
          <w:szCs w:val="19"/>
        </w:rPr>
        <w:t>27,6</w:t>
      </w:r>
      <w:r w:rsidR="001B097D">
        <w:rPr>
          <w:rFonts w:cs="Arial"/>
          <w:szCs w:val="19"/>
        </w:rPr>
        <w:t>%), budownictwie (o 25,2%)</w:t>
      </w:r>
      <w:r w:rsidR="000E3B20">
        <w:rPr>
          <w:rFonts w:cs="Arial"/>
          <w:szCs w:val="19"/>
        </w:rPr>
        <w:t xml:space="preserve"> oraz przetwórstwie przemysłowym (o 18,5%). </w:t>
      </w:r>
      <w:r w:rsidR="000E3B20" w:rsidRPr="000E3B20">
        <w:rPr>
          <w:rFonts w:cs="Arial"/>
          <w:szCs w:val="19"/>
        </w:rPr>
        <w:t>W pozostałych sekcjach wzrosty kształtowały się w granicach od</w:t>
      </w:r>
      <w:r w:rsidR="000E3B20">
        <w:rPr>
          <w:rFonts w:cs="Arial"/>
          <w:szCs w:val="19"/>
        </w:rPr>
        <w:t xml:space="preserve"> 2,3% w</w:t>
      </w:r>
      <w:r w:rsidR="00014098">
        <w:rPr>
          <w:rFonts w:cs="Arial"/>
          <w:szCs w:val="19"/>
        </w:rPr>
        <w:t> </w:t>
      </w:r>
      <w:r w:rsidR="000E3B20" w:rsidRPr="000E3B20">
        <w:rPr>
          <w:rFonts w:cs="Arial"/>
          <w:szCs w:val="19"/>
        </w:rPr>
        <w:t>obsłudze rynku nieruchomości</w:t>
      </w:r>
      <w:r w:rsidR="000E3B20">
        <w:rPr>
          <w:rFonts w:cs="Arial"/>
          <w:szCs w:val="19"/>
        </w:rPr>
        <w:t xml:space="preserve"> do </w:t>
      </w:r>
      <w:r w:rsidR="000E3B20" w:rsidRPr="000E3B20">
        <w:rPr>
          <w:rFonts w:cs="Arial"/>
          <w:szCs w:val="19"/>
        </w:rPr>
        <w:t>15,0</w:t>
      </w:r>
      <w:r w:rsidR="000E3B20">
        <w:rPr>
          <w:rFonts w:cs="Arial"/>
          <w:szCs w:val="19"/>
        </w:rPr>
        <w:t>% w h</w:t>
      </w:r>
      <w:r w:rsidR="000E3B20" w:rsidRPr="000E3B20">
        <w:rPr>
          <w:rFonts w:cs="Arial"/>
          <w:szCs w:val="19"/>
        </w:rPr>
        <w:t>and</w:t>
      </w:r>
      <w:r w:rsidR="000E3B20">
        <w:rPr>
          <w:rFonts w:cs="Arial"/>
          <w:szCs w:val="19"/>
        </w:rPr>
        <w:t>lu</w:t>
      </w:r>
      <w:r w:rsidR="000E3B20" w:rsidRPr="000E3B20">
        <w:rPr>
          <w:rFonts w:cs="Arial"/>
          <w:szCs w:val="19"/>
        </w:rPr>
        <w:t>; napraw</w:t>
      </w:r>
      <w:r w:rsidR="000E3B20">
        <w:rPr>
          <w:rFonts w:cs="Arial"/>
          <w:szCs w:val="19"/>
        </w:rPr>
        <w:t>ie</w:t>
      </w:r>
      <w:r w:rsidR="000E3B20" w:rsidRPr="000E3B20">
        <w:rPr>
          <w:rFonts w:cs="Arial"/>
          <w:szCs w:val="19"/>
        </w:rPr>
        <w:t xml:space="preserve"> pojazdów samochodowych</w:t>
      </w:r>
      <w:r w:rsidR="000E3B20">
        <w:rPr>
          <w:rFonts w:cs="Arial"/>
          <w:szCs w:val="19"/>
        </w:rPr>
        <w:t>.</w:t>
      </w:r>
    </w:p>
    <w:p w14:paraId="06AB3EC2" w14:textId="2ADA5FC5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490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tyczniu 2024 roku w wybranych sekcjach sektora przedsiębiorstw. Dane za bieżący miesiąc w złotych oraz dynamika w porównaniu do analogicznego miesiąca 2023 roku. Dane przedstawiono dla przedsiębiorstw o liczbie pracujących powyżej 9 osób.   "/>
      </w:tblPr>
      <w:tblGrid>
        <w:gridCol w:w="6521"/>
        <w:gridCol w:w="1984"/>
        <w:gridCol w:w="1985"/>
      </w:tblGrid>
      <w:tr w:rsidR="00E15460" w:rsidRPr="00DC31B0" w14:paraId="3130BE52" w14:textId="77777777" w:rsidTr="00CA0433">
        <w:trPr>
          <w:trHeight w:val="54"/>
        </w:trPr>
        <w:tc>
          <w:tcPr>
            <w:tcW w:w="6521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04589539" w:rsidR="00E15460" w:rsidRPr="00DC31B0" w:rsidRDefault="00E15460" w:rsidP="00CA043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DC31B0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96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25AE0372" w14:textId="090C2859" w:rsidR="00E15460" w:rsidRPr="00DC31B0" w:rsidRDefault="00E15460" w:rsidP="00CA0433">
            <w:pPr>
              <w:spacing w:before="0" w:after="0"/>
              <w:ind w:left="646" w:right="131"/>
              <w:jc w:val="center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01 202</w:t>
            </w:r>
            <w:r w:rsidR="00AF78F8" w:rsidRPr="00DC31B0">
              <w:rPr>
                <w:rFonts w:cs="Arial"/>
                <w:sz w:val="16"/>
                <w:szCs w:val="16"/>
              </w:rPr>
              <w:t>4</w:t>
            </w:r>
          </w:p>
        </w:tc>
      </w:tr>
      <w:tr w:rsidR="00E15460" w:rsidRPr="00DC31B0" w14:paraId="113A182C" w14:textId="77777777" w:rsidTr="00CA0433">
        <w:trPr>
          <w:trHeight w:val="54"/>
        </w:trPr>
        <w:tc>
          <w:tcPr>
            <w:tcW w:w="6521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E15460" w:rsidRPr="00DC31B0" w:rsidRDefault="00E15460" w:rsidP="00CA0433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E15460" w:rsidRPr="00DC31B0" w:rsidRDefault="00E15460" w:rsidP="00CA043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98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70EDD5CF" w14:textId="059E4F32" w:rsidR="00E15460" w:rsidRPr="00DC31B0" w:rsidRDefault="00CA0433" w:rsidP="00CA043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01</w:t>
            </w:r>
            <w:r w:rsidR="00E15460" w:rsidRPr="00DC31B0">
              <w:rPr>
                <w:rFonts w:cs="Arial"/>
                <w:sz w:val="16"/>
                <w:szCs w:val="16"/>
              </w:rPr>
              <w:t xml:space="preserve"> 202</w:t>
            </w:r>
            <w:r w:rsidRPr="00DC31B0">
              <w:rPr>
                <w:rFonts w:cs="Arial"/>
                <w:sz w:val="16"/>
                <w:szCs w:val="16"/>
              </w:rPr>
              <w:t>3</w:t>
            </w:r>
            <w:r w:rsidR="00E15460" w:rsidRPr="00DC31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15460" w:rsidRPr="00DC31B0" w14:paraId="3537DE14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2C7B07D3" w:rsidR="00E15460" w:rsidRPr="00DC31B0" w:rsidRDefault="00E15460" w:rsidP="00CA0433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C31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674DC6DF" w:rsidR="00E15460" w:rsidRPr="00DC31B0" w:rsidRDefault="00CA0433" w:rsidP="00CA0433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31B0">
              <w:rPr>
                <w:b/>
                <w:sz w:val="16"/>
                <w:szCs w:val="16"/>
              </w:rPr>
              <w:t>6648,81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BFC576" w14:textId="786A3B2D" w:rsidR="00E15460" w:rsidRPr="00DC31B0" w:rsidRDefault="00CA0433" w:rsidP="00CA0433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C31B0">
              <w:rPr>
                <w:b/>
                <w:sz w:val="16"/>
                <w:szCs w:val="16"/>
              </w:rPr>
              <w:t>117,0</w:t>
            </w:r>
          </w:p>
        </w:tc>
      </w:tr>
      <w:tr w:rsidR="00E15460" w:rsidRPr="00DC31B0" w14:paraId="3AA0424B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226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E15460" w:rsidRPr="00DC31B0" w:rsidRDefault="00E15460" w:rsidP="00CA0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5125869" w14:textId="77777777" w:rsidR="00E15460" w:rsidRPr="00DC31B0" w:rsidRDefault="00E15460" w:rsidP="00CA0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15460" w:rsidRPr="00DC31B0" w14:paraId="429CD40A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44CA1C2C" w:rsidR="00E15460" w:rsidRPr="00DC31B0" w:rsidRDefault="00D87C3E" w:rsidP="00CA043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7051,34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892C8EA" w14:textId="4AD14DA0" w:rsidR="00E15460" w:rsidRPr="00DC31B0" w:rsidRDefault="00673B38" w:rsidP="00CA043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117,</w:t>
            </w:r>
            <w:r w:rsidR="00162860" w:rsidRPr="00DC31B0">
              <w:rPr>
                <w:sz w:val="16"/>
                <w:szCs w:val="16"/>
              </w:rPr>
              <w:t>4</w:t>
            </w:r>
          </w:p>
        </w:tc>
      </w:tr>
      <w:tr w:rsidR="00E15460" w:rsidRPr="00DC31B0" w14:paraId="3F5DE89D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340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E15460" w:rsidRPr="00DC31B0" w:rsidRDefault="00E15460" w:rsidP="00CA0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6713DBE" w14:textId="77777777" w:rsidR="00E15460" w:rsidRPr="00DC31B0" w:rsidRDefault="00E15460" w:rsidP="00CA04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15460" w:rsidRPr="00DC31B0" w14:paraId="2269FA65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226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128D8454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7037,27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1E862F5" w14:textId="23ACB81D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118,5</w:t>
            </w:r>
          </w:p>
        </w:tc>
      </w:tr>
      <w:tr w:rsidR="00E15460" w:rsidRPr="00DC31B0" w14:paraId="61154A22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9B1B23F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226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 xml:space="preserve"> 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5C1B97B4" w:rsidR="00E15460" w:rsidRPr="00DC31B0" w:rsidRDefault="00673B38" w:rsidP="00CA0433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DC31B0">
              <w:rPr>
                <w:b w:val="0"/>
                <w:sz w:val="16"/>
                <w:szCs w:val="16"/>
                <w:shd w:val="clear" w:color="auto" w:fill="FFFFFF"/>
              </w:rPr>
              <w:t>6148,26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C05042B" w14:textId="5BABA058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112,3</w:t>
            </w:r>
          </w:p>
        </w:tc>
      </w:tr>
      <w:tr w:rsidR="00E15460" w:rsidRPr="00DC31B0" w14:paraId="622B0481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599B5EDD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6434,69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B87B15B" w14:textId="099AB1E3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125,2</w:t>
            </w:r>
          </w:p>
        </w:tc>
      </w:tr>
      <w:tr w:rsidR="00E15460" w:rsidRPr="00DC31B0" w14:paraId="38602E92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Handel; naprawa pojazdów samochodowych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50B2E863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5841,39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2EEAF6" w14:textId="54D70706" w:rsidR="00E15460" w:rsidRPr="00DC31B0" w:rsidRDefault="00673B38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rFonts w:cs="Arial"/>
                <w:sz w:val="15"/>
                <w:szCs w:val="15"/>
                <w:shd w:val="clear" w:color="auto" w:fill="FFFFFF"/>
              </w:rPr>
              <w:t>11</w:t>
            </w:r>
            <w:r w:rsidR="001F04EA" w:rsidRPr="00DC31B0">
              <w:rPr>
                <w:rFonts w:cs="Arial"/>
                <w:sz w:val="15"/>
                <w:szCs w:val="15"/>
                <w:shd w:val="clear" w:color="auto" w:fill="FFFFFF"/>
              </w:rPr>
              <w:t>5,0</w:t>
            </w:r>
          </w:p>
        </w:tc>
      </w:tr>
      <w:tr w:rsidR="00E15460" w:rsidRPr="00DC31B0" w14:paraId="2FB6CECC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637B2F7C" w:rsidR="00E15460" w:rsidRPr="00DC31B0" w:rsidRDefault="005B364C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6756,61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32D3E0" w14:textId="0399D724" w:rsidR="00E15460" w:rsidRPr="00DC31B0" w:rsidRDefault="005B364C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114,0</w:t>
            </w:r>
          </w:p>
        </w:tc>
      </w:tr>
      <w:tr w:rsidR="00E15460" w:rsidRPr="00DC31B0" w14:paraId="7F304651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Zakwaterowanie i gastronomia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05A42342" w:rsidR="00E15460" w:rsidRPr="00DC31B0" w:rsidRDefault="005B364C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4991,85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1666CD" w14:textId="61CCA9C5" w:rsidR="00E15460" w:rsidRPr="00DC31B0" w:rsidRDefault="005B364C" w:rsidP="00CA043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C31B0">
              <w:rPr>
                <w:sz w:val="16"/>
                <w:szCs w:val="16"/>
              </w:rPr>
              <w:t>110,9</w:t>
            </w:r>
          </w:p>
        </w:tc>
      </w:tr>
      <w:tr w:rsidR="00E15460" w:rsidRPr="00DC31B0" w14:paraId="6FB70F5D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68C76E0C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6689,48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5C237BD" w14:textId="5C0295FD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E15460" w:rsidRPr="00DC31B0" w14:paraId="401F08DD" w14:textId="77777777" w:rsidTr="00CA0433">
        <w:trPr>
          <w:trHeight w:val="180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Obsługa rynku nieruchomości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668A7063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6828,00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37C6A" w14:textId="660C6923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E15460" w:rsidRPr="00DC31B0" w14:paraId="7CD3D697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0187066C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6571,00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D6A8695" w14:textId="761DF851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130,8</w:t>
            </w:r>
          </w:p>
        </w:tc>
      </w:tr>
      <w:tr w:rsidR="005B364C" w:rsidRPr="00DC31B0" w14:paraId="76BBFA18" w14:textId="77777777" w:rsidTr="00CA0433">
        <w:trPr>
          <w:trHeight w:val="54"/>
        </w:trPr>
        <w:tc>
          <w:tcPr>
            <w:tcW w:w="652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8711EE" w14:textId="33D94738" w:rsidR="00E15460" w:rsidRPr="00DC31B0" w:rsidRDefault="00E15460" w:rsidP="00CA0433">
            <w:pPr>
              <w:tabs>
                <w:tab w:val="right" w:leader="dot" w:pos="4037"/>
              </w:tabs>
              <w:spacing w:before="0" w:after="0"/>
              <w:ind w:left="113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C31B0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8C7C070" w14:textId="62E07E58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5336,94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22E4E85" w14:textId="2A8CBBF9" w:rsidR="00E15460" w:rsidRPr="00DC31B0" w:rsidRDefault="005B364C" w:rsidP="00CA0433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C31B0">
              <w:rPr>
                <w:rFonts w:cs="Arial"/>
                <w:sz w:val="16"/>
                <w:szCs w:val="16"/>
              </w:rPr>
              <w:t>127,6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2F6CDC19" w14:textId="4622B6C7" w:rsidR="00317F57" w:rsidRDefault="008762CA" w:rsidP="004E0550">
      <w:pPr>
        <w:spacing w:before="360"/>
        <w:rPr>
          <w:szCs w:val="19"/>
        </w:rPr>
      </w:pPr>
      <w:r w:rsidRPr="00B838CF">
        <w:rPr>
          <w:szCs w:val="19"/>
        </w:rPr>
        <w:t xml:space="preserve">W </w:t>
      </w:r>
      <w:r w:rsidR="000E3B20">
        <w:rPr>
          <w:szCs w:val="19"/>
        </w:rPr>
        <w:t>styczniu 2024 r</w:t>
      </w:r>
      <w:r w:rsidRPr="00B838CF">
        <w:rPr>
          <w:szCs w:val="19"/>
        </w:rPr>
        <w:t>. przeciętne miesięczne wynagrodzenie brutto, przekraczające średnie wynagrodzenie w</w:t>
      </w:r>
      <w:r w:rsidR="00014098">
        <w:rPr>
          <w:szCs w:val="19"/>
        </w:rPr>
        <w:t xml:space="preserve"> s</w:t>
      </w:r>
      <w:r w:rsidRPr="00B838CF">
        <w:rPr>
          <w:szCs w:val="19"/>
        </w:rPr>
        <w:t>ektorze przedsiębiorstw w województwie</w:t>
      </w:r>
      <w:r w:rsidR="00940BEC">
        <w:rPr>
          <w:szCs w:val="19"/>
        </w:rPr>
        <w:t xml:space="preserve"> świętokrzyskim</w:t>
      </w:r>
      <w:r w:rsidRPr="00B838CF">
        <w:rPr>
          <w:szCs w:val="19"/>
        </w:rPr>
        <w:t xml:space="preserve"> wypłacono pracującym w</w:t>
      </w:r>
      <w:r w:rsidR="00216E40" w:rsidRPr="00B838CF">
        <w:rPr>
          <w:szCs w:val="19"/>
        </w:rPr>
        <w:t>:</w:t>
      </w:r>
      <w:r w:rsidR="009B372C">
        <w:rPr>
          <w:szCs w:val="19"/>
        </w:rPr>
        <w:t xml:space="preserve"> p</w:t>
      </w:r>
      <w:r w:rsidR="009B372C" w:rsidRPr="009B372C">
        <w:rPr>
          <w:szCs w:val="19"/>
        </w:rPr>
        <w:t>rzetwórstw</w:t>
      </w:r>
      <w:r w:rsidR="009B372C">
        <w:rPr>
          <w:szCs w:val="19"/>
        </w:rPr>
        <w:t>ie</w:t>
      </w:r>
      <w:r w:rsidR="009B372C" w:rsidRPr="009B372C">
        <w:rPr>
          <w:szCs w:val="19"/>
        </w:rPr>
        <w:t xml:space="preserve"> przemysłow</w:t>
      </w:r>
      <w:r w:rsidR="009B372C">
        <w:rPr>
          <w:szCs w:val="19"/>
        </w:rPr>
        <w:t xml:space="preserve">ym (o </w:t>
      </w:r>
      <w:r w:rsidR="009B372C" w:rsidRPr="009B372C">
        <w:rPr>
          <w:szCs w:val="19"/>
        </w:rPr>
        <w:t>5,8</w:t>
      </w:r>
      <w:r w:rsidR="009B372C">
        <w:rPr>
          <w:szCs w:val="19"/>
        </w:rPr>
        <w:t xml:space="preserve">%), </w:t>
      </w:r>
      <w:r w:rsidR="009B372C" w:rsidRPr="009B372C">
        <w:rPr>
          <w:szCs w:val="19"/>
        </w:rPr>
        <w:t xml:space="preserve">obsłudze rynku nieruchomości (o </w:t>
      </w:r>
      <w:r w:rsidR="009B372C">
        <w:rPr>
          <w:szCs w:val="19"/>
        </w:rPr>
        <w:t>2,7</w:t>
      </w:r>
      <w:r w:rsidR="009B372C" w:rsidRPr="009B372C">
        <w:rPr>
          <w:szCs w:val="19"/>
        </w:rPr>
        <w:t>%)</w:t>
      </w:r>
      <w:r w:rsidR="009B372C">
        <w:rPr>
          <w:szCs w:val="19"/>
        </w:rPr>
        <w:t xml:space="preserve">, </w:t>
      </w:r>
      <w:r w:rsidR="009B372C" w:rsidRPr="00B838CF">
        <w:rPr>
          <w:szCs w:val="19"/>
        </w:rPr>
        <w:t>transporcie i gospodarce magazynowej (o 1,</w:t>
      </w:r>
      <w:r w:rsidR="009B372C">
        <w:rPr>
          <w:szCs w:val="19"/>
        </w:rPr>
        <w:t>6</w:t>
      </w:r>
      <w:r w:rsidR="009B372C" w:rsidRPr="00B838CF">
        <w:rPr>
          <w:szCs w:val="19"/>
        </w:rPr>
        <w:t>%)</w:t>
      </w:r>
      <w:r w:rsidR="009B372C">
        <w:rPr>
          <w:szCs w:val="19"/>
        </w:rPr>
        <w:t xml:space="preserve"> oraz </w:t>
      </w:r>
      <w:r w:rsidR="009B372C" w:rsidRPr="00B838CF">
        <w:rPr>
          <w:szCs w:val="19"/>
        </w:rPr>
        <w:t>informacji i komunikacji (o</w:t>
      </w:r>
      <w:r w:rsidR="00940BEC">
        <w:rPr>
          <w:szCs w:val="19"/>
        </w:rPr>
        <w:t> </w:t>
      </w:r>
      <w:r w:rsidR="009B372C">
        <w:rPr>
          <w:szCs w:val="19"/>
        </w:rPr>
        <w:t>0,6</w:t>
      </w:r>
      <w:r w:rsidR="009B372C" w:rsidRPr="00B838CF">
        <w:rPr>
          <w:szCs w:val="19"/>
        </w:rPr>
        <w:t>%).</w:t>
      </w:r>
      <w:r w:rsidR="009B372C">
        <w:rPr>
          <w:szCs w:val="19"/>
        </w:rPr>
        <w:t xml:space="preserve"> W</w:t>
      </w:r>
      <w:r w:rsidR="00014098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9B372C">
        <w:rPr>
          <w:rFonts w:eastAsia="Times New Roman" w:cs="Calibri"/>
          <w:color w:val="000000"/>
          <w:szCs w:val="19"/>
          <w:lang w:eastAsia="pl-PL"/>
        </w:rPr>
        <w:t xml:space="preserve">pozostałych analizowanych sekcjach wynagrodzenia były niższe niż </w:t>
      </w:r>
      <w:r w:rsidRPr="009B372C">
        <w:rPr>
          <w:szCs w:val="19"/>
        </w:rPr>
        <w:t>średnie wynagrodzenie uzyskane w</w:t>
      </w:r>
      <w:r w:rsidR="00014098">
        <w:rPr>
          <w:szCs w:val="19"/>
        </w:rPr>
        <w:t> </w:t>
      </w:r>
      <w:r w:rsidRPr="009B372C">
        <w:rPr>
          <w:szCs w:val="19"/>
        </w:rPr>
        <w:t>województwie. Najniższe wynagrodzenie, znacznie poniżej średniego, otrzymali pracujący</w:t>
      </w:r>
      <w:r w:rsidR="009B372C" w:rsidRPr="009B372C">
        <w:rPr>
          <w:szCs w:val="19"/>
        </w:rPr>
        <w:t xml:space="preserve"> w zakwaterowaniu i</w:t>
      </w:r>
      <w:r w:rsidR="00014098">
        <w:rPr>
          <w:szCs w:val="19"/>
        </w:rPr>
        <w:t> </w:t>
      </w:r>
      <w:r w:rsidR="009B372C" w:rsidRPr="009B372C">
        <w:rPr>
          <w:szCs w:val="19"/>
        </w:rPr>
        <w:t xml:space="preserve">gastronomii (o 24,9%) oraz </w:t>
      </w:r>
      <w:r w:rsidRPr="009B372C">
        <w:rPr>
          <w:szCs w:val="19"/>
        </w:rPr>
        <w:t xml:space="preserve">w </w:t>
      </w:r>
      <w:r w:rsidR="002473AF" w:rsidRPr="009B372C">
        <w:rPr>
          <w:szCs w:val="19"/>
        </w:rPr>
        <w:t>administrowaniu i działalności wspierającej (o</w:t>
      </w:r>
      <w:r w:rsidR="00B838CF" w:rsidRPr="009B372C">
        <w:rPr>
          <w:szCs w:val="19"/>
        </w:rPr>
        <w:t xml:space="preserve"> </w:t>
      </w:r>
      <w:r w:rsidR="009B372C" w:rsidRPr="009B372C">
        <w:rPr>
          <w:szCs w:val="19"/>
        </w:rPr>
        <w:t>19,7</w:t>
      </w:r>
      <w:r w:rsidR="002473AF" w:rsidRPr="009B372C">
        <w:rPr>
          <w:szCs w:val="19"/>
        </w:rPr>
        <w:t>%)</w:t>
      </w:r>
      <w:r w:rsidR="009B372C" w:rsidRPr="009B372C">
        <w:rPr>
          <w:szCs w:val="19"/>
        </w:rPr>
        <w:t>.</w:t>
      </w:r>
    </w:p>
    <w:p w14:paraId="1655B4F4" w14:textId="2577F7B3" w:rsidR="00FC56F6" w:rsidRPr="00E71228" w:rsidRDefault="00200133" w:rsidP="004E0550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2631552" behindDoc="0" locked="0" layoutInCell="1" allowOverlap="1" wp14:anchorId="07D508A5" wp14:editId="12F82CA1">
            <wp:simplePos x="0" y="0"/>
            <wp:positionH relativeFrom="margin">
              <wp:posOffset>0</wp:posOffset>
            </wp:positionH>
            <wp:positionV relativeFrom="margin">
              <wp:posOffset>352425</wp:posOffset>
            </wp:positionV>
            <wp:extent cx="6645910" cy="2900680"/>
            <wp:effectExtent l="0" t="0" r="0" b="0"/>
            <wp:wrapSquare wrapText="bothSides"/>
            <wp:docPr id="5" name="Obraz 5" descr="Na wykresie słupkowym przedstawiono odchylenia względne przeciętnych miesięcznych wynagrodzeń brutto w wybranych sekcjach od przeciętego wynagrodzenia w sektorze przedsiębiorstw w województwie świętokrzyskim w styczniu 2024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9B372C">
        <w:rPr>
          <w:b/>
          <w:szCs w:val="19"/>
        </w:rPr>
        <w:t xml:space="preserve"> styczniu</w:t>
      </w:r>
      <w:r w:rsidR="00992C2B" w:rsidRPr="00F93ED6">
        <w:rPr>
          <w:b/>
          <w:szCs w:val="19"/>
        </w:rPr>
        <w:t xml:space="preserve"> </w:t>
      </w:r>
      <w:r w:rsidR="00FC56F6" w:rsidRPr="00F93ED6">
        <w:rPr>
          <w:b/>
          <w:szCs w:val="19"/>
        </w:rPr>
        <w:t>202</w:t>
      </w:r>
      <w:r w:rsidR="009B372C">
        <w:rPr>
          <w:b/>
          <w:szCs w:val="19"/>
        </w:rPr>
        <w:t>4</w:t>
      </w:r>
      <w:r w:rsidR="00FC56F6" w:rsidRPr="00F93ED6">
        <w:rPr>
          <w:b/>
          <w:szCs w:val="19"/>
        </w:rPr>
        <w:t xml:space="preserve"> r.</w:t>
      </w:r>
    </w:p>
    <w:p w14:paraId="202C9FC0" w14:textId="1BB12F12" w:rsidR="00284CE4" w:rsidRPr="004A428C" w:rsidRDefault="00CC4B9D" w:rsidP="00317F57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4C0DBB03" w14:textId="1B00E298" w:rsidR="006C6216" w:rsidRPr="00F505E9" w:rsidRDefault="006C6216" w:rsidP="006C6216">
      <w:r w:rsidRPr="00714DE1">
        <w:t xml:space="preserve">Na rynku rolnym w </w:t>
      </w:r>
      <w:r>
        <w:t>styczniu</w:t>
      </w:r>
      <w:r w:rsidRPr="00714DE1">
        <w:t xml:space="preserve"> 202</w:t>
      </w:r>
      <w:r>
        <w:t>4</w:t>
      </w:r>
      <w:r w:rsidRPr="00714DE1">
        <w:t xml:space="preserve"> r. przeciętne ceny omawianych produktów rolnych (z wyjątkiem cen ziemniaków na obu rynkach) były niższe niż przed </w:t>
      </w:r>
      <w:r w:rsidRPr="00F505E9">
        <w:t xml:space="preserve">rokiem. W ujęciu miesięcznym więcej płacono za ziemniaki na obu rynkach, żywiec wołowy i drobiowy w skupie oraz za pszenicę na targowiskach. W tym samym okresie spadły ceny </w:t>
      </w:r>
      <w:r w:rsidR="00F76C1C">
        <w:t xml:space="preserve">skupu </w:t>
      </w:r>
      <w:r w:rsidRPr="00F505E9">
        <w:t>pszenicy, żywca wieprzowego i</w:t>
      </w:r>
      <w:r w:rsidR="00F76C1C">
        <w:t xml:space="preserve"> </w:t>
      </w:r>
      <w:r w:rsidRPr="00F505E9">
        <w:t>mleka oraz żyta w obrocie targowiskowym.</w:t>
      </w:r>
    </w:p>
    <w:p w14:paraId="45CC4106" w14:textId="1CFF3F7F" w:rsidR="006C6216" w:rsidRPr="00BB20BB" w:rsidRDefault="006C6216" w:rsidP="006C6216">
      <w:r w:rsidRPr="00DB3C1E">
        <w:t>Średnia temperatura powietrza na obszarze województwa świętokrzyskiego w styczniu 2024 r. wynosiła minus 1,1</w:t>
      </w:r>
      <w:r w:rsidRPr="00DB3C1E">
        <w:rPr>
          <w:rFonts w:cs="Arial"/>
        </w:rPr>
        <w:t>°</w:t>
      </w:r>
      <w:r w:rsidRPr="00DB3C1E">
        <w:t>C i była o 1,1</w:t>
      </w:r>
      <w:r w:rsidRPr="00DB3C1E">
        <w:rPr>
          <w:rFonts w:cs="Arial"/>
        </w:rPr>
        <w:t>°</w:t>
      </w:r>
      <w:r w:rsidRPr="00DB3C1E">
        <w:t>C wyższa od przeciętnej z lat 1991–2020, przy czym maksymalna temperatura osiągnęła 9,4</w:t>
      </w:r>
      <w:r w:rsidRPr="00DB3C1E">
        <w:rPr>
          <w:rFonts w:cs="Arial"/>
        </w:rPr>
        <w:t>°</w:t>
      </w:r>
      <w:r w:rsidRPr="00DB3C1E">
        <w:t>C, a minimalna wyniosła minus 19,1</w:t>
      </w:r>
      <w:r w:rsidRPr="00DB3C1E">
        <w:rPr>
          <w:rFonts w:cs="Arial"/>
        </w:rPr>
        <w:t>°</w:t>
      </w:r>
      <w:r w:rsidRPr="00DB3C1E">
        <w:t xml:space="preserve">C ; obie </w:t>
      </w:r>
      <w:r w:rsidRPr="008B7966">
        <w:t xml:space="preserve">wartości zarejestrowano w stacji meteorologicznej w </w:t>
      </w:r>
      <w:r w:rsidRPr="00DB3C1E">
        <w:t>Sandomierzu</w:t>
      </w:r>
      <w:r w:rsidRPr="00B47749">
        <w:t xml:space="preserve">. </w:t>
      </w:r>
      <w:r w:rsidRPr="00B47749">
        <w:rPr>
          <w:shd w:val="clear" w:color="auto" w:fill="FFFFFF"/>
        </w:rPr>
        <w:t xml:space="preserve">Średnia suma opadów atmosferycznych (56,2 mm) stanowiła 185% normy z wielolecia </w:t>
      </w:r>
      <w:r w:rsidRPr="00B47749">
        <w:t>(od 174% w Kielcach do 195% w Sandomierzu)</w:t>
      </w:r>
      <w:r w:rsidRPr="00B47749">
        <w:rPr>
          <w:rStyle w:val="Odwoanieprzypisudolnego"/>
        </w:rPr>
        <w:footnoteReference w:id="1"/>
      </w:r>
      <w:r w:rsidRPr="00B47749">
        <w:rPr>
          <w:rFonts w:cs="Arial"/>
        </w:rPr>
        <w:t xml:space="preserve">. </w:t>
      </w:r>
      <w:r w:rsidRPr="00BB20BB">
        <w:t>Liczba dni z</w:t>
      </w:r>
      <w:r w:rsidR="00F76C1C">
        <w:t> </w:t>
      </w:r>
      <w:r w:rsidRPr="00BB20BB">
        <w:t>opadami, w zależności od regionu, wynosiła od 16 do 19.</w:t>
      </w:r>
    </w:p>
    <w:p w14:paraId="47E76257" w14:textId="77777777" w:rsidR="006C6216" w:rsidRPr="00CF7F33" w:rsidRDefault="006C6216" w:rsidP="00200133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CF7F3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CF7F33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tyczniu 2024 roku skupiono 5,4 tysięcy ton zbóż podstawowych, w tym 4,2 tysięcy ton pszenicy."/>
      </w:tblPr>
      <w:tblGrid>
        <w:gridCol w:w="3133"/>
        <w:gridCol w:w="1440"/>
        <w:gridCol w:w="1545"/>
        <w:gridCol w:w="1435"/>
        <w:gridCol w:w="1457"/>
        <w:gridCol w:w="1457"/>
      </w:tblGrid>
      <w:tr w:rsidR="006C6216" w:rsidRPr="00914AE1" w14:paraId="5C5FFDFA" w14:textId="77777777" w:rsidTr="00953B2F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2B4714F" w14:textId="77777777" w:rsidR="006C6216" w:rsidRPr="00930EBD" w:rsidRDefault="006C6216" w:rsidP="00953B2F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6BA50A" w14:textId="77777777" w:rsidR="006C6216" w:rsidRPr="00930EBD" w:rsidRDefault="006C6216" w:rsidP="00953B2F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/>
                <w:color w:val="auto"/>
                <w:sz w:val="16"/>
                <w:szCs w:val="16"/>
              </w:rPr>
              <w:t>07 202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  <w:r w:rsidRPr="00930EBD">
              <w:rPr>
                <w:rFonts w:ascii="Fira Sans" w:hAnsi="Fira Sans"/>
                <w:color w:val="auto"/>
                <w:sz w:val="16"/>
                <w:szCs w:val="16"/>
              </w:rPr>
              <w:t>–01 202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A73318" w14:textId="77777777" w:rsidR="006C6216" w:rsidRPr="00930EBD" w:rsidRDefault="006C6216" w:rsidP="00953B2F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/>
                <w:color w:val="auto"/>
                <w:sz w:val="16"/>
                <w:szCs w:val="16"/>
              </w:rPr>
              <w:t>01 202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</w:tr>
      <w:tr w:rsidR="006C6216" w:rsidRPr="00914AE1" w14:paraId="06EFA19A" w14:textId="77777777" w:rsidTr="00953B2F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99F4CFD" w14:textId="77777777" w:rsidR="006C6216" w:rsidRPr="00930EBD" w:rsidRDefault="006C6216" w:rsidP="00953B2F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5978B4" w14:textId="77777777" w:rsidR="006C6216" w:rsidRPr="00930EBD" w:rsidRDefault="006C6216" w:rsidP="00953B2F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784F5B" w14:textId="77777777" w:rsidR="006C6216" w:rsidRPr="00930EBD" w:rsidRDefault="006C6216" w:rsidP="00953B2F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 xml:space="preserve">analogiczny </w:t>
            </w:r>
            <w:r>
              <w:rPr>
                <w:sz w:val="16"/>
                <w:szCs w:val="16"/>
              </w:rPr>
              <w:br/>
            </w:r>
            <w:r w:rsidRPr="00930EBD">
              <w:rPr>
                <w:sz w:val="16"/>
                <w:szCs w:val="16"/>
              </w:rPr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893838" w14:textId="77777777" w:rsidR="006C6216" w:rsidRPr="00930EBD" w:rsidRDefault="006C6216" w:rsidP="00953B2F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3E6DDE" w14:textId="77777777" w:rsidR="006C6216" w:rsidRPr="00930EBD" w:rsidRDefault="006C6216" w:rsidP="00953B2F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3</w:t>
            </w:r>
            <w:r w:rsidRPr="00930EBD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09E053" w14:textId="77777777" w:rsidR="006C6216" w:rsidRPr="00930EBD" w:rsidRDefault="006C6216" w:rsidP="00953B2F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12 202</w:t>
            </w:r>
            <w:r>
              <w:rPr>
                <w:sz w:val="16"/>
                <w:szCs w:val="16"/>
              </w:rPr>
              <w:t>3</w:t>
            </w:r>
            <w:r w:rsidRPr="00930EBD">
              <w:rPr>
                <w:sz w:val="16"/>
                <w:szCs w:val="16"/>
              </w:rPr>
              <w:t>=100</w:t>
            </w:r>
          </w:p>
        </w:tc>
      </w:tr>
      <w:tr w:rsidR="006C6216" w:rsidRPr="00036D58" w14:paraId="3732D9DB" w14:textId="77777777" w:rsidTr="00953B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7556E" w14:textId="77777777" w:rsidR="006C6216" w:rsidRPr="00036D58" w:rsidRDefault="006C6216" w:rsidP="00953B2F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36D58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036D5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5378D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B00E9F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A0E6DA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B00E9F">
              <w:rPr>
                <w:rFonts w:cs="Arial"/>
                <w:sz w:val="16"/>
                <w:szCs w:val="16"/>
              </w:rPr>
              <w:t>211,1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50FBC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B00E9F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997A2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B00E9F"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AF0C0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B00E9F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6C6216" w:rsidRPr="00036D58" w14:paraId="350E5869" w14:textId="77777777" w:rsidTr="00953B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C73D0" w14:textId="77777777" w:rsidR="006C6216" w:rsidRPr="00036D58" w:rsidRDefault="006C6216" w:rsidP="00953B2F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36D5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53B075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52D55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8CB88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D5FA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1D327" w14:textId="77777777" w:rsidR="006C6216" w:rsidRPr="00B00E9F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6216" w:rsidRPr="00914AE1" w14:paraId="6D28B337" w14:textId="77777777" w:rsidTr="00F76C1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27470" w14:textId="77777777" w:rsidR="006C6216" w:rsidRPr="000719F2" w:rsidRDefault="006C6216" w:rsidP="00953B2F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719F2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99A52" w14:textId="77777777" w:rsidR="006C6216" w:rsidRPr="00F51C9C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51C9C"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20704" w14:textId="77777777" w:rsidR="006C6216" w:rsidRPr="00F51C9C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51C9C">
              <w:rPr>
                <w:rFonts w:cs="Arial"/>
                <w:sz w:val="16"/>
                <w:szCs w:val="16"/>
              </w:rPr>
              <w:t>153,5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42361" w14:textId="77777777" w:rsidR="006C6216" w:rsidRPr="00F51C9C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51C9C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9E350D" w14:textId="77777777" w:rsidR="006C6216" w:rsidRPr="00F51C9C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51C9C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61461" w14:textId="77777777" w:rsidR="006C6216" w:rsidRPr="00F51C9C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51C9C">
              <w:rPr>
                <w:rFonts w:cs="Arial"/>
                <w:sz w:val="16"/>
                <w:szCs w:val="16"/>
              </w:rPr>
              <w:t>86,8</w:t>
            </w:r>
          </w:p>
        </w:tc>
      </w:tr>
      <w:tr w:rsidR="006C6216" w:rsidRPr="00914AE1" w14:paraId="0606E57C" w14:textId="77777777" w:rsidTr="00F76C1C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7026FC" w14:textId="77777777" w:rsidR="006C6216" w:rsidRPr="006A5C64" w:rsidRDefault="006C6216" w:rsidP="00953B2F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A5C6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29481DD" w14:textId="77777777" w:rsidR="006C6216" w:rsidRPr="009332A4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9332A4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46DFD6" w14:textId="77777777" w:rsidR="006C6216" w:rsidRPr="009332A4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9332A4"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060BCE" w14:textId="77777777" w:rsidR="006C6216" w:rsidRPr="009332A4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9332A4">
              <w:t>–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FFA970" w14:textId="77777777" w:rsidR="006C6216" w:rsidRPr="009332A4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9332A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D141217" w14:textId="77777777" w:rsidR="006C6216" w:rsidRPr="009332A4" w:rsidRDefault="006C6216" w:rsidP="00953B2F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9332A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19E7387" w14:textId="77777777" w:rsidR="006C6216" w:rsidRPr="00CF7F33" w:rsidRDefault="006C6216" w:rsidP="006C6216">
      <w:pPr>
        <w:spacing w:line="240" w:lineRule="auto"/>
        <w:rPr>
          <w:rFonts w:cs="Arial"/>
          <w:sz w:val="16"/>
          <w:szCs w:val="16"/>
        </w:rPr>
      </w:pPr>
      <w:r w:rsidRPr="00CF7F33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46C2E5B3" w14:textId="5E2313CA" w:rsidR="006C6216" w:rsidRPr="0054494D" w:rsidRDefault="006C6216" w:rsidP="006C6216">
      <w:pPr>
        <w:pStyle w:val="Tekstzwyky"/>
        <w:spacing w:before="36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F76C1C">
        <w:t> </w:t>
      </w:r>
      <w:r>
        <w:t>okresie lipiec 2023 r.</w:t>
      </w:r>
      <w:r w:rsidR="00F76C1C">
        <w:t xml:space="preserve"> </w:t>
      </w:r>
      <w:r>
        <w:t>–</w:t>
      </w:r>
      <w:r w:rsidR="00F76C1C">
        <w:t xml:space="preserve"> </w:t>
      </w:r>
      <w:r>
        <w:t>styczeń 2024 r. były o 111,1%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53,5%, a żyta mniejsze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53,4</w:t>
      </w:r>
      <w:r w:rsidRPr="000953AF">
        <w:rPr>
          <w:color w:val="000000" w:themeColor="text1"/>
        </w:rPr>
        <w:t>%.</w:t>
      </w:r>
      <w:r>
        <w:t xml:space="preserve"> W styczniu br. skup zbóż był o 0,6% mniejszy niż przed miesiącem i o 28,5% mniejszy niż przed </w:t>
      </w:r>
      <w:r w:rsidRPr="0054494D">
        <w:t>rokiem.</w:t>
      </w:r>
    </w:p>
    <w:p w14:paraId="3DF2CDD5" w14:textId="77777777" w:rsidR="006C6216" w:rsidRPr="004F7DDA" w:rsidRDefault="006C6216" w:rsidP="00200133">
      <w:pPr>
        <w:pStyle w:val="Nagwek2"/>
        <w:pageBreakBefore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4F7DD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4F7DD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tyczniu 2024 roku skupiono 4,4 tysięcy ton żywca rzeźnego."/>
      </w:tblPr>
      <w:tblGrid>
        <w:gridCol w:w="3402"/>
        <w:gridCol w:w="2362"/>
        <w:gridCol w:w="2363"/>
        <w:gridCol w:w="2363"/>
      </w:tblGrid>
      <w:tr w:rsidR="006C6216" w:rsidRPr="00C607D5" w14:paraId="4D6FF58B" w14:textId="77777777" w:rsidTr="00200133">
        <w:trPr>
          <w:trHeight w:val="57"/>
        </w:trPr>
        <w:tc>
          <w:tcPr>
            <w:tcW w:w="34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6CF3AFF" w14:textId="77777777" w:rsidR="006C6216" w:rsidRPr="00C607D5" w:rsidRDefault="006C6216" w:rsidP="0020013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72193" w14:textId="77777777" w:rsidR="006C6216" w:rsidRPr="00D15A31" w:rsidRDefault="006C6216" w:rsidP="0020013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15A31">
              <w:rPr>
                <w:rFonts w:ascii="Fira Sans" w:hAnsi="Fira Sans"/>
                <w:color w:val="auto"/>
                <w:sz w:val="16"/>
                <w:szCs w:val="16"/>
              </w:rPr>
              <w:t>01 2024</w:t>
            </w:r>
          </w:p>
        </w:tc>
      </w:tr>
      <w:tr w:rsidR="006C6216" w:rsidRPr="00912150" w14:paraId="02C3330C" w14:textId="77777777" w:rsidTr="00200133">
        <w:trPr>
          <w:trHeight w:val="57"/>
        </w:trPr>
        <w:tc>
          <w:tcPr>
            <w:tcW w:w="34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2BBA20" w14:textId="77777777" w:rsidR="006C6216" w:rsidRPr="00967767" w:rsidRDefault="006C6216" w:rsidP="0020013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90354B" w14:textId="77777777" w:rsidR="006C6216" w:rsidRPr="00D15A31" w:rsidRDefault="006C6216" w:rsidP="00200133">
            <w:pPr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w tys. ton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5945A7" w14:textId="77777777" w:rsidR="006C6216" w:rsidRPr="00D15A31" w:rsidRDefault="006C6216" w:rsidP="00200133">
            <w:pPr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01 2023=100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1F57B" w14:textId="77777777" w:rsidR="006C6216" w:rsidRPr="00D15A31" w:rsidRDefault="006C6216" w:rsidP="00200133">
            <w:pPr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12 2023=100</w:t>
            </w:r>
          </w:p>
        </w:tc>
      </w:tr>
      <w:tr w:rsidR="006C6216" w:rsidRPr="00107C6D" w14:paraId="3BD6E282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A1227" w14:textId="77777777" w:rsidR="006C6216" w:rsidRPr="00BE0730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>Żywiec rzeźny</w:t>
            </w:r>
            <w:r w:rsidRPr="00BE073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71DE3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0730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27563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0730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E54C5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0730">
              <w:rPr>
                <w:rFonts w:cs="Arial"/>
                <w:sz w:val="16"/>
                <w:szCs w:val="16"/>
              </w:rPr>
              <w:t>71,6</w:t>
            </w:r>
          </w:p>
        </w:tc>
      </w:tr>
      <w:tr w:rsidR="006C6216" w:rsidRPr="00AE6871" w14:paraId="2631B969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C6001" w14:textId="77777777" w:rsidR="006C6216" w:rsidRPr="00BE0730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BBEAD7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D2A34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8B62E" w14:textId="77777777" w:rsidR="006C6216" w:rsidRPr="00BE0730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6216" w:rsidRPr="00D02013" w14:paraId="5D7E4AAB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2BB8D" w14:textId="77777777" w:rsidR="006C6216" w:rsidRPr="00D02013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E8DC" w14:textId="77777777" w:rsidR="006C6216" w:rsidRPr="008223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223E3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F3B8D" w14:textId="77777777" w:rsidR="006C6216" w:rsidRPr="008223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223E3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AC8530" w14:textId="77777777" w:rsidR="006C6216" w:rsidRPr="008223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223E3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6C6216" w:rsidRPr="00FE1DB4" w14:paraId="007E1BBA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35FDB" w14:textId="77777777" w:rsidR="006C6216" w:rsidRPr="00762409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13751" w14:textId="77777777" w:rsidR="006C6216" w:rsidRPr="00BE4EBC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4EB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3E156" w14:textId="77777777" w:rsidR="006C6216" w:rsidRPr="00BE4EBC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4EBC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881F4" w14:textId="77777777" w:rsidR="006C6216" w:rsidRPr="00BE4EBC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E4EBC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6C6216" w:rsidRPr="00EA1F1F" w14:paraId="51D9DA6F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A56E3" w14:textId="77777777" w:rsidR="006C6216" w:rsidRPr="00762409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3EB4E" w14:textId="77777777" w:rsidR="006C6216" w:rsidRPr="005E3F8A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E3F8A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C6CE16" w14:textId="77777777" w:rsidR="006C6216" w:rsidRPr="005E3F8A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E3F8A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CFCC4" w14:textId="77777777" w:rsidR="006C6216" w:rsidRPr="005E3F8A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E3F8A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6C6216" w:rsidRPr="00762409" w14:paraId="11225509" w14:textId="77777777" w:rsidTr="00200133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9DB3DC" w14:textId="77777777" w:rsidR="006C6216" w:rsidRPr="00762409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Mleko</w:t>
            </w:r>
            <w:r w:rsidRPr="000B53A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09C91B" w14:textId="77777777" w:rsidR="006C6216" w:rsidRPr="000F2B5F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F2B5F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074BD8B" w14:textId="77777777" w:rsidR="006C6216" w:rsidRPr="000F2B5F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F2B5F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99841D4" w14:textId="77777777" w:rsidR="006C6216" w:rsidRPr="000F2B5F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F2B5F">
              <w:rPr>
                <w:rFonts w:cs="Arial"/>
                <w:sz w:val="16"/>
                <w:szCs w:val="16"/>
              </w:rPr>
              <w:t>104,8</w:t>
            </w:r>
          </w:p>
        </w:tc>
      </w:tr>
    </w:tbl>
    <w:p w14:paraId="6D24E6C6" w14:textId="77777777" w:rsidR="006C6216" w:rsidRPr="004F7DDA" w:rsidRDefault="006C6216" w:rsidP="006C6216">
      <w:pPr>
        <w:spacing w:line="240" w:lineRule="auto"/>
        <w:rPr>
          <w:rFonts w:cs="Arial"/>
          <w:sz w:val="16"/>
          <w:szCs w:val="16"/>
        </w:rPr>
      </w:pPr>
      <w:r w:rsidRPr="004F7DDA">
        <w:rPr>
          <w:rFonts w:cs="Arial"/>
          <w:sz w:val="16"/>
          <w:szCs w:val="16"/>
        </w:rPr>
        <w:t>a</w:t>
      </w:r>
      <w:r w:rsidRPr="004F7DDA">
        <w:rPr>
          <w:rFonts w:cs="Arial"/>
          <w:sz w:val="16"/>
          <w:szCs w:val="16"/>
          <w:vertAlign w:val="superscript"/>
        </w:rPr>
        <w:t xml:space="preserve"> </w:t>
      </w:r>
      <w:r w:rsidRPr="004F7DDA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3BB63616" w14:textId="77777777" w:rsidR="006C6216" w:rsidRPr="00CB0A22" w:rsidRDefault="006C6216" w:rsidP="006C6216">
      <w:pPr>
        <w:pStyle w:val="Tekstkomunikat"/>
        <w:suppressAutoHyphens/>
        <w:spacing w:before="360"/>
      </w:pPr>
      <w:r w:rsidRPr="00CB0A22">
        <w:rPr>
          <w:rFonts w:cs="FiraSans-Regular"/>
          <w:szCs w:val="19"/>
          <w:lang w:eastAsia="en-US"/>
        </w:rPr>
        <w:t xml:space="preserve">Dostawy do skupu </w:t>
      </w:r>
      <w:r w:rsidRPr="00CB0A22">
        <w:rPr>
          <w:rFonts w:cs="FiraSans-Regular"/>
          <w:b/>
          <w:szCs w:val="19"/>
          <w:lang w:eastAsia="en-US"/>
        </w:rPr>
        <w:t>żywca rzeźnego</w:t>
      </w:r>
      <w:r w:rsidRPr="00CB0A22">
        <w:rPr>
          <w:rFonts w:cs="FiraSans-Regular"/>
          <w:szCs w:val="19"/>
          <w:lang w:eastAsia="en-US"/>
        </w:rPr>
        <w:t xml:space="preserve"> (w wadze żywej</w:t>
      </w:r>
      <w:r w:rsidRPr="00CB0A22">
        <w:rPr>
          <w:rFonts w:cs="FiraSans-Regular"/>
          <w:i/>
          <w:szCs w:val="19"/>
          <w:lang w:eastAsia="en-US"/>
        </w:rPr>
        <w:t xml:space="preserve">) </w:t>
      </w:r>
      <w:r w:rsidRPr="00CB0A22">
        <w:t>w styczniu br., w wyniku mniejszej podaży wszystkich gatunków żywca, były o 6,7% mniejsze niż przed rokiem.</w:t>
      </w:r>
      <w:r>
        <w:t xml:space="preserve"> Również w ujęciu miesięcznym odnotowano spadek skupu (o 28,4%).</w:t>
      </w:r>
    </w:p>
    <w:p w14:paraId="5845C315" w14:textId="2ADF0300" w:rsidR="006C6216" w:rsidRPr="00AA6880" w:rsidRDefault="006C6216" w:rsidP="006C6216">
      <w:pPr>
        <w:pStyle w:val="Tekstzwyky"/>
      </w:pPr>
      <w:r w:rsidRPr="00CF1E66">
        <w:rPr>
          <w:color w:val="000000" w:themeColor="text1"/>
        </w:rPr>
        <w:t>Sku</w:t>
      </w:r>
      <w:r>
        <w:rPr>
          <w:color w:val="000000" w:themeColor="text1"/>
        </w:rPr>
        <w:t xml:space="preserve">p </w:t>
      </w:r>
      <w:r w:rsidRPr="00A40470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w styczniu br. był o 4,8</w:t>
      </w:r>
      <w:r w:rsidRPr="00CF1E66">
        <w:rPr>
          <w:color w:val="000000" w:themeColor="text1"/>
        </w:rPr>
        <w:t xml:space="preserve">% </w:t>
      </w:r>
      <w:r>
        <w:rPr>
          <w:color w:val="000000" w:themeColor="text1"/>
        </w:rPr>
        <w:t xml:space="preserve">większy niż </w:t>
      </w:r>
      <w:r w:rsidR="00F76C1C">
        <w:rPr>
          <w:color w:val="000000" w:themeColor="text1"/>
        </w:rPr>
        <w:t xml:space="preserve">przed </w:t>
      </w:r>
      <w:r>
        <w:rPr>
          <w:color w:val="000000" w:themeColor="text1"/>
        </w:rPr>
        <w:t>miesiąc</w:t>
      </w:r>
      <w:r w:rsidR="00F76C1C">
        <w:rPr>
          <w:color w:val="000000" w:themeColor="text1"/>
        </w:rPr>
        <w:t>em</w:t>
      </w:r>
      <w:r>
        <w:rPr>
          <w:color w:val="000000" w:themeColor="text1"/>
        </w:rPr>
        <w:t xml:space="preserve"> i o 1,5% mniejszy</w:t>
      </w:r>
      <w:r w:rsidRPr="00CF1E66">
        <w:rPr>
          <w:color w:val="000000" w:themeColor="text1"/>
        </w:rPr>
        <w:t xml:space="preserve"> niż rok temu.</w:t>
      </w:r>
    </w:p>
    <w:p w14:paraId="0759D559" w14:textId="77777777" w:rsidR="006C6216" w:rsidRPr="002B136B" w:rsidRDefault="006C6216" w:rsidP="00200133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B136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tyczniu 2024 roku oraz wskaźniki cen dla tych produktów w stosunku do miesiąca poprzedniego i analogicznego miesiąca poprzedniego roku. "/>
      </w:tblPr>
      <w:tblGrid>
        <w:gridCol w:w="2802"/>
        <w:gridCol w:w="1417"/>
        <w:gridCol w:w="1276"/>
        <w:gridCol w:w="1249"/>
        <w:gridCol w:w="1194"/>
        <w:gridCol w:w="1247"/>
        <w:gridCol w:w="1281"/>
      </w:tblGrid>
      <w:tr w:rsidR="006C6216" w:rsidRPr="0089195E" w14:paraId="2D8A1022" w14:textId="77777777" w:rsidTr="00953B2F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C5A6D35" w14:textId="77777777" w:rsidR="006C6216" w:rsidRPr="00191CBD" w:rsidRDefault="006C6216" w:rsidP="0020013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1C54BB" w14:textId="77777777" w:rsidR="006C6216" w:rsidRPr="0089195E" w:rsidRDefault="006C6216" w:rsidP="0020013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2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EB78E7" w14:textId="77777777" w:rsidR="006C6216" w:rsidRPr="0089195E" w:rsidRDefault="006C6216" w:rsidP="0020013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6C6216" w:rsidRPr="0089195E" w14:paraId="3B92AB67" w14:textId="77777777" w:rsidTr="00953B2F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2499B681" w14:textId="77777777" w:rsidR="006C6216" w:rsidRPr="00FA5128" w:rsidRDefault="006C6216" w:rsidP="0020013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64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FB37A6" w14:textId="77777777" w:rsidR="006C6216" w:rsidRPr="0089195E" w:rsidRDefault="006C6216" w:rsidP="00200133">
            <w:pPr>
              <w:jc w:val="center"/>
              <w:rPr>
                <w:sz w:val="16"/>
                <w:szCs w:val="16"/>
              </w:rPr>
            </w:pPr>
            <w:r w:rsidRPr="0089195E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4</w:t>
            </w:r>
          </w:p>
        </w:tc>
      </w:tr>
      <w:tr w:rsidR="006C6216" w:rsidRPr="0089195E" w14:paraId="472292A5" w14:textId="77777777" w:rsidTr="00953B2F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4C66EEE" w14:textId="77777777" w:rsidR="006C6216" w:rsidRPr="00700763" w:rsidRDefault="006C6216" w:rsidP="00200133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A5223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4DF2F6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EB6F0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CDA80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0714A6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B00E54" w14:textId="77777777" w:rsidR="006C6216" w:rsidRPr="0089195E" w:rsidRDefault="006C6216" w:rsidP="00200133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C6216" w:rsidRPr="00C86EB5" w14:paraId="22444280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08D86" w14:textId="77777777" w:rsidR="006C6216" w:rsidRPr="00700763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20F64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554A1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C9481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A07E8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E3076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60F43" w14:textId="77777777" w:rsidR="006C6216" w:rsidRPr="00743089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6216" w:rsidRPr="00AE2A59" w14:paraId="416AA827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7F514" w14:textId="77777777" w:rsidR="006C6216" w:rsidRPr="00700763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1CC2B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529BB">
              <w:rPr>
                <w:rFonts w:cs="Arial"/>
                <w:sz w:val="16"/>
                <w:szCs w:val="16"/>
              </w:rPr>
              <w:t>78,74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6789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529BB"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ACB69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8529BB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AA506A" w14:textId="77777777" w:rsidR="006C6216" w:rsidRPr="0051557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1557D">
              <w:rPr>
                <w:rFonts w:cs="Arial"/>
                <w:sz w:val="16"/>
                <w:szCs w:val="16"/>
              </w:rPr>
              <w:t>104,55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BC11B" w14:textId="77777777" w:rsidR="006C6216" w:rsidRPr="0051557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1557D"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C1767" w14:textId="77777777" w:rsidR="006C6216" w:rsidRPr="0051557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51557D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6C6216" w:rsidRPr="0052793C" w14:paraId="18846F6C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1C2ED" w14:textId="77777777" w:rsidR="006C6216" w:rsidRPr="00700763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C103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529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C4B70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529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6B5C5" w14:textId="77777777" w:rsidR="006C6216" w:rsidRPr="008529BB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529B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8153D" w14:textId="77777777" w:rsidR="006C6216" w:rsidRPr="00420F1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20F16">
              <w:rPr>
                <w:rFonts w:cs="Arial"/>
                <w:sz w:val="16"/>
                <w:szCs w:val="16"/>
              </w:rPr>
              <w:t>76,67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BABA" w14:textId="77777777" w:rsidR="006C6216" w:rsidRPr="00420F1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20F16"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F24D3" w14:textId="77777777" w:rsidR="006C6216" w:rsidRPr="00420F1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20F16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6C6216" w:rsidRPr="00A80D40" w14:paraId="5CF3261C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B341A0" w14:textId="77777777" w:rsidR="006C6216" w:rsidRPr="007809FF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09F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7809FF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9643B" w14:textId="77777777" w:rsidR="006C6216" w:rsidRPr="004C2C81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C2C81">
              <w:rPr>
                <w:rFonts w:cs="Arial"/>
                <w:sz w:val="16"/>
                <w:szCs w:val="16"/>
              </w:rPr>
              <w:t>101,81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6DB64" w14:textId="77777777" w:rsidR="006C6216" w:rsidRPr="004C2C81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C2C81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B4866" w14:textId="77777777" w:rsidR="006C6216" w:rsidRPr="004C2C81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4C2C81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525F5" w14:textId="77777777" w:rsidR="006C6216" w:rsidRPr="00B520B4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520B4">
              <w:rPr>
                <w:rFonts w:cs="Arial"/>
                <w:sz w:val="16"/>
                <w:szCs w:val="16"/>
              </w:rPr>
              <w:t>184,62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DE4A0" w14:textId="77777777" w:rsidR="006C6216" w:rsidRPr="00B520B4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520B4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87F93" w14:textId="77777777" w:rsidR="006C6216" w:rsidRPr="00B520B4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520B4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6C6216" w:rsidRPr="00A80D40" w14:paraId="382B18AA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9D5D0" w14:textId="77777777" w:rsidR="006C6216" w:rsidRPr="007809FF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C7E01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5AC681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E0A0B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43744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8FB80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54880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6216" w:rsidRPr="00A80D40" w14:paraId="7690EB06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DF424" w14:textId="77777777" w:rsidR="006C6216" w:rsidRPr="007809FF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C06BB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4B253B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FEE20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F031D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73FEF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C89D8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6216" w:rsidRPr="00AE2A59" w14:paraId="340A34BF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530EE" w14:textId="77777777" w:rsidR="006C6216" w:rsidRPr="00884200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2D5BA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C160E">
              <w:rPr>
                <w:rFonts w:cs="Arial"/>
                <w:sz w:val="16"/>
                <w:szCs w:val="16"/>
              </w:rPr>
              <w:t>9,73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E3469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C160E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3D72F2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C1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F5660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C160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17E02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C160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C0A77" w14:textId="77777777" w:rsidR="006C6216" w:rsidRPr="003C160E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C160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C6216" w:rsidRPr="007555E0" w14:paraId="4105A12A" w14:textId="77777777" w:rsidTr="00953B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6621A" w14:textId="77777777" w:rsidR="006C6216" w:rsidRPr="00A8687D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E2356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306E3">
              <w:rPr>
                <w:rFonts w:cs="Arial"/>
                <w:sz w:val="16"/>
                <w:szCs w:val="16"/>
              </w:rPr>
              <w:t>6,58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DE744F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306E3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0BAE9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3306E3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F7008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9D89E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80CF3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C6216" w:rsidRPr="00685E74" w14:paraId="33305876" w14:textId="77777777" w:rsidTr="00F76C1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4AEC3" w14:textId="77777777" w:rsidR="006C6216" w:rsidRPr="00685E74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134E6" w14:textId="77777777" w:rsidR="006C6216" w:rsidRPr="00EC254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EC2546">
              <w:rPr>
                <w:rFonts w:cs="Arial"/>
                <w:sz w:val="16"/>
                <w:szCs w:val="16"/>
              </w:rPr>
              <w:t>4,93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472F07" w14:textId="77777777" w:rsidR="006C6216" w:rsidRPr="00EC254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EC2546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3E05B" w14:textId="77777777" w:rsidR="006C6216" w:rsidRPr="00EC2546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EC2546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2E179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08D56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06CA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C6216" w:rsidRPr="00685E74" w14:paraId="66D312F2" w14:textId="77777777" w:rsidTr="00F76C1C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BE81FA" w14:textId="77777777" w:rsidR="006C6216" w:rsidRPr="00685E74" w:rsidRDefault="006C6216" w:rsidP="00200133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8D4F3B" w14:textId="77777777" w:rsidR="006C6216" w:rsidRPr="0020270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0270D">
              <w:rPr>
                <w:rFonts w:cs="Arial"/>
                <w:sz w:val="16"/>
                <w:szCs w:val="16"/>
              </w:rPr>
              <w:t>204,60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3254421" w14:textId="77777777" w:rsidR="006C6216" w:rsidRPr="0020270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0270D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B37A95" w14:textId="77777777" w:rsidR="006C6216" w:rsidRPr="0020270D" w:rsidRDefault="006C6216" w:rsidP="00200133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0270D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7282BE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0E79FC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6A6C8C" w14:textId="77777777" w:rsidR="006C6216" w:rsidRPr="003306E3" w:rsidRDefault="006C6216" w:rsidP="00200133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306E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A8AB0D2" w14:textId="77777777" w:rsidR="006C6216" w:rsidRPr="002B136B" w:rsidRDefault="006C6216" w:rsidP="006C6216">
      <w:pPr>
        <w:suppressAutoHyphens/>
        <w:spacing w:line="240" w:lineRule="auto"/>
      </w:pPr>
      <w:r w:rsidRPr="002B136B">
        <w:rPr>
          <w:spacing w:val="-4"/>
          <w:sz w:val="16"/>
          <w:szCs w:val="16"/>
        </w:rPr>
        <w:t xml:space="preserve">a </w:t>
      </w:r>
      <w:r w:rsidRPr="002B136B">
        <w:rPr>
          <w:rFonts w:cs="Arial"/>
          <w:sz w:val="16"/>
          <w:szCs w:val="16"/>
        </w:rPr>
        <w:t>W skupie bez ziarna siewnego. b Na targowiskach – jadalne późne.</w:t>
      </w:r>
    </w:p>
    <w:p w14:paraId="45AE3923" w14:textId="77777777" w:rsidR="006C6216" w:rsidRPr="004C1E0D" w:rsidRDefault="006C6216" w:rsidP="00200133">
      <w:pPr>
        <w:pStyle w:val="Tekstzwyky"/>
        <w:spacing w:before="360"/>
      </w:pPr>
      <w:r w:rsidRPr="00F16264">
        <w:t xml:space="preserve">W styczniu 2024 r. za 1 dt </w:t>
      </w:r>
      <w:r w:rsidRPr="009C5D08">
        <w:rPr>
          <w:b/>
        </w:rPr>
        <w:t>pszenicy</w:t>
      </w:r>
      <w:r w:rsidRPr="00F16264">
        <w:t xml:space="preserve"> w skupie płacono 78,74 zł, tj. o 1,4% mniej niż przed miesiącem i o 39,4% mniej niż </w:t>
      </w:r>
      <w:r w:rsidRPr="009C5D08">
        <w:t xml:space="preserve">przed rokiem. Na targowiskach przeciętna cena pszenicy ukształtowała się na poziomie 104,55 zł i była wyższa o 3,9% niż w grudniu 2023 r. i niższa o 33,8% niż w styczniu 2023 </w:t>
      </w:r>
      <w:r w:rsidRPr="004C1E0D">
        <w:t xml:space="preserve">r. Cena targowiskowa </w:t>
      </w:r>
      <w:r w:rsidRPr="004C1E0D">
        <w:rPr>
          <w:b/>
        </w:rPr>
        <w:t>żyta</w:t>
      </w:r>
      <w:r w:rsidRPr="004C1E0D">
        <w:t xml:space="preserve"> w porównaniu z poprzednim miesiącem spadła o 6,4 % (do 76,67 zł). W porównaniu ze styczniem 2023 r. za żyto na targowiskach płacono o 38,3% mniej.</w:t>
      </w:r>
    </w:p>
    <w:p w14:paraId="47D2CD2E" w14:textId="77777777" w:rsidR="006C6216" w:rsidRPr="004C1E0D" w:rsidRDefault="006C6216" w:rsidP="00200133">
      <w:pPr>
        <w:pStyle w:val="Nagwek2"/>
        <w:pageBreakBefore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4C1E0D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633600" behindDoc="0" locked="0" layoutInCell="1" allowOverlap="1" wp14:anchorId="787CDE16" wp14:editId="72638487">
            <wp:simplePos x="0" y="0"/>
            <wp:positionH relativeFrom="margin">
              <wp:posOffset>8255</wp:posOffset>
            </wp:positionH>
            <wp:positionV relativeFrom="paragraph">
              <wp:posOffset>224790</wp:posOffset>
            </wp:positionV>
            <wp:extent cx="6637655" cy="2566670"/>
            <wp:effectExtent l="0" t="0" r="0" b="0"/>
            <wp:wrapTopAndBottom/>
            <wp:docPr id="2" name="Obraz 2" descr="Na wykresie liniowym przedstawiono przeciętne miesięczne ceny skupu zbóż i targowiskowe ceny ziemniaków w latach 2021-2024.&#10;W styczniu 2024 roku cena skupu pszenicy wynosiła 78,74 złotych za 1 decytonę, a cena targowiskowa ziemniaków 184,62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E0D">
        <w:rPr>
          <w:rFonts w:ascii="Fira Sans" w:hAnsi="Fira Sans"/>
          <w:b/>
          <w:color w:val="auto"/>
          <w:sz w:val="19"/>
          <w:szCs w:val="19"/>
        </w:rPr>
        <w:t>Wykres 6.</w:t>
      </w:r>
      <w:r w:rsidRPr="004C1E0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7D1632E7" w14:textId="2CFE04FA" w:rsidR="006C6216" w:rsidRPr="000F5EE0" w:rsidRDefault="006C6216" w:rsidP="00B543E6">
      <w:pPr>
        <w:pStyle w:val="Tekstkomunikat"/>
        <w:spacing w:before="240"/>
        <w:rPr>
          <w:spacing w:val="-2"/>
        </w:rPr>
      </w:pPr>
      <w:r w:rsidRPr="009F6499">
        <w:t xml:space="preserve">W styczniu 2024 r. za </w:t>
      </w:r>
      <w:r w:rsidRPr="009F6499">
        <w:rPr>
          <w:b/>
        </w:rPr>
        <w:t>ziemniaki</w:t>
      </w:r>
      <w:r w:rsidRPr="009F6499">
        <w:t xml:space="preserve"> w skupie płacono średnio 101,81 zł/dt, tj. o 16,8% więcej niż przed miesiącem i o 9,2% więcej niż przed rokiem. </w:t>
      </w:r>
      <w:r w:rsidRPr="000F5EE0">
        <w:t>Na targowiskach przeciętna cena 1 dt ziemniaków wynosiła 184,62 zł i była o 5,2% wyższa niż przed miesiącem i o 20,5% wyższa niż przed rokiem.</w:t>
      </w:r>
    </w:p>
    <w:p w14:paraId="57ABB5E9" w14:textId="3FBD5C5D" w:rsidR="006C6216" w:rsidRPr="00914858" w:rsidRDefault="00B543E6" w:rsidP="00200133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48960" behindDoc="0" locked="0" layoutInCell="1" allowOverlap="1" wp14:anchorId="4C95CFE7" wp14:editId="48BE98D5">
            <wp:simplePos x="0" y="0"/>
            <wp:positionH relativeFrom="margin">
              <wp:posOffset>-12065</wp:posOffset>
            </wp:positionH>
            <wp:positionV relativeFrom="margin">
              <wp:posOffset>3638550</wp:posOffset>
            </wp:positionV>
            <wp:extent cx="6657975" cy="2658110"/>
            <wp:effectExtent l="0" t="0" r="0" b="8890"/>
            <wp:wrapSquare wrapText="bothSides"/>
            <wp:docPr id="17" name="Wykres 17" descr="Na wykresie liniowym przedstawiono miesięczne zmiany cen skupu żywca i mleka w województwie świętokrzyskim w latach 2021-2024. W styczniu 2024 roku cena skupu żywca wołowego wynosiła 9,73 złotych za 1 kilogram, żywca wieprzowego - 6,58 zł za kilogram, żywca drobiowego - 4,93 zł za kilogram, a cena mleka 2,05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</wp:anchor>
        </w:drawing>
      </w:r>
      <w:r w:rsidR="006C6216" w:rsidRPr="00914858">
        <w:rPr>
          <w:rFonts w:ascii="Fira Sans" w:hAnsi="Fira Sans"/>
          <w:b/>
          <w:color w:val="auto"/>
          <w:sz w:val="19"/>
          <w:szCs w:val="19"/>
        </w:rPr>
        <w:t>Wykres 7.</w:t>
      </w:r>
      <w:r w:rsidR="006C6216" w:rsidRPr="0091485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716E9E5B" w14:textId="584BBD69" w:rsidR="006C6216" w:rsidRPr="00795F65" w:rsidRDefault="006C6216" w:rsidP="006C6216">
      <w:pPr>
        <w:pStyle w:val="Tekstkomunikat"/>
        <w:spacing w:before="240"/>
        <w:rPr>
          <w:shd w:val="clear" w:color="auto" w:fill="FFFFFF"/>
        </w:rPr>
      </w:pPr>
      <w:r w:rsidRPr="00914858">
        <w:t xml:space="preserve">W styczniu 2024 r. przeciętna cena skupu </w:t>
      </w:r>
      <w:r w:rsidRPr="002D1183">
        <w:rPr>
          <w:b/>
        </w:rPr>
        <w:t>żywca wieprzowego</w:t>
      </w:r>
      <w:r w:rsidRPr="00914858">
        <w:t xml:space="preserve"> była o 13,6% niższa niż przed rokiem i o 11,3% niższa niż przed miesiącem</w:t>
      </w:r>
      <w:r w:rsidRPr="00795F65">
        <w:t xml:space="preserve">. </w:t>
      </w:r>
      <w:r w:rsidRPr="00795F65">
        <w:rPr>
          <w:shd w:val="clear" w:color="auto" w:fill="FFFFFF"/>
        </w:rPr>
        <w:t>Relacja cen skup</w:t>
      </w:r>
      <w:bookmarkStart w:id="0" w:name="_GoBack"/>
      <w:bookmarkEnd w:id="0"/>
      <w:r w:rsidRPr="00795F65">
        <w:rPr>
          <w:shd w:val="clear" w:color="auto" w:fill="FFFFFF"/>
        </w:rPr>
        <w:t>u trzody chlewnej do cen żyta na targowiskach w styczniu 2024 r. wyniosła 8,6 (wobec 9,1 przed miesiącem i 6,1 przed rokiem).</w:t>
      </w:r>
    </w:p>
    <w:p w14:paraId="3BBE0CC8" w14:textId="677B03C2" w:rsidR="006C6216" w:rsidRPr="00795F65" w:rsidRDefault="00B543E6" w:rsidP="00B543E6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49984" behindDoc="0" locked="0" layoutInCell="1" allowOverlap="1" wp14:anchorId="4361C874" wp14:editId="6BB5BB6F">
            <wp:simplePos x="0" y="0"/>
            <wp:positionH relativeFrom="margin">
              <wp:align>right</wp:align>
            </wp:positionH>
            <wp:positionV relativeFrom="margin">
              <wp:posOffset>7153275</wp:posOffset>
            </wp:positionV>
            <wp:extent cx="6647180" cy="2295525"/>
            <wp:effectExtent l="0" t="0" r="1270" b="0"/>
            <wp:wrapSquare wrapText="bothSides"/>
            <wp:docPr id="24" name="Wykres 24" descr="Na wykresie liniowym przedstawiono miesięczne relacje cen skupu żywca wieprzowego do przeciętnych cen żyta na targowiskach dla województwa świętokrzyskiego oraz dla Polski w latach 2021-2024.&#10;W styczniu 2024 roku wartość relacji przeciętnych cen skupu żywca wieprzowego do przeciętnych cen żyta na targowiskach dla województwa świętokrzyskiego wynosiła 8,6, a dla Polski 8,3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216" w:rsidRPr="00795F65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="006C6216" w:rsidRPr="00795F65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14:paraId="04FD3B16" w14:textId="2B140C17" w:rsidR="006C6216" w:rsidRPr="00415CFF" w:rsidRDefault="006C6216" w:rsidP="006C6216">
      <w:pPr>
        <w:suppressAutoHyphens/>
        <w:spacing w:before="0" w:line="240" w:lineRule="auto"/>
      </w:pPr>
      <w:r w:rsidRPr="00415CFF">
        <w:rPr>
          <w:rFonts w:cs="Arial"/>
          <w:sz w:val="16"/>
          <w:szCs w:val="16"/>
        </w:rPr>
        <w:t>a</w:t>
      </w:r>
      <w:r w:rsidRPr="00415CFF">
        <w:rPr>
          <w:rFonts w:cs="Arial"/>
          <w:sz w:val="16"/>
          <w:szCs w:val="16"/>
          <w:vertAlign w:val="superscript"/>
        </w:rPr>
        <w:t xml:space="preserve"> </w:t>
      </w:r>
      <w:r w:rsidRPr="00415CFF">
        <w:rPr>
          <w:spacing w:val="-4"/>
          <w:sz w:val="16"/>
          <w:szCs w:val="16"/>
        </w:rPr>
        <w:t xml:space="preserve">Brak danych w okresie </w:t>
      </w:r>
      <w:r w:rsidR="00172788">
        <w:rPr>
          <w:spacing w:val="-4"/>
          <w:sz w:val="16"/>
          <w:szCs w:val="16"/>
        </w:rPr>
        <w:t>styczeń</w:t>
      </w:r>
      <w:r w:rsidRPr="00415CFF">
        <w:rPr>
          <w:spacing w:val="-4"/>
          <w:sz w:val="16"/>
          <w:szCs w:val="16"/>
        </w:rPr>
        <w:t xml:space="preserve"> – czerwiec 2021 r. ze względu na obowiązującą decyzję o zamknięciu targowisk spowodowaną stanem zagrożenia COVID-19; nie było możliwe zebranie danych o cenach produktów rolnych na targowiskach.</w:t>
      </w:r>
    </w:p>
    <w:p w14:paraId="01D07A16" w14:textId="77777777" w:rsidR="006C6216" w:rsidRPr="00C37496" w:rsidRDefault="006C6216" w:rsidP="00200133">
      <w:pPr>
        <w:pStyle w:val="Tekstkomunikat"/>
        <w:pageBreakBefore/>
        <w:spacing w:before="360"/>
      </w:pPr>
      <w:r w:rsidRPr="00C37496">
        <w:t xml:space="preserve">W styczniu br. przeciętna cena </w:t>
      </w:r>
      <w:r w:rsidRPr="00C37496">
        <w:rPr>
          <w:b/>
        </w:rPr>
        <w:t>żywca wołowego</w:t>
      </w:r>
      <w:r w:rsidRPr="00C37496">
        <w:t xml:space="preserve"> w skupie była o 1,5% wyższa niż przed miesiącem i o 11,8% niższa niż przed rokiem.</w:t>
      </w:r>
    </w:p>
    <w:p w14:paraId="35E84F39" w14:textId="77777777" w:rsidR="006C6216" w:rsidRPr="00361F21" w:rsidRDefault="006C6216" w:rsidP="006C6216">
      <w:r w:rsidRPr="00361F21">
        <w:t xml:space="preserve">W styczniu 2024 r. za 1 kg </w:t>
      </w:r>
      <w:r w:rsidRPr="00046345">
        <w:rPr>
          <w:b/>
        </w:rPr>
        <w:t>żywca drobiowego</w:t>
      </w:r>
      <w:r w:rsidRPr="00361F21">
        <w:t xml:space="preserve"> w skupie płacono dostawcom średnio 4,93 zł, tj. o 5,5% więcej niż w grudniu 2023 r. i o 7,1% mniej niż w styczniu 2023 r.</w:t>
      </w:r>
    </w:p>
    <w:p w14:paraId="2C33FE26" w14:textId="77777777" w:rsidR="006C6216" w:rsidRDefault="006C6216" w:rsidP="006C6216">
      <w:r w:rsidRPr="00046345">
        <w:t xml:space="preserve">Ceny skupu </w:t>
      </w:r>
      <w:r w:rsidRPr="00046345">
        <w:rPr>
          <w:b/>
        </w:rPr>
        <w:t>mleka</w:t>
      </w:r>
      <w:r w:rsidRPr="00046345">
        <w:t xml:space="preserve"> w styczniu 2024 r. były o 11,3% niższe niż przed rokiem i o 0,8% niższe niż przed miesiącem.</w:t>
      </w:r>
    </w:p>
    <w:p w14:paraId="61A9CA60" w14:textId="5CA9CC6C" w:rsidR="006C6216" w:rsidRPr="009E2612" w:rsidRDefault="006C6216" w:rsidP="000B0364">
      <w:pPr>
        <w:pStyle w:val="tytuwykresu"/>
        <w:spacing w:before="240" w:after="120"/>
        <w:rPr>
          <w:shd w:val="clear" w:color="auto" w:fill="FFFFFF"/>
        </w:rPr>
      </w:pPr>
      <w:r w:rsidRPr="009E2612">
        <w:rPr>
          <w:shd w:val="clear" w:color="auto" w:fill="FFFFFF"/>
        </w:rPr>
        <w:t>Tablica 8. Pogłowie trzody chlewnej</w:t>
      </w:r>
      <w:r w:rsidRPr="009E2612">
        <w:rPr>
          <w:shd w:val="clear" w:color="auto" w:fill="FFFFFF"/>
          <w:vertAlign w:val="superscript"/>
        </w:rPr>
        <w:t xml:space="preserve">a  </w:t>
      </w:r>
      <w:r w:rsidRPr="009E2612">
        <w:rPr>
          <w:shd w:val="clear" w:color="auto" w:fill="FFFFFF"/>
        </w:rPr>
        <w:t>w grudniu 2023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grudniu 2023 roku"/>
        <w:tblDescription w:val="Pogłowie trzody chlewnej w grudniu 2023 roku wyniosło 193239 sztuk, w tym loch na chów 18384 sztuk. "/>
      </w:tblPr>
      <w:tblGrid>
        <w:gridCol w:w="3628"/>
        <w:gridCol w:w="2276"/>
        <w:gridCol w:w="2276"/>
        <w:gridCol w:w="2276"/>
      </w:tblGrid>
      <w:tr w:rsidR="006C6216" w:rsidRPr="006A11AB" w14:paraId="71EEDCD5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49C5A528" w14:textId="77777777" w:rsidR="006C6216" w:rsidRPr="00F76C1C" w:rsidRDefault="006C6216" w:rsidP="00953B2F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iCs/>
                <w:color w:val="auto"/>
                <w:sz w:val="16"/>
                <w:szCs w:val="16"/>
              </w:rPr>
            </w:pPr>
            <w:r w:rsidRPr="00F76C1C">
              <w:rPr>
                <w:rFonts w:ascii="Fira Sans" w:hAnsi="Fira Sans" w:cs="Arial"/>
                <w:iCs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5DD908" w14:textId="77777777" w:rsidR="006C6216" w:rsidRPr="00F76C1C" w:rsidRDefault="006C6216" w:rsidP="00953B2F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F76C1C">
              <w:rPr>
                <w:iCs/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5BD828" w14:textId="77777777" w:rsidR="006C6216" w:rsidRPr="00F76C1C" w:rsidRDefault="006C6216" w:rsidP="00953B2F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F76C1C">
              <w:rPr>
                <w:iCs/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803E9D" w14:textId="77777777" w:rsidR="006C6216" w:rsidRPr="00F76C1C" w:rsidRDefault="006C6216" w:rsidP="00953B2F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F76C1C">
              <w:rPr>
                <w:iCs/>
                <w:sz w:val="16"/>
                <w:szCs w:val="16"/>
              </w:rPr>
              <w:t>12 2022=100</w:t>
            </w:r>
          </w:p>
        </w:tc>
      </w:tr>
      <w:tr w:rsidR="006C6216" w:rsidRPr="006A11AB" w14:paraId="1E1396CF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739AC260" w14:textId="77777777" w:rsidR="006C6216" w:rsidRPr="00F76C1C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b/>
                <w:iCs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FC567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F76C1C">
              <w:rPr>
                <w:rFonts w:cs="Arial"/>
                <w:b/>
                <w:iCs/>
                <w:sz w:val="16"/>
                <w:szCs w:val="16"/>
              </w:rPr>
              <w:t>193239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4C2E1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F76C1C">
              <w:rPr>
                <w:rFonts w:cs="Arial"/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51000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F76C1C">
              <w:rPr>
                <w:rFonts w:cs="Arial"/>
                <w:b/>
                <w:iCs/>
                <w:sz w:val="16"/>
                <w:szCs w:val="16"/>
              </w:rPr>
              <w:t>140,2</w:t>
            </w:r>
          </w:p>
        </w:tc>
      </w:tr>
      <w:tr w:rsidR="006C6216" w:rsidRPr="006A11AB" w14:paraId="463EFC93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708D4FA0" w14:textId="77777777" w:rsidR="006C6216" w:rsidRPr="00F76C1C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349173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46883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CF160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24,3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4A872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148,0</w:t>
            </w:r>
          </w:p>
        </w:tc>
      </w:tr>
      <w:tr w:rsidR="006C6216" w:rsidRPr="006A11AB" w14:paraId="46C5268A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C611A" w14:textId="77777777" w:rsidR="006C6216" w:rsidRPr="00F76C1C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D60A25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52921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01645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27,4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30CF6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144,8</w:t>
            </w:r>
          </w:p>
        </w:tc>
      </w:tr>
      <w:tr w:rsidR="006C6216" w:rsidRPr="006A11AB" w14:paraId="15FF16F0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44890" w14:textId="77777777" w:rsidR="006C6216" w:rsidRPr="00F76C1C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07A47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FD7F3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C5D2B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</w:tr>
      <w:tr w:rsidR="006C6216" w:rsidRPr="006A11AB" w14:paraId="1D7801F1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1FA045" w14:textId="77777777" w:rsidR="006C6216" w:rsidRPr="00F76C1C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461EA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74806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D28BF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38,7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FFF3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132,9</w:t>
            </w:r>
          </w:p>
        </w:tc>
      </w:tr>
      <w:tr w:rsidR="006C6216" w:rsidRPr="006A11AB" w14:paraId="2D1D5BA8" w14:textId="77777777" w:rsidTr="00953B2F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F4D59" w14:textId="77777777" w:rsidR="006C6216" w:rsidRPr="00F76C1C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771E28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18629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CC1AC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9,6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E8E7D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139,3</w:t>
            </w:r>
          </w:p>
        </w:tc>
      </w:tr>
      <w:tr w:rsidR="006C6216" w:rsidRPr="006A11AB" w14:paraId="6B4DAC2F" w14:textId="77777777" w:rsidTr="00F76C1C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F473" w14:textId="77777777" w:rsidR="006C6216" w:rsidRPr="00F76C1C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BD75E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18384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1E0BA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9,5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72685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139,6</w:t>
            </w:r>
          </w:p>
        </w:tc>
      </w:tr>
      <w:tr w:rsidR="006C6216" w:rsidRPr="006A11AB" w14:paraId="1503561B" w14:textId="77777777" w:rsidTr="00F76C1C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D36842" w14:textId="77777777" w:rsidR="006C6216" w:rsidRPr="00F76C1C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F76C1C">
              <w:rPr>
                <w:rFonts w:ascii="Fira Sans" w:hAnsi="Fira Sans"/>
                <w:iCs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2537614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13298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E5CFC1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6,9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600DEF" w14:textId="77777777" w:rsidR="006C6216" w:rsidRPr="00F76C1C" w:rsidRDefault="006C6216" w:rsidP="00953B2F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F76C1C">
              <w:rPr>
                <w:rFonts w:cs="Arial"/>
                <w:iCs/>
                <w:sz w:val="16"/>
                <w:szCs w:val="16"/>
              </w:rPr>
              <w:t>149,8</w:t>
            </w:r>
          </w:p>
        </w:tc>
      </w:tr>
    </w:tbl>
    <w:p w14:paraId="3C0AF9D7" w14:textId="736ACD0B" w:rsidR="006C6216" w:rsidRPr="00544942" w:rsidRDefault="006C6216" w:rsidP="006C6216">
      <w:pPr>
        <w:rPr>
          <w:shd w:val="clear" w:color="auto" w:fill="FFFFFF"/>
        </w:rPr>
      </w:pPr>
      <w:r w:rsidRPr="00544942">
        <w:rPr>
          <w:rFonts w:cs="Arial"/>
          <w:sz w:val="16"/>
          <w:szCs w:val="16"/>
        </w:rPr>
        <w:t>a</w:t>
      </w:r>
      <w:r w:rsidRPr="00544942">
        <w:rPr>
          <w:rFonts w:cs="Arial"/>
          <w:i/>
          <w:sz w:val="16"/>
          <w:szCs w:val="16"/>
        </w:rPr>
        <w:t xml:space="preserve"> </w:t>
      </w:r>
      <w:r w:rsidRPr="00544942">
        <w:rPr>
          <w:rFonts w:cs="Arial"/>
          <w:sz w:val="16"/>
          <w:szCs w:val="16"/>
        </w:rPr>
        <w:t>Dane wstępne.</w:t>
      </w:r>
    </w:p>
    <w:p w14:paraId="2D444939" w14:textId="5088C969" w:rsidR="006C6216" w:rsidRPr="00B543E6" w:rsidRDefault="006C6216" w:rsidP="000B0364">
      <w:pPr>
        <w:pStyle w:val="Tekstkomunikat"/>
        <w:spacing w:before="240"/>
        <w:rPr>
          <w:spacing w:val="-1"/>
        </w:rPr>
      </w:pPr>
      <w:r w:rsidRPr="00AB49A2">
        <w:rPr>
          <w:spacing w:val="-1"/>
        </w:rPr>
        <w:t xml:space="preserve">Według wstępnych danych </w:t>
      </w:r>
      <w:r w:rsidRPr="00AB49A2">
        <w:rPr>
          <w:b/>
          <w:spacing w:val="-1"/>
        </w:rPr>
        <w:t>pogłowie trzody chlewnej</w:t>
      </w:r>
      <w:r w:rsidRPr="00AB49A2">
        <w:rPr>
          <w:spacing w:val="-1"/>
        </w:rPr>
        <w:t xml:space="preserve"> w grudniu 2023 r. liczyło 193,2 tys. sztuk i w porównaniu z grudniem 2022 r. zwiększyło się o 55,4 tys. sztuk (o 40,2%). </w:t>
      </w:r>
      <w:r w:rsidRPr="00560694">
        <w:rPr>
          <w:spacing w:val="-1"/>
        </w:rPr>
        <w:t>Największy wzrost dotyczył loch prośnych (o 49,8%) i prosiąt o wadze do 20 kg (o 48,0</w:t>
      </w:r>
      <w:r w:rsidR="00D17465">
        <w:rPr>
          <w:spacing w:val="-1"/>
        </w:rPr>
        <w:t>%</w:t>
      </w:r>
      <w:r w:rsidRPr="00560694">
        <w:rPr>
          <w:spacing w:val="-1"/>
        </w:rPr>
        <w:t>). Udział województwa świętokrzyskiego w krajowym pogłowiu świń ogółem wyniósł 2,0%.</w:t>
      </w:r>
    </w:p>
    <w:p w14:paraId="2FB9CCB3" w14:textId="2AA3B2F7" w:rsidR="006C6216" w:rsidRPr="005876DC" w:rsidRDefault="000B0364" w:rsidP="00B543E6">
      <w:pPr>
        <w:spacing w:after="240"/>
        <w:rPr>
          <w:b/>
          <w:shd w:val="clear" w:color="auto" w:fill="FFFFFF"/>
        </w:rPr>
      </w:pPr>
      <w:r w:rsidRPr="005876DC">
        <w:rPr>
          <w:b/>
          <w:noProof/>
        </w:rPr>
        <w:drawing>
          <wp:anchor distT="0" distB="0" distL="114300" distR="114300" simplePos="0" relativeHeight="252637696" behindDoc="0" locked="0" layoutInCell="1" allowOverlap="1" wp14:anchorId="6B4D1D46" wp14:editId="752502C3">
            <wp:simplePos x="0" y="0"/>
            <wp:positionH relativeFrom="margin">
              <wp:posOffset>0</wp:posOffset>
            </wp:positionH>
            <wp:positionV relativeFrom="margin">
              <wp:posOffset>4761230</wp:posOffset>
            </wp:positionV>
            <wp:extent cx="6644640" cy="2267585"/>
            <wp:effectExtent l="0" t="0" r="0" b="0"/>
            <wp:wrapSquare wrapText="bothSides"/>
            <wp:docPr id="35" name="Obraz 35" descr="W grudniu 2023 roku, według wstępnych danych, w województwie świętokrzyskim było 193,2 tysięcy sztuk trzody chlewnej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głowie trzody chlewnej w tym loch na ch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216" w:rsidRPr="005876DC">
        <w:rPr>
          <w:b/>
        </w:rPr>
        <w:t>Wykres 9.</w:t>
      </w:r>
      <w:r w:rsidR="006C6216" w:rsidRPr="005876DC">
        <w:rPr>
          <w:b/>
          <w:shd w:val="clear" w:color="auto" w:fill="FFFFFF"/>
        </w:rPr>
        <w:t xml:space="preserve"> Pogłowie trzody chlewnej</w:t>
      </w:r>
    </w:p>
    <w:p w14:paraId="05EEC353" w14:textId="77777777" w:rsidR="006C6216" w:rsidRPr="005876DC" w:rsidRDefault="006C6216" w:rsidP="006C6216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5876DC">
        <w:rPr>
          <w:rFonts w:cs="Arial"/>
          <w:sz w:val="16"/>
          <w:szCs w:val="16"/>
        </w:rPr>
        <w:t>a</w:t>
      </w:r>
      <w:r w:rsidRPr="005876DC">
        <w:rPr>
          <w:rFonts w:cs="Arial"/>
          <w:i/>
          <w:sz w:val="16"/>
          <w:szCs w:val="16"/>
        </w:rPr>
        <w:t xml:space="preserve"> </w:t>
      </w:r>
      <w:r w:rsidRPr="005876DC">
        <w:rPr>
          <w:rFonts w:cs="Arial"/>
          <w:sz w:val="16"/>
          <w:szCs w:val="16"/>
        </w:rPr>
        <w:t>Dane wstępne.</w:t>
      </w:r>
    </w:p>
    <w:p w14:paraId="1BE38D46" w14:textId="1EDFC186" w:rsidR="006C6216" w:rsidRPr="005876DC" w:rsidRDefault="006C6216" w:rsidP="000B0364">
      <w:pPr>
        <w:pStyle w:val="tytuwykresu"/>
        <w:spacing w:before="240"/>
        <w:rPr>
          <w:shd w:val="clear" w:color="auto" w:fill="FFFFFF"/>
        </w:rPr>
      </w:pPr>
      <w:r w:rsidRPr="005876DC">
        <w:rPr>
          <w:shd w:val="clear" w:color="auto" w:fill="FFFFFF"/>
        </w:rPr>
        <w:t>Tablica 9. Pogłowie bydła</w:t>
      </w:r>
      <w:r w:rsidRPr="005876DC">
        <w:rPr>
          <w:shd w:val="clear" w:color="auto" w:fill="FFFFFF"/>
          <w:vertAlign w:val="superscript"/>
        </w:rPr>
        <w:t xml:space="preserve">a </w:t>
      </w:r>
      <w:r w:rsidR="00174D70">
        <w:rPr>
          <w:shd w:val="clear" w:color="auto" w:fill="FFFFFF"/>
          <w:vertAlign w:val="superscript"/>
        </w:rPr>
        <w:t xml:space="preserve"> </w:t>
      </w:r>
      <w:r w:rsidRPr="005876DC">
        <w:rPr>
          <w:shd w:val="clear" w:color="auto" w:fill="FFFFFF"/>
        </w:rPr>
        <w:t>w grudniu 2023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bydła w grudniu 2023 roku"/>
        <w:tblDescription w:val="Pogłowie bydła w grudniu 2023 roku. wyniosło 144899 sztuk, w tym krów 45430 sztuk. "/>
      </w:tblPr>
      <w:tblGrid>
        <w:gridCol w:w="3118"/>
        <w:gridCol w:w="2446"/>
        <w:gridCol w:w="2446"/>
        <w:gridCol w:w="2446"/>
      </w:tblGrid>
      <w:tr w:rsidR="006C6216" w:rsidRPr="005876DC" w14:paraId="50FB2D4E" w14:textId="77777777" w:rsidTr="00953B2F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03AF68EF" w14:textId="77777777" w:rsidR="006C6216" w:rsidRPr="005876DC" w:rsidRDefault="006C6216" w:rsidP="00953B2F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5876D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595CA2" w14:textId="77777777" w:rsidR="006C6216" w:rsidRPr="005876DC" w:rsidRDefault="006C6216" w:rsidP="00953B2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876DC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439B74" w14:textId="77777777" w:rsidR="006C6216" w:rsidRPr="005876DC" w:rsidRDefault="006C6216" w:rsidP="00953B2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876DC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AF7A7E" w14:textId="77777777" w:rsidR="006C6216" w:rsidRPr="005876DC" w:rsidRDefault="006C6216" w:rsidP="00953B2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876DC">
              <w:rPr>
                <w:sz w:val="16"/>
                <w:szCs w:val="16"/>
              </w:rPr>
              <w:t>12 2022=100</w:t>
            </w:r>
          </w:p>
        </w:tc>
      </w:tr>
      <w:tr w:rsidR="006C6216" w:rsidRPr="00C86BA0" w14:paraId="7FB71783" w14:textId="77777777" w:rsidTr="00953B2F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4F05FB27" w14:textId="77777777" w:rsidR="006C6216" w:rsidRPr="004141CF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141CF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0DDA3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4141CF">
              <w:rPr>
                <w:rFonts w:cs="Arial"/>
                <w:b/>
                <w:sz w:val="16"/>
                <w:szCs w:val="16"/>
              </w:rPr>
              <w:t>144899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38137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974A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1145D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C86BA0">
              <w:rPr>
                <w:rFonts w:cs="Arial"/>
                <w:b/>
                <w:sz w:val="16"/>
                <w:szCs w:val="16"/>
              </w:rPr>
              <w:t>100,3</w:t>
            </w:r>
          </w:p>
        </w:tc>
      </w:tr>
      <w:tr w:rsidR="006C6216" w:rsidRPr="00C86BA0" w14:paraId="493CB95A" w14:textId="77777777" w:rsidTr="00953B2F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2E0DF3CD" w14:textId="77777777" w:rsidR="006C6216" w:rsidRPr="004141CF" w:rsidRDefault="006C6216" w:rsidP="00953B2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4141CF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ED903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141CF">
              <w:rPr>
                <w:rFonts w:cs="Arial"/>
                <w:sz w:val="16"/>
                <w:szCs w:val="16"/>
              </w:rPr>
              <w:t>44604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E82441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974AF"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C3951F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86BA0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6C6216" w:rsidRPr="00C86BA0" w14:paraId="6A59588B" w14:textId="77777777" w:rsidTr="00953B2F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F8B89" w14:textId="77777777" w:rsidR="006C6216" w:rsidRPr="004141CF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141CF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8D871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141CF">
              <w:rPr>
                <w:rFonts w:cs="Arial"/>
                <w:sz w:val="16"/>
                <w:szCs w:val="16"/>
              </w:rPr>
              <w:t>40822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4071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974AF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8FD48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86BA0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6C6216" w:rsidRPr="00C86BA0" w14:paraId="343B0AB8" w14:textId="77777777" w:rsidTr="00953B2F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6BED7" w14:textId="77777777" w:rsidR="006C6216" w:rsidRPr="004141CF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141CF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3F8A1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141CF">
              <w:rPr>
                <w:rFonts w:cs="Arial"/>
                <w:sz w:val="16"/>
                <w:szCs w:val="16"/>
              </w:rPr>
              <w:t>59473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5E6A6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974AF"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E2916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86BA0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6C6216" w:rsidRPr="00C86BA0" w14:paraId="15D59828" w14:textId="77777777" w:rsidTr="00D17465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70F35" w14:textId="77777777" w:rsidR="006C6216" w:rsidRPr="004141CF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141CF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F4058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141CF">
              <w:rPr>
                <w:rFonts w:cs="Arial"/>
                <w:sz w:val="16"/>
                <w:szCs w:val="16"/>
              </w:rPr>
              <w:t>45430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442C82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974AF"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C6E6F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86BA0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C6216" w:rsidRPr="00C86BA0" w14:paraId="06248E24" w14:textId="77777777" w:rsidTr="00D17465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3AE583" w14:textId="77777777" w:rsidR="006C6216" w:rsidRPr="004141CF" w:rsidRDefault="006C6216" w:rsidP="00953B2F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141CF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83A828" w14:textId="77777777" w:rsidR="006C6216" w:rsidRPr="004141C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141CF">
              <w:rPr>
                <w:rFonts w:cs="Arial"/>
                <w:sz w:val="16"/>
                <w:szCs w:val="16"/>
              </w:rPr>
              <w:t>43754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D6F100" w14:textId="77777777" w:rsidR="006C6216" w:rsidRPr="00F974AF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974AF"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E8918C" w14:textId="77777777" w:rsidR="006C6216" w:rsidRPr="00C86BA0" w:rsidRDefault="006C6216" w:rsidP="00953B2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86BA0">
              <w:rPr>
                <w:rFonts w:cs="Arial"/>
                <w:sz w:val="16"/>
                <w:szCs w:val="16"/>
              </w:rPr>
              <w:t>102,2</w:t>
            </w:r>
          </w:p>
        </w:tc>
      </w:tr>
    </w:tbl>
    <w:p w14:paraId="436DAC3B" w14:textId="77777777" w:rsidR="006C6216" w:rsidRDefault="006C6216" w:rsidP="006C6216">
      <w:pPr>
        <w:pStyle w:val="Tekstkomunikatnotka"/>
        <w:ind w:firstLine="0"/>
      </w:pPr>
      <w:r>
        <w:t xml:space="preserve">a Dane z systemu Identyfikacji i Rejestracji Zwierząt (IRZ) Agencji Restrukturyzacji i Modernizacji Rolnictwa; pogłowie bydła według siedziby stada; szacunki GUS. </w:t>
      </w:r>
    </w:p>
    <w:p w14:paraId="61753344" w14:textId="5B7460A6" w:rsidR="006C6216" w:rsidRPr="00805891" w:rsidRDefault="006C6216" w:rsidP="00B543E6">
      <w:pPr>
        <w:pageBreakBefore/>
        <w:spacing w:before="0"/>
        <w:rPr>
          <w:rFonts w:eastAsia="Times New Roman" w:cs="Times New Roman"/>
          <w:szCs w:val="20"/>
          <w:lang w:eastAsia="pl-PL"/>
        </w:rPr>
      </w:pPr>
      <w:r w:rsidRPr="00247862">
        <w:rPr>
          <w:rFonts w:eastAsia="Times New Roman" w:cs="Times New Roman"/>
          <w:szCs w:val="20"/>
          <w:lang w:eastAsia="pl-PL"/>
        </w:rPr>
        <w:t xml:space="preserve">Według danych z systemu Identyfikacji i Rejestracji Zwierząt (IRZ) Agencji Restrukturyzacji i Modernizacji Rolnictwa pogłowie </w:t>
      </w:r>
      <w:r w:rsidR="00D17465">
        <w:rPr>
          <w:rFonts w:eastAsia="Times New Roman" w:cs="Times New Roman"/>
          <w:szCs w:val="20"/>
          <w:lang w:eastAsia="pl-PL"/>
        </w:rPr>
        <w:t>bydła</w:t>
      </w:r>
      <w:r w:rsidRPr="00247862">
        <w:rPr>
          <w:rFonts w:eastAsia="Times New Roman" w:cs="Times New Roman"/>
          <w:szCs w:val="20"/>
          <w:lang w:eastAsia="pl-PL"/>
        </w:rPr>
        <w:t xml:space="preserve"> w grudniu 2023 r. liczyło 144,9 tys. sztuk i w porównaniu z grudniem 2022 r. zwiększyło się o 0,4 tys. sztuk (o 0,3%). Największy wzrost dotyczył krów (o 2,1%), w tym krów mlecznych (o 2,2</w:t>
      </w:r>
      <w:r w:rsidRPr="00805891">
        <w:rPr>
          <w:rFonts w:eastAsia="Times New Roman" w:cs="Times New Roman"/>
          <w:szCs w:val="20"/>
          <w:lang w:eastAsia="pl-PL"/>
        </w:rPr>
        <w:t xml:space="preserve">%). Udział województwa świętokrzyskiego w krajowym pogłowiu </w:t>
      </w:r>
      <w:r w:rsidR="00D17465">
        <w:rPr>
          <w:rFonts w:eastAsia="Times New Roman" w:cs="Times New Roman"/>
          <w:szCs w:val="20"/>
          <w:lang w:eastAsia="pl-PL"/>
        </w:rPr>
        <w:t>bydła</w:t>
      </w:r>
      <w:r w:rsidRPr="00805891">
        <w:rPr>
          <w:rFonts w:eastAsia="Times New Roman" w:cs="Times New Roman"/>
          <w:szCs w:val="20"/>
          <w:lang w:eastAsia="pl-PL"/>
        </w:rPr>
        <w:t xml:space="preserve"> ogółem wyniósł 2,3%.</w:t>
      </w:r>
    </w:p>
    <w:p w14:paraId="683C9DC1" w14:textId="1AACA96F" w:rsidR="006C6216" w:rsidRPr="00805891" w:rsidRDefault="000B0364" w:rsidP="006C6216">
      <w:pPr>
        <w:spacing w:before="0"/>
        <w:rPr>
          <w:b/>
          <w:shd w:val="clear" w:color="auto" w:fill="FFFFFF"/>
        </w:rPr>
      </w:pPr>
      <w:r w:rsidRPr="00805891">
        <w:rPr>
          <w:b/>
          <w:noProof/>
        </w:rPr>
        <w:drawing>
          <wp:anchor distT="0" distB="0" distL="114300" distR="114300" simplePos="0" relativeHeight="252636672" behindDoc="0" locked="0" layoutInCell="1" allowOverlap="1" wp14:anchorId="3B481F30" wp14:editId="275EA678">
            <wp:simplePos x="0" y="0"/>
            <wp:positionH relativeFrom="margin">
              <wp:posOffset>0</wp:posOffset>
            </wp:positionH>
            <wp:positionV relativeFrom="margin">
              <wp:posOffset>904875</wp:posOffset>
            </wp:positionV>
            <wp:extent cx="6644640" cy="2267585"/>
            <wp:effectExtent l="0" t="0" r="0" b="0"/>
            <wp:wrapSquare wrapText="bothSides"/>
            <wp:docPr id="19" name="Obraz 19" descr="W grudniu 2023 roku w województwie świętokrzyskim było 144,9 tysięcy sztuk bydła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głowie bydła w tym krow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216" w:rsidRPr="00805891">
        <w:rPr>
          <w:b/>
        </w:rPr>
        <w:t>Wykres 10.</w:t>
      </w:r>
      <w:r w:rsidR="006C6216" w:rsidRPr="00805891">
        <w:rPr>
          <w:b/>
          <w:shd w:val="clear" w:color="auto" w:fill="FFFFFF"/>
        </w:rPr>
        <w:t xml:space="preserve"> Pogłowie bydła</w:t>
      </w:r>
    </w:p>
    <w:p w14:paraId="41ED0E45" w14:textId="0B07122A" w:rsidR="00284CE4" w:rsidRPr="004A428C" w:rsidRDefault="008210F5" w:rsidP="000B0364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55149452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9B1E41">
        <w:rPr>
          <w:shd w:val="clear" w:color="auto" w:fill="FFFFFF"/>
        </w:rPr>
        <w:t>styczniu</w:t>
      </w:r>
      <w:r w:rsidRPr="004764FB">
        <w:rPr>
          <w:shd w:val="clear" w:color="auto" w:fill="FFFFFF"/>
        </w:rPr>
        <w:t xml:space="preserve"> 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9B1E41">
        <w:rPr>
          <w:shd w:val="clear" w:color="auto" w:fill="FFFFFF"/>
        </w:rPr>
        <w:t>3488,2</w:t>
      </w:r>
      <w:r w:rsidRPr="004764FB">
        <w:rPr>
          <w:shd w:val="clear" w:color="auto" w:fill="FFFFFF"/>
        </w:rPr>
        <w:t xml:space="preserve"> mln zł i była (w</w:t>
      </w:r>
      <w:r w:rsidR="001A2505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9B1E41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9B1E41">
        <w:rPr>
          <w:shd w:val="clear" w:color="auto" w:fill="FFFFFF"/>
        </w:rPr>
        <w:t>2,6</w:t>
      </w:r>
      <w:r w:rsidRPr="004764FB">
        <w:rPr>
          <w:shd w:val="clear" w:color="auto" w:fill="FFFFFF"/>
        </w:rPr>
        <w:t xml:space="preserve">% niż przed rokiem oraz o </w:t>
      </w:r>
      <w:r w:rsidR="009B1E41">
        <w:rPr>
          <w:shd w:val="clear" w:color="auto" w:fill="FFFFFF"/>
        </w:rPr>
        <w:t>10,9</w:t>
      </w:r>
      <w:r w:rsidRPr="004764FB">
        <w:rPr>
          <w:shd w:val="clear" w:color="auto" w:fill="FFFFFF"/>
        </w:rPr>
        <w:t xml:space="preserve">% </w:t>
      </w:r>
      <w:r w:rsidR="009B1E41">
        <w:rPr>
          <w:shd w:val="clear" w:color="auto" w:fill="FFFFFF"/>
        </w:rPr>
        <w:t xml:space="preserve">mniejsza </w:t>
      </w:r>
      <w:r w:rsidRPr="004764FB">
        <w:rPr>
          <w:shd w:val="clear" w:color="auto" w:fill="FFFFFF"/>
        </w:rPr>
        <w:t>niż przed miesiącem.</w:t>
      </w:r>
    </w:p>
    <w:p w14:paraId="43265938" w14:textId="41D80A7A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F80EA7">
        <w:rPr>
          <w:shd w:val="clear" w:color="auto" w:fill="FFFFFF"/>
        </w:rPr>
        <w:t>78,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CE7373">
        <w:rPr>
          <w:shd w:val="clear" w:color="auto" w:fill="FFFFFF"/>
        </w:rPr>
        <w:t xml:space="preserve">e styczniem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E7373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CE7373">
        <w:rPr>
          <w:shd w:val="clear" w:color="auto" w:fill="FFFFFF"/>
        </w:rPr>
        <w:t>6,4</w:t>
      </w:r>
      <w:r w:rsidRPr="004764FB">
        <w:rPr>
          <w:shd w:val="clear" w:color="auto" w:fill="FFFFFF"/>
        </w:rPr>
        <w:t xml:space="preserve">%. </w:t>
      </w:r>
      <w:r w:rsidR="00CE7373">
        <w:rPr>
          <w:shd w:val="clear" w:color="auto" w:fill="FFFFFF"/>
        </w:rPr>
        <w:t xml:space="preserve">Wzrost </w:t>
      </w:r>
      <w:r w:rsidRPr="004764FB">
        <w:rPr>
          <w:shd w:val="clear" w:color="auto" w:fill="FFFFFF"/>
        </w:rPr>
        <w:t xml:space="preserve">odnotowano </w:t>
      </w:r>
      <w:r w:rsidR="00AB0C5C">
        <w:rPr>
          <w:shd w:val="clear" w:color="auto" w:fill="FFFFFF"/>
        </w:rPr>
        <w:t>również</w:t>
      </w:r>
      <w:r w:rsidR="00BD7CF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w dostawie wody; gospodarowaniu ściekami i</w:t>
      </w:r>
      <w:r w:rsidR="0060033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odpadami; rekultywacji (o </w:t>
      </w:r>
      <w:r w:rsidR="00CE7373">
        <w:rPr>
          <w:shd w:val="clear" w:color="auto" w:fill="FFFFFF"/>
        </w:rPr>
        <w:t>5,1</w:t>
      </w:r>
      <w:r w:rsidRPr="004764FB">
        <w:rPr>
          <w:shd w:val="clear" w:color="auto" w:fill="FFFFFF"/>
        </w:rPr>
        <w:t>%).</w:t>
      </w:r>
      <w:r w:rsidR="0083769F">
        <w:rPr>
          <w:shd w:val="clear" w:color="auto" w:fill="FFFFFF"/>
        </w:rPr>
        <w:t xml:space="preserve"> Spadek odnotowano natomiast w w</w:t>
      </w:r>
      <w:r w:rsidR="0083769F" w:rsidRPr="0083769F">
        <w:rPr>
          <w:shd w:val="clear" w:color="auto" w:fill="FFFFFF"/>
        </w:rPr>
        <w:t>ytwarzani</w:t>
      </w:r>
      <w:r w:rsidR="0083769F">
        <w:rPr>
          <w:shd w:val="clear" w:color="auto" w:fill="FFFFFF"/>
        </w:rPr>
        <w:t>u</w:t>
      </w:r>
      <w:r w:rsidR="0083769F" w:rsidRPr="0083769F">
        <w:rPr>
          <w:shd w:val="clear" w:color="auto" w:fill="FFFFFF"/>
        </w:rPr>
        <w:t xml:space="preserve"> i zaopatrywani</w:t>
      </w:r>
      <w:r w:rsidR="002469DA">
        <w:rPr>
          <w:shd w:val="clear" w:color="auto" w:fill="FFFFFF"/>
        </w:rPr>
        <w:t>u</w:t>
      </w:r>
      <w:r w:rsidR="0083769F" w:rsidRPr="0083769F">
        <w:rPr>
          <w:shd w:val="clear" w:color="auto" w:fill="FFFFFF"/>
        </w:rPr>
        <w:t xml:space="preserve"> w energię elektryczną, gaz, parę wodną i gorącą wodę</w:t>
      </w:r>
      <w:r w:rsidR="0083769F">
        <w:rPr>
          <w:shd w:val="clear" w:color="auto" w:fill="FFFFFF"/>
        </w:rPr>
        <w:t xml:space="preserve"> (o 15,8%) oraz górnictwie i wydobywaniu (o 4,0%).</w:t>
      </w:r>
    </w:p>
    <w:p w14:paraId="55B939A6" w14:textId="1816B1BB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</w:t>
      </w:r>
      <w:r w:rsidR="00660B8A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poziom produkcji sprzedanej wystąpił w 1</w:t>
      </w:r>
      <w:r w:rsidR="00365521">
        <w:rPr>
          <w:shd w:val="clear" w:color="auto" w:fill="FFFFFF"/>
        </w:rPr>
        <w:t>9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</w:t>
      </w:r>
      <w:r w:rsidR="00365521">
        <w:rPr>
          <w:shd w:val="clear" w:color="auto" w:fill="FFFFFF"/>
        </w:rPr>
        <w:t>9</w:t>
      </w:r>
      <w:r w:rsidRPr="004764FB">
        <w:rPr>
          <w:shd w:val="clear" w:color="auto" w:fill="FFFFFF"/>
        </w:rPr>
        <w:t xml:space="preserve">. Wśród działów przemysłu o znaczącym udziale w sprzedaży największy wzrost odnotowano w </w:t>
      </w:r>
      <w:r w:rsidR="009F79EC" w:rsidRPr="004764FB">
        <w:rPr>
          <w:shd w:val="clear" w:color="auto" w:fill="FFFFFF"/>
        </w:rPr>
        <w:t>produkcj</w:t>
      </w:r>
      <w:r w:rsidR="009F79EC">
        <w:rPr>
          <w:shd w:val="clear" w:color="auto" w:fill="FFFFFF"/>
        </w:rPr>
        <w:t>i</w:t>
      </w:r>
      <w:r w:rsidR="009F79EC" w:rsidRPr="004764FB">
        <w:rPr>
          <w:shd w:val="clear" w:color="auto" w:fill="FFFFFF"/>
        </w:rPr>
        <w:t xml:space="preserve"> </w:t>
      </w:r>
      <w:r w:rsidR="00202C7D">
        <w:rPr>
          <w:shd w:val="clear" w:color="auto" w:fill="FFFFFF"/>
        </w:rPr>
        <w:t xml:space="preserve">wyrobów z </w:t>
      </w:r>
      <w:r w:rsidR="009F79EC" w:rsidRPr="004764FB">
        <w:rPr>
          <w:shd w:val="clear" w:color="auto" w:fill="FFFFFF"/>
        </w:rPr>
        <w:t>metali</w:t>
      </w:r>
      <w:r w:rsidR="009F79EC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 xml:space="preserve">(o </w:t>
      </w:r>
      <w:r w:rsidR="0045370C">
        <w:rPr>
          <w:shd w:val="clear" w:color="auto" w:fill="FFFFFF"/>
        </w:rPr>
        <w:t>92,2</w:t>
      </w:r>
      <w:r w:rsidR="00BF0118">
        <w:rPr>
          <w:shd w:val="clear" w:color="auto" w:fill="FFFFFF"/>
        </w:rPr>
        <w:t xml:space="preserve">%). </w:t>
      </w:r>
      <w:r w:rsidR="0045370C" w:rsidRPr="004764FB">
        <w:rPr>
          <w:shd w:val="clear" w:color="auto" w:fill="FFFFFF"/>
        </w:rPr>
        <w:t xml:space="preserve">Po ubiegłomiesięcznym </w:t>
      </w:r>
      <w:r w:rsidR="0045370C">
        <w:rPr>
          <w:shd w:val="clear" w:color="auto" w:fill="FFFFFF"/>
        </w:rPr>
        <w:t>spadku znacznie zwiększyła się</w:t>
      </w:r>
      <w:r w:rsidR="0045370C" w:rsidRPr="0045370C">
        <w:rPr>
          <w:shd w:val="clear" w:color="auto" w:fill="FFFFFF"/>
        </w:rPr>
        <w:t xml:space="preserve"> </w:t>
      </w:r>
      <w:r w:rsidR="0045370C" w:rsidRPr="004764FB">
        <w:rPr>
          <w:shd w:val="clear" w:color="auto" w:fill="FFFFFF"/>
        </w:rPr>
        <w:t>produkcj</w:t>
      </w:r>
      <w:r w:rsidR="0045370C">
        <w:rPr>
          <w:shd w:val="clear" w:color="auto" w:fill="FFFFFF"/>
        </w:rPr>
        <w:t>a</w:t>
      </w:r>
      <w:r w:rsidR="0045370C" w:rsidRPr="004764FB">
        <w:rPr>
          <w:shd w:val="clear" w:color="auto" w:fill="FFFFFF"/>
        </w:rPr>
        <w:t xml:space="preserve"> wyrobów z gumy i</w:t>
      </w:r>
      <w:r w:rsidR="0045370C">
        <w:rPr>
          <w:shd w:val="clear" w:color="auto" w:fill="FFFFFF"/>
        </w:rPr>
        <w:t xml:space="preserve"> </w:t>
      </w:r>
      <w:r w:rsidR="0045370C" w:rsidRPr="004764FB">
        <w:rPr>
          <w:shd w:val="clear" w:color="auto" w:fill="FFFFFF"/>
        </w:rPr>
        <w:t xml:space="preserve">tworzyw sztucznych (o </w:t>
      </w:r>
      <w:r w:rsidR="0045370C">
        <w:rPr>
          <w:shd w:val="clear" w:color="auto" w:fill="FFFFFF"/>
        </w:rPr>
        <w:t>23,9</w:t>
      </w:r>
      <w:r w:rsidR="0045370C" w:rsidRPr="004764FB">
        <w:rPr>
          <w:shd w:val="clear" w:color="auto" w:fill="FFFFFF"/>
        </w:rPr>
        <w:t>%)</w:t>
      </w:r>
      <w:r w:rsidR="0045370C">
        <w:rPr>
          <w:shd w:val="clear" w:color="auto" w:fill="FFFFFF"/>
        </w:rPr>
        <w:t xml:space="preserve">. Niewielki wzrost wystąpił m.in. w </w:t>
      </w:r>
      <w:r w:rsidR="0045370C" w:rsidRPr="004764FB">
        <w:rPr>
          <w:shd w:val="clear" w:color="auto" w:fill="FFFFFF"/>
        </w:rPr>
        <w:t>produkcj</w:t>
      </w:r>
      <w:r w:rsidR="0045370C">
        <w:rPr>
          <w:shd w:val="clear" w:color="auto" w:fill="FFFFFF"/>
        </w:rPr>
        <w:t>i</w:t>
      </w:r>
      <w:r w:rsidR="0045370C" w:rsidRPr="004764FB">
        <w:rPr>
          <w:shd w:val="clear" w:color="auto" w:fill="FFFFFF"/>
        </w:rPr>
        <w:t xml:space="preserve"> artykułów spożywczych (o</w:t>
      </w:r>
      <w:r w:rsidR="0045370C">
        <w:rPr>
          <w:shd w:val="clear" w:color="auto" w:fill="FFFFFF"/>
        </w:rPr>
        <w:t xml:space="preserve"> 4,8</w:t>
      </w:r>
      <w:r w:rsidR="0045370C" w:rsidRPr="004764FB">
        <w:rPr>
          <w:shd w:val="clear" w:color="auto" w:fill="FFFFFF"/>
        </w:rPr>
        <w:t>%)</w:t>
      </w:r>
      <w:r w:rsidR="0045370C" w:rsidRPr="0045370C">
        <w:rPr>
          <w:shd w:val="clear" w:color="auto" w:fill="FFFFFF"/>
        </w:rPr>
        <w:t xml:space="preserve"> </w:t>
      </w:r>
      <w:r w:rsidR="0045370C">
        <w:rPr>
          <w:shd w:val="clear" w:color="auto" w:fill="FFFFFF"/>
        </w:rPr>
        <w:t xml:space="preserve">i w </w:t>
      </w:r>
      <w:r w:rsidR="0045370C" w:rsidRPr="004764FB">
        <w:rPr>
          <w:shd w:val="clear" w:color="auto" w:fill="FFFFFF"/>
        </w:rPr>
        <w:t>produkcji pojazdów samochodowych, przyczep i</w:t>
      </w:r>
      <w:r w:rsidR="00F8015C">
        <w:rPr>
          <w:shd w:val="clear" w:color="auto" w:fill="FFFFFF"/>
        </w:rPr>
        <w:t xml:space="preserve"> </w:t>
      </w:r>
      <w:r w:rsidR="0045370C" w:rsidRPr="004764FB">
        <w:rPr>
          <w:shd w:val="clear" w:color="auto" w:fill="FFFFFF"/>
        </w:rPr>
        <w:t>naczep</w:t>
      </w:r>
      <w:r w:rsidR="0045370C">
        <w:rPr>
          <w:shd w:val="clear" w:color="auto" w:fill="FFFFFF"/>
        </w:rPr>
        <w:t xml:space="preserve"> (o 1,8%). Kolejny miesiąc z rzędu notowano s</w:t>
      </w:r>
      <w:r w:rsidR="0045370C" w:rsidRPr="004764FB">
        <w:rPr>
          <w:shd w:val="clear" w:color="auto" w:fill="FFFFFF"/>
        </w:rPr>
        <w:t>padek w produkcji wyrobów z</w:t>
      </w:r>
      <w:r w:rsidR="0045370C">
        <w:rPr>
          <w:shd w:val="clear" w:color="auto" w:fill="FFFFFF"/>
        </w:rPr>
        <w:t xml:space="preserve"> </w:t>
      </w:r>
      <w:r w:rsidR="0045370C" w:rsidRPr="004764FB">
        <w:rPr>
          <w:shd w:val="clear" w:color="auto" w:fill="FFFFFF"/>
        </w:rPr>
        <w:t xml:space="preserve">pozostałych mineralnych surowców niemetalicznych (o </w:t>
      </w:r>
      <w:r w:rsidR="0045370C">
        <w:rPr>
          <w:shd w:val="clear" w:color="auto" w:fill="FFFFFF"/>
        </w:rPr>
        <w:t>13,5</w:t>
      </w:r>
      <w:r w:rsidR="0045370C" w:rsidRPr="004764FB">
        <w:rPr>
          <w:shd w:val="clear" w:color="auto" w:fill="FFFFFF"/>
        </w:rPr>
        <w:t>%)</w:t>
      </w:r>
      <w:r w:rsidR="0045370C">
        <w:rPr>
          <w:shd w:val="clear" w:color="auto" w:fill="FFFFFF"/>
        </w:rPr>
        <w:t>. Zatrzymany został wzrost</w:t>
      </w:r>
      <w:r w:rsidR="00BF0118">
        <w:rPr>
          <w:shd w:val="clear" w:color="auto" w:fill="FFFFFF"/>
        </w:rPr>
        <w:t xml:space="preserve"> w</w:t>
      </w:r>
      <w:r w:rsidR="00BE5587">
        <w:rPr>
          <w:shd w:val="clear" w:color="auto" w:fill="FFFFFF"/>
        </w:rPr>
        <w:t xml:space="preserve"> produkcj</w:t>
      </w:r>
      <w:r w:rsidR="00BF0118">
        <w:rPr>
          <w:shd w:val="clear" w:color="auto" w:fill="FFFFFF"/>
        </w:rPr>
        <w:t>i</w:t>
      </w:r>
      <w:r w:rsidR="00BE5587">
        <w:rPr>
          <w:shd w:val="clear" w:color="auto" w:fill="FFFFFF"/>
        </w:rPr>
        <w:t xml:space="preserve"> </w:t>
      </w:r>
      <w:r w:rsidR="00BE5587" w:rsidRPr="004764FB">
        <w:rPr>
          <w:shd w:val="clear" w:color="auto" w:fill="FFFFFF"/>
        </w:rPr>
        <w:t>maszyn i</w:t>
      </w:r>
      <w:r w:rsidR="00F8015C">
        <w:rPr>
          <w:shd w:val="clear" w:color="auto" w:fill="FFFFFF"/>
        </w:rPr>
        <w:t xml:space="preserve"> </w:t>
      </w:r>
      <w:r w:rsidR="00BE5587" w:rsidRPr="004764FB">
        <w:rPr>
          <w:shd w:val="clear" w:color="auto" w:fill="FFFFFF"/>
        </w:rPr>
        <w:t>urządzeń</w:t>
      </w:r>
      <w:r w:rsidR="0045370C">
        <w:rPr>
          <w:shd w:val="clear" w:color="auto" w:fill="FFFFFF"/>
        </w:rPr>
        <w:t>.</w:t>
      </w:r>
      <w:r w:rsidR="00BE5587" w:rsidRPr="004764FB">
        <w:rPr>
          <w:shd w:val="clear" w:color="auto" w:fill="FFFFFF"/>
        </w:rPr>
        <w:t xml:space="preserve"> </w:t>
      </w:r>
      <w:r w:rsidR="0045370C">
        <w:rPr>
          <w:shd w:val="clear" w:color="auto" w:fill="FFFFFF"/>
        </w:rPr>
        <w:t xml:space="preserve">Sprzedaż w tym dziale obniżyła się </w:t>
      </w:r>
      <w:r w:rsidR="0045370C" w:rsidRPr="004764FB">
        <w:rPr>
          <w:shd w:val="clear" w:color="auto" w:fill="FFFFFF"/>
        </w:rPr>
        <w:t xml:space="preserve">o </w:t>
      </w:r>
      <w:r w:rsidR="0045370C">
        <w:rPr>
          <w:shd w:val="clear" w:color="auto" w:fill="FFFFFF"/>
        </w:rPr>
        <w:t>9,2</w:t>
      </w:r>
      <w:r w:rsidR="0045370C" w:rsidRPr="004764FB">
        <w:rPr>
          <w:shd w:val="clear" w:color="auto" w:fill="FFFFFF"/>
        </w:rPr>
        <w:t>%.</w:t>
      </w:r>
    </w:p>
    <w:p w14:paraId="6B7FBB46" w14:textId="381A3008" w:rsidR="005D0E7D" w:rsidRPr="00060B31" w:rsidRDefault="005D0E7D" w:rsidP="0080618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174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(w cenach stałych) i struktura (w cenach bieżących) produkcji sprzedanej przemysłu"/>
        <w:tblDescription w:val="Dynamika (w cenach stałych) produkcji sprzedanej przemysłu w porównaniu z analogicznym okresem roku poprzedniego oraz struktura procentowa produkcji sprzedanej przemysłu (w cenach bieżących)  w styczniu 2024 roku. Dane według wybranych sekcji i działów przemysłu."/>
      </w:tblPr>
      <w:tblGrid>
        <w:gridCol w:w="5211"/>
        <w:gridCol w:w="2586"/>
        <w:gridCol w:w="2693"/>
      </w:tblGrid>
      <w:tr w:rsidR="009B1E41" w:rsidRPr="00FA5128" w14:paraId="65D00B7E" w14:textId="77777777" w:rsidTr="00986C03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94B714" w14:textId="77777777" w:rsidR="009B1E41" w:rsidRPr="009C7251" w:rsidRDefault="009B1E41" w:rsidP="00986C03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4060D7" w14:textId="511C76E7" w:rsidR="009B1E41" w:rsidRPr="00FA5128" w:rsidRDefault="009B1E41" w:rsidP="00986C03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9B1E41" w:rsidRPr="00FA5128" w14:paraId="05CF7CDF" w14:textId="77777777" w:rsidTr="00986C03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55D67C" w14:textId="77777777" w:rsidR="009B1E41" w:rsidRPr="00FA5128" w:rsidRDefault="009B1E41" w:rsidP="00986C03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123A98" w14:textId="77777777" w:rsidR="009B1E41" w:rsidRDefault="009B1E41" w:rsidP="00986C0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6F5EDA9E" w14:textId="77777777" w:rsidR="009B1E41" w:rsidRPr="00FA5128" w:rsidRDefault="009B1E41" w:rsidP="00986C0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roku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F5D3EA" w14:textId="77777777" w:rsidR="009B1E41" w:rsidRPr="00FA5128" w:rsidRDefault="009B1E41" w:rsidP="00986C0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B1E41" w:rsidRPr="0081468A" w14:paraId="222D208B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627B8" w14:textId="77777777" w:rsidR="009B1E41" w:rsidRPr="00FA5128" w:rsidRDefault="009B1E41" w:rsidP="00986C03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</w:t>
            </w: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E73DF" w14:textId="61CDD0D5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8FE410" w14:textId="663773C4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B1E41" w:rsidRPr="0081468A" w14:paraId="0E7A3E82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462919" w14:textId="32198EE7" w:rsidR="009B1E41" w:rsidRPr="004A67E5" w:rsidRDefault="0083769F" w:rsidP="0083769F">
            <w:pPr>
              <w:tabs>
                <w:tab w:val="left" w:leader="dot" w:pos="436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36B30" w14:textId="55D3D7F1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3F8BC" w14:textId="13F3BDDE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9B1E41" w:rsidRPr="0081468A" w14:paraId="64BED4E2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CBE99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89DFE" w14:textId="19BC4652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01EBC7" w14:textId="5AFEEA2A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78,3</w:t>
            </w:r>
          </w:p>
        </w:tc>
      </w:tr>
      <w:tr w:rsidR="009B1E41" w:rsidRPr="0081468A" w14:paraId="55088213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9C6A9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6F998" w14:textId="77777777" w:rsidR="009B1E41" w:rsidRPr="00FA5128" w:rsidRDefault="009B1E41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E1F88A" w14:textId="77777777" w:rsidR="009B1E41" w:rsidRPr="0081468A" w:rsidRDefault="009B1E41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1E41" w:rsidRPr="0081468A" w14:paraId="421D6830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72F8BB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D0901" w14:textId="016531FE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0F5ADC" w14:textId="70DDB645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9B1E41" w:rsidRPr="0081468A" w14:paraId="186E175F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260DB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6DA8" w14:textId="1011336F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9D6D12" w14:textId="5CE73C77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  <w:tr w:rsidR="009B1E41" w:rsidRPr="0081468A" w14:paraId="006D87E4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34418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8297C" w14:textId="3246DD44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BC2894" w14:textId="18ECC67F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9B1E41" w14:paraId="2E70506A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2EC4E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021D6" w14:textId="0E055337" w:rsidR="009B1E41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8EE83D" w14:textId="070983E0" w:rsidR="009B1E41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</w:tr>
      <w:tr w:rsidR="009B1E41" w:rsidRPr="0081468A" w14:paraId="0F7C64FE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9CDB3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metali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501AD" w14:textId="4048D49F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7E25C8" w14:textId="66F83735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9B1E41" w:rsidRPr="0081468A" w14:paraId="74C030BA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B1727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maszyn i urządzeń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3F375" w14:textId="11AEDB18" w:rsidR="009B1E41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CFA37F" w14:textId="6FB33C3C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</w:tr>
      <w:tr w:rsidR="009B1E41" w:rsidRPr="0081468A" w14:paraId="6AE662A9" w14:textId="77777777" w:rsidTr="00986C0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A3780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>pojazdów samochodowych, przyczep i 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FDA93" w14:textId="3151B2C5" w:rsidR="009B1E41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0138A2" w14:textId="4E751AB3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83769F" w:rsidRPr="0081468A" w14:paraId="2CCD4ED9" w14:textId="77777777" w:rsidTr="00D17465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99F215" w14:textId="430A8161" w:rsidR="0083769F" w:rsidRPr="004A67E5" w:rsidRDefault="0083769F" w:rsidP="0083769F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="00F8015C"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E8ED10" w14:textId="27183854" w:rsidR="0083769F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DB6C0E" w14:textId="0ADE745B" w:rsidR="0083769F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</w:tr>
      <w:tr w:rsidR="009B1E41" w:rsidRPr="0081468A" w14:paraId="0AF4B7B8" w14:textId="77777777" w:rsidTr="00D17465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3D5FF" w14:textId="77777777" w:rsidR="009B1E41" w:rsidRPr="004A67E5" w:rsidRDefault="009B1E41" w:rsidP="00986C03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 odpadami: rekultywacja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1560FE" w14:textId="2542E6F1" w:rsidR="009B1E41" w:rsidRPr="00FA5128" w:rsidRDefault="00430C8A" w:rsidP="00986C03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6C371" w14:textId="0B5F69D0" w:rsidR="009B1E41" w:rsidRPr="0081468A" w:rsidRDefault="00467D05" w:rsidP="00986C03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</w:tbl>
    <w:p w14:paraId="04D39BE1" w14:textId="657BA967" w:rsidR="004764FB" w:rsidRPr="004764FB" w:rsidRDefault="002C1DA5" w:rsidP="000B0364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Do spadku produkcji sprzedanej przemysłu w</w:t>
      </w:r>
      <w:r w:rsidR="004764FB" w:rsidRPr="004764FB">
        <w:rPr>
          <w:shd w:val="clear" w:color="auto" w:fill="FFFFFF"/>
        </w:rPr>
        <w:t xml:space="preserve"> porównaniu z </w:t>
      </w:r>
      <w:r>
        <w:rPr>
          <w:shd w:val="clear" w:color="auto" w:fill="FFFFFF"/>
        </w:rPr>
        <w:t>grudniem</w:t>
      </w:r>
      <w:r w:rsidR="004764FB" w:rsidRPr="004764FB">
        <w:rPr>
          <w:shd w:val="clear" w:color="auto" w:fill="FFFFFF"/>
        </w:rPr>
        <w:t xml:space="preserve"> 2023 r. </w:t>
      </w:r>
      <w:r>
        <w:rPr>
          <w:shd w:val="clear" w:color="auto" w:fill="FFFFFF"/>
        </w:rPr>
        <w:t xml:space="preserve">przyczyniły się </w:t>
      </w:r>
      <w:r w:rsidR="00995912">
        <w:rPr>
          <w:shd w:val="clear" w:color="auto" w:fill="FFFFFF"/>
        </w:rPr>
        <w:t>przetwórstwo przemysłowe, w którym sprzedaż zmniejszyła się o 11,8%, w</w:t>
      </w:r>
      <w:r w:rsidR="00995912" w:rsidRPr="00995912">
        <w:rPr>
          <w:shd w:val="clear" w:color="auto" w:fill="FFFFFF"/>
        </w:rPr>
        <w:t>ytwarzanie i zaopatrywanie w energię elektryczną, gaz, parę wodną i gorącą wodę</w:t>
      </w:r>
      <w:r w:rsidR="00995912" w:rsidRPr="004764FB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 xml:space="preserve">(o 11,6%) i </w:t>
      </w:r>
      <w:r w:rsidR="00995912" w:rsidRPr="004764FB">
        <w:rPr>
          <w:shd w:val="clear" w:color="auto" w:fill="FFFFFF"/>
        </w:rPr>
        <w:t>dostaw</w:t>
      </w:r>
      <w:r w:rsidR="00995912">
        <w:rPr>
          <w:shd w:val="clear" w:color="auto" w:fill="FFFFFF"/>
        </w:rPr>
        <w:t>a</w:t>
      </w:r>
      <w:r w:rsidR="00995912" w:rsidRPr="004764FB">
        <w:rPr>
          <w:shd w:val="clear" w:color="auto" w:fill="FFFFFF"/>
        </w:rPr>
        <w:t xml:space="preserve"> wody; gospodarowani</w:t>
      </w:r>
      <w:r w:rsidR="00995912">
        <w:rPr>
          <w:shd w:val="clear" w:color="auto" w:fill="FFFFFF"/>
        </w:rPr>
        <w:t>e</w:t>
      </w:r>
      <w:r w:rsidR="00995912" w:rsidRPr="004764FB">
        <w:rPr>
          <w:shd w:val="clear" w:color="auto" w:fill="FFFFFF"/>
        </w:rPr>
        <w:t xml:space="preserve"> ściekami i odpadami; rekultywacj</w:t>
      </w:r>
      <w:r w:rsidR="00995912">
        <w:rPr>
          <w:shd w:val="clear" w:color="auto" w:fill="FFFFFF"/>
        </w:rPr>
        <w:t>a (o 9,0%). Wzrost odnotowano natomiast w górnictwie i wydobywaniu (o 12,7%).</w:t>
      </w:r>
    </w:p>
    <w:p w14:paraId="000C0889" w14:textId="21B478E8" w:rsidR="00DE0D92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9F79EC">
        <w:rPr>
          <w:shd w:val="clear" w:color="auto" w:fill="FFFFFF"/>
        </w:rPr>
        <w:t xml:space="preserve">w </w:t>
      </w:r>
      <w:r w:rsidR="0012233A">
        <w:rPr>
          <w:shd w:val="clear" w:color="auto" w:fill="FFFFFF"/>
        </w:rPr>
        <w:t>styczniu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995912">
        <w:rPr>
          <w:shd w:val="clear" w:color="auto" w:fill="FFFFFF"/>
        </w:rPr>
        <w:t>52,6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995912">
        <w:rPr>
          <w:shd w:val="clear" w:color="auto" w:fill="FFFFFF"/>
        </w:rPr>
        <w:t>4,5</w:t>
      </w:r>
      <w:r w:rsidRPr="004764FB">
        <w:rPr>
          <w:shd w:val="clear" w:color="auto" w:fill="FFFFFF"/>
        </w:rPr>
        <w:t xml:space="preserve">% wyższa niż przed rokiem, przy mniejszym o </w:t>
      </w:r>
      <w:r w:rsidR="00995912">
        <w:rPr>
          <w:shd w:val="clear" w:color="auto" w:fill="FFFFFF"/>
        </w:rPr>
        <w:t>1,9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995912">
        <w:rPr>
          <w:shd w:val="clear" w:color="auto" w:fill="FFFFFF"/>
        </w:rPr>
        <w:t>17,4</w:t>
      </w:r>
      <w:r w:rsidRPr="004764FB">
        <w:rPr>
          <w:shd w:val="clear" w:color="auto" w:fill="FFFFFF"/>
        </w:rPr>
        <w:t>%.</w:t>
      </w:r>
    </w:p>
    <w:p w14:paraId="58D968E2" w14:textId="238F11B5" w:rsidR="001167C6" w:rsidRPr="00EC65AC" w:rsidRDefault="006E3379" w:rsidP="000B0364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51008" behindDoc="0" locked="0" layoutInCell="1" allowOverlap="1" wp14:anchorId="7AA5CEC5" wp14:editId="270B13D4">
            <wp:simplePos x="0" y="0"/>
            <wp:positionH relativeFrom="margin">
              <wp:posOffset>-2540</wp:posOffset>
            </wp:positionH>
            <wp:positionV relativeFrom="margin">
              <wp:posOffset>1476375</wp:posOffset>
            </wp:positionV>
            <wp:extent cx="6645910" cy="3305175"/>
            <wp:effectExtent l="0" t="0" r="2540" b="0"/>
            <wp:wrapSquare wrapText="bothSides"/>
            <wp:docPr id="25" name="Wykres 25" descr="Na wykresie liniowym przedstawiono dynamikę produkcji sprzedanej przemysłu odnotowaną w Polsce i w województwie świętokrzyskim w poszczególnych miesiącach lat 2021-2024.&#10;W Polsce w styczniu 2024 roku wyniosła 106,6 (przed miesiącem 104,3, przed rokiem 104,9).&#10;W województwie świętokrzyskim w styczniu 2024 roku dynamika produkcji sprzedanej przemysłu wyniosła 100,3 (przed miesiącem 112,6, przed rokiem 97,8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B3BF006-28FE-418B-804B-AB893F566A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C34618">
        <w:rPr>
          <w:rFonts w:ascii="Fira Sans" w:hAnsi="Fira Sans"/>
          <w:b/>
          <w:color w:val="auto"/>
          <w:sz w:val="19"/>
          <w:szCs w:val="19"/>
        </w:rPr>
        <w:t>11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2366DB70" w:rsidR="004764FB" w:rsidRPr="004764FB" w:rsidRDefault="004764FB" w:rsidP="005C3F7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986C03">
        <w:rPr>
          <w:shd w:val="clear" w:color="auto" w:fill="FFFFFF"/>
        </w:rPr>
        <w:t>styczniu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986C03">
        <w:rPr>
          <w:shd w:val="clear" w:color="auto" w:fill="FFFFFF"/>
        </w:rPr>
        <w:t>272,2</w:t>
      </w:r>
      <w:r w:rsidRPr="004764FB">
        <w:rPr>
          <w:shd w:val="clear" w:color="auto" w:fill="FFFFFF"/>
        </w:rPr>
        <w:t xml:space="preserve"> mln zł i była o </w:t>
      </w:r>
      <w:r w:rsidR="00981E53">
        <w:rPr>
          <w:shd w:val="clear" w:color="auto" w:fill="FFFFFF"/>
        </w:rPr>
        <w:t>3</w:t>
      </w:r>
      <w:r w:rsidR="00986C03">
        <w:rPr>
          <w:shd w:val="clear" w:color="auto" w:fill="FFFFFF"/>
        </w:rPr>
        <w:t>1,6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986C03">
        <w:rPr>
          <w:shd w:val="clear" w:color="auto" w:fill="FFFFFF"/>
        </w:rPr>
        <w:t>29,7</w:t>
      </w:r>
      <w:r w:rsidRPr="004764FB">
        <w:rPr>
          <w:shd w:val="clear" w:color="auto" w:fill="FFFFFF"/>
        </w:rPr>
        <w:t xml:space="preserve"> tys. zł i w skali roku </w:t>
      </w:r>
      <w:r w:rsidR="00986C03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986C03">
        <w:rPr>
          <w:shd w:val="clear" w:color="auto" w:fill="FFFFFF"/>
        </w:rPr>
        <w:t>33,1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986C03">
        <w:rPr>
          <w:shd w:val="clear" w:color="auto" w:fill="FFFFFF"/>
        </w:rPr>
        <w:t>styczniu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="005D3284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986C03">
        <w:rPr>
          <w:shd w:val="clear" w:color="auto" w:fill="FFFFFF"/>
        </w:rPr>
        <w:t>2,2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986C03">
        <w:rPr>
          <w:shd w:val="clear" w:color="auto" w:fill="FFFFFF"/>
        </w:rPr>
        <w:t>25,2</w:t>
      </w:r>
      <w:r w:rsidRPr="004764FB">
        <w:rPr>
          <w:shd w:val="clear" w:color="auto" w:fill="FFFFFF"/>
        </w:rPr>
        <w:t>%.</w:t>
      </w:r>
    </w:p>
    <w:p w14:paraId="74BE1C72" w14:textId="36EE3FA9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986C03">
        <w:rPr>
          <w:shd w:val="clear" w:color="auto" w:fill="FFFFFF"/>
        </w:rPr>
        <w:t xml:space="preserve">styczniu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DB0971">
        <w:rPr>
          <w:shd w:val="clear" w:color="auto" w:fill="FFFFFF"/>
        </w:rPr>
        <w:t>86,1</w:t>
      </w:r>
      <w:r w:rsidRPr="004764FB">
        <w:rPr>
          <w:shd w:val="clear" w:color="auto" w:fill="FFFFFF"/>
        </w:rPr>
        <w:t xml:space="preserve"> mln zł i stanowiła </w:t>
      </w:r>
      <w:r w:rsidR="00DB0971">
        <w:rPr>
          <w:shd w:val="clear" w:color="auto" w:fill="FFFFFF"/>
        </w:rPr>
        <w:t>31,6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DB0971">
        <w:rPr>
          <w:shd w:val="clear" w:color="auto" w:fill="FFFFFF"/>
        </w:rPr>
        <w:t>grudnia</w:t>
      </w:r>
      <w:r w:rsidRPr="004764FB">
        <w:rPr>
          <w:shd w:val="clear" w:color="auto" w:fill="FFFFFF"/>
        </w:rPr>
        <w:t xml:space="preserve"> 2023 r. produkcja budowlano-montażowa </w:t>
      </w:r>
      <w:r w:rsidR="00DB0971"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DB0971">
        <w:rPr>
          <w:shd w:val="clear" w:color="auto" w:fill="FFFFFF"/>
        </w:rPr>
        <w:t>73</w:t>
      </w:r>
      <w:r w:rsidR="00981E53">
        <w:rPr>
          <w:shd w:val="clear" w:color="auto" w:fill="FFFFFF"/>
        </w:rPr>
        <w:t>,5</w:t>
      </w:r>
      <w:r w:rsidRPr="004764FB">
        <w:rPr>
          <w:shd w:val="clear" w:color="auto" w:fill="FFFFFF"/>
        </w:rPr>
        <w:t xml:space="preserve">%, a w odniesieniu do </w:t>
      </w:r>
      <w:r w:rsidR="00DB0971">
        <w:rPr>
          <w:shd w:val="clear" w:color="auto" w:fill="FFFFFF"/>
        </w:rPr>
        <w:t>stycznia</w:t>
      </w:r>
      <w:r w:rsidRPr="004764FB">
        <w:rPr>
          <w:shd w:val="clear" w:color="auto" w:fill="FFFFFF"/>
        </w:rPr>
        <w:t xml:space="preserve"> 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981E53">
        <w:rPr>
          <w:shd w:val="clear" w:color="auto" w:fill="FFFFFF"/>
        </w:rPr>
        <w:t>3</w:t>
      </w:r>
      <w:r w:rsidR="00DB0971">
        <w:rPr>
          <w:shd w:val="clear" w:color="auto" w:fill="FFFFFF"/>
        </w:rPr>
        <w:t>5</w:t>
      </w:r>
      <w:r w:rsidR="00981E53">
        <w:rPr>
          <w:shd w:val="clear" w:color="auto" w:fill="FFFFFF"/>
        </w:rPr>
        <w:t>,4</w:t>
      </w:r>
      <w:r w:rsidRPr="004764FB">
        <w:rPr>
          <w:shd w:val="clear" w:color="auto" w:fill="FFFFFF"/>
        </w:rPr>
        <w:t xml:space="preserve">%. </w:t>
      </w:r>
      <w:r w:rsidR="00DB0971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>produkcji budowlano-montażowej w</w:t>
      </w:r>
      <w:r w:rsidR="00F8015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C0015">
        <w:rPr>
          <w:shd w:val="clear" w:color="auto" w:fill="FFFFFF"/>
        </w:rPr>
        <w:t xml:space="preserve">wystąpił w </w:t>
      </w:r>
      <w:r w:rsidR="00C91ACA" w:rsidRPr="004764FB">
        <w:rPr>
          <w:shd w:val="clear" w:color="auto" w:fill="FFFFFF"/>
        </w:rPr>
        <w:t>firm</w:t>
      </w:r>
      <w:r w:rsidR="00C91ACA">
        <w:rPr>
          <w:shd w:val="clear" w:color="auto" w:fill="FFFFFF"/>
        </w:rPr>
        <w:t>ach</w:t>
      </w:r>
      <w:r w:rsidR="00C91ACA" w:rsidRPr="004764FB">
        <w:rPr>
          <w:shd w:val="clear" w:color="auto" w:fill="FFFFFF"/>
        </w:rPr>
        <w:t xml:space="preserve"> specjalizując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się w budowie obiektów inżynierii lądowej i wodnej</w:t>
      </w:r>
      <w:r w:rsidR="00C91ACA">
        <w:rPr>
          <w:shd w:val="clear" w:color="auto" w:fill="FFFFFF"/>
        </w:rPr>
        <w:t xml:space="preserve"> i</w:t>
      </w:r>
      <w:r w:rsidR="00F8015C">
        <w:rPr>
          <w:shd w:val="clear" w:color="auto" w:fill="FFFFFF"/>
        </w:rPr>
        <w:t> </w:t>
      </w:r>
      <w:r w:rsidR="00C91ACA">
        <w:rPr>
          <w:shd w:val="clear" w:color="auto" w:fill="FFFFFF"/>
        </w:rPr>
        <w:t>w</w:t>
      </w:r>
      <w:r w:rsidR="00F8015C">
        <w:rPr>
          <w:shd w:val="clear" w:color="auto" w:fill="FFFFFF"/>
        </w:rPr>
        <w:t> </w:t>
      </w:r>
      <w:r w:rsidR="00C91ACA" w:rsidRPr="004764FB">
        <w:rPr>
          <w:shd w:val="clear" w:color="auto" w:fill="FFFFFF"/>
        </w:rPr>
        <w:t>podmiot</w:t>
      </w:r>
      <w:r w:rsidR="00C91ACA">
        <w:rPr>
          <w:shd w:val="clear" w:color="auto" w:fill="FFFFFF"/>
        </w:rPr>
        <w:t xml:space="preserve">ach </w:t>
      </w:r>
      <w:r w:rsidR="00C91ACA" w:rsidRPr="004764FB">
        <w:rPr>
          <w:shd w:val="clear" w:color="auto" w:fill="FFFFFF"/>
        </w:rPr>
        <w:t>prowadząc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działalność głównie w</w:t>
      </w:r>
      <w:r w:rsidR="00C91ACA">
        <w:rPr>
          <w:shd w:val="clear" w:color="auto" w:fill="FFFFFF"/>
        </w:rPr>
        <w:t> </w:t>
      </w:r>
      <w:r w:rsidR="00C91ACA" w:rsidRPr="004764FB">
        <w:rPr>
          <w:shd w:val="clear" w:color="auto" w:fill="FFFFFF"/>
        </w:rPr>
        <w:t>zakresie robót budowlanych specjalistycznych</w:t>
      </w:r>
      <w:r w:rsidR="00C91ACA">
        <w:rPr>
          <w:shd w:val="clear" w:color="auto" w:fill="FFFFFF"/>
        </w:rPr>
        <w:t xml:space="preserve"> – odpowiednio o</w:t>
      </w:r>
      <w:r w:rsidR="00F8015C">
        <w:rPr>
          <w:shd w:val="clear" w:color="auto" w:fill="FFFFFF"/>
        </w:rPr>
        <w:t> </w:t>
      </w:r>
      <w:r w:rsidR="00C91ACA">
        <w:rPr>
          <w:shd w:val="clear" w:color="auto" w:fill="FFFFFF"/>
        </w:rPr>
        <w:t xml:space="preserve">58,6% i 56,2%. </w:t>
      </w:r>
      <w:r w:rsidR="006D571D">
        <w:rPr>
          <w:shd w:val="clear" w:color="auto" w:fill="FFFFFF"/>
        </w:rPr>
        <w:t>W</w:t>
      </w:r>
      <w:r w:rsidR="00763CAC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jednostkach zajmujących się przede wszystkim budową budynków</w:t>
      </w:r>
      <w:r w:rsidR="00C91ACA" w:rsidRPr="00763CAC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 xml:space="preserve">odnotowano natomiast </w:t>
      </w:r>
      <w:r w:rsidR="00C91ACA">
        <w:rPr>
          <w:shd w:val="clear" w:color="auto" w:fill="FFFFFF"/>
        </w:rPr>
        <w:t>wzrost o</w:t>
      </w:r>
      <w:r w:rsidR="00F8015C">
        <w:rPr>
          <w:shd w:val="clear" w:color="auto" w:fill="FFFFFF"/>
        </w:rPr>
        <w:t> </w:t>
      </w:r>
      <w:r w:rsidR="00C91ACA">
        <w:rPr>
          <w:shd w:val="clear" w:color="auto" w:fill="FFFFFF"/>
        </w:rPr>
        <w:t>94,6%.</w:t>
      </w:r>
    </w:p>
    <w:p w14:paraId="2FB09F65" w14:textId="6D0D19AC" w:rsidR="00DE0D92" w:rsidRDefault="00C91ACA" w:rsidP="005E623C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9C0015" w:rsidRPr="004764FB">
        <w:rPr>
          <w:shd w:val="clear" w:color="auto" w:fill="FFFFFF"/>
        </w:rPr>
        <w:t xml:space="preserve"> 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z </w:t>
      </w:r>
      <w:r>
        <w:rPr>
          <w:shd w:val="clear" w:color="auto" w:fill="FFFFFF"/>
        </w:rPr>
        <w:t>grudniem</w:t>
      </w:r>
      <w:r w:rsidR="004764FB" w:rsidRPr="004764FB">
        <w:rPr>
          <w:shd w:val="clear" w:color="auto" w:fill="FFFFFF"/>
        </w:rPr>
        <w:t xml:space="preserve"> 2023 r. </w:t>
      </w:r>
      <w:r>
        <w:rPr>
          <w:shd w:val="clear" w:color="auto" w:fill="FFFFFF"/>
        </w:rPr>
        <w:t xml:space="preserve">wystąpił we wszystkich działach budownictwa, a największy był w </w:t>
      </w:r>
      <w:r w:rsidRPr="004764FB">
        <w:rPr>
          <w:shd w:val="clear" w:color="auto" w:fill="FFFFFF"/>
        </w:rPr>
        <w:t>podmiotach, których podstawowy rodzaj działalności stanowił</w:t>
      </w:r>
      <w:r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budow</w:t>
      </w:r>
      <w:r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obiektów inżynierii lądowej i wodnej</w:t>
      </w:r>
      <w:r>
        <w:rPr>
          <w:shd w:val="clear" w:color="auto" w:fill="FFFFFF"/>
        </w:rPr>
        <w:t xml:space="preserve"> (o 79,9). W </w:t>
      </w:r>
      <w:r w:rsidR="006D571D">
        <w:rPr>
          <w:shd w:val="clear" w:color="auto" w:fill="FFFFFF"/>
        </w:rPr>
        <w:t>f</w:t>
      </w:r>
      <w:r w:rsidR="006D571D" w:rsidRPr="004764FB">
        <w:rPr>
          <w:shd w:val="clear" w:color="auto" w:fill="FFFFFF"/>
        </w:rPr>
        <w:t>ir</w:t>
      </w:r>
      <w:r>
        <w:rPr>
          <w:shd w:val="clear" w:color="auto" w:fill="FFFFFF"/>
        </w:rPr>
        <w:t>mach</w:t>
      </w:r>
      <w:r w:rsidR="006D571D" w:rsidRPr="004764FB">
        <w:rPr>
          <w:shd w:val="clear" w:color="auto" w:fill="FFFFFF"/>
        </w:rPr>
        <w:t xml:space="preserve"> specjalizując</w:t>
      </w:r>
      <w:r>
        <w:rPr>
          <w:shd w:val="clear" w:color="auto" w:fill="FFFFFF"/>
        </w:rPr>
        <w:t>ych</w:t>
      </w:r>
      <w:r w:rsidR="006D571D" w:rsidRPr="004764FB">
        <w:rPr>
          <w:shd w:val="clear" w:color="auto" w:fill="FFFFFF"/>
        </w:rPr>
        <w:t xml:space="preserve"> się w</w:t>
      </w:r>
      <w:r w:rsidR="00F8015C">
        <w:rPr>
          <w:shd w:val="clear" w:color="auto" w:fill="FFFFFF"/>
        </w:rPr>
        <w:t xml:space="preserve"> </w:t>
      </w:r>
      <w:r w:rsidR="006D571D" w:rsidRPr="004764FB">
        <w:rPr>
          <w:shd w:val="clear" w:color="auto" w:fill="FFFFFF"/>
        </w:rPr>
        <w:t>budowie budynków</w:t>
      </w:r>
      <w:r w:rsidR="009C0015">
        <w:rPr>
          <w:shd w:val="clear" w:color="auto" w:fill="FFFFFF"/>
        </w:rPr>
        <w:t xml:space="preserve"> </w:t>
      </w:r>
      <w:r w:rsidR="00BE768A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 xml:space="preserve">zmalała </w:t>
      </w:r>
      <w:r w:rsidR="009C0015">
        <w:rPr>
          <w:shd w:val="clear" w:color="auto" w:fill="FFFFFF"/>
        </w:rPr>
        <w:t xml:space="preserve">o </w:t>
      </w:r>
      <w:r w:rsidR="00BE768A">
        <w:rPr>
          <w:shd w:val="clear" w:color="auto" w:fill="FFFFFF"/>
        </w:rPr>
        <w:t>74,4</w:t>
      </w:r>
      <w:r w:rsidR="009C0015" w:rsidRPr="004764FB">
        <w:rPr>
          <w:shd w:val="clear" w:color="auto" w:fill="FFFFFF"/>
        </w:rPr>
        <w:t>%</w:t>
      </w:r>
      <w:r w:rsidR="006D571D">
        <w:rPr>
          <w:shd w:val="clear" w:color="auto" w:fill="FFFFFF"/>
        </w:rPr>
        <w:t xml:space="preserve">, a w </w:t>
      </w:r>
      <w:r w:rsidR="00BE768A">
        <w:rPr>
          <w:shd w:val="clear" w:color="auto" w:fill="FFFFFF"/>
        </w:rPr>
        <w:t>podmiotach</w:t>
      </w:r>
      <w:r w:rsidR="006D571D">
        <w:rPr>
          <w:shd w:val="clear" w:color="auto" w:fill="FFFFFF"/>
        </w:rPr>
        <w:t xml:space="preserve"> </w:t>
      </w:r>
      <w:r w:rsidR="00804A2A" w:rsidRPr="004764FB">
        <w:rPr>
          <w:shd w:val="clear" w:color="auto" w:fill="FFFFFF"/>
        </w:rPr>
        <w:t>zajmując</w:t>
      </w:r>
      <w:r w:rsidR="00804A2A">
        <w:rPr>
          <w:shd w:val="clear" w:color="auto" w:fill="FFFFFF"/>
        </w:rPr>
        <w:t>ych</w:t>
      </w:r>
      <w:r w:rsidR="00804A2A" w:rsidRPr="004764FB">
        <w:rPr>
          <w:shd w:val="clear" w:color="auto" w:fill="FFFFFF"/>
        </w:rPr>
        <w:t xml:space="preserve"> się głównie </w:t>
      </w:r>
      <w:r w:rsidR="006D571D" w:rsidRPr="004764FB">
        <w:rPr>
          <w:shd w:val="clear" w:color="auto" w:fill="FFFFFF"/>
        </w:rPr>
        <w:t>robot</w:t>
      </w:r>
      <w:r w:rsidR="00804A2A">
        <w:rPr>
          <w:shd w:val="clear" w:color="auto" w:fill="FFFFFF"/>
        </w:rPr>
        <w:t>ami</w:t>
      </w:r>
      <w:r w:rsidR="006D571D" w:rsidRPr="004764FB">
        <w:rPr>
          <w:shd w:val="clear" w:color="auto" w:fill="FFFFFF"/>
        </w:rPr>
        <w:t xml:space="preserve"> budowlan</w:t>
      </w:r>
      <w:r w:rsidR="008728E5">
        <w:rPr>
          <w:shd w:val="clear" w:color="auto" w:fill="FFFFFF"/>
        </w:rPr>
        <w:t>ymi</w:t>
      </w:r>
      <w:r w:rsidR="006D571D" w:rsidRPr="004764FB">
        <w:rPr>
          <w:shd w:val="clear" w:color="auto" w:fill="FFFFFF"/>
        </w:rPr>
        <w:t xml:space="preserve"> specjalistyczn</w:t>
      </w:r>
      <w:r w:rsidR="008728E5">
        <w:rPr>
          <w:shd w:val="clear" w:color="auto" w:fill="FFFFFF"/>
        </w:rPr>
        <w:t>ymi</w:t>
      </w:r>
      <w:r w:rsidR="006D571D" w:rsidRPr="004764FB">
        <w:rPr>
          <w:shd w:val="clear" w:color="auto" w:fill="FFFFFF"/>
        </w:rPr>
        <w:t xml:space="preserve"> </w:t>
      </w:r>
      <w:r w:rsidR="006D571D">
        <w:rPr>
          <w:shd w:val="clear" w:color="auto" w:fill="FFFFFF"/>
        </w:rPr>
        <w:t xml:space="preserve">o </w:t>
      </w:r>
      <w:r w:rsidR="00BE768A">
        <w:rPr>
          <w:shd w:val="clear" w:color="auto" w:fill="FFFFFF"/>
        </w:rPr>
        <w:t>50,8</w:t>
      </w:r>
      <w:r w:rsidR="006D571D" w:rsidRPr="004764FB">
        <w:rPr>
          <w:shd w:val="clear" w:color="auto" w:fill="FFFFFF"/>
        </w:rPr>
        <w:t>%.</w:t>
      </w:r>
    </w:p>
    <w:p w14:paraId="1ACE877F" w14:textId="66E5AB22" w:rsidR="009B1E41" w:rsidRPr="00BF608F" w:rsidRDefault="00663628" w:rsidP="00DE0D9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174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11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 w porównaniu z analogicznym okresem roku poprzedniego oraz jej struktura w odsetkach w styczniu 2024 roku. Dane według działów budownictwa."/>
      </w:tblPr>
      <w:tblGrid>
        <w:gridCol w:w="3936"/>
        <w:gridCol w:w="3260"/>
        <w:gridCol w:w="3294"/>
      </w:tblGrid>
      <w:tr w:rsidR="009B1E41" w:rsidRPr="00FA5128" w14:paraId="64013D36" w14:textId="77777777" w:rsidTr="00986C03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030D2E8" w14:textId="77777777" w:rsidR="009B1E41" w:rsidRPr="009C7251" w:rsidRDefault="009B1E41" w:rsidP="006E337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17B17F" w14:textId="0B6322B2" w:rsidR="009B1E41" w:rsidRPr="00FA5128" w:rsidRDefault="009B1E41" w:rsidP="006E337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9B1E41" w:rsidRPr="00FA5128" w14:paraId="735A8E0A" w14:textId="77777777" w:rsidTr="00986C03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E963462" w14:textId="77777777" w:rsidR="009B1E41" w:rsidRPr="00FA5128" w:rsidRDefault="009B1E41" w:rsidP="006E337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645F6F" w14:textId="77777777" w:rsidR="009B1E41" w:rsidRPr="00FA5128" w:rsidRDefault="009B1E41" w:rsidP="006E337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ADD1E8" w14:textId="77777777" w:rsidR="009B1E41" w:rsidRPr="00FA5128" w:rsidRDefault="009B1E41" w:rsidP="006E337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B1E41" w:rsidRPr="00FA5128" w14:paraId="0763753D" w14:textId="77777777" w:rsidTr="00986C03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0810E3" w14:textId="77777777" w:rsidR="009B1E41" w:rsidRPr="00FA5128" w:rsidRDefault="009B1E41" w:rsidP="006E3379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7CCD06" w14:textId="2603FC4B" w:rsidR="009B1E41" w:rsidRPr="00FA5128" w:rsidRDefault="00C91ACA" w:rsidP="006E3379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D2430E" w14:textId="2881C0A8" w:rsidR="009B1E41" w:rsidRPr="00FA5128" w:rsidRDefault="00DB0971" w:rsidP="006E3379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B1E41" w:rsidRPr="00FA5128" w14:paraId="01B497AC" w14:textId="77777777" w:rsidTr="00986C03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955019" w14:textId="77777777" w:rsidR="009B1E41" w:rsidRPr="007B23AB" w:rsidRDefault="009B1E41" w:rsidP="006E3379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budynków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2E85A2" w14:textId="4E855EC6" w:rsidR="009B1E41" w:rsidRPr="00FA5128" w:rsidRDefault="00C91ACA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194,6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C95451" w14:textId="6BCAFA4E" w:rsidR="009B1E41" w:rsidRPr="00FA5128" w:rsidRDefault="00DB0971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  <w:tr w:rsidR="009B1E41" w:rsidRPr="00FA5128" w14:paraId="171A7B44" w14:textId="77777777" w:rsidTr="00D17465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B58DC" w14:textId="77777777" w:rsidR="009B1E41" w:rsidRPr="007B23AB" w:rsidRDefault="009B1E41" w:rsidP="006E3379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CAC52" w14:textId="250600F3" w:rsidR="009B1E41" w:rsidRPr="00FA5128" w:rsidRDefault="00C91ACA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B7954" w14:textId="61F7874B" w:rsidR="009B1E41" w:rsidRPr="00FA5128" w:rsidRDefault="00DB0971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</w:tr>
      <w:tr w:rsidR="009B1E41" w:rsidRPr="00FA5128" w14:paraId="736B3BA5" w14:textId="77777777" w:rsidTr="00D17465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F7AAEE" w14:textId="77777777" w:rsidR="009B1E41" w:rsidRPr="007B23AB" w:rsidRDefault="009B1E41" w:rsidP="006E3379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1655463" w14:textId="56EF163B" w:rsidR="009B1E41" w:rsidRPr="00FA5128" w:rsidRDefault="00C91ACA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37633168" w14:textId="60ADB93A" w:rsidR="009B1E41" w:rsidRPr="00FA5128" w:rsidRDefault="00DB0971" w:rsidP="006E337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25,3</w:t>
            </w:r>
          </w:p>
        </w:tc>
      </w:tr>
    </w:tbl>
    <w:p w14:paraId="3B5AB32A" w14:textId="77777777" w:rsidR="005E349D" w:rsidRPr="004A428C" w:rsidRDefault="005E349D" w:rsidP="005E349D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219823B5" w14:textId="77777777" w:rsidR="005E349D" w:rsidRDefault="005E349D" w:rsidP="005E349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2024 r. przekazano do użytkowania o 21,0% mniej mieszkań niż w analogicznym miesiącu ub. roku. Zwiększyła się natomiast liczba mieszkań, których budowę rozpoczęto (o 109,2%) oraz liczba mieszkań, na których budowę wydano pozwolenia lub dla których dokonano zgłoszenia z projektem budowlanym (o 215,3%).</w:t>
      </w:r>
    </w:p>
    <w:p w14:paraId="649E9B3D" w14:textId="1A801180" w:rsidR="005E349D" w:rsidRDefault="005E349D" w:rsidP="005E349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styczniu 2024 r. przekazano do użytkowania 388 mieszkań, tj. o 103 mniej niż przed rokiem. W badanym miesiącu oddano do użytkowania 161 mieszkań indywidualnych (41,5% ogólnej liczby oddanych mieszkań, w</w:t>
      </w:r>
      <w:r w:rsidR="00BE7DC6">
        <w:rPr>
          <w:rFonts w:cs="Arial"/>
          <w:szCs w:val="19"/>
        </w:rPr>
        <w:t> </w:t>
      </w:r>
      <w:r>
        <w:rPr>
          <w:rFonts w:cs="Arial"/>
          <w:szCs w:val="19"/>
        </w:rPr>
        <w:t>styczniu 2023 r. – 50,1%), 124 mieszkania przeznaczone na sprzedaż lub wynajem (32,0% ogólnej liczby oddanych mieszkań, w styczniu 2023 r. – 49,9%) oraz 103 mieszkania komunalne (26,5%</w:t>
      </w:r>
      <w:r w:rsidRPr="0048748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oddanych mieszkań). Efekty budownictwa mieszkaniowego uzyskane w województwie świętokrzyskim stanowiły 2,6% efektów krajowych.</w:t>
      </w:r>
    </w:p>
    <w:p w14:paraId="33B64DC0" w14:textId="3AA0E47B" w:rsidR="005E349D" w:rsidRPr="00CE659F" w:rsidRDefault="005E349D" w:rsidP="005E349D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D174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styczniu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2. Liczba mieszkań oddanych do użytkowania w styczniu 2024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5E349D" w14:paraId="136F7543" w14:textId="77777777" w:rsidTr="003C3FD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D18960" w14:textId="77777777" w:rsidR="005E349D" w:rsidRPr="006F43F9" w:rsidRDefault="005E349D" w:rsidP="00276F2D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9024C8" w14:textId="77777777" w:rsidR="005E349D" w:rsidRDefault="005E349D" w:rsidP="00276F2D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CDFDEB4" w14:textId="77777777" w:rsidR="005E349D" w:rsidRDefault="005E349D" w:rsidP="00276F2D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E349D" w14:paraId="289106D3" w14:textId="77777777" w:rsidTr="003C3FD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F244F6" w14:textId="77777777" w:rsidR="005E349D" w:rsidRDefault="005E349D" w:rsidP="00276F2D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4C5EFF" w14:textId="77777777" w:rsidR="005E349D" w:rsidRDefault="005E349D" w:rsidP="00276F2D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EE51701" w14:textId="77777777" w:rsidR="005E349D" w:rsidRDefault="005E349D" w:rsidP="00276F2D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5B06E4F" w14:textId="77777777" w:rsidR="005E349D" w:rsidRDefault="005E349D" w:rsidP="00276F2D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84AA96" w14:textId="77777777" w:rsidR="005E349D" w:rsidRDefault="005E349D" w:rsidP="00276F2D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5E349D" w14:paraId="42CB5077" w14:textId="77777777" w:rsidTr="003C3FD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BF8752" w14:textId="77777777" w:rsidR="005E349D" w:rsidRDefault="005E349D" w:rsidP="00276F2D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B7373E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3CF394A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97C9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02CD3EF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87,0</w:t>
            </w:r>
          </w:p>
        </w:tc>
      </w:tr>
      <w:tr w:rsidR="005E349D" w14:paraId="180E1F61" w14:textId="77777777" w:rsidTr="003C3FD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DABA81" w14:textId="648AA20D" w:rsidR="005E349D" w:rsidRDefault="005E349D" w:rsidP="00276F2D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18F1A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E4BA0AE" w14:textId="38CCAC3F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5FEA96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B738E3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5E349D" w14:paraId="42A0C0B1" w14:textId="77777777" w:rsidTr="003C3FD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0D68794" w14:textId="77777777" w:rsidR="005E349D" w:rsidRDefault="005E349D" w:rsidP="00276F2D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1C3392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1F35D26" w14:textId="2DD9F0A6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0497769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76D39C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61,6</w:t>
            </w:r>
          </w:p>
        </w:tc>
      </w:tr>
      <w:tr w:rsidR="005E349D" w14:paraId="5C51BA63" w14:textId="77777777" w:rsidTr="003C3FD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C0D28E8" w14:textId="77777777" w:rsidR="005E349D" w:rsidRDefault="005E349D" w:rsidP="00276F2D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7279F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31E7C259" w14:textId="1EEF444D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2317A407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CFC7642" w14:textId="77777777" w:rsidR="005E349D" w:rsidRDefault="005E349D" w:rsidP="00276F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46683DD5" w14:textId="611C4F8B" w:rsidR="005E349D" w:rsidRDefault="005E349D" w:rsidP="005E349D">
      <w:pPr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styczniu</w:t>
      </w:r>
      <w:r w:rsidRPr="00672F1D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87,0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 w:rsidR="00BE7DC6">
        <w:rPr>
          <w:rFonts w:cs="Arial"/>
          <w:szCs w:val="19"/>
        </w:rPr>
        <w:t> </w:t>
      </w:r>
      <w:r>
        <w:rPr>
          <w:rFonts w:cs="Arial"/>
          <w:szCs w:val="19"/>
        </w:rPr>
        <w:t>6,6</w:t>
      </w:r>
      <w:r w:rsidR="00BE7DC6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mniejsza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>
        <w:rPr>
          <w:szCs w:val="19"/>
        </w:rPr>
        <w:t xml:space="preserve"> </w:t>
      </w:r>
      <w:r w:rsidRPr="00672F1D">
        <w:rPr>
          <w:rFonts w:cs="Arial"/>
          <w:szCs w:val="19"/>
        </w:rPr>
        <w:t>budownictwie</w:t>
      </w:r>
      <w:r w:rsidRPr="00672F1D">
        <w:rPr>
          <w:szCs w:val="19"/>
        </w:rPr>
        <w:t xml:space="preserve"> indywidualnym </w:t>
      </w:r>
      <w:r>
        <w:rPr>
          <w:szCs w:val="19"/>
        </w:rPr>
        <w:t>oraz w</w:t>
      </w:r>
      <w:r w:rsidR="00BE7DC6">
        <w:rPr>
          <w:rFonts w:cs="Arial"/>
          <w:szCs w:val="19"/>
        </w:rPr>
        <w:t> </w:t>
      </w:r>
      <w:r w:rsidRPr="00672F1D">
        <w:rPr>
          <w:szCs w:val="19"/>
        </w:rPr>
        <w:t xml:space="preserve">budownictwie przeznaczonym na sprzedaż lub wynajem </w:t>
      </w:r>
      <w:r>
        <w:rPr>
          <w:szCs w:val="19"/>
        </w:rPr>
        <w:t>odnotowano wzrost przeciętnej powierzchni użytkowej – odpowiednio o 6,2</w:t>
      </w:r>
      <w:r w:rsidRPr="00672F1D">
        <w:rPr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9,1 </w:t>
      </w:r>
      <w:r w:rsidRPr="00672F1D">
        <w:rPr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2818F45D" w14:textId="777308F9" w:rsidR="005E349D" w:rsidRPr="00CE659F" w:rsidRDefault="00276F2D" w:rsidP="006E337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42816" behindDoc="0" locked="0" layoutInCell="1" allowOverlap="1" wp14:anchorId="533DFEA6" wp14:editId="2141ABD5">
            <wp:simplePos x="0" y="0"/>
            <wp:positionH relativeFrom="margin">
              <wp:align>right</wp:align>
            </wp:positionH>
            <wp:positionV relativeFrom="margin">
              <wp:posOffset>4657725</wp:posOffset>
            </wp:positionV>
            <wp:extent cx="6648450" cy="1857375"/>
            <wp:effectExtent l="0" t="0" r="0" b="0"/>
            <wp:wrapSquare wrapText="bothSides"/>
            <wp:docPr id="28" name="Wykres 28" descr="Na wykresie liniowym przedstawiono zmianę liczby mieszkań oddanych do użytkowania w województwie świętokrzyskim i w Polsce w porównaniu z analogicznym okresem 2021 roku, w poszczególnych miesiącach dla lat 2022, 2023 i 2024. 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49D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C34618">
        <w:rPr>
          <w:rFonts w:ascii="Fira Sans" w:hAnsi="Fira Sans"/>
          <w:b/>
          <w:color w:val="auto"/>
          <w:sz w:val="19"/>
          <w:szCs w:val="19"/>
        </w:rPr>
        <w:t>2</w:t>
      </w:r>
      <w:r w:rsidR="005E349D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5E349D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5E349D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</w:t>
      </w:r>
      <w:r w:rsidR="005E349D" w:rsidRPr="00123446">
        <w:rPr>
          <w:rFonts w:ascii="Fira Sans" w:hAnsi="Fira Sans"/>
          <w:b/>
          <w:bCs/>
          <w:color w:val="auto"/>
          <w:sz w:val="19"/>
          <w:szCs w:val="19"/>
          <w:shd w:val="clear" w:color="auto" w:fill="FFFFFF"/>
        </w:rPr>
        <w:t>do użytkowania</w:t>
      </w:r>
      <w:r w:rsidR="005E349D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(analogiczny okres 20</w:t>
      </w:r>
      <w:r w:rsidR="00F03C0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5E349D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  <w:r w:rsidR="005E349D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60636169" w14:textId="08F491ED" w:rsidR="005E349D" w:rsidRPr="006A4071" w:rsidRDefault="005E349D" w:rsidP="005E349D">
      <w:pPr>
        <w:rPr>
          <w:szCs w:val="19"/>
        </w:rPr>
      </w:pPr>
    </w:p>
    <w:p w14:paraId="5F9CD9E0" w14:textId="33A7A59D" w:rsidR="005E349D" w:rsidRDefault="00A32D15" w:rsidP="00276F2D">
      <w:pPr>
        <w:rPr>
          <w:rFonts w:cs="Arial"/>
          <w:szCs w:val="19"/>
        </w:rPr>
      </w:pPr>
      <w:bookmarkStart w:id="1" w:name="_Hlk130468829"/>
      <w:r>
        <w:rPr>
          <w:noProof/>
        </w:rPr>
        <w:drawing>
          <wp:anchor distT="0" distB="0" distL="114300" distR="114300" simplePos="0" relativeHeight="252644864" behindDoc="0" locked="0" layoutInCell="1" allowOverlap="1" wp14:anchorId="778DFE11" wp14:editId="3A9B1D09">
            <wp:simplePos x="0" y="0"/>
            <wp:positionH relativeFrom="margin">
              <wp:align>left</wp:align>
            </wp:positionH>
            <wp:positionV relativeFrom="margin">
              <wp:posOffset>7124700</wp:posOffset>
            </wp:positionV>
            <wp:extent cx="3876675" cy="2219325"/>
            <wp:effectExtent l="0" t="0" r="0" b="0"/>
            <wp:wrapSquare wrapText="bothSides"/>
            <wp:docPr id="36" name="Wykres 36" descr="Na wykresie słupkowym przedstawiono liczbę mieszkań oddanych do użytkowania według powiatów w województwie świętokrzyskim w styczniu 2024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49D"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626432" behindDoc="1" locked="0" layoutInCell="1" allowOverlap="1" wp14:anchorId="25700303" wp14:editId="38A04691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876675" cy="552450"/>
                <wp:effectExtent l="0" t="0" r="9525" b="0"/>
                <wp:wrapTight wrapText="bothSides">
                  <wp:wrapPolygon edited="0">
                    <wp:start x="0" y="0"/>
                    <wp:lineTo x="0" y="20855"/>
                    <wp:lineTo x="21547" y="20855"/>
                    <wp:lineTo x="21547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B5669" w14:textId="1D63B62F" w:rsidR="005A7C47" w:rsidRPr="00CE659F" w:rsidRDefault="005A7C47" w:rsidP="005E349D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3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styczniu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4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  <w:p w14:paraId="2D4EE751" w14:textId="77777777" w:rsidR="005A7C47" w:rsidRDefault="005A7C47" w:rsidP="005E349D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0303" id="Pole tekstowe 5" o:spid="_x0000_s1027" type="#_x0000_t202" alt="Wykres 11. Mieszkania oddane do użytkowania według powiatów&#10;w okresie styczeń–wrzesień 2023 r." style="position:absolute;margin-left:0;margin-top:3.5pt;width:305.25pt;height:43.5pt;z-index:-25069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" stroked="f">
                <v:textbox>
                  <w:txbxContent>
                    <w:p w14:paraId="479B5669" w14:textId="1D63B62F" w:rsidR="005A7C47" w:rsidRPr="00CE659F" w:rsidRDefault="005A7C47" w:rsidP="005E349D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3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styczniu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4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r.</w:t>
                      </w:r>
                    </w:p>
                    <w:p w14:paraId="2D4EE751" w14:textId="77777777" w:rsidR="005A7C47" w:rsidRDefault="005A7C47" w:rsidP="005E349D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E349D">
        <w:rPr>
          <w:rFonts w:cs="Arial"/>
          <w:szCs w:val="19"/>
        </w:rPr>
        <w:t>W styczniu 2024 r. najwięcej mieszkań przekazano do użytkowania w powiecie starachowickim (111) oraz w Kielcach (88). Najmniej mieszkań wybudowano w powiatach: pińczowskim (5)</w:t>
      </w:r>
      <w:r w:rsidR="00BE7DC6">
        <w:rPr>
          <w:rFonts w:cs="Arial"/>
          <w:szCs w:val="19"/>
        </w:rPr>
        <w:t xml:space="preserve"> oraz</w:t>
      </w:r>
      <w:r w:rsidR="005E349D">
        <w:rPr>
          <w:rFonts w:cs="Arial"/>
          <w:szCs w:val="19"/>
        </w:rPr>
        <w:t xml:space="preserve"> ostrowieckim</w:t>
      </w:r>
      <w:r w:rsidR="008950F3">
        <w:rPr>
          <w:rFonts w:cs="Arial"/>
          <w:szCs w:val="19"/>
        </w:rPr>
        <w:t xml:space="preserve"> </w:t>
      </w:r>
      <w:r w:rsidR="00BE7DC6">
        <w:rPr>
          <w:rFonts w:cs="Arial"/>
          <w:szCs w:val="19"/>
        </w:rPr>
        <w:t>i </w:t>
      </w:r>
      <w:r w:rsidR="005E349D">
        <w:rPr>
          <w:rFonts w:cs="Arial"/>
          <w:szCs w:val="19"/>
        </w:rPr>
        <w:t>kazimierskim (</w:t>
      </w:r>
      <w:r w:rsidR="00BE7DC6">
        <w:rPr>
          <w:rFonts w:cs="Arial"/>
          <w:szCs w:val="19"/>
        </w:rPr>
        <w:t xml:space="preserve">po </w:t>
      </w:r>
      <w:r w:rsidR="005E349D">
        <w:rPr>
          <w:rFonts w:cs="Arial"/>
          <w:szCs w:val="19"/>
        </w:rPr>
        <w:t>6).</w:t>
      </w:r>
    </w:p>
    <w:p w14:paraId="1F5F5353" w14:textId="6B40E540" w:rsidR="005E349D" w:rsidRDefault="005E349D" w:rsidP="005E349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ostrowieckim (180,2</w:t>
      </w:r>
      <w:r w:rsidR="00BE7DC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BE7DC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</w:t>
      </w:r>
      <w:r w:rsidR="00BE7DC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najmniejszej w</w:t>
      </w:r>
      <w:r w:rsidR="00BE7DC6">
        <w:rPr>
          <w:rFonts w:cs="Arial"/>
          <w:szCs w:val="19"/>
        </w:rPr>
        <w:t> </w:t>
      </w:r>
      <w:r>
        <w:rPr>
          <w:rFonts w:cs="Arial"/>
          <w:szCs w:val="19"/>
        </w:rPr>
        <w:t>powiecie starachowickim (40,2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70C4EAD" w14:textId="105EFD61" w:rsidR="005E349D" w:rsidRDefault="00B172B4" w:rsidP="005E349D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45888" behindDoc="0" locked="0" layoutInCell="1" allowOverlap="1" wp14:anchorId="375D6DD9" wp14:editId="389E79BE">
                <wp:simplePos x="0" y="0"/>
                <wp:positionH relativeFrom="margin">
                  <wp:posOffset>2070735</wp:posOffset>
                </wp:positionH>
                <wp:positionV relativeFrom="paragraph">
                  <wp:posOffset>210185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CDADA" w14:textId="77777777" w:rsidR="005A7C47" w:rsidRPr="006E3563" w:rsidRDefault="005A7C47" w:rsidP="005E349D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14762</w:t>
                            </w:r>
                          </w:p>
                          <w:p w14:paraId="5334C186" w14:textId="77777777" w:rsidR="005A7C47" w:rsidRPr="006E3563" w:rsidRDefault="005A7C47" w:rsidP="005E349D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388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6DD9" id="pole tekstowe 4" o:spid="_x0000_s1028" type="#_x0000_t202" style="position:absolute;margin-left:163.05pt;margin-top:16.55pt;width:98.15pt;height:30pt;z-index:25264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" fillcolor="white [3201]" stroked="f">
                <v:textbox>
                  <w:txbxContent>
                    <w:p w14:paraId="470CDADA" w14:textId="77777777" w:rsidR="005A7C47" w:rsidRPr="006E3563" w:rsidRDefault="005A7C47" w:rsidP="005E349D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14762</w:t>
                      </w:r>
                    </w:p>
                    <w:p w14:paraId="5334C186" w14:textId="77777777" w:rsidR="005A7C47" w:rsidRPr="006E3563" w:rsidRDefault="005A7C47" w:rsidP="005E349D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9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27456" behindDoc="0" locked="0" layoutInCell="1" allowOverlap="1" wp14:anchorId="7A04E330" wp14:editId="1F7B6053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113D6" w14:textId="77777777" w:rsidR="005A7C47" w:rsidRDefault="005A7C47" w:rsidP="005E349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2092D0A3" w14:textId="77777777" w:rsidR="005A7C47" w:rsidRDefault="005A7C47" w:rsidP="005E349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4E330" id="_x0000_s1029" type="#_x0000_t202" style="position:absolute;margin-left:-162.15pt;margin-top:86.4pt;width:98.15pt;height:30pt;z-index:25262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29F113D6" w14:textId="77777777" w:rsidR="005A7C47" w:rsidRDefault="005A7C47" w:rsidP="005E349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2092D0A3" w14:textId="77777777" w:rsidR="005A7C47" w:rsidRDefault="005A7C47" w:rsidP="005E349D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5E349D">
        <w:rPr>
          <w:rFonts w:cs="Arial"/>
          <w:szCs w:val="19"/>
        </w:rPr>
        <w:t>W analizowanym okresie wydano pozwolenia lub dokonano zgłoszenia z projektem budowlanym na realizację 785 mieszkań – o</w:t>
      </w:r>
      <w:r w:rsidR="00BE7DC6">
        <w:rPr>
          <w:rFonts w:cs="Arial"/>
          <w:szCs w:val="19"/>
        </w:rPr>
        <w:t> </w:t>
      </w:r>
      <w:r w:rsidR="005E349D">
        <w:rPr>
          <w:rFonts w:cs="Arial"/>
          <w:szCs w:val="19"/>
        </w:rPr>
        <w:t>215,3% więcej niż w analogicznym miesiącu ub. roku. Z ogólnej liczby mieszkań, na których realizację wydano pozwolenia lub dla których dokonano zgłoszenia z projektem budowlanym 81,3% stanowiły mieszkania przeznaczone na sprzedaż lub wynajem, a inwestycje indywidualne – 18,7%.</w:t>
      </w:r>
    </w:p>
    <w:p w14:paraId="1E330D2E" w14:textId="188062E7" w:rsidR="005E349D" w:rsidRDefault="005E349D" w:rsidP="005E349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2024 r. rozpoczęto budowę 454 mieszkania – o 109,2% więcej niż przed rokiem. Z ogólnej liczby rozpoczętych budów 73,6% stanowiły mieszkania przeznaczone na sprzedaż lub wynajem, 18,7% inwestycje indywidualne, a</w:t>
      </w:r>
      <w:r w:rsidR="00BE7DC6">
        <w:rPr>
          <w:rFonts w:cs="Arial"/>
          <w:szCs w:val="19"/>
        </w:rPr>
        <w:t> </w:t>
      </w:r>
      <w:r>
        <w:rPr>
          <w:rFonts w:cs="Arial"/>
          <w:szCs w:val="19"/>
        </w:rPr>
        <w:t>7,7% mieszkania społeczne czynszowe.</w:t>
      </w:r>
    </w:p>
    <w:bookmarkEnd w:id="1"/>
    <w:p w14:paraId="15F17111" w14:textId="27BA1260" w:rsidR="005E349D" w:rsidRPr="00CE659F" w:rsidRDefault="005E349D" w:rsidP="00276F2D">
      <w:pPr>
        <w:pStyle w:val="Nagwek2"/>
        <w:spacing w:before="12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D174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styczniu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których budowę wydano pozwolenia lub dokonano zgłoszenia z projektem budowlanym oraz mieszkań, których budowę rozpoczęto w styczniu 2024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5E349D" w14:paraId="739B54F6" w14:textId="77777777" w:rsidTr="003C3FD3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6A8B6513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0B18A2F" w14:textId="77777777" w:rsidR="005E349D" w:rsidRDefault="005E349D" w:rsidP="00276F2D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60EDF5A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E349D" w14:paraId="6AEBB27B" w14:textId="77777777" w:rsidTr="003C3FD3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291761CC" w14:textId="77777777" w:rsidR="005E349D" w:rsidRDefault="005E349D" w:rsidP="00276F2D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10F8F7A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CFFEFEB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1A3F7D8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2023=100</w:t>
            </w:r>
          </w:p>
        </w:tc>
        <w:tc>
          <w:tcPr>
            <w:tcW w:w="1429" w:type="dxa"/>
            <w:vAlign w:val="center"/>
            <w:hideMark/>
          </w:tcPr>
          <w:p w14:paraId="5A67E6DE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5F10C4D6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15C3F0E" w14:textId="77777777" w:rsidR="005E349D" w:rsidRDefault="005E349D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2023=100</w:t>
            </w:r>
          </w:p>
        </w:tc>
      </w:tr>
      <w:tr w:rsidR="005E349D" w14:paraId="3988AF99" w14:textId="77777777" w:rsidTr="003C3FD3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6F2B13F0" w14:textId="77777777" w:rsidR="005E349D" w:rsidRDefault="005E349D" w:rsidP="00276F2D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62A8D6BF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785</w:t>
            </w:r>
          </w:p>
        </w:tc>
        <w:tc>
          <w:tcPr>
            <w:tcW w:w="1032" w:type="dxa"/>
            <w:vAlign w:val="bottom"/>
          </w:tcPr>
          <w:p w14:paraId="02434145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92BAC69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315,3</w:t>
            </w:r>
          </w:p>
        </w:tc>
        <w:tc>
          <w:tcPr>
            <w:tcW w:w="1429" w:type="dxa"/>
            <w:vAlign w:val="bottom"/>
          </w:tcPr>
          <w:p w14:paraId="4B8228C4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454</w:t>
            </w:r>
          </w:p>
        </w:tc>
        <w:tc>
          <w:tcPr>
            <w:tcW w:w="1020" w:type="dxa"/>
            <w:vAlign w:val="bottom"/>
          </w:tcPr>
          <w:p w14:paraId="5B62B1E8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744FEECA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209,2</w:t>
            </w:r>
          </w:p>
        </w:tc>
      </w:tr>
      <w:tr w:rsidR="005E349D" w14:paraId="74163266" w14:textId="77777777" w:rsidTr="003C3FD3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BC54FEE" w14:textId="77777777" w:rsidR="005E349D" w:rsidRDefault="005E349D" w:rsidP="00276F2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6B984502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032" w:type="dxa"/>
            <w:vAlign w:val="bottom"/>
          </w:tcPr>
          <w:p w14:paraId="4B9C5EFA" w14:textId="77777777" w:rsidR="005E349D" w:rsidRDefault="005E349D" w:rsidP="00276F2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18,7</w:t>
            </w:r>
          </w:p>
        </w:tc>
        <w:tc>
          <w:tcPr>
            <w:tcW w:w="1225" w:type="dxa"/>
            <w:vAlign w:val="bottom"/>
          </w:tcPr>
          <w:p w14:paraId="48F48366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429" w:type="dxa"/>
            <w:vAlign w:val="bottom"/>
          </w:tcPr>
          <w:p w14:paraId="6761AD14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020" w:type="dxa"/>
            <w:vAlign w:val="bottom"/>
          </w:tcPr>
          <w:p w14:paraId="2939CDFB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1225" w:type="dxa"/>
            <w:vAlign w:val="bottom"/>
          </w:tcPr>
          <w:p w14:paraId="299FD75F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51,5</w:t>
            </w:r>
          </w:p>
        </w:tc>
      </w:tr>
      <w:tr w:rsidR="005E349D" w14:paraId="76D3B1A8" w14:textId="77777777" w:rsidTr="003C3FD3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1298598F" w14:textId="77777777" w:rsidR="005E349D" w:rsidRDefault="005E349D" w:rsidP="00276F2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9B08901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638</w:t>
            </w:r>
          </w:p>
        </w:tc>
        <w:tc>
          <w:tcPr>
            <w:tcW w:w="1032" w:type="dxa"/>
            <w:vAlign w:val="bottom"/>
          </w:tcPr>
          <w:p w14:paraId="0484E533" w14:textId="77777777" w:rsidR="005E349D" w:rsidRDefault="005E349D" w:rsidP="00276F2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81,3</w:t>
            </w:r>
          </w:p>
        </w:tc>
        <w:tc>
          <w:tcPr>
            <w:tcW w:w="1225" w:type="dxa"/>
            <w:vAlign w:val="bottom"/>
          </w:tcPr>
          <w:p w14:paraId="7959967D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5,9-krotnie</w:t>
            </w:r>
          </w:p>
        </w:tc>
        <w:tc>
          <w:tcPr>
            <w:tcW w:w="1429" w:type="dxa"/>
            <w:vAlign w:val="bottom"/>
          </w:tcPr>
          <w:p w14:paraId="7CEF25C1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334</w:t>
            </w:r>
          </w:p>
        </w:tc>
        <w:tc>
          <w:tcPr>
            <w:tcW w:w="1020" w:type="dxa"/>
            <w:vAlign w:val="bottom"/>
          </w:tcPr>
          <w:p w14:paraId="7D885020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1225" w:type="dxa"/>
            <w:vAlign w:val="bottom"/>
          </w:tcPr>
          <w:p w14:paraId="7176D4EE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6,4-krotnie</w:t>
            </w:r>
          </w:p>
        </w:tc>
      </w:tr>
      <w:tr w:rsidR="005E349D" w14:paraId="284D6255" w14:textId="77777777" w:rsidTr="003C3FD3">
        <w:trPr>
          <w:trHeight w:val="57"/>
          <w:jc w:val="center"/>
        </w:trPr>
        <w:tc>
          <w:tcPr>
            <w:tcW w:w="3119" w:type="dxa"/>
            <w:vAlign w:val="bottom"/>
          </w:tcPr>
          <w:p w14:paraId="32537C55" w14:textId="77777777" w:rsidR="005E349D" w:rsidRDefault="005E349D" w:rsidP="00276F2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47D59DEC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691846CA" w14:textId="77777777" w:rsidR="005E349D" w:rsidRDefault="005E349D" w:rsidP="00276F2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6360AE57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F0D1C38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020" w:type="dxa"/>
            <w:vAlign w:val="bottom"/>
          </w:tcPr>
          <w:p w14:paraId="0500574E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225" w:type="dxa"/>
            <w:vAlign w:val="bottom"/>
          </w:tcPr>
          <w:p w14:paraId="7921FF55" w14:textId="77777777" w:rsidR="005E349D" w:rsidRDefault="005E349D" w:rsidP="00276F2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F3EF522" w14:textId="6821052F" w:rsidR="000967D8" w:rsidRPr="004A428C" w:rsidRDefault="00D528C4" w:rsidP="00276F2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3145C1C6" w14:textId="4A9B28E5" w:rsidR="001D7409" w:rsidRPr="008F30BC" w:rsidRDefault="001D7409" w:rsidP="001D7409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styczniu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8,9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3,9</w:t>
      </w:r>
      <w:r w:rsidRPr="008F30BC">
        <w:rPr>
          <w:rFonts w:cs="Arial"/>
          <w:bCs/>
          <w:szCs w:val="19"/>
        </w:rPr>
        <w:t>%).</w:t>
      </w:r>
    </w:p>
    <w:p w14:paraId="269FFDB8" w14:textId="7477055E" w:rsidR="000B5727" w:rsidRDefault="001D7409" w:rsidP="001D7409"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8F30BC">
        <w:rPr>
          <w:rFonts w:cs="Arial"/>
          <w:bCs/>
          <w:szCs w:val="19"/>
        </w:rPr>
        <w:t xml:space="preserve"> sprzedaży w odniesieniu do stycznia ub. roku zanotowały podmioty prowadzące sprzedaż </w:t>
      </w:r>
      <w:r>
        <w:rPr>
          <w:rFonts w:cs="Arial"/>
          <w:bCs/>
          <w:szCs w:val="19"/>
        </w:rPr>
        <w:t>farmaceutyków, kosmetyków i sprzętu ortopedycznego (o 63,4%).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>: pozostałe (o 8,1%),</w:t>
      </w:r>
      <w:r w:rsidRPr="008F30BC">
        <w:rPr>
          <w:rFonts w:cs="Arial"/>
          <w:bCs/>
          <w:szCs w:val="19"/>
        </w:rPr>
        <w:t xml:space="preserve"> żywność, napoje i wyroby tytoniowe (o </w:t>
      </w:r>
      <w:r>
        <w:rPr>
          <w:rFonts w:cs="Arial"/>
          <w:bCs/>
          <w:szCs w:val="19"/>
        </w:rPr>
        <w:t>2,8</w:t>
      </w:r>
      <w:r w:rsidRPr="008F30B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>
        <w:t xml:space="preserve">prasa, książki, pozostała sprzedaż w wyspecjalizowanych sklepach (o 0,2%). </w:t>
      </w:r>
      <w:r w:rsidRPr="00B5777D">
        <w:rPr>
          <w:rFonts w:cs="Arial"/>
          <w:bCs/>
          <w:szCs w:val="19"/>
        </w:rPr>
        <w:t xml:space="preserve">Spośród grup o niższym udziale w sprzedaży detalicznej ogółem największy </w:t>
      </w:r>
      <w:r>
        <w:rPr>
          <w:rFonts w:cs="Arial"/>
          <w:bCs/>
          <w:szCs w:val="19"/>
        </w:rPr>
        <w:t>spadek</w:t>
      </w:r>
      <w:r w:rsidRPr="00B5777D">
        <w:rPr>
          <w:rFonts w:cs="Arial"/>
          <w:bCs/>
          <w:szCs w:val="19"/>
        </w:rPr>
        <w:t xml:space="preserve"> odnotowały podmioty </w:t>
      </w:r>
      <w:r w:rsidRPr="00B5777D">
        <w:t>prowadzące sprzedaż tekstyliów, odzieży i obuwia</w:t>
      </w:r>
      <w:r>
        <w:t xml:space="preserve"> (o 50,1%). </w:t>
      </w:r>
      <w:r w:rsidRPr="00B5777D">
        <w:t xml:space="preserve">Z kolei największy </w:t>
      </w:r>
      <w:r>
        <w:t>wzrost</w:t>
      </w:r>
      <w:r w:rsidRPr="00B5777D">
        <w:t xml:space="preserve"> sprzedaży detalicznej</w:t>
      </w:r>
      <w:r>
        <w:t xml:space="preserve"> (po spadku w grudniu ub. roku)</w:t>
      </w:r>
      <w:r w:rsidRPr="00B5777D">
        <w:t xml:space="preserve"> wykazały jednostki </w:t>
      </w:r>
      <w:r>
        <w:t xml:space="preserve">handlujące paliwami stałymi, ciekłymi i gazowymi (o 66,7%). Nadal wzrost sprzedaż notowano wśród jednostek </w:t>
      </w:r>
      <w:r w:rsidRPr="00B5777D">
        <w:t xml:space="preserve">zaklasyfikowane do grup </w:t>
      </w:r>
      <w:r>
        <w:t>pojazdy samochodowe, motocykle, części (o 49,9%) oraz meble, rtv, agd (o 6,8%).</w:t>
      </w:r>
    </w:p>
    <w:p w14:paraId="0149CDBF" w14:textId="619BAC9C" w:rsidR="00123ACA" w:rsidRDefault="00123ACA" w:rsidP="009348C9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C34618">
        <w:rPr>
          <w:rFonts w:ascii="Fira Sans" w:hAnsi="Fira Sans"/>
          <w:b/>
          <w:color w:val="auto"/>
          <w:sz w:val="19"/>
          <w:szCs w:val="19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  <w:tblCaption w:val="Tablica 14. Dynamika i struktura (w cenach bieżących) sprzedaży detalicznej"/>
        <w:tblDescription w:val="Dynamika sprzedaży detalicznej w styczniu 2024 roku w porównaniu z analogicznym okresem roku poprzedniego, a także struktura procentowa sprzedaży detalicznej. Dane przedstawiono według kategorii towarowych sprzedaży."/>
      </w:tblPr>
      <w:tblGrid>
        <w:gridCol w:w="5529"/>
        <w:gridCol w:w="2480"/>
        <w:gridCol w:w="2481"/>
      </w:tblGrid>
      <w:tr w:rsidR="003C3FD3" w:rsidRPr="0083095D" w14:paraId="352CB71D" w14:textId="77777777" w:rsidTr="003C3FD3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0777B6" w14:textId="77777777" w:rsidR="003C3FD3" w:rsidRPr="0083095D" w:rsidRDefault="003C3FD3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3095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886F90" w14:textId="03F8AFA5" w:rsidR="003C3FD3" w:rsidRPr="0083095D" w:rsidRDefault="003C3FD3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3C3FD3" w:rsidRPr="0083095D" w14:paraId="73C3F517" w14:textId="77777777" w:rsidTr="003C3FD3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F79982C" w14:textId="77777777" w:rsidR="003C3FD3" w:rsidRPr="0083095D" w:rsidRDefault="003C3FD3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CF9225" w14:textId="77777777" w:rsidR="003C3FD3" w:rsidRPr="0083095D" w:rsidRDefault="003C3FD3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67E31" w14:textId="77777777" w:rsidR="003C3FD3" w:rsidRPr="0083095D" w:rsidRDefault="003C3FD3" w:rsidP="00276F2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C3FD3" w:rsidRPr="0083095D" w14:paraId="4117DD0B" w14:textId="77777777" w:rsidTr="003C3FD3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center"/>
          </w:tcPr>
          <w:p w14:paraId="3F9E64A6" w14:textId="77777777" w:rsidR="003C3FD3" w:rsidRPr="002B07D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2B07DD">
              <w:rPr>
                <w:rFonts w:cs="Arial"/>
                <w:b/>
                <w:sz w:val="16"/>
                <w:szCs w:val="16"/>
              </w:rPr>
              <w:t>Ogółem</w:t>
            </w:r>
            <w:r w:rsidRPr="002B07D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3A88005C" w14:textId="5CA84536" w:rsidR="003C3FD3" w:rsidRPr="002B07DD" w:rsidRDefault="003C3FD3" w:rsidP="00276F2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E828AEA" w14:textId="77777777" w:rsidR="003C3FD3" w:rsidRPr="002B07DD" w:rsidRDefault="003C3FD3" w:rsidP="00276F2D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B07DD">
              <w:rPr>
                <w:b/>
                <w:sz w:val="16"/>
                <w:szCs w:val="16"/>
              </w:rPr>
              <w:t>100,0</w:t>
            </w:r>
          </w:p>
        </w:tc>
      </w:tr>
      <w:tr w:rsidR="003C3FD3" w:rsidRPr="0083095D" w14:paraId="4CE95D70" w14:textId="77777777" w:rsidTr="003C3FD3">
        <w:trPr>
          <w:trHeight w:val="22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522398"/>
            </w:tcBorders>
            <w:vAlign w:val="center"/>
          </w:tcPr>
          <w:p w14:paraId="4B87C503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329DF203" w14:textId="77777777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</w:tcBorders>
            <w:vAlign w:val="center"/>
          </w:tcPr>
          <w:p w14:paraId="705A2279" w14:textId="77777777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3C3FD3" w:rsidRPr="0083095D" w14:paraId="333A8E29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2FB277AB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A596C3" w14:textId="52F51FBC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</w:tcBorders>
            <w:vAlign w:val="center"/>
          </w:tcPr>
          <w:p w14:paraId="2795A729" w14:textId="64C9C352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3C3FD3" w:rsidRPr="0083095D" w14:paraId="3BCDED64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C928F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3F65B9" w14:textId="4357F2B2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2E21A8" w14:textId="720E2B36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</w:tr>
      <w:tr w:rsidR="003C3FD3" w:rsidRPr="0083095D" w14:paraId="65F7CE0E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18FA7B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4E22C3" w14:textId="76AD985E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988A20" w14:textId="1232FF6A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32,1</w:t>
            </w:r>
          </w:p>
        </w:tc>
      </w:tr>
      <w:tr w:rsidR="003C3FD3" w:rsidRPr="0083095D" w14:paraId="2A8BF032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A8E685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A06AAF" w14:textId="7AD318A0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108,4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9AAD9" w14:textId="31CB2DF6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3C3FD3" w:rsidRPr="0083095D" w14:paraId="08DFDF62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8A6BD4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5790AA" w14:textId="0AB4ADD8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558BC5" w14:textId="7A12715A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</w:p>
        </w:tc>
      </w:tr>
      <w:tr w:rsidR="003C3FD3" w:rsidRPr="0083095D" w14:paraId="08BFA968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896BC6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F8551C" w14:textId="598298C2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E5E644" w14:textId="58045E6E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3C3FD3" w:rsidRPr="0083095D" w14:paraId="0D5D0F35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D2A112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7A026A" w14:textId="0B1AB725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BB4BF0" w14:textId="04A0B36F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</w:tr>
      <w:tr w:rsidR="003C3FD3" w:rsidRPr="0083095D" w14:paraId="5E37F45A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1D0FA3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EDC092" w14:textId="0F4567BC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019182" w14:textId="17767E27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3C3FD3" w:rsidRPr="0083095D" w14:paraId="3A88E10D" w14:textId="77777777" w:rsidTr="003C3FD3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A60F84" w14:textId="77777777" w:rsidR="003C3FD3" w:rsidRPr="0083095D" w:rsidRDefault="003C3FD3" w:rsidP="00276F2D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4AE073B" w14:textId="0047D3E5" w:rsidR="003C3FD3" w:rsidRPr="002B07DD" w:rsidRDefault="003C3FD3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35838D4" w14:textId="73C5C6D6" w:rsidR="003C3FD3" w:rsidRPr="002B07DD" w:rsidRDefault="00C34774" w:rsidP="00276F2D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</w:t>
            </w:r>
          </w:p>
        </w:tc>
      </w:tr>
    </w:tbl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13262C8" w14:textId="77777777" w:rsidR="001D7409" w:rsidRPr="0074090E" w:rsidRDefault="001D7409" w:rsidP="009348C9">
      <w:pPr>
        <w:pageBreakBefore/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styczniu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mniejszyła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>grudnia poprzedniego roku</w:t>
      </w:r>
      <w:r w:rsidRPr="005447C5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20,9</w:t>
      </w:r>
      <w:r w:rsidRPr="005447C5">
        <w:t xml:space="preserve">%. </w:t>
      </w:r>
      <w:r w:rsidRPr="0074090E">
        <w:rPr>
          <w:rFonts w:cs="Arial"/>
          <w:bCs/>
          <w:szCs w:val="19"/>
        </w:rPr>
        <w:t>Znaczący spadek zanotowały przedsiębiorstwa handlujące</w:t>
      </w:r>
      <w:r>
        <w:rPr>
          <w:rFonts w:cs="Arial"/>
          <w:bCs/>
          <w:szCs w:val="19"/>
        </w:rPr>
        <w:t xml:space="preserve"> farmaceutykami, kosmetykami i sprzętem ortopedycznym (49,1%). </w:t>
      </w:r>
      <w:r w:rsidRPr="0074090E">
        <w:rPr>
          <w:rFonts w:cs="Arial"/>
          <w:bCs/>
          <w:szCs w:val="19"/>
        </w:rPr>
        <w:t xml:space="preserve">Zmniejszyła się również sprzedaż detaliczna wśród jednostek zaklasyfikowanych do grup: meble, rtv, agd (o </w:t>
      </w:r>
      <w:r>
        <w:rPr>
          <w:rFonts w:cs="Arial"/>
          <w:bCs/>
          <w:szCs w:val="19"/>
        </w:rPr>
        <w:t>45,0</w:t>
      </w:r>
      <w:r w:rsidRPr="0074090E">
        <w:rPr>
          <w:rFonts w:cs="Arial"/>
          <w:bCs/>
          <w:szCs w:val="19"/>
        </w:rPr>
        <w:t xml:space="preserve">%), prasa, książki, pozostała sprzedaż w wyspecjalizowanych sklepach (o </w:t>
      </w:r>
      <w:r>
        <w:rPr>
          <w:rFonts w:cs="Arial"/>
          <w:bCs/>
          <w:szCs w:val="19"/>
        </w:rPr>
        <w:t>29,1</w:t>
      </w:r>
      <w:r w:rsidRPr="0074090E">
        <w:rPr>
          <w:rFonts w:cs="Arial"/>
          <w:bCs/>
          <w:szCs w:val="19"/>
        </w:rPr>
        <w:t xml:space="preserve">%), żywność, napoje i wyroby tytoniowe (o </w:t>
      </w:r>
      <w:r>
        <w:rPr>
          <w:rFonts w:cs="Arial"/>
          <w:bCs/>
          <w:szCs w:val="19"/>
        </w:rPr>
        <w:t>17,5</w:t>
      </w:r>
      <w:r w:rsidRPr="0074090E">
        <w:rPr>
          <w:rFonts w:cs="Arial"/>
          <w:bCs/>
          <w:szCs w:val="19"/>
        </w:rPr>
        <w:t xml:space="preserve">%) oraz pozostałe (o </w:t>
      </w:r>
      <w:r>
        <w:rPr>
          <w:rFonts w:cs="Arial"/>
          <w:bCs/>
          <w:szCs w:val="19"/>
        </w:rPr>
        <w:t>0,1</w:t>
      </w:r>
      <w:r w:rsidRPr="0074090E">
        <w:rPr>
          <w:rFonts w:cs="Arial"/>
          <w:bCs/>
          <w:szCs w:val="19"/>
        </w:rPr>
        <w:t xml:space="preserve">%). Z kolei wzrost sprzedaży detalicznej wykazały jednostki handlujące </w:t>
      </w:r>
      <w:r>
        <w:rPr>
          <w:rFonts w:cs="Arial"/>
          <w:bCs/>
          <w:szCs w:val="19"/>
        </w:rPr>
        <w:t xml:space="preserve">paliwami </w:t>
      </w:r>
      <w:r w:rsidRPr="0074090E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44,0</w:t>
      </w:r>
      <w:r w:rsidRPr="007409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pojazdami samochodowymi, motocyklami, częściami (o 0,4%).</w:t>
      </w:r>
    </w:p>
    <w:p w14:paraId="2C4765DD" w14:textId="350486F2" w:rsidR="000B5727" w:rsidRDefault="001D7409" w:rsidP="009348C9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styczniu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16,2</w:t>
      </w:r>
      <w:r w:rsidRPr="00EE0FFC">
        <w:rPr>
          <w:rFonts w:cs="Arial"/>
          <w:bCs/>
          <w:szCs w:val="19"/>
        </w:rPr>
        <w:t xml:space="preserve">% większa od notowanej przed miesiącem i o </w:t>
      </w:r>
      <w:r>
        <w:rPr>
          <w:rFonts w:cs="Arial"/>
          <w:bCs/>
          <w:szCs w:val="19"/>
        </w:rPr>
        <w:t>6,5</w:t>
      </w:r>
      <w:r w:rsidRPr="00EE0FFC">
        <w:rPr>
          <w:rFonts w:cs="Arial"/>
          <w:bCs/>
          <w:szCs w:val="19"/>
        </w:rPr>
        <w:t xml:space="preserve">% mniejsza niż w styczniu ub. roku. </w:t>
      </w:r>
      <w:r w:rsidRPr="00EE0FFC">
        <w:rPr>
          <w:szCs w:val="19"/>
        </w:rPr>
        <w:t xml:space="preserve">Z kolei sprzedaż realizowana przez przedsiębiorstwa hurtowe wzrosła </w:t>
      </w:r>
      <w:r w:rsidRPr="00EE0FFC">
        <w:rPr>
          <w:rFonts w:cs="Arial"/>
          <w:bCs/>
          <w:szCs w:val="19"/>
        </w:rPr>
        <w:t xml:space="preserve">zarówno w odniesieniu do miesiąca poprzedniego (o </w:t>
      </w:r>
      <w:r>
        <w:rPr>
          <w:rFonts w:cs="Arial"/>
          <w:bCs/>
          <w:szCs w:val="19"/>
        </w:rPr>
        <w:t>29,6</w:t>
      </w:r>
      <w:r w:rsidRPr="00EE0FFC">
        <w:rPr>
          <w:rFonts w:cs="Arial"/>
          <w:bCs/>
          <w:szCs w:val="19"/>
        </w:rPr>
        <w:t>%), jak i</w:t>
      </w:r>
      <w:r>
        <w:rPr>
          <w:rFonts w:cs="Arial"/>
          <w:bCs/>
          <w:szCs w:val="19"/>
        </w:rPr>
        <w:t> w </w:t>
      </w:r>
      <w:r w:rsidRPr="00EE0FFC">
        <w:rPr>
          <w:rFonts w:cs="Arial"/>
          <w:bCs/>
          <w:szCs w:val="19"/>
        </w:rPr>
        <w:t xml:space="preserve">stosunku do analogicznego miesiąca poprzedniego roku (o </w:t>
      </w:r>
      <w:r>
        <w:rPr>
          <w:rFonts w:cs="Arial"/>
          <w:bCs/>
          <w:szCs w:val="19"/>
        </w:rPr>
        <w:t>7,5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29B9CED4" w:rsidR="008972B0" w:rsidRPr="00F0081E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F34193">
        <w:rPr>
          <w:rFonts w:cs="FiraSans-Regular"/>
          <w:szCs w:val="19"/>
        </w:rPr>
        <w:t>stycznia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12</w:t>
      </w:r>
      <w:r w:rsidR="00796947">
        <w:rPr>
          <w:rFonts w:cs="FiraSans-Regular"/>
          <w:szCs w:val="19"/>
        </w:rPr>
        <w:t>9</w:t>
      </w:r>
      <w:r w:rsidR="00F34193">
        <w:rPr>
          <w:rFonts w:cs="FiraSans-Regular"/>
          <w:szCs w:val="19"/>
        </w:rPr>
        <w:t>220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51194D">
        <w:rPr>
          <w:rFonts w:cs="FiraSans-Regular"/>
          <w:szCs w:val="19"/>
        </w:rPr>
        <w:t xml:space="preserve"> więcej </w:t>
      </w:r>
      <w:r w:rsidRPr="00F0081E">
        <w:rPr>
          <w:rFonts w:cs="FiraSans-Regular"/>
          <w:szCs w:val="19"/>
        </w:rPr>
        <w:t xml:space="preserve">o </w:t>
      </w:r>
      <w:r w:rsidR="0051194D">
        <w:rPr>
          <w:rFonts w:cs="FiraSans-Regular"/>
          <w:szCs w:val="19"/>
        </w:rPr>
        <w:t>2,3 tys.</w:t>
      </w:r>
      <w:r w:rsidRPr="00F0081E">
        <w:rPr>
          <w:rFonts w:cs="FiraSans-Regular"/>
          <w:szCs w:val="19"/>
        </w:rPr>
        <w:t xml:space="preserve"> </w:t>
      </w:r>
      <w:r w:rsidR="0051194D">
        <w:rPr>
          <w:rFonts w:cs="FiraSans-Regular"/>
          <w:szCs w:val="19"/>
        </w:rPr>
        <w:t xml:space="preserve">jednostek </w:t>
      </w:r>
      <w:r w:rsidR="00DD3790">
        <w:rPr>
          <w:rFonts w:cs="FiraSans-Regular"/>
          <w:szCs w:val="19"/>
        </w:rPr>
        <w:t xml:space="preserve">(o 1,8%)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>o 6 podmiotów</w:t>
      </w:r>
      <w:r w:rsidRPr="00F0081E">
        <w:rPr>
          <w:rFonts w:cs="FiraSans-Regular"/>
          <w:szCs w:val="19"/>
        </w:rPr>
        <w:t xml:space="preserve"> więcej niż w końcu </w:t>
      </w:r>
      <w:r w:rsidR="00F34193">
        <w:rPr>
          <w:rFonts w:cs="FiraSans-Regular"/>
          <w:szCs w:val="19"/>
        </w:rPr>
        <w:t>grudnia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ub.</w:t>
      </w:r>
      <w:r w:rsidR="00FD6D37">
        <w:rPr>
          <w:rFonts w:cs="FiraSans-Regular"/>
          <w:szCs w:val="19"/>
        </w:rPr>
        <w:t> </w:t>
      </w:r>
      <w:r w:rsidR="00F34193">
        <w:rPr>
          <w:rFonts w:cs="FiraSans-Regular"/>
          <w:szCs w:val="19"/>
        </w:rPr>
        <w:t>roku.</w:t>
      </w:r>
    </w:p>
    <w:p w14:paraId="0C33B4B7" w14:textId="65BEA42C" w:rsidR="008972B0" w:rsidRPr="00467A43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51194D">
        <w:rPr>
          <w:rFonts w:cs="FiraSans-Regular"/>
          <w:szCs w:val="19"/>
        </w:rPr>
        <w:t>477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28064B">
        <w:rPr>
          <w:rFonts w:cs="FiraSans-Regular"/>
          <w:szCs w:val="19"/>
        </w:rPr>
        <w:t>3</w:t>
      </w:r>
      <w:r w:rsidRPr="00550A40">
        <w:rPr>
          <w:rFonts w:cs="FiraSans-Regular"/>
          <w:szCs w:val="19"/>
        </w:rPr>
        <w:t>%. Do rejestru REGON wpisanych było 16</w:t>
      </w:r>
      <w:r w:rsidR="00644610">
        <w:rPr>
          <w:rFonts w:cs="FiraSans-Regular"/>
          <w:szCs w:val="19"/>
        </w:rPr>
        <w:t>905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90</w:t>
      </w:r>
      <w:r w:rsidR="00644610">
        <w:rPr>
          <w:rFonts w:cs="FiraSans-Regular"/>
          <w:szCs w:val="19"/>
        </w:rPr>
        <w:t>98</w:t>
      </w:r>
      <w:r w:rsidRPr="00550A40">
        <w:rPr>
          <w:rFonts w:cs="FiraSans-Regular"/>
          <w:szCs w:val="19"/>
        </w:rPr>
        <w:t xml:space="preserve"> spół</w:t>
      </w:r>
      <w:r w:rsidR="00D67C03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handlow</w:t>
      </w:r>
      <w:r w:rsidR="00D67C03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644610">
        <w:rPr>
          <w:rFonts w:cs="FiraSans-Regular"/>
          <w:szCs w:val="19"/>
        </w:rPr>
        <w:t>29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</w:t>
      </w:r>
      <w:r w:rsidR="003D4FAE">
        <w:rPr>
          <w:rFonts w:cs="FiraSans-Regular"/>
          <w:szCs w:val="19"/>
        </w:rPr>
        <w:t>Liczba tych podmiotów wzrosła w skali roku odpowiednio o: 3,4%, 6,3% i 0,2%.</w:t>
      </w:r>
    </w:p>
    <w:p w14:paraId="36A87978" w14:textId="256C5056" w:rsidR="008972B0" w:rsidRPr="006942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AD5D94">
        <w:rPr>
          <w:rFonts w:cs="FiraSans-Regular"/>
          <w:szCs w:val="19"/>
        </w:rPr>
        <w:t>1,9</w:t>
      </w:r>
      <w:r w:rsidRPr="00694250">
        <w:rPr>
          <w:rFonts w:cs="FiraSans-Regular"/>
          <w:szCs w:val="19"/>
        </w:rPr>
        <w:t>%.</w:t>
      </w:r>
    </w:p>
    <w:p w14:paraId="4719E947" w14:textId="58017236" w:rsidR="00103324" w:rsidRPr="00A009D1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AD5D94">
        <w:rPr>
          <w:rFonts w:cs="FiraSans-Regular"/>
          <w:szCs w:val="19"/>
        </w:rPr>
        <w:t>stycznia</w:t>
      </w:r>
      <w:r w:rsidR="008E7D23">
        <w:rPr>
          <w:rFonts w:cs="FiraSans-Regular"/>
          <w:szCs w:val="19"/>
        </w:rPr>
        <w:t xml:space="preserve"> </w:t>
      </w:r>
      <w:r w:rsidR="00AD5D94">
        <w:rPr>
          <w:rFonts w:cs="FiraSans-Regular"/>
          <w:szCs w:val="19"/>
        </w:rPr>
        <w:t xml:space="preserve">ub. </w:t>
      </w:r>
      <w:r w:rsidR="008E7D23">
        <w:rPr>
          <w:rFonts w:cs="FiraSans-Regular"/>
          <w:szCs w:val="19"/>
        </w:rPr>
        <w:t>r</w:t>
      </w:r>
      <w:r w:rsidR="00AD5D94">
        <w:rPr>
          <w:rFonts w:cs="FiraSans-Regular"/>
          <w:szCs w:val="19"/>
        </w:rPr>
        <w:t>oku</w:t>
      </w:r>
      <w:r w:rsidRPr="00A009D1">
        <w:rPr>
          <w:rFonts w:cs="FiraSans-Regular"/>
          <w:szCs w:val="19"/>
        </w:rPr>
        <w:t xml:space="preserve">, odnotowano w sekcji działalność finansowa i ubezpieczeniowa (o </w:t>
      </w:r>
      <w:r w:rsidR="00D44555">
        <w:rPr>
          <w:rFonts w:cs="FiraSans-Regular"/>
          <w:szCs w:val="19"/>
        </w:rPr>
        <w:t>7,8</w:t>
      </w:r>
      <w:r w:rsidRPr="00A009D1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sekcjach: informacja i komunikacja (o </w:t>
      </w:r>
      <w:r w:rsidR="009F5FE4">
        <w:rPr>
          <w:rFonts w:cs="FiraSans-Regular"/>
          <w:szCs w:val="19"/>
        </w:rPr>
        <w:t>7,2</w:t>
      </w:r>
      <w:r w:rsidRPr="00A009D1">
        <w:rPr>
          <w:rFonts w:cs="FiraSans-Regular"/>
          <w:szCs w:val="19"/>
        </w:rPr>
        <w:t>%), administrowanie i działalność wspierająca</w:t>
      </w:r>
      <w:r w:rsidR="009F5FE4">
        <w:rPr>
          <w:rFonts w:cs="FiraSans-Regular"/>
          <w:szCs w:val="19"/>
        </w:rPr>
        <w:t xml:space="preserve"> oraz </w:t>
      </w:r>
      <w:r w:rsidR="009F5FE4" w:rsidRPr="00EC4FD9">
        <w:t>wytwarzanie i</w:t>
      </w:r>
      <w:r w:rsidR="009348C9">
        <w:t> </w:t>
      </w:r>
      <w:r w:rsidR="009F5FE4" w:rsidRPr="00EC4FD9">
        <w:t>zaopatrywanie w</w:t>
      </w:r>
      <w:r w:rsidR="009F5FE4">
        <w:t xml:space="preserve"> </w:t>
      </w:r>
      <w:r w:rsidR="009F5FE4" w:rsidRPr="00EC4FD9">
        <w:t>energię elektryczną, gaz, parę wodną i gorącą wodę</w:t>
      </w:r>
      <w:r w:rsidRPr="00A009D1">
        <w:rPr>
          <w:rFonts w:cs="FiraSans-Regular"/>
          <w:szCs w:val="19"/>
        </w:rPr>
        <w:t xml:space="preserve"> (</w:t>
      </w:r>
      <w:r w:rsidR="009F5FE4">
        <w:rPr>
          <w:rFonts w:cs="FiraSans-Regular"/>
          <w:szCs w:val="19"/>
        </w:rPr>
        <w:t>p</w:t>
      </w:r>
      <w:r w:rsidRPr="00A009D1">
        <w:rPr>
          <w:rFonts w:cs="FiraSans-Regular"/>
          <w:szCs w:val="19"/>
        </w:rPr>
        <w:t xml:space="preserve">o </w:t>
      </w:r>
      <w:r w:rsidR="009F5FE4">
        <w:rPr>
          <w:rFonts w:cs="FiraSans-Regular"/>
          <w:szCs w:val="19"/>
        </w:rPr>
        <w:t>3,7</w:t>
      </w:r>
      <w:r w:rsidRPr="00A009D1">
        <w:rPr>
          <w:rFonts w:cs="FiraSans-Regular"/>
          <w:szCs w:val="19"/>
        </w:rPr>
        <w:t xml:space="preserve">%) </w:t>
      </w:r>
      <w:r w:rsidR="009F5FE4">
        <w:rPr>
          <w:rFonts w:cs="FiraSans-Regular"/>
          <w:szCs w:val="19"/>
        </w:rPr>
        <w:t>i</w:t>
      </w:r>
      <w:r w:rsidRPr="00A009D1">
        <w:rPr>
          <w:rFonts w:cs="FiraSans-Regular"/>
          <w:szCs w:val="19"/>
        </w:rPr>
        <w:t xml:space="preserve"> budownictwo (3,</w:t>
      </w:r>
      <w:r w:rsidR="009F5FE4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>%).</w:t>
      </w:r>
    </w:p>
    <w:p w14:paraId="7E27D088" w14:textId="0DDD7FF4" w:rsidR="008972B0" w:rsidRPr="00EC4FD9" w:rsidRDefault="008972B0" w:rsidP="009348C9">
      <w:pPr>
        <w:autoSpaceDE w:val="0"/>
        <w:autoSpaceDN w:val="0"/>
        <w:adjustRightInd w:val="0"/>
      </w:pPr>
      <w:r w:rsidRPr="00A009D1">
        <w:t xml:space="preserve">W stosunku do </w:t>
      </w:r>
      <w:r w:rsidR="009F5FE4">
        <w:t>grudnia</w:t>
      </w:r>
      <w:r w:rsidR="008E7D23">
        <w:t xml:space="preserve"> </w:t>
      </w:r>
      <w:r w:rsidR="009F5FE4">
        <w:t>ub.</w:t>
      </w:r>
      <w:r w:rsidR="00EC4FD9">
        <w:t xml:space="preserve"> r</w:t>
      </w:r>
      <w:r w:rsidR="009F5FE4">
        <w:t>oku</w:t>
      </w:r>
      <w:r w:rsidRPr="00A009D1">
        <w:t xml:space="preserve"> liczba podmiotów zwiększyła się m.in. w sekcjach</w:t>
      </w:r>
      <w:r w:rsidRPr="00B721E3">
        <w:t xml:space="preserve">: </w:t>
      </w:r>
      <w:r w:rsidR="00EC4FD9" w:rsidRPr="00EC4FD9">
        <w:t>wytwarzanie i zaopatrywanie w</w:t>
      </w:r>
      <w:r w:rsidR="00EC4FD9">
        <w:t> </w:t>
      </w:r>
      <w:r w:rsidR="00EC4FD9" w:rsidRPr="00EC4FD9">
        <w:t>energię elektryczną, gaz, parę wodną i gorącą wodę</w:t>
      </w:r>
      <w:r w:rsidR="00EC4FD9">
        <w:t xml:space="preserve"> (o </w:t>
      </w:r>
      <w:r w:rsidR="009F5FE4">
        <w:t>0,9</w:t>
      </w:r>
      <w:r w:rsidR="00EC4FD9">
        <w:t xml:space="preserve">%), </w:t>
      </w:r>
      <w:r w:rsidR="0037787E" w:rsidRPr="00EC4FD9">
        <w:t>opieka zdrowotna i</w:t>
      </w:r>
      <w:r w:rsidR="009F5FE4">
        <w:t xml:space="preserve"> </w:t>
      </w:r>
      <w:r w:rsidR="0037787E" w:rsidRPr="00EC4FD9">
        <w:t>pomoc społeczna</w:t>
      </w:r>
      <w:r w:rsidR="009F5FE4">
        <w:t xml:space="preserve"> (o 0,7%)</w:t>
      </w:r>
      <w:r w:rsidR="0037787E">
        <w:t xml:space="preserve"> oraz </w:t>
      </w:r>
      <w:r w:rsidR="009F5FE4">
        <w:t xml:space="preserve">górnictwo i wydobywanie i informacja i komunikacja </w:t>
      </w:r>
      <w:r w:rsidR="009F5FE4" w:rsidRPr="00B721E3">
        <w:t>(</w:t>
      </w:r>
      <w:r w:rsidR="009F5FE4">
        <w:t>p</w:t>
      </w:r>
      <w:r w:rsidR="009F5FE4" w:rsidRPr="00B721E3">
        <w:t xml:space="preserve">o </w:t>
      </w:r>
      <w:r w:rsidR="009F5FE4">
        <w:t>0,6</w:t>
      </w:r>
      <w:r w:rsidR="009F5FE4" w:rsidRPr="00B721E3">
        <w:t>%)</w:t>
      </w:r>
      <w:r w:rsidRPr="00B721E3">
        <w:t>.</w:t>
      </w:r>
    </w:p>
    <w:p w14:paraId="5877DC8D" w14:textId="5F97DE66" w:rsidR="008972B0" w:rsidRPr="00E767C2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61343C">
        <w:rPr>
          <w:rFonts w:cs="FiraSans-Regular"/>
          <w:szCs w:val="19"/>
        </w:rPr>
        <w:t>styczniu br.</w:t>
      </w:r>
      <w:r w:rsidRPr="00B721E3">
        <w:rPr>
          <w:rFonts w:cs="FiraSans-Regular"/>
          <w:szCs w:val="19"/>
        </w:rPr>
        <w:t xml:space="preserve">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61343C">
        <w:rPr>
          <w:rFonts w:cs="FiraSans-Regular"/>
          <w:szCs w:val="19"/>
        </w:rPr>
        <w:t>786</w:t>
      </w:r>
      <w:r w:rsidRPr="00B721E3">
        <w:rPr>
          <w:rFonts w:cs="FiraSans-Regular"/>
          <w:szCs w:val="19"/>
        </w:rPr>
        <w:t xml:space="preserve">, tj. o </w:t>
      </w:r>
      <w:r w:rsidR="002132FD">
        <w:rPr>
          <w:rFonts w:cs="FiraSans-Regular"/>
          <w:szCs w:val="19"/>
        </w:rPr>
        <w:t>31,0</w:t>
      </w:r>
      <w:r w:rsidRPr="00B721E3">
        <w:rPr>
          <w:rFonts w:cs="FiraSans-Regular"/>
          <w:szCs w:val="19"/>
        </w:rPr>
        <w:t xml:space="preserve">% </w:t>
      </w:r>
      <w:r w:rsidR="002132FD">
        <w:rPr>
          <w:rFonts w:cs="FiraSans-Regular"/>
          <w:szCs w:val="19"/>
        </w:rPr>
        <w:t>więcej</w:t>
      </w:r>
      <w:r w:rsidRPr="00B721E3">
        <w:rPr>
          <w:rFonts w:cs="FiraSans-Regular"/>
          <w:szCs w:val="19"/>
        </w:rPr>
        <w:t xml:space="preserve"> niż w</w:t>
      </w:r>
      <w:r w:rsidR="002132FD">
        <w:rPr>
          <w:rFonts w:cs="FiraSans-Regular"/>
          <w:szCs w:val="19"/>
        </w:rPr>
        <w:t xml:space="preserve"> grudniu</w:t>
      </w:r>
      <w:r w:rsidR="00F30CEF">
        <w:rPr>
          <w:rFonts w:cs="FiraSans-Regular"/>
          <w:szCs w:val="19"/>
        </w:rPr>
        <w:t xml:space="preserve"> 2023</w:t>
      </w:r>
      <w:r w:rsidR="002132FD">
        <w:rPr>
          <w:rFonts w:cs="FiraSans-Regular"/>
          <w:szCs w:val="19"/>
        </w:rPr>
        <w:t> </w:t>
      </w:r>
      <w:r w:rsidR="00F30CEF">
        <w:rPr>
          <w:rFonts w:cs="FiraSans-Regular"/>
          <w:szCs w:val="19"/>
        </w:rPr>
        <w:t>r</w:t>
      </w:r>
      <w:r w:rsidRPr="00B721E3">
        <w:rPr>
          <w:rFonts w:cs="FiraSans-Regular"/>
          <w:szCs w:val="19"/>
        </w:rPr>
        <w:t xml:space="preserve">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2132FD">
        <w:rPr>
          <w:rFonts w:cs="FiraSans-Regular"/>
          <w:szCs w:val="19"/>
        </w:rPr>
        <w:t>667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2132FD">
        <w:rPr>
          <w:rFonts w:cs="Arial"/>
          <w:szCs w:val="19"/>
        </w:rPr>
        <w:t>36,4</w:t>
      </w:r>
      <w:r w:rsidRPr="00630BC3">
        <w:rPr>
          <w:rFonts w:cs="FiraSans-Regular"/>
          <w:szCs w:val="19"/>
        </w:rPr>
        <w:t xml:space="preserve">% </w:t>
      </w:r>
      <w:r w:rsidR="002132FD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grudniu</w:t>
      </w:r>
      <w:r w:rsidR="00F30CEF">
        <w:rPr>
          <w:rFonts w:cs="FiraSans-Regular"/>
          <w:szCs w:val="19"/>
        </w:rPr>
        <w:t xml:space="preserve"> </w:t>
      </w:r>
      <w:r w:rsidR="00DD3790">
        <w:rPr>
          <w:rFonts w:cs="FiraSans-Regular"/>
          <w:szCs w:val="19"/>
        </w:rPr>
        <w:t>ub. roku</w:t>
      </w:r>
      <w:r w:rsidRPr="00630BC3">
        <w:rPr>
          <w:rFonts w:cs="FiraSans-Regular"/>
          <w:szCs w:val="19"/>
        </w:rPr>
        <w:t>). W skali miesiąca liczba nowo zarejestrowanych spółek handlowych (</w:t>
      </w:r>
      <w:r w:rsidR="002132FD">
        <w:rPr>
          <w:rFonts w:cs="FiraSans-Regular"/>
          <w:szCs w:val="19"/>
        </w:rPr>
        <w:t>63</w:t>
      </w:r>
      <w:r w:rsidRPr="00630BC3">
        <w:rPr>
          <w:rFonts w:cs="FiraSans-Regular"/>
          <w:szCs w:val="19"/>
        </w:rPr>
        <w:t>) z</w:t>
      </w:r>
      <w:r w:rsidR="002132FD">
        <w:rPr>
          <w:rFonts w:cs="FiraSans-Regular"/>
          <w:szCs w:val="19"/>
        </w:rPr>
        <w:t>mniejszyła</w:t>
      </w:r>
      <w:r w:rsidRPr="00630BC3">
        <w:rPr>
          <w:rFonts w:cs="FiraSans-Regular"/>
          <w:szCs w:val="19"/>
        </w:rPr>
        <w:t xml:space="preserve"> się o </w:t>
      </w:r>
      <w:r w:rsidR="002132FD">
        <w:rPr>
          <w:rFonts w:cs="FiraSans-Regular"/>
          <w:szCs w:val="19"/>
        </w:rPr>
        <w:t>20,3</w:t>
      </w:r>
      <w:r w:rsidRPr="00630BC3">
        <w:rPr>
          <w:rFonts w:cs="FiraSans-Regular"/>
          <w:szCs w:val="19"/>
        </w:rPr>
        <w:t>%</w:t>
      </w:r>
      <w:r w:rsidR="00DD3790">
        <w:rPr>
          <w:rFonts w:cs="FiraSans-Regular"/>
          <w:szCs w:val="19"/>
        </w:rPr>
        <w:t>, w tym</w:t>
      </w:r>
      <w:r w:rsidRPr="00630BC3">
        <w:rPr>
          <w:rFonts w:cs="FiraSans-Regular"/>
          <w:szCs w:val="19"/>
        </w:rPr>
        <w:t xml:space="preserve"> liczba spółek z ograniczoną odpowiedzialnością (</w:t>
      </w:r>
      <w:r w:rsidR="002132FD">
        <w:rPr>
          <w:rFonts w:cs="FiraSans-Regular"/>
          <w:szCs w:val="19"/>
        </w:rPr>
        <w:t>61</w:t>
      </w:r>
      <w:r w:rsidRPr="00630BC3">
        <w:rPr>
          <w:rFonts w:cs="FiraSans-Regular"/>
          <w:szCs w:val="19"/>
        </w:rPr>
        <w:t xml:space="preserve">) </w:t>
      </w:r>
      <w:r w:rsidR="002132FD">
        <w:rPr>
          <w:rFonts w:cs="FiraSans-Regular"/>
          <w:szCs w:val="19"/>
        </w:rPr>
        <w:t>zmalała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17,6</w:t>
      </w:r>
      <w:r w:rsidRPr="00E767C2">
        <w:rPr>
          <w:rFonts w:cs="FiraSans-Regular"/>
          <w:szCs w:val="19"/>
        </w:rPr>
        <w:t>%.</w:t>
      </w:r>
    </w:p>
    <w:p w14:paraId="0872FEFC" w14:textId="447AE9A7" w:rsidR="004B5F46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styczniu</w:t>
      </w:r>
      <w:r w:rsidR="006E3BE6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b</w:t>
      </w:r>
      <w:r w:rsidR="006E3BE6">
        <w:rPr>
          <w:rFonts w:cs="FiraSans-Regular"/>
          <w:szCs w:val="19"/>
        </w:rPr>
        <w:t>r.</w:t>
      </w:r>
      <w:r w:rsidRPr="00630BC3">
        <w:rPr>
          <w:rFonts w:cs="FiraSans-Regular"/>
          <w:szCs w:val="19"/>
        </w:rPr>
        <w:t xml:space="preserve">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2132FD">
        <w:rPr>
          <w:rFonts w:cs="FiraSans-Regular"/>
          <w:szCs w:val="19"/>
        </w:rPr>
        <w:t>735</w:t>
      </w:r>
      <w:r w:rsidRPr="00630BC3">
        <w:rPr>
          <w:rFonts w:cs="FiraSans-Regular"/>
          <w:szCs w:val="19"/>
        </w:rPr>
        <w:t xml:space="preserve"> podmiot</w:t>
      </w:r>
      <w:r w:rsidR="003D3B68">
        <w:rPr>
          <w:rFonts w:cs="FiraSans-Regular"/>
          <w:szCs w:val="19"/>
        </w:rPr>
        <w:t>ów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2132FD">
        <w:rPr>
          <w:rFonts w:cs="FiraSans-Regular"/>
          <w:szCs w:val="19"/>
        </w:rPr>
        <w:t>37,1</w:t>
      </w:r>
      <w:r>
        <w:rPr>
          <w:rFonts w:cs="FiraSans-Regular"/>
          <w:szCs w:val="19"/>
        </w:rPr>
        <w:t xml:space="preserve">% </w:t>
      </w:r>
      <w:r w:rsidR="006E3BE6">
        <w:rPr>
          <w:rFonts w:cs="FiraSans-Regular"/>
          <w:szCs w:val="19"/>
        </w:rPr>
        <w:t xml:space="preserve">więcej </w:t>
      </w:r>
      <w:r>
        <w:rPr>
          <w:rFonts w:cs="FiraSans-Regular"/>
          <w:szCs w:val="19"/>
        </w:rPr>
        <w:t>niż w</w:t>
      </w:r>
      <w:r w:rsidR="003D3B68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grudniu</w:t>
      </w:r>
      <w:r>
        <w:rPr>
          <w:rFonts w:cs="FiraSans-Regular"/>
          <w:szCs w:val="19"/>
        </w:rPr>
        <w:t xml:space="preserve"> </w:t>
      </w:r>
      <w:r w:rsidR="006E3BE6">
        <w:rPr>
          <w:rFonts w:cs="FiraSans-Regular"/>
          <w:szCs w:val="19"/>
        </w:rPr>
        <w:t>2023 r</w:t>
      </w:r>
      <w:r>
        <w:rPr>
          <w:rFonts w:cs="FiraSans-Regular"/>
          <w:szCs w:val="19"/>
        </w:rPr>
        <w:t>.</w:t>
      </w:r>
      <w:r w:rsidRPr="00630BC3">
        <w:rPr>
          <w:rFonts w:cs="FiraSans-Regular"/>
          <w:szCs w:val="19"/>
        </w:rPr>
        <w:t xml:space="preserve">), w tym </w:t>
      </w:r>
      <w:r w:rsidR="002132FD">
        <w:rPr>
          <w:rFonts w:cs="FiraSans-Regular"/>
          <w:szCs w:val="19"/>
        </w:rPr>
        <w:t>693</w:t>
      </w:r>
      <w:r w:rsidRPr="00630BC3">
        <w:rPr>
          <w:rFonts w:cs="FiraSans-Regular"/>
          <w:szCs w:val="19"/>
        </w:rPr>
        <w:t xml:space="preserve"> os</w:t>
      </w:r>
      <w:r w:rsidR="002132FD">
        <w:rPr>
          <w:rFonts w:cs="FiraSans-Regular"/>
          <w:szCs w:val="19"/>
        </w:rPr>
        <w:t>oby</w:t>
      </w:r>
      <w:r w:rsidRPr="00630BC3">
        <w:rPr>
          <w:rFonts w:cs="FiraSans-Regular"/>
          <w:szCs w:val="19"/>
        </w:rPr>
        <w:t xml:space="preserve"> fizyczn</w:t>
      </w:r>
      <w:r w:rsidR="002132FD"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prowadząc</w:t>
      </w:r>
      <w:r w:rsidR="002132FD"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działalność gospodarczą (</w:t>
      </w:r>
      <w:r w:rsidR="006E3BE6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o </w:t>
      </w:r>
      <w:r w:rsidR="006E3BE6">
        <w:rPr>
          <w:rFonts w:cs="FiraSans-Regular"/>
          <w:szCs w:val="19"/>
        </w:rPr>
        <w:t>3</w:t>
      </w:r>
      <w:r w:rsidR="002132FD">
        <w:rPr>
          <w:rFonts w:cs="FiraSans-Regular"/>
          <w:szCs w:val="19"/>
        </w:rPr>
        <w:t>9,7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3A62844F" w14:textId="6B12BE4C" w:rsidR="009348C9" w:rsidRDefault="009348C9" w:rsidP="009348C9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2656128" behindDoc="0" locked="0" layoutInCell="1" allowOverlap="1" wp14:anchorId="46C02F55" wp14:editId="1031B69E">
            <wp:simplePos x="0" y="0"/>
            <wp:positionH relativeFrom="margin">
              <wp:align>left</wp:align>
            </wp:positionH>
            <wp:positionV relativeFrom="margin">
              <wp:posOffset>6509385</wp:posOffset>
            </wp:positionV>
            <wp:extent cx="6483109" cy="2520701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 styczniu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0A89">
        <w:rPr>
          <w:b/>
          <w:szCs w:val="19"/>
        </w:rPr>
        <w:t>Wykres 1</w:t>
      </w:r>
      <w:r>
        <w:rPr>
          <w:b/>
          <w:szCs w:val="19"/>
        </w:rPr>
        <w:t>4</w:t>
      </w:r>
      <w:r w:rsidRPr="00170A89">
        <w:rPr>
          <w:b/>
          <w:spacing w:val="-4"/>
          <w:szCs w:val="19"/>
        </w:rPr>
        <w:t xml:space="preserve">. Podmioty gospodarki narodowej nowo zarejestrowane i wyrejestrowane według powiatów w styczniu 2024 </w:t>
      </w:r>
      <w:r w:rsidRPr="00170A89">
        <w:rPr>
          <w:b/>
          <w:szCs w:val="19"/>
        </w:rPr>
        <w:t>r.</w:t>
      </w:r>
    </w:p>
    <w:p w14:paraId="695B5A8C" w14:textId="23375C8F" w:rsidR="004B5F46" w:rsidRPr="00021D6E" w:rsidRDefault="008972B0" w:rsidP="009348C9">
      <w:pPr>
        <w:pageBreakBefore/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936F3A">
        <w:rPr>
          <w:rFonts w:cs="FiraSans-Regular"/>
          <w:szCs w:val="19"/>
        </w:rPr>
        <w:t>stycznia</w:t>
      </w:r>
      <w:r w:rsidR="006E3BE6">
        <w:rPr>
          <w:rFonts w:cs="FiraSans-Regular"/>
          <w:szCs w:val="19"/>
        </w:rPr>
        <w:t xml:space="preserve"> </w:t>
      </w:r>
      <w:r w:rsidR="00DD3790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 xml:space="preserve"> w rejestrze REGON 1</w:t>
      </w:r>
      <w:r w:rsidR="006E3BE6">
        <w:rPr>
          <w:rFonts w:cs="FiraSans-Regular"/>
          <w:szCs w:val="19"/>
        </w:rPr>
        <w:t>8</w:t>
      </w:r>
      <w:r w:rsidR="00936F3A">
        <w:rPr>
          <w:rFonts w:cs="FiraSans-Regular"/>
          <w:szCs w:val="19"/>
        </w:rPr>
        <w:t>585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936F3A">
        <w:rPr>
          <w:rFonts w:cs="FiraSans-Regular"/>
          <w:szCs w:val="19"/>
        </w:rPr>
        <w:t>2,5</w:t>
      </w:r>
      <w:r w:rsidR="007031FD">
        <w:rPr>
          <w:rFonts w:cs="FiraSans-Regular"/>
          <w:szCs w:val="19"/>
        </w:rPr>
        <w:t xml:space="preserve">% więcej </w:t>
      </w:r>
      <w:r w:rsidRPr="00021D6E">
        <w:rPr>
          <w:rFonts w:cs="FiraSans-Regular"/>
          <w:szCs w:val="19"/>
        </w:rPr>
        <w:t xml:space="preserve">niż </w:t>
      </w:r>
      <w:r w:rsidR="006E3BE6">
        <w:rPr>
          <w:rFonts w:cs="FiraSans-Regular"/>
          <w:szCs w:val="19"/>
        </w:rPr>
        <w:t xml:space="preserve">w </w:t>
      </w:r>
      <w:r w:rsidR="00936F3A">
        <w:rPr>
          <w:rFonts w:cs="FiraSans-Regular"/>
          <w:szCs w:val="19"/>
        </w:rPr>
        <w:t>grudniu ub. roku</w:t>
      </w:r>
      <w:r w:rsidRPr="00021D6E">
        <w:rPr>
          <w:rFonts w:cs="FiraSans-Regular"/>
          <w:szCs w:val="19"/>
        </w:rPr>
        <w:t>). Zdecydowaną większość stanowiły osoby fizyczne (96,</w:t>
      </w:r>
      <w:r w:rsidR="006E3BE6">
        <w:rPr>
          <w:rFonts w:cs="FiraSans-Regular"/>
          <w:szCs w:val="19"/>
        </w:rPr>
        <w:t>3</w:t>
      </w:r>
      <w:r w:rsidRPr="00021D6E">
        <w:rPr>
          <w:rFonts w:cs="FiraSans-Regular"/>
          <w:szCs w:val="19"/>
        </w:rPr>
        <w:t>% ogółu podmiotów z zawieszoną działalnością</w:t>
      </w:r>
      <w:r w:rsidR="00936F3A">
        <w:rPr>
          <w:rFonts w:cs="FiraSans-Regular"/>
          <w:szCs w:val="19"/>
        </w:rPr>
        <w:t>, analogicznie jak</w:t>
      </w:r>
      <w:r w:rsidR="003D3B68">
        <w:rPr>
          <w:rFonts w:cs="FiraSans-Regular"/>
          <w:szCs w:val="19"/>
        </w:rPr>
        <w:t xml:space="preserve"> w </w:t>
      </w:r>
      <w:r w:rsidR="00936F3A">
        <w:rPr>
          <w:rFonts w:cs="FiraSans-Regular"/>
          <w:szCs w:val="19"/>
        </w:rPr>
        <w:t>grudniu</w:t>
      </w:r>
      <w:r w:rsidR="006E3BE6">
        <w:rPr>
          <w:rFonts w:cs="FiraSans-Regular"/>
          <w:szCs w:val="19"/>
        </w:rPr>
        <w:t xml:space="preserve"> 2023 r</w:t>
      </w:r>
      <w:r w:rsidR="007031FD">
        <w:rPr>
          <w:rFonts w:cs="FiraSans-Regular"/>
          <w:szCs w:val="19"/>
        </w:rPr>
        <w:t>.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2EE0C782" w:rsidR="00670A4F" w:rsidRPr="00170A89" w:rsidRDefault="00640387" w:rsidP="009348C9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>Mapa 2</w:t>
      </w:r>
      <w:r w:rsidRPr="00170A89">
        <w:rPr>
          <w:rFonts w:ascii="Fira Sans" w:hAnsi="Fira Sans"/>
          <w:b/>
          <w:color w:val="auto"/>
          <w:sz w:val="19"/>
          <w:szCs w:val="19"/>
        </w:rPr>
        <w:t xml:space="preserve">. Podmioty gospodarki narodowej z zawieszoną działalnością </w:t>
      </w:r>
      <w:r w:rsidR="007D09E7" w:rsidRPr="00170A89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936F3A" w:rsidRPr="00170A89">
        <w:rPr>
          <w:rFonts w:ascii="Fira Sans" w:hAnsi="Fira Sans"/>
          <w:b/>
          <w:color w:val="auto"/>
          <w:sz w:val="19"/>
          <w:szCs w:val="19"/>
        </w:rPr>
        <w:t>styczniu</w:t>
      </w:r>
      <w:r w:rsidR="00CB5EF2" w:rsidRPr="00170A8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170A89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170A89">
        <w:rPr>
          <w:rFonts w:ascii="Fira Sans" w:hAnsi="Fira Sans"/>
          <w:b/>
          <w:color w:val="auto"/>
          <w:sz w:val="19"/>
          <w:szCs w:val="19"/>
        </w:rPr>
        <w:t>4</w:t>
      </w:r>
      <w:r w:rsidRPr="00170A89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00528D7D" w:rsidR="00640387" w:rsidRPr="008F2F01" w:rsidRDefault="009348C9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4E3A6A33">
            <wp:simplePos x="0" y="0"/>
            <wp:positionH relativeFrom="margin">
              <wp:posOffset>0</wp:posOffset>
            </wp:positionH>
            <wp:positionV relativeFrom="margin">
              <wp:posOffset>981075</wp:posOffset>
            </wp:positionV>
            <wp:extent cx="5735320" cy="308483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stycznia 2024 roku w porównaniu z poprzednim miesiącem. Najwięcej podmiotów z zawieszoną działalnością gospodarczą przybyło w skali miesiąca w powiecie kazimierskim (wzrost o 4,2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9348C9">
      <w:pPr>
        <w:pStyle w:val="Nagwek1"/>
        <w:spacing w:before="720" w:after="120"/>
        <w:rPr>
          <w:color w:val="522398"/>
        </w:rPr>
      </w:pPr>
      <w:bookmarkStart w:id="2" w:name="_Hlk88997874"/>
      <w:r w:rsidRPr="004A428C">
        <w:rPr>
          <w:color w:val="522398"/>
        </w:rPr>
        <w:t>Koniunktura gospodarcza</w:t>
      </w:r>
    </w:p>
    <w:bookmarkEnd w:id="2"/>
    <w:p w14:paraId="0A62B1BC" w14:textId="1518F818" w:rsidR="00A4619B" w:rsidRPr="00E1190E" w:rsidRDefault="001427B9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1427B9">
        <w:rPr>
          <w:b w:val="0"/>
          <w:noProof/>
          <w:spacing w:val="0"/>
        </w:rPr>
        <w:t>W lutym br. w większości obszarów gospodarki objętych badaniem oceny koniunktury formułowane przez przedsiębiorców są negatywne. Najgorsze nastroje gospodarcze panują wśród jednostek prowadzących działalność w</w:t>
      </w:r>
      <w:r w:rsidR="00E91E52">
        <w:rPr>
          <w:b w:val="0"/>
          <w:noProof/>
          <w:spacing w:val="0"/>
        </w:rPr>
        <w:t> </w:t>
      </w:r>
      <w:r w:rsidRPr="001427B9">
        <w:rPr>
          <w:b w:val="0"/>
          <w:noProof/>
          <w:spacing w:val="0"/>
        </w:rPr>
        <w:t>zakresie zakwaterowania i gastronomii. Pogorszenie opinii zaobserwowano jedynie wśród podmiotów zajmujących się budownictwem – spadek wartości wskaźnika ogólnego klimatu koniunktury o 3,7 w porównaniu ze styczniem br. Największy wzrost wartości wskaźnika (o 27,0 w skali miesiąca) odnotowano w sekcji informacja i komunikacja. Wśród tych jednostek oceny koniunktury są optymistyczne. Również przedsiębiorcy prowadzący działalność w transporcie i</w:t>
      </w:r>
      <w:r w:rsidR="00E91E52">
        <w:rPr>
          <w:b w:val="0"/>
          <w:noProof/>
          <w:spacing w:val="0"/>
        </w:rPr>
        <w:t> </w:t>
      </w:r>
      <w:r w:rsidRPr="001427B9">
        <w:rPr>
          <w:b w:val="0"/>
          <w:noProof/>
          <w:spacing w:val="0"/>
        </w:rPr>
        <w:t>gospodarce magazynowej formułują opinie pozytywne i na poziomie wyższym niż w ubiegłym miesiącu.</w:t>
      </w:r>
    </w:p>
    <w:p w14:paraId="3915A999" w14:textId="2987B742" w:rsidR="00295348" w:rsidRPr="00427418" w:rsidRDefault="00CF11F5" w:rsidP="00DC7267">
      <w:pPr>
        <w:pStyle w:val="Nagwek2"/>
        <w:spacing w:before="36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3558C79C">
            <wp:simplePos x="0" y="0"/>
            <wp:positionH relativeFrom="margin">
              <wp:posOffset>0</wp:posOffset>
            </wp:positionH>
            <wp:positionV relativeFrom="margin">
              <wp:posOffset>6254115</wp:posOffset>
            </wp:positionV>
            <wp:extent cx="6130290" cy="3335655"/>
            <wp:effectExtent l="0" t="0" r="0" b="0"/>
            <wp:wrapSquare wrapText="bothSides"/>
            <wp:doc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C34618">
        <w:rPr>
          <w:rFonts w:ascii="Fira Sans" w:hAnsi="Fira Sans"/>
          <w:b/>
          <w:color w:val="auto"/>
          <w:sz w:val="19"/>
          <w:szCs w:val="19"/>
        </w:rPr>
        <w:t>5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021E49F8" w14:textId="5580804B" w:rsidR="00F1226D" w:rsidRDefault="00382F5D" w:rsidP="006F19F5">
      <w:pPr>
        <w:pageBreakBefore/>
        <w:autoSpaceDE w:val="0"/>
        <w:autoSpaceDN w:val="0"/>
        <w:adjustRightInd w:val="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Inwestycje</w:t>
      </w:r>
      <w:r w:rsidR="006F19F5" w:rsidRPr="00D00731">
        <w:rPr>
          <w:rStyle w:val="Odwoanieprzypisudolnego"/>
          <w:szCs w:val="19"/>
        </w:rPr>
        <w:footnoteReference w:id="4"/>
      </w:r>
    </w:p>
    <w:p w14:paraId="5F085202" w14:textId="25227881" w:rsidR="00F1226D" w:rsidRDefault="006F19F5" w:rsidP="00F1226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652032" behindDoc="0" locked="0" layoutInCell="1" allowOverlap="1" wp14:anchorId="4014BDC6" wp14:editId="7300F3BB">
            <wp:simplePos x="0" y="0"/>
            <wp:positionH relativeFrom="margin">
              <wp:posOffset>0</wp:posOffset>
            </wp:positionH>
            <wp:positionV relativeFrom="margin">
              <wp:posOffset>600075</wp:posOffset>
            </wp:positionV>
            <wp:extent cx="6464300" cy="1798320"/>
            <wp:effectExtent l="0" t="0" r="0" b="0"/>
            <wp:wrapSquare wrapText="bothSides"/>
            <wp:docPr id="33" name="Obraz 33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 w:rsidRPr="004517F5">
        <w:rPr>
          <w:rFonts w:cs="FiraSans-Bold"/>
          <w:bCs/>
          <w:i/>
          <w:noProof/>
          <w:szCs w:val="19"/>
        </w:rPr>
        <w:t xml:space="preserve">Pyt. </w:t>
      </w:r>
      <w:r w:rsidR="00382F5D">
        <w:rPr>
          <w:rFonts w:cs="FiraSans-Bold"/>
          <w:bCs/>
          <w:i/>
          <w:noProof/>
          <w:szCs w:val="19"/>
        </w:rPr>
        <w:t>1</w:t>
      </w:r>
      <w:r w:rsidR="00F1226D" w:rsidRPr="004517F5">
        <w:rPr>
          <w:rFonts w:cs="FiraSans-Bold"/>
          <w:bCs/>
          <w:i/>
          <w:noProof/>
          <w:szCs w:val="19"/>
        </w:rPr>
        <w:t>.</w:t>
      </w:r>
      <w:r w:rsidR="00F1226D" w:rsidRPr="007C57B6">
        <w:rPr>
          <w:rFonts w:cs="FiraSans-Bold"/>
          <w:bCs/>
          <w:i/>
          <w:noProof/>
          <w:szCs w:val="19"/>
        </w:rPr>
        <w:t xml:space="preserve"> </w:t>
      </w:r>
      <w:r w:rsidR="00382F5D" w:rsidRPr="00382F5D">
        <w:rPr>
          <w:rFonts w:cs="FiraSans-Bold"/>
          <w:bCs/>
          <w:i/>
          <w:noProof/>
          <w:szCs w:val="19"/>
        </w:rPr>
        <w:t>Jakie są aktualne przewidywania, co do poziomu inwestycji Państwa firmy w 2024 r. w odniesieniu do inwestycji zrealizowanych w 2023 r.:</w:t>
      </w:r>
    </w:p>
    <w:p w14:paraId="632636BD" w14:textId="048ED1DE" w:rsidR="001E0D64" w:rsidRPr="00B1118A" w:rsidRDefault="00B1118A" w:rsidP="006F19F5">
      <w:pPr>
        <w:spacing w:before="480"/>
        <w:rPr>
          <w:rFonts w:cs="FiraSans-Bold"/>
          <w:bCs/>
          <w:noProof/>
          <w:szCs w:val="19"/>
        </w:rPr>
      </w:pPr>
      <w:r w:rsidRPr="00B1118A">
        <w:rPr>
          <w:rFonts w:cs="FiraSans-Bold"/>
          <w:bCs/>
          <w:noProof/>
          <w:szCs w:val="19"/>
        </w:rPr>
        <w:t>We wszystkich sekcjach przedsiębiorcy najczęściej przewidywali utrzymanie poziomu inwestycji w 2024 r. w odniesieniu do inwestycji zrealizowanych w 2023 r. Najwyższy odsetek takich firm odnotowano w: budownictwie (80,3%), handlu detalicznym (63,8%) oraz handlu hurtowym i usługach (po 45,6%). Przedsiębiorstwa spodziewające się wzrostu inwestycji najczęściej występowały w przetwórstwie przemysłowym (38,6%) i handlu hurtowym (32,4%). Najwyższy udział firm przewidujących spadek inwestycji notowano natomiast w usługach (32,5%) i handlu detalicznym (30,0%).</w:t>
      </w:r>
    </w:p>
    <w:p w14:paraId="565468AC" w14:textId="7615E45F" w:rsidR="00F1226D" w:rsidRDefault="006F19F5" w:rsidP="006F19F5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53056" behindDoc="0" locked="0" layoutInCell="1" allowOverlap="1" wp14:anchorId="56CBF92B" wp14:editId="59242660">
            <wp:simplePos x="0" y="0"/>
            <wp:positionH relativeFrom="margin">
              <wp:posOffset>0</wp:posOffset>
            </wp:positionH>
            <wp:positionV relativeFrom="margin">
              <wp:posOffset>3686175</wp:posOffset>
            </wp:positionV>
            <wp:extent cx="6463665" cy="2736850"/>
            <wp:effectExtent l="0" t="0" r="0" b="0"/>
            <wp:wrapSquare wrapText="bothSides"/>
            <wp:docPr id="34" name="Obraz 34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 w:rsidRPr="003471A3">
        <w:rPr>
          <w:rFonts w:cs="FiraSans-Bold"/>
          <w:bCs/>
          <w:i/>
          <w:szCs w:val="19"/>
        </w:rPr>
        <w:t xml:space="preserve">Pyt. </w:t>
      </w:r>
      <w:r w:rsidR="00382F5D">
        <w:rPr>
          <w:rFonts w:cs="FiraSans-Bold"/>
          <w:bCs/>
          <w:i/>
          <w:szCs w:val="19"/>
        </w:rPr>
        <w:t>2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382F5D" w:rsidRPr="00382F5D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7F4073EF" w14:textId="14D638FA" w:rsidR="00F1226D" w:rsidRDefault="004C7DB3" w:rsidP="006F19F5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I</w:t>
      </w:r>
      <w:r w:rsidR="00D53E26" w:rsidRPr="00D53E26">
        <w:rPr>
          <w:rFonts w:cs="FiraSans-Bold"/>
          <w:bCs/>
          <w:szCs w:val="19"/>
        </w:rPr>
        <w:t>nwestycje najczęściej</w:t>
      </w:r>
      <w:r>
        <w:rPr>
          <w:rFonts w:cs="FiraSans-Bold"/>
          <w:bCs/>
          <w:szCs w:val="19"/>
        </w:rPr>
        <w:t xml:space="preserve"> </w:t>
      </w:r>
      <w:r w:rsidR="00D53E26" w:rsidRPr="00D53E26">
        <w:rPr>
          <w:rFonts w:cs="FiraSans-Bold"/>
          <w:bCs/>
          <w:szCs w:val="19"/>
        </w:rPr>
        <w:t>planowane były w przetwórstwie przemysłowym i w handlu hurtowym. W tych sekcjach na brak planów inwestycyjnych w bieżącym roku wskazało odpowiednio 1</w:t>
      </w:r>
      <w:r>
        <w:rPr>
          <w:rFonts w:cs="FiraSans-Bold"/>
          <w:bCs/>
          <w:szCs w:val="19"/>
        </w:rPr>
        <w:t>1</w:t>
      </w:r>
      <w:r w:rsidR="00D53E26" w:rsidRPr="00D53E26">
        <w:rPr>
          <w:rFonts w:cs="FiraSans-Bold"/>
          <w:bCs/>
          <w:szCs w:val="19"/>
        </w:rPr>
        <w:t xml:space="preserve">,7% oraz </w:t>
      </w:r>
      <w:r>
        <w:rPr>
          <w:rFonts w:cs="FiraSans-Bold"/>
          <w:bCs/>
          <w:szCs w:val="19"/>
        </w:rPr>
        <w:t>34,8</w:t>
      </w:r>
      <w:r w:rsidR="00D53E26" w:rsidRPr="00D53E26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7F60F0">
        <w:rPr>
          <w:rFonts w:cs="FiraSans-Bold"/>
          <w:bCs/>
          <w:szCs w:val="19"/>
        </w:rPr>
        <w:t>65,3</w:t>
      </w:r>
      <w:r w:rsidR="00D53E26" w:rsidRPr="00D53E26">
        <w:rPr>
          <w:rFonts w:cs="FiraSans-Bold"/>
          <w:bCs/>
          <w:szCs w:val="19"/>
        </w:rPr>
        <w:t xml:space="preserve">% firm zadeklarowało brak planów inwestycyjnych. </w:t>
      </w:r>
      <w:r w:rsidR="009F5FFD">
        <w:rPr>
          <w:rFonts w:cs="FiraSans-Bold"/>
          <w:bCs/>
          <w:szCs w:val="19"/>
        </w:rPr>
        <w:t>We wszystkich sekcjach</w:t>
      </w:r>
      <w:r w:rsidR="00D53E26" w:rsidRPr="00D53E26">
        <w:rPr>
          <w:rFonts w:cs="FiraSans-Bold"/>
          <w:bCs/>
          <w:szCs w:val="19"/>
        </w:rPr>
        <w:t xml:space="preserve"> przedsiębiorcy najczęściej wybierali inwestycje w maszyny, urządzenia techniczne i narzędzia. </w:t>
      </w:r>
      <w:r w:rsidR="009F5FFD">
        <w:rPr>
          <w:rFonts w:cs="FiraSans-Bold"/>
          <w:bCs/>
          <w:szCs w:val="19"/>
        </w:rPr>
        <w:t>Najw</w:t>
      </w:r>
      <w:r w:rsidR="00C20561">
        <w:rPr>
          <w:rFonts w:cs="FiraSans-Bold"/>
          <w:bCs/>
          <w:szCs w:val="19"/>
        </w:rPr>
        <w:t xml:space="preserve">ięcej </w:t>
      </w:r>
      <w:r w:rsidR="009F5FFD">
        <w:rPr>
          <w:rFonts w:cs="FiraSans-Bold"/>
          <w:bCs/>
          <w:szCs w:val="19"/>
        </w:rPr>
        <w:t>firm t</w:t>
      </w:r>
      <w:r w:rsidR="00D53E26" w:rsidRPr="00D53E26">
        <w:rPr>
          <w:rFonts w:cs="FiraSans-Bold"/>
          <w:bCs/>
          <w:szCs w:val="19"/>
        </w:rPr>
        <w:t xml:space="preserve">en kierunek inwestowania jako główny </w:t>
      </w:r>
      <w:r w:rsidR="00E91E52">
        <w:rPr>
          <w:rFonts w:cs="FiraSans-Bold"/>
          <w:bCs/>
          <w:szCs w:val="19"/>
        </w:rPr>
        <w:t>wskazało</w:t>
      </w:r>
      <w:r w:rsidR="00D53E26" w:rsidRPr="00D53E26">
        <w:rPr>
          <w:rFonts w:cs="FiraSans-Bold"/>
          <w:bCs/>
          <w:szCs w:val="19"/>
        </w:rPr>
        <w:t xml:space="preserve"> w: przetwórstwie przemysłowym, budownictwie i handlu </w:t>
      </w:r>
      <w:r w:rsidR="00BA64D3">
        <w:rPr>
          <w:rFonts w:cs="FiraSans-Bold"/>
          <w:bCs/>
          <w:szCs w:val="19"/>
        </w:rPr>
        <w:t>hurtowym</w:t>
      </w:r>
      <w:r w:rsidR="00D53E26" w:rsidRPr="00D53E26">
        <w:rPr>
          <w:rFonts w:cs="FiraSans-Bold"/>
          <w:bCs/>
          <w:szCs w:val="19"/>
        </w:rPr>
        <w:t xml:space="preserve"> – odpowiednio </w:t>
      </w:r>
      <w:r w:rsidR="00BA64D3">
        <w:rPr>
          <w:rFonts w:cs="FiraSans-Bold"/>
          <w:bCs/>
          <w:szCs w:val="19"/>
        </w:rPr>
        <w:t>76,8</w:t>
      </w:r>
      <w:r w:rsidR="00D53E26" w:rsidRPr="00D53E26">
        <w:rPr>
          <w:rFonts w:cs="FiraSans-Bold"/>
          <w:bCs/>
          <w:szCs w:val="19"/>
        </w:rPr>
        <w:t>%, 4</w:t>
      </w:r>
      <w:r w:rsidR="00BA64D3">
        <w:rPr>
          <w:rFonts w:cs="FiraSans-Bold"/>
          <w:bCs/>
          <w:szCs w:val="19"/>
        </w:rPr>
        <w:t>9,0</w:t>
      </w:r>
      <w:r w:rsidR="00D53E26" w:rsidRPr="00D53E26">
        <w:rPr>
          <w:rFonts w:cs="FiraSans-Bold"/>
          <w:bCs/>
          <w:szCs w:val="19"/>
        </w:rPr>
        <w:t xml:space="preserve">% i </w:t>
      </w:r>
      <w:r w:rsidR="00BA64D3">
        <w:rPr>
          <w:rFonts w:cs="FiraSans-Bold"/>
          <w:bCs/>
          <w:szCs w:val="19"/>
        </w:rPr>
        <w:t>39,5</w:t>
      </w:r>
      <w:r w:rsidR="00D53E26" w:rsidRPr="00D53E26">
        <w:rPr>
          <w:rFonts w:cs="FiraSans-Bold"/>
          <w:bCs/>
          <w:szCs w:val="19"/>
        </w:rPr>
        <w:t>% firm prowadzących taką działalność.</w:t>
      </w:r>
    </w:p>
    <w:p w14:paraId="5B18446C" w14:textId="6E8BD9BC" w:rsidR="001E0D64" w:rsidRDefault="005F1811" w:rsidP="00304DEC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54080" behindDoc="0" locked="0" layoutInCell="1" allowOverlap="1" wp14:anchorId="3D177FAD" wp14:editId="5C33D0EA">
            <wp:simplePos x="0" y="0"/>
            <wp:positionH relativeFrom="margin">
              <wp:align>left</wp:align>
            </wp:positionH>
            <wp:positionV relativeFrom="margin">
              <wp:posOffset>247650</wp:posOffset>
            </wp:positionV>
            <wp:extent cx="6464300" cy="2684780"/>
            <wp:effectExtent l="0" t="0" r="0" b="0"/>
            <wp:wrapSquare wrapText="bothSides"/>
            <wp:docPr id="37" name="Obraz 37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ytanie 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68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>
        <w:rPr>
          <w:rFonts w:cs="FiraSans-Bold"/>
          <w:bCs/>
          <w:i/>
          <w:szCs w:val="19"/>
        </w:rPr>
        <w:t>Pyt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382F5D">
        <w:rPr>
          <w:rFonts w:cs="FiraSans-Bold"/>
          <w:bCs/>
          <w:i/>
          <w:szCs w:val="19"/>
        </w:rPr>
        <w:t>3</w:t>
      </w:r>
      <w:r w:rsidR="00F1226D">
        <w:rPr>
          <w:rFonts w:cs="FiraSans-Bold"/>
          <w:bCs/>
          <w:i/>
          <w:szCs w:val="19"/>
        </w:rPr>
        <w:t>.</w:t>
      </w:r>
      <w:r w:rsidR="00F1226D" w:rsidRPr="004517F5">
        <w:t xml:space="preserve"> </w:t>
      </w:r>
      <w:r w:rsidR="00382F5D" w:rsidRPr="00382F5D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05FADA2C" w14:textId="7126518A" w:rsidR="00F1226D" w:rsidRDefault="00D53E26" w:rsidP="006F19F5">
      <w:pPr>
        <w:spacing w:before="480"/>
        <w:rPr>
          <w:rFonts w:cs="FiraSans-Bold"/>
          <w:bCs/>
          <w:szCs w:val="19"/>
        </w:rPr>
      </w:pPr>
      <w:bookmarkStart w:id="3" w:name="_Hlk159846086"/>
      <w:r w:rsidRPr="00D53E26">
        <w:rPr>
          <w:rFonts w:cs="FiraSans-Bold"/>
          <w:bCs/>
          <w:szCs w:val="19"/>
        </w:rPr>
        <w:t>Wśród przedsiębiorców, którzy zdecydowali się odpowiedzieć na pytania dot</w:t>
      </w:r>
      <w:r w:rsidR="00C3336C">
        <w:rPr>
          <w:rFonts w:cs="FiraSans-Bold"/>
          <w:bCs/>
          <w:szCs w:val="19"/>
        </w:rPr>
        <w:t>yczące</w:t>
      </w:r>
      <w:r w:rsidRPr="00D53E26">
        <w:rPr>
          <w:rFonts w:cs="FiraSans-Bold"/>
          <w:bCs/>
          <w:szCs w:val="19"/>
        </w:rPr>
        <w:t xml:space="preserve"> inwestycji najczęściej pojawiały się zdania, że w bieżącym roku na ograniczenie inwestycji w największym stopniu wpływają wysokie koszty ich realizacji. </w:t>
      </w:r>
      <w:r w:rsidR="00CB54B7">
        <w:rPr>
          <w:rFonts w:cs="FiraSans-Bold"/>
          <w:bCs/>
          <w:szCs w:val="19"/>
        </w:rPr>
        <w:t>Najwyższy odsetek wyrażających t</w:t>
      </w:r>
      <w:r w:rsidRPr="00D53E26">
        <w:rPr>
          <w:rFonts w:cs="FiraSans-Bold"/>
          <w:bCs/>
          <w:szCs w:val="19"/>
        </w:rPr>
        <w:t xml:space="preserve">aką opinię </w:t>
      </w:r>
      <w:r w:rsidR="00CB54B7">
        <w:rPr>
          <w:rFonts w:cs="FiraSans-Bold"/>
          <w:bCs/>
          <w:szCs w:val="19"/>
        </w:rPr>
        <w:t xml:space="preserve">odnotowano w przetwórstwie przemysłowym i handlu </w:t>
      </w:r>
      <w:r w:rsidR="00C3336C">
        <w:rPr>
          <w:rFonts w:cs="FiraSans-Bold"/>
          <w:bCs/>
          <w:szCs w:val="19"/>
        </w:rPr>
        <w:t>hurtowym</w:t>
      </w:r>
      <w:r w:rsidR="000231E2">
        <w:rPr>
          <w:rFonts w:cs="FiraSans-Bold"/>
          <w:bCs/>
          <w:szCs w:val="19"/>
        </w:rPr>
        <w:t xml:space="preserve"> – odpowiednio 63,4% i 57,1%</w:t>
      </w:r>
      <w:r w:rsidRPr="00D53E26">
        <w:rPr>
          <w:rFonts w:cs="FiraSans-Bold"/>
          <w:bCs/>
          <w:szCs w:val="19"/>
        </w:rPr>
        <w:t xml:space="preserve">. </w:t>
      </w:r>
      <w:r w:rsidR="001376B0">
        <w:rPr>
          <w:rFonts w:cs="FiraSans-Bold"/>
          <w:bCs/>
          <w:szCs w:val="19"/>
        </w:rPr>
        <w:t>Jedynie w usługach</w:t>
      </w:r>
      <w:r w:rsidR="00400030">
        <w:rPr>
          <w:rFonts w:cs="FiraSans-Bold"/>
          <w:bCs/>
          <w:szCs w:val="19"/>
        </w:rPr>
        <w:t xml:space="preserve"> </w:t>
      </w:r>
      <w:r w:rsidR="001376B0">
        <w:rPr>
          <w:rFonts w:cs="FiraSans-Bold"/>
          <w:bCs/>
          <w:szCs w:val="19"/>
        </w:rPr>
        <w:t>najwięcej firm za</w:t>
      </w:r>
      <w:r w:rsidR="00400030">
        <w:rPr>
          <w:rFonts w:cs="FiraSans-Bold"/>
          <w:bCs/>
          <w:szCs w:val="19"/>
        </w:rPr>
        <w:t xml:space="preserve"> </w:t>
      </w:r>
      <w:r w:rsidR="001376B0">
        <w:rPr>
          <w:rFonts w:cs="FiraSans-Bold"/>
          <w:bCs/>
          <w:szCs w:val="19"/>
        </w:rPr>
        <w:t xml:space="preserve">najważniejszą </w:t>
      </w:r>
      <w:r w:rsidRPr="00D53E26">
        <w:rPr>
          <w:rFonts w:cs="FiraSans-Bold"/>
          <w:bCs/>
          <w:szCs w:val="19"/>
        </w:rPr>
        <w:t>przyczyn</w:t>
      </w:r>
      <w:r w:rsidR="001376B0">
        <w:rPr>
          <w:rFonts w:cs="FiraSans-Bold"/>
          <w:bCs/>
          <w:szCs w:val="19"/>
        </w:rPr>
        <w:t>ę</w:t>
      </w:r>
      <w:r w:rsidRPr="00D53E26">
        <w:rPr>
          <w:rFonts w:cs="FiraSans-Bold"/>
          <w:bCs/>
          <w:szCs w:val="19"/>
        </w:rPr>
        <w:t xml:space="preserve"> ograniczania inwestycji </w:t>
      </w:r>
      <w:r w:rsidR="001376B0">
        <w:rPr>
          <w:rFonts w:cs="FiraSans-Bold"/>
          <w:bCs/>
          <w:szCs w:val="19"/>
        </w:rPr>
        <w:t xml:space="preserve">uznało </w:t>
      </w:r>
      <w:r w:rsidRPr="00D53E26">
        <w:rPr>
          <w:rFonts w:cs="FiraSans-Bold"/>
          <w:bCs/>
          <w:szCs w:val="19"/>
        </w:rPr>
        <w:t>wysok</w:t>
      </w:r>
      <w:r w:rsidR="001376B0">
        <w:rPr>
          <w:rFonts w:cs="FiraSans-Bold"/>
          <w:bCs/>
          <w:szCs w:val="19"/>
        </w:rPr>
        <w:t>ą</w:t>
      </w:r>
      <w:r w:rsidRPr="00D53E26">
        <w:rPr>
          <w:rFonts w:cs="FiraSans-Bold"/>
          <w:bCs/>
          <w:szCs w:val="19"/>
        </w:rPr>
        <w:t xml:space="preserve"> inflacj</w:t>
      </w:r>
      <w:r w:rsidR="001376B0">
        <w:rPr>
          <w:rFonts w:cs="FiraSans-Bold"/>
          <w:bCs/>
          <w:szCs w:val="19"/>
        </w:rPr>
        <w:t>ę (53,2%)</w:t>
      </w:r>
      <w:r w:rsidRPr="00D53E26">
        <w:rPr>
          <w:rFonts w:cs="FiraSans-Bold"/>
          <w:bCs/>
          <w:szCs w:val="19"/>
        </w:rPr>
        <w:t xml:space="preserve">. </w:t>
      </w:r>
      <w:r w:rsidR="001376B0">
        <w:rPr>
          <w:rFonts w:cs="FiraSans-Bold"/>
          <w:bCs/>
          <w:szCs w:val="19"/>
        </w:rPr>
        <w:t>Wśród innych przyczyn przedsiębiorcy w świętokrzyskim s</w:t>
      </w:r>
      <w:r w:rsidRPr="00D53E26">
        <w:rPr>
          <w:rFonts w:cs="FiraSans-Bold"/>
          <w:bCs/>
          <w:szCs w:val="19"/>
        </w:rPr>
        <w:t>tosunkowo często</w:t>
      </w:r>
      <w:r w:rsidR="001376B0">
        <w:rPr>
          <w:rFonts w:cs="FiraSans-Bold"/>
          <w:bCs/>
          <w:szCs w:val="19"/>
        </w:rPr>
        <w:t xml:space="preserve"> wymieniali</w:t>
      </w:r>
      <w:r w:rsidRPr="00D53E26">
        <w:rPr>
          <w:rFonts w:cs="FiraSans-Bold"/>
          <w:bCs/>
          <w:szCs w:val="19"/>
        </w:rPr>
        <w:t xml:space="preserve"> również niepewną sytuacj</w:t>
      </w:r>
      <w:r w:rsidR="001376B0">
        <w:rPr>
          <w:rFonts w:cs="FiraSans-Bold"/>
          <w:bCs/>
          <w:szCs w:val="19"/>
        </w:rPr>
        <w:t>ę</w:t>
      </w:r>
      <w:r w:rsidRPr="00D53E26">
        <w:rPr>
          <w:rFonts w:cs="FiraSans-Bold"/>
          <w:bCs/>
          <w:szCs w:val="19"/>
        </w:rPr>
        <w:t xml:space="preserve"> makroekonomiczną (m.in. </w:t>
      </w:r>
      <w:r w:rsidR="000231E2">
        <w:rPr>
          <w:rFonts w:cs="FiraSans-Bold"/>
          <w:bCs/>
          <w:szCs w:val="19"/>
        </w:rPr>
        <w:t>prawie połowa</w:t>
      </w:r>
      <w:r w:rsidRPr="00D53E26">
        <w:rPr>
          <w:rFonts w:cs="FiraSans-Bold"/>
          <w:bCs/>
          <w:szCs w:val="19"/>
        </w:rPr>
        <w:t xml:space="preserve"> przedsiębiorstw zajmujących się </w:t>
      </w:r>
      <w:r w:rsidR="000231E2">
        <w:rPr>
          <w:rFonts w:cs="FiraSans-Bold"/>
          <w:bCs/>
          <w:szCs w:val="19"/>
        </w:rPr>
        <w:t>handlem hurtowym</w:t>
      </w:r>
      <w:r w:rsidRPr="00D53E26">
        <w:rPr>
          <w:rFonts w:cs="FiraSans-Bold"/>
          <w:bCs/>
          <w:szCs w:val="19"/>
        </w:rPr>
        <w:t>) oraz niejasn</w:t>
      </w:r>
      <w:r w:rsidR="001376B0">
        <w:rPr>
          <w:rFonts w:cs="FiraSans-Bold"/>
          <w:bCs/>
          <w:szCs w:val="19"/>
        </w:rPr>
        <w:t>e</w:t>
      </w:r>
      <w:r w:rsidRPr="00D53E26">
        <w:rPr>
          <w:rFonts w:cs="FiraSans-Bold"/>
          <w:bCs/>
          <w:szCs w:val="19"/>
        </w:rPr>
        <w:t>, niespójn</w:t>
      </w:r>
      <w:r w:rsidR="001376B0">
        <w:rPr>
          <w:rFonts w:cs="FiraSans-Bold"/>
          <w:bCs/>
          <w:szCs w:val="19"/>
        </w:rPr>
        <w:t>e</w:t>
      </w:r>
      <w:r w:rsidRPr="00D53E26">
        <w:rPr>
          <w:rFonts w:cs="FiraSans-Bold"/>
          <w:bCs/>
          <w:szCs w:val="19"/>
        </w:rPr>
        <w:t xml:space="preserve"> i niestabiln</w:t>
      </w:r>
      <w:r w:rsidR="001376B0">
        <w:rPr>
          <w:rFonts w:cs="FiraSans-Bold"/>
          <w:bCs/>
          <w:szCs w:val="19"/>
        </w:rPr>
        <w:t xml:space="preserve">e </w:t>
      </w:r>
      <w:r w:rsidRPr="00D53E26">
        <w:rPr>
          <w:rFonts w:cs="FiraSans-Bold"/>
          <w:bCs/>
          <w:szCs w:val="19"/>
        </w:rPr>
        <w:t>przepis</w:t>
      </w:r>
      <w:r w:rsidR="001376B0">
        <w:rPr>
          <w:rFonts w:cs="FiraSans-Bold"/>
          <w:bCs/>
          <w:szCs w:val="19"/>
        </w:rPr>
        <w:t>y</w:t>
      </w:r>
      <w:r w:rsidRPr="00D53E26">
        <w:rPr>
          <w:rFonts w:cs="FiraSans-Bold"/>
          <w:bCs/>
          <w:szCs w:val="19"/>
        </w:rPr>
        <w:t xml:space="preserve"> prawn</w:t>
      </w:r>
      <w:r w:rsidR="001376B0">
        <w:rPr>
          <w:rFonts w:cs="FiraSans-Bold"/>
          <w:bCs/>
          <w:szCs w:val="19"/>
        </w:rPr>
        <w:t>e</w:t>
      </w:r>
      <w:r w:rsidRPr="00D53E26">
        <w:rPr>
          <w:rFonts w:cs="FiraSans-Bold"/>
          <w:bCs/>
          <w:szCs w:val="19"/>
        </w:rPr>
        <w:t xml:space="preserve"> (opinię taką wyraziło m.in. </w:t>
      </w:r>
      <w:r w:rsidR="000231E2">
        <w:rPr>
          <w:rFonts w:cs="FiraSans-Bold"/>
          <w:bCs/>
          <w:szCs w:val="19"/>
        </w:rPr>
        <w:t>większość</w:t>
      </w:r>
      <w:r w:rsidRPr="00D53E26">
        <w:rPr>
          <w:rFonts w:cs="FiraSans-Bold"/>
          <w:bCs/>
          <w:szCs w:val="19"/>
        </w:rPr>
        <w:t xml:space="preserve"> firm </w:t>
      </w:r>
      <w:r w:rsidR="000231E2">
        <w:rPr>
          <w:rFonts w:cs="FiraSans-Bold"/>
          <w:bCs/>
          <w:szCs w:val="19"/>
        </w:rPr>
        <w:t>handlu hurtowego</w:t>
      </w:r>
      <w:r w:rsidRPr="00D53E26">
        <w:rPr>
          <w:rFonts w:cs="FiraSans-Bold"/>
          <w:bCs/>
          <w:szCs w:val="19"/>
        </w:rPr>
        <w:t>).</w:t>
      </w:r>
    </w:p>
    <w:bookmarkEnd w:id="3"/>
    <w:p w14:paraId="7FAB5D9A" w14:textId="66131DE1" w:rsidR="00382F5D" w:rsidRDefault="005F1811" w:rsidP="005F1811">
      <w:pPr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647936" behindDoc="0" locked="0" layoutInCell="1" allowOverlap="1" wp14:anchorId="6DD5FBCC" wp14:editId="6334EC6B">
            <wp:simplePos x="0" y="0"/>
            <wp:positionH relativeFrom="margin">
              <wp:posOffset>0</wp:posOffset>
            </wp:positionH>
            <wp:positionV relativeFrom="margin">
              <wp:posOffset>4829175</wp:posOffset>
            </wp:positionV>
            <wp:extent cx="6457950" cy="1753235"/>
            <wp:effectExtent l="0" t="0" r="0" b="0"/>
            <wp:wrapSquare wrapText="bothSides"/>
            <wp:docPr id="16" name="Obraz 16" descr="Na wykresie kolumnowym skumulowanym przedstawione są odpowiedzi przedsiębiorców:&#10;-pozytywny&#10;-neutralny&#10;-negatywn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7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F5D" w:rsidRPr="00382F5D">
        <w:rPr>
          <w:rFonts w:cs="FiraSans-Bold"/>
          <w:bCs/>
          <w:szCs w:val="19"/>
        </w:rPr>
        <w:t xml:space="preserve">Pyt. </w:t>
      </w:r>
      <w:r w:rsidR="00382F5D">
        <w:rPr>
          <w:rFonts w:cs="FiraSans-Bold"/>
          <w:bCs/>
          <w:szCs w:val="19"/>
        </w:rPr>
        <w:t>4</w:t>
      </w:r>
      <w:r w:rsidR="00382F5D" w:rsidRPr="00382F5D">
        <w:rPr>
          <w:rFonts w:cs="FiraSans-Bold"/>
          <w:bCs/>
          <w:szCs w:val="19"/>
        </w:rPr>
        <w:t>. Jak bieżące zmiany sytuacji Państwa firmy oraz otoczenia rynkowego wpływają na skłonność do podejmowania inwestycji</w:t>
      </w:r>
      <w:r w:rsidR="00382F5D">
        <w:rPr>
          <w:rFonts w:cs="FiraSans-Bold"/>
          <w:bCs/>
          <w:szCs w:val="19"/>
        </w:rPr>
        <w:t>?</w:t>
      </w:r>
    </w:p>
    <w:p w14:paraId="086B949C" w14:textId="45188857" w:rsidR="00382F5D" w:rsidRDefault="00382F5D" w:rsidP="00382F5D">
      <w:pPr>
        <w:spacing w:before="600"/>
        <w:rPr>
          <w:rFonts w:cs="FiraSans-Bold"/>
          <w:bCs/>
          <w:szCs w:val="19"/>
        </w:rPr>
      </w:pPr>
      <w:r w:rsidRPr="00382F5D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</w:t>
      </w:r>
      <w:r w:rsidR="000231E2">
        <w:rPr>
          <w:rFonts w:cs="FiraSans-Bold"/>
          <w:bCs/>
          <w:szCs w:val="19"/>
        </w:rPr>
        <w:t>budownictwie</w:t>
      </w:r>
      <w:r w:rsidRPr="00382F5D">
        <w:rPr>
          <w:rFonts w:cs="FiraSans-Bold"/>
          <w:bCs/>
          <w:szCs w:val="19"/>
        </w:rPr>
        <w:t xml:space="preserve"> i przetwórstwie przemysłowym (odpowiednio </w:t>
      </w:r>
      <w:r w:rsidR="000231E2">
        <w:rPr>
          <w:rFonts w:cs="FiraSans-Bold"/>
          <w:bCs/>
          <w:szCs w:val="19"/>
        </w:rPr>
        <w:t>65,4</w:t>
      </w:r>
      <w:r w:rsidRPr="00382F5D">
        <w:rPr>
          <w:rFonts w:cs="FiraSans-Bold"/>
          <w:bCs/>
          <w:szCs w:val="19"/>
        </w:rPr>
        <w:t xml:space="preserve">% i </w:t>
      </w:r>
      <w:r w:rsidR="000231E2">
        <w:rPr>
          <w:rFonts w:cs="FiraSans-Bold"/>
          <w:bCs/>
          <w:szCs w:val="19"/>
        </w:rPr>
        <w:t>63,5</w:t>
      </w:r>
      <w:r w:rsidRPr="00382F5D">
        <w:rPr>
          <w:rFonts w:cs="FiraSans-Bold"/>
          <w:bCs/>
          <w:szCs w:val="19"/>
        </w:rPr>
        <w:t>% prowadzących taką działalność). Najwyższy odsetek firm wskazujących, że bieżące zmiany sytuacji firmy oraz otoczenia rynkowego mają negatywny wpływ na skłonność do podejmowania inwestycji wystąpił w usługach (4</w:t>
      </w:r>
      <w:r w:rsidR="00D26017">
        <w:rPr>
          <w:rFonts w:cs="FiraSans-Bold"/>
          <w:bCs/>
          <w:szCs w:val="19"/>
        </w:rPr>
        <w:t>0</w:t>
      </w:r>
      <w:r w:rsidRPr="00382F5D">
        <w:rPr>
          <w:rFonts w:cs="FiraSans-Bold"/>
          <w:bCs/>
          <w:szCs w:val="19"/>
        </w:rPr>
        <w:t xml:space="preserve">,1%) i </w:t>
      </w:r>
      <w:r w:rsidR="00D26017">
        <w:rPr>
          <w:rFonts w:cs="FiraSans-Bold"/>
          <w:bCs/>
          <w:szCs w:val="19"/>
        </w:rPr>
        <w:t>handlu detalicznym</w:t>
      </w:r>
      <w:r w:rsidRPr="00382F5D">
        <w:rPr>
          <w:rFonts w:cs="FiraSans-Bold"/>
          <w:bCs/>
          <w:szCs w:val="19"/>
        </w:rPr>
        <w:t xml:space="preserve"> (</w:t>
      </w:r>
      <w:r w:rsidR="00D26017">
        <w:rPr>
          <w:rFonts w:cs="FiraSans-Bold"/>
          <w:bCs/>
          <w:szCs w:val="19"/>
        </w:rPr>
        <w:t>37,3</w:t>
      </w:r>
      <w:r w:rsidRPr="00382F5D">
        <w:rPr>
          <w:rFonts w:cs="FiraSans-Bold"/>
          <w:bCs/>
          <w:szCs w:val="19"/>
        </w:rPr>
        <w:t xml:space="preserve">%). We wszystkich badanych sekcjach </w:t>
      </w:r>
      <w:r w:rsidR="00D26017">
        <w:rPr>
          <w:rFonts w:cs="FiraSans-Bold"/>
          <w:bCs/>
          <w:szCs w:val="19"/>
        </w:rPr>
        <w:t>najmniejszy</w:t>
      </w:r>
      <w:r w:rsidRPr="00382F5D">
        <w:rPr>
          <w:rFonts w:cs="FiraSans-Bold"/>
          <w:bCs/>
          <w:szCs w:val="19"/>
        </w:rPr>
        <w:t xml:space="preserve"> był udział firm deklarujących, że zmiany te mają wpływ pozytywny. Najwięcej takich przedsiębiorstw odnotowano w przetwórstwie przemysłowym (</w:t>
      </w:r>
      <w:r w:rsidR="00D26017">
        <w:rPr>
          <w:rFonts w:cs="FiraSans-Bold"/>
          <w:bCs/>
          <w:szCs w:val="19"/>
        </w:rPr>
        <w:t>12,5</w:t>
      </w:r>
      <w:r w:rsidRPr="00382F5D">
        <w:rPr>
          <w:rFonts w:cs="FiraSans-Bold"/>
          <w:bCs/>
          <w:szCs w:val="19"/>
        </w:rPr>
        <w:t>%).</w:t>
      </w:r>
    </w:p>
    <w:p w14:paraId="207309B7" w14:textId="7FA78BAA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BA1C6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6271C2" w14:paraId="5DE50EB1" w14:textId="77777777" w:rsidTr="00BA1C6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6B3EC0" w14:textId="15B94AE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007B580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16ED1C2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215CBC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DC0633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58AB86BE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7E275B" w14:paraId="71C96196" w14:textId="77777777" w:rsidTr="00BA1C6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1B44D5" w14:textId="604B2DA7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0E5FA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0A1349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5F66F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04601A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5E33CD84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3B1FA130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66FEE1" w14:textId="46FF8D8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4E4BC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6615A42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674871D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614546D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39BB5CE1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7E275B" w14:paraId="10F73057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9CF0A6" w14:textId="1A1DE311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406D65C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5B3090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2CC61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2611E1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1115E7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69FF0090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859D71" w14:textId="0923610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2D4E506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306FCA8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4BBA471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4446C6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A353C7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7E275B" w14:paraId="0B3553EA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735108" w14:textId="12CCB800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61E34E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50D3A16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0503A2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5D1B030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305B5C5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BA1C6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BC283B" w14:textId="5690D98B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DF6A0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99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193AA6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A248AF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66F38D14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5AB01F" w14:textId="74D2EF2C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14899DE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12990CB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26291F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DBBBC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4F68ACD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218DA6" w14:textId="5F2831D2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0C272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014698D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C619D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7D424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409A0FA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5DC1ED" w14:textId="6473EBB2" w:rsidR="007E275B" w:rsidRPr="00BA1C67" w:rsidRDefault="007E226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0E7601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67A70BA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355061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3D710EC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0BDD3B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65B8D0" w14:textId="1750E9A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161F661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D9C0D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6D1A55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63C19D5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5BD705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F026A3" w14:textId="21B2D967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8F745D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5A10FE4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11A3F59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AC278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6AE5538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BAD391" w14:textId="0949674D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600CB0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61DAA7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C5CF87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35B4E3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8A1E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83E672" w14:textId="1EE42169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D90B88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233C5B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6202DF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E579BD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5CE17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B078C0B" w14:textId="77777777" w:rsidTr="00BA1C6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6E7313" w14:textId="710726C4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3A67205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2151970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521BE26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2CA45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4CF269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4A08BBE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4C1E9F8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4DDA165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4297F8D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5B317B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1464C7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7E275B" w14:paraId="55ED1972" w14:textId="77777777" w:rsidTr="00BA1C6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704FBF" w14:textId="092F0423" w:rsidR="007E275B" w:rsidRPr="00BA1C67" w:rsidRDefault="009F338C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04F171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2A7C7DC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1DDC60D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47B8F6AF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551CAA2A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E887C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7FC8B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197065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40F5314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671A5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3E7F58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6F87350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02953E" w14:textId="0CA1321D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1F0C475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3518E4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1711B8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1DF2008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6809F262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7E275B" w14:paraId="4CCA79DB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BD32D0" w14:textId="146629A6" w:rsidR="007E275B" w:rsidRPr="00BA1C67" w:rsidRDefault="00014098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438F15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7B2B34A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396BE48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95D3FF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64BAB276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D3946A0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A63723" w14:textId="1382C6A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1B0BCF1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2F1521D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58C0FA1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E4655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6B54EFC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7E275B" w14:paraId="024BAB01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70A021" w14:textId="5D4EA4B3" w:rsidR="007E275B" w:rsidRPr="00BA1C67" w:rsidRDefault="00014098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14FEFDB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6F9728A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3F9C709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9ED4C7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4FF8E16F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C2FFEFE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1331BA3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2400545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0B0ED9A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RPr="00D14F84" w14:paraId="64F61CF9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69B131" w14:textId="26334BC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18EF231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2922886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2CD840E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F3E6AB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1891641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3DA43F2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</w:tr>
      <w:tr w:rsidR="007E275B" w14:paraId="597A73C6" w14:textId="77777777" w:rsidTr="00BA1C6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F6CD69" w14:textId="67B200C3" w:rsidR="007E275B" w:rsidRPr="00BA1C67" w:rsidRDefault="00774D72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64C7FB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F7428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D4D098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627BAA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42CA35B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BA1C6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BA1C6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552ED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2F8FD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42AA49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55499D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C9759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2F1226B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30F12B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2D1F9DB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3000E3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CE248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4077B4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1AE0E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3D30F9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1EF1CC2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33D574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7EB428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183685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3706BA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141CFC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33F333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BA1C6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6A238EF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55744FB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36AE3D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09D475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3424FB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78EFB4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7E78BC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29034B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4C31AE9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3D8256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BA1C6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BA1C6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2809F6B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7E004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59D8AB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481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0D98A86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F256C7" w14:textId="5EA09BBF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29A9E2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08C7C3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5BC3FC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BEDC5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F6976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B783E2" w14:textId="69076215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62F0C4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9CE85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8B1D8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1962A7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5383C0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BA1C67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781B1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67BCF7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270AD8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3F754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1572E6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3EA6C3A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49117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43474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16238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771DC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BA1C6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BA1C6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9DEE42B" w14:textId="395156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006F76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4F103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3B2D1A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4C50AB1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4DBFC3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50ADB0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3268D8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B41AC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3387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218DEF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3661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5D37B3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3995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3CE085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4383</w:t>
            </w:r>
          </w:p>
        </w:tc>
      </w:tr>
      <w:tr w:rsidR="007E275B" w:rsidRPr="00FD0BC6" w14:paraId="176867CB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4DB891" w14:textId="07BDE344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78FDFA8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116F61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57C3E6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9D1FC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DEA1F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64FFEC" w14:textId="6F8C01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90FCF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1EA27F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5B0E91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58F1B3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4B85A5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61250A1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5010E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495AE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2D44C3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41F9F9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2DF77B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99,5</w:t>
            </w:r>
          </w:p>
        </w:tc>
      </w:tr>
      <w:tr w:rsidR="007E275B" w:rsidRPr="00FD0BC6" w14:paraId="7BDED8ED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F1F43B" w14:textId="7BDE32B9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448C251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251C2A3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62EFD0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4C3D33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51E7FF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CECF0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0F222B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23D3CB1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62BA65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10F4A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360402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3468D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4C9CBF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0A99E2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216AA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BA1C67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233465A2" w:rsidR="007E275B" w:rsidRPr="00F21A8E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F21A8E">
              <w:rPr>
                <w:rFonts w:ascii="Fira Sans" w:hAnsi="Fira Sans"/>
                <w:b/>
              </w:rPr>
              <w:t>.</w:t>
            </w:r>
          </w:p>
        </w:tc>
      </w:tr>
      <w:tr w:rsidR="007E275B" w:rsidRPr="00FD0BC6" w14:paraId="4FE5ADE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6D27371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3EC6D6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604B2B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A9139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C36BA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1307E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77762E6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</w:tr>
      <w:tr w:rsidR="007E275B" w:rsidRPr="00033961" w14:paraId="18FEA4B6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08F12A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54D19FE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B5707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8D480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13F493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BA1C6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767750F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</w:tr>
      <w:tr w:rsidR="007E275B" w:rsidRPr="00FD0BC6" w14:paraId="2590EBF2" w14:textId="77777777" w:rsidTr="00BA1C6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3266CDE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5B965C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0EB3D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6D6FE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44B24A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BA1C6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363E696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</w:tr>
      <w:tr w:rsidR="007E275B" w:rsidRPr="00FD0BC6" w14:paraId="082F1389" w14:textId="77777777" w:rsidTr="00BA1C6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4F78095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BE9B2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5E91013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1838B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8806A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303CB5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020AA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609285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42453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5C3E7B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78ED5C1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60D8D1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088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2C24F5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07D25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BA1C6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66AFF6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025089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08E2DD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8B7A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5ED39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09DE11D4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5607F20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4612B072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5A7C47" w:rsidRDefault="005A7C47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5A7C47" w:rsidRPr="00675A7F" w:rsidRDefault="005A7C4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8B2E051" w:rsidR="005A7C47" w:rsidRPr="00785C0D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"https://stat.gov.pl/obszary-tematyczne/inne-opracowania/informacje-o-sytuacji-spoleczno-gospodarczej/sytuacja-spoleczno-gospodarcza-kraju-w-styczniu-2024-r-,1,141.html"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54253332" w:rsidR="005A7C47" w:rsidRPr="00785C0D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61618C6D" w:rsidR="005A7C47" w:rsidRPr="00246734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"https://stat.gov.pl/obszary-tematyczne/inne-opracowania/informacje-o-sytuacji-spoleczno-gospodarczej/biuletyn-statystyczny-nr-12024,4,146.html"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79D8252A" w:rsidR="005A7C47" w:rsidRPr="00246734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5A7C47" w:rsidRPr="00675A7F" w:rsidRDefault="005A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5A7C47" w:rsidRPr="00BD206D" w:rsidRDefault="005A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5A7C47" w:rsidRPr="00785C0D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5A7C47" w:rsidRPr="00785C0D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5A7C47" w:rsidRPr="00BD206D" w:rsidRDefault="005A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5A7C47" w:rsidRDefault="005A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5A7C47" w:rsidRPr="00785C0D" w:rsidRDefault="005A7C4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5A7C47" w:rsidRPr="00545267" w:rsidRDefault="005A7C4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5A7C47" w:rsidRDefault="005A7C47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5A7C47" w:rsidRPr="00675A7F" w:rsidRDefault="005A7C4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8B2E051" w:rsidR="005A7C47" w:rsidRPr="00785C0D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"https://stat.gov.pl/obszary-tematyczne/inne-opracowania/informacje-o-sytuacji-spoleczno-gospodarczej/sytuacja-spoleczno-gospodarcza-kraju-w-styczniu-2024-r-,1,141.html"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54253332" w:rsidR="005A7C47" w:rsidRPr="00785C0D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61618C6D" w:rsidR="005A7C47" w:rsidRPr="00246734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"https://stat.gov.pl/obszary-tematyczne/inne-opracowania/informacje-o-sytuacji-spoleczno-gospodarczej/biuletyn-statystyczny-nr-12024,4,146.html"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79D8252A" w:rsidR="005A7C47" w:rsidRPr="00246734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5A7C47" w:rsidRPr="00675A7F" w:rsidRDefault="005A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5A7C47" w:rsidRPr="00BD206D" w:rsidRDefault="005A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5A7C47" w:rsidRPr="00785C0D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5A7C47" w:rsidRPr="00785C0D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5A7C47" w:rsidRPr="00BD206D" w:rsidRDefault="005A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5A7C47" w:rsidRDefault="005A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5A7C47" w:rsidRPr="00785C0D" w:rsidRDefault="005A7C4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5A7C47" w:rsidRPr="00545267" w:rsidRDefault="005A7C4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620F45B6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5A7C47" w:rsidRDefault="005A7C47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5A7C47" w:rsidRDefault="005A7C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233BA15-8A08-4BDC-9F34-B984628FBED5}"/>
    <w:embedBold r:id="rId2" w:fontKey="{9E946137-5168-4B65-AF3A-267A9600A601}"/>
    <w:embedItalic r:id="rId3" w:fontKey="{790BA68A-1D40-4BE3-B8D6-ACFE9692CAAF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A090BCA5-5583-4F3B-82A5-8A690CDE4BE6}"/>
    <w:embedBold r:id="rId5" w:fontKey="{631B5C8D-6D4A-4BF0-8B49-A4EF95212A77}"/>
    <w:embedItalic r:id="rId6" w:fontKey="{D699FFF9-0A3B-4837-97F0-FF255C6A64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F832E75-092C-4FA3-9223-07F18329D445}"/>
    <w:embedBold r:id="rId8" w:fontKey="{66DFA2AC-EE38-4C18-ACC5-77C3E42B084B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2A76FBF-0BDD-49A6-95E4-22A10C0DBB80}"/>
    <w:embedItalic r:id="rId10" w:fontKey="{2DC88829-49A5-4E33-8463-7493C6AC39F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0645860-04D0-430F-A067-F85901E44D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48C6AA7-5A94-450D-B7EF-9B2C66448715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52951AE0-CF94-478A-A0AA-8861F1FFEFD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7CD92FDD-8532-4E88-B7E9-9A8066AC608B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5" w:fontKey="{34D35C40-3581-4229-BC9A-C65CB3339C39}"/>
    <w:embedBold r:id="rId16" w:fontKey="{A105955E-A5C7-4E32-9EF6-8B10C7A4DC05}"/>
    <w:embedItalic r:id="rId17" w:fontKey="{801316D0-663A-467C-B7DF-FAD1EE7E5C0A}"/>
    <w:embedBoldItalic r:id="rId18" w:fontKey="{0C2E5B7C-0B14-441E-9BF4-2AA01406DB5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C120A32A-8253-4462-B99C-130DAF90276B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5A7C47" w:rsidRDefault="005A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5A7C47" w:rsidRDefault="005A7C4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77777777" w:rsidR="005A7C47" w:rsidRDefault="005A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E5FCB09" w14:textId="199DD2E9" w:rsidR="005A7C47" w:rsidRDefault="005A7C47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77777777" w:rsidR="005A7C47" w:rsidRDefault="005A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5A7C47" w:rsidRDefault="005A7C4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77777777" w:rsidR="005A7C47" w:rsidRDefault="005A7C4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5A7C47" w:rsidRDefault="005A7C4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5A7C47" w:rsidRDefault="005A7C47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5A7C47" w:rsidRDefault="005A7C47" w:rsidP="000662E2">
      <w:pPr>
        <w:spacing w:after="0" w:line="240" w:lineRule="auto"/>
      </w:pPr>
      <w:r>
        <w:continuationSeparator/>
      </w:r>
    </w:p>
  </w:footnote>
  <w:footnote w:id="1">
    <w:p w14:paraId="5836D7EF" w14:textId="77777777" w:rsidR="005A7C47" w:rsidRDefault="005A7C47" w:rsidP="006C621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8F498E4" w14:textId="77777777" w:rsidR="005A7C47" w:rsidRDefault="005A7C47" w:rsidP="005E349D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5A7C47" w:rsidRPr="00C14D92" w:rsidRDefault="005A7C47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DC69BE2" w14:textId="77777777" w:rsidR="005A7C47" w:rsidRPr="00106935" w:rsidRDefault="005A7C47" w:rsidP="006F19F5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1427B9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1427B9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5A7C47" w:rsidRPr="00CB5DE0" w:rsidRDefault="005A7C4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5A7C47" w:rsidRDefault="005A7C4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5A7C47" w:rsidRPr="00E2438C" w:rsidRDefault="005A7C4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5A7C47" w:rsidRPr="00E2438C" w:rsidRDefault="005A7C4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5A7C47" w:rsidRDefault="005A7C47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5A7C47" w:rsidRPr="006B2A42" w:rsidRDefault="005A7C47">
    <w:pPr>
      <w:pStyle w:val="Nagwek"/>
      <w:rPr>
        <w:noProof/>
        <w:sz w:val="12"/>
        <w:lang w:eastAsia="pl-PL"/>
      </w:rPr>
    </w:pPr>
  </w:p>
  <w:p w14:paraId="71A942CE" w14:textId="19A7C43E" w:rsidR="005A7C47" w:rsidRDefault="005A7C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5C6B6564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luty 2024 roku.&#10;Numer wydania - pierwsz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C8ADF06" w:rsidR="005A7C47" w:rsidRPr="00FE252C" w:rsidRDefault="005A7C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1FA031C1" w:rsidR="005A7C47" w:rsidRPr="00FE252C" w:rsidRDefault="005A7C47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5A7C47" w:rsidRPr="003439F1" w:rsidRDefault="005A7C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luty 2024 roku.&#10;Numer wydania - pierwsz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" filled="f" stroked="f">
              <v:textbox>
                <w:txbxContent>
                  <w:p w14:paraId="6534C18A" w14:textId="2C8ADF06" w:rsidR="005A7C47" w:rsidRPr="00FE252C" w:rsidRDefault="005A7C4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1FA031C1" w:rsidR="005A7C47" w:rsidRPr="00FE252C" w:rsidRDefault="005A7C47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5A7C47" w:rsidRPr="003439F1" w:rsidRDefault="005A7C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5A7C47" w:rsidRDefault="005A7C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5A7C47" w:rsidRDefault="005A7C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5A7C47" w:rsidRDefault="005A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3" type="#_x0000_t75" style="width:123pt;height:125.25pt;visibility:visible" o:bullet="t">
        <v:imagedata r:id="rId1" o:title=""/>
      </v:shape>
    </w:pict>
  </w:numPicBullet>
  <w:numPicBullet w:numPicBulletId="1">
    <w:pict>
      <v:shape id="_x0000_i1554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6F7A"/>
    <w:rsid w:val="0000709F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72"/>
    <w:rsid w:val="000145AF"/>
    <w:rsid w:val="0001481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BA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8EF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F56"/>
    <w:rsid w:val="000A5234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66FC"/>
    <w:rsid w:val="000D6905"/>
    <w:rsid w:val="000D6B1C"/>
    <w:rsid w:val="000D7D60"/>
    <w:rsid w:val="000D7E49"/>
    <w:rsid w:val="000D7E8C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8B3"/>
    <w:rsid w:val="000F6980"/>
    <w:rsid w:val="000F6DBC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083"/>
    <w:rsid w:val="00135633"/>
    <w:rsid w:val="001357FC"/>
    <w:rsid w:val="00135A2E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C87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86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2FD"/>
    <w:rsid w:val="0021335F"/>
    <w:rsid w:val="002133F8"/>
    <w:rsid w:val="00213640"/>
    <w:rsid w:val="0021387F"/>
    <w:rsid w:val="002142C6"/>
    <w:rsid w:val="002145BF"/>
    <w:rsid w:val="002147D8"/>
    <w:rsid w:val="00214A63"/>
    <w:rsid w:val="00214F84"/>
    <w:rsid w:val="00215557"/>
    <w:rsid w:val="00215F52"/>
    <w:rsid w:val="002160AB"/>
    <w:rsid w:val="0021636F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B7DF8"/>
    <w:rsid w:val="002C00DD"/>
    <w:rsid w:val="002C0678"/>
    <w:rsid w:val="002C0778"/>
    <w:rsid w:val="002C0BCA"/>
    <w:rsid w:val="002C1149"/>
    <w:rsid w:val="002C1204"/>
    <w:rsid w:val="002C143A"/>
    <w:rsid w:val="002C1719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427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521"/>
    <w:rsid w:val="003658A5"/>
    <w:rsid w:val="00365923"/>
    <w:rsid w:val="00365AFC"/>
    <w:rsid w:val="00365B2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B8B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ED8"/>
    <w:rsid w:val="00384103"/>
    <w:rsid w:val="003843DB"/>
    <w:rsid w:val="003857AE"/>
    <w:rsid w:val="003858BD"/>
    <w:rsid w:val="00386483"/>
    <w:rsid w:val="00386AD4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234"/>
    <w:rsid w:val="003E4751"/>
    <w:rsid w:val="003E49D4"/>
    <w:rsid w:val="003E4D3D"/>
    <w:rsid w:val="003E5264"/>
    <w:rsid w:val="003E5AEB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C8"/>
    <w:rsid w:val="00487759"/>
    <w:rsid w:val="00487884"/>
    <w:rsid w:val="004908FA"/>
    <w:rsid w:val="00490D95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743"/>
    <w:rsid w:val="004D3785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24D3"/>
    <w:rsid w:val="0053255B"/>
    <w:rsid w:val="00532639"/>
    <w:rsid w:val="00532D02"/>
    <w:rsid w:val="00532FC0"/>
    <w:rsid w:val="0053329C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3538"/>
    <w:rsid w:val="0058376B"/>
    <w:rsid w:val="005838C9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8D4"/>
    <w:rsid w:val="005B49DE"/>
    <w:rsid w:val="005B4DB5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4E25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33F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580"/>
    <w:rsid w:val="006055AA"/>
    <w:rsid w:val="006056CE"/>
    <w:rsid w:val="006057E2"/>
    <w:rsid w:val="00605CBA"/>
    <w:rsid w:val="00605ED2"/>
    <w:rsid w:val="0060630C"/>
    <w:rsid w:val="0060633B"/>
    <w:rsid w:val="006064A6"/>
    <w:rsid w:val="00607CC5"/>
    <w:rsid w:val="00607D1E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B37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5F62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A0C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57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2B13"/>
    <w:rsid w:val="006D3835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3E0D"/>
    <w:rsid w:val="007240B6"/>
    <w:rsid w:val="00724E9C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42F"/>
    <w:rsid w:val="0075371F"/>
    <w:rsid w:val="007543B4"/>
    <w:rsid w:val="007543E2"/>
    <w:rsid w:val="00754685"/>
    <w:rsid w:val="007548B5"/>
    <w:rsid w:val="0075499B"/>
    <w:rsid w:val="00754AC8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CAC"/>
    <w:rsid w:val="00763DDF"/>
    <w:rsid w:val="00763E31"/>
    <w:rsid w:val="0076406F"/>
    <w:rsid w:val="007645A4"/>
    <w:rsid w:val="007645AA"/>
    <w:rsid w:val="007645BE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7140"/>
    <w:rsid w:val="0077793F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8AF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26E"/>
    <w:rsid w:val="007C26E1"/>
    <w:rsid w:val="007C2807"/>
    <w:rsid w:val="007C2C2D"/>
    <w:rsid w:val="007C2D0D"/>
    <w:rsid w:val="007C2D68"/>
    <w:rsid w:val="007C2E4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61"/>
    <w:rsid w:val="007E229E"/>
    <w:rsid w:val="007E22F7"/>
    <w:rsid w:val="007E23D0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7B9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B06"/>
    <w:rsid w:val="00891C5D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0F3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98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CE5"/>
    <w:rsid w:val="00934E39"/>
    <w:rsid w:val="00934FC8"/>
    <w:rsid w:val="0093520D"/>
    <w:rsid w:val="0093533C"/>
    <w:rsid w:val="00935395"/>
    <w:rsid w:val="00935910"/>
    <w:rsid w:val="009361D7"/>
    <w:rsid w:val="0093682E"/>
    <w:rsid w:val="00936ADD"/>
    <w:rsid w:val="00936D18"/>
    <w:rsid w:val="00936F3A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5036"/>
    <w:rsid w:val="00955AF1"/>
    <w:rsid w:val="00955BF0"/>
    <w:rsid w:val="00955DBB"/>
    <w:rsid w:val="00955E14"/>
    <w:rsid w:val="00955F44"/>
    <w:rsid w:val="00955F7A"/>
    <w:rsid w:val="00956335"/>
    <w:rsid w:val="0095639F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270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BE2"/>
    <w:rsid w:val="00992C2B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12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D7F86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1819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D52"/>
    <w:rsid w:val="00AB3117"/>
    <w:rsid w:val="00AB375F"/>
    <w:rsid w:val="00AB382A"/>
    <w:rsid w:val="00AB3A84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727"/>
    <w:rsid w:val="00AD59FA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118A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8E"/>
    <w:rsid w:val="00B13DC9"/>
    <w:rsid w:val="00B1403B"/>
    <w:rsid w:val="00B1418E"/>
    <w:rsid w:val="00B14952"/>
    <w:rsid w:val="00B14C30"/>
    <w:rsid w:val="00B15449"/>
    <w:rsid w:val="00B158D5"/>
    <w:rsid w:val="00B15ED0"/>
    <w:rsid w:val="00B161A1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875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063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811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707D"/>
    <w:rsid w:val="00BA74E9"/>
    <w:rsid w:val="00BA7560"/>
    <w:rsid w:val="00BA75A0"/>
    <w:rsid w:val="00BA75B8"/>
    <w:rsid w:val="00BA783C"/>
    <w:rsid w:val="00BA7AF0"/>
    <w:rsid w:val="00BA7B9F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EE8"/>
    <w:rsid w:val="00BC1F5C"/>
    <w:rsid w:val="00BC20A9"/>
    <w:rsid w:val="00BC217F"/>
    <w:rsid w:val="00BC2272"/>
    <w:rsid w:val="00BC253C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D0A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323"/>
    <w:rsid w:val="00C028A0"/>
    <w:rsid w:val="00C02A12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73D"/>
    <w:rsid w:val="00C36D21"/>
    <w:rsid w:val="00C3702F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CA2"/>
    <w:rsid w:val="00C67D3E"/>
    <w:rsid w:val="00C67DA7"/>
    <w:rsid w:val="00C70377"/>
    <w:rsid w:val="00C70825"/>
    <w:rsid w:val="00C70960"/>
    <w:rsid w:val="00C70AD3"/>
    <w:rsid w:val="00C70BF7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4E7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01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6F62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555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7F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57F"/>
    <w:rsid w:val="00D76684"/>
    <w:rsid w:val="00D76808"/>
    <w:rsid w:val="00D76CC1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9CF"/>
    <w:rsid w:val="00E11146"/>
    <w:rsid w:val="00E111B8"/>
    <w:rsid w:val="00E118AC"/>
    <w:rsid w:val="00E1190E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5D"/>
    <w:rsid w:val="00E71494"/>
    <w:rsid w:val="00E715FB"/>
    <w:rsid w:val="00E71D6C"/>
    <w:rsid w:val="00E71E62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2A3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DCD"/>
    <w:rsid w:val="00EC00F4"/>
    <w:rsid w:val="00EC0216"/>
    <w:rsid w:val="00EC0E9B"/>
    <w:rsid w:val="00EC14C9"/>
    <w:rsid w:val="00EC1683"/>
    <w:rsid w:val="00EC1BAB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B0F"/>
    <w:rsid w:val="00ED4292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C0C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860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1315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788"/>
    <w:rsid w:val="00F24AAE"/>
    <w:rsid w:val="00F25300"/>
    <w:rsid w:val="00F263D7"/>
    <w:rsid w:val="00F26437"/>
    <w:rsid w:val="00F264C8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080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E53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7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chart" Target="charts/chart8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chart" Target="charts/chart9.xml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1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1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1_2024\Wykresy\Mieszkania_01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zatr_wynagr!$C$8:$C$44</c:f>
              <c:numCache>
                <c:formatCode>0.0</c:formatCode>
                <c:ptCount val="37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FF-42D8-BFB5-EC9E80D4F777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zatr_wynagr!$D$8:$D$44</c:f>
              <c:numCache>
                <c:formatCode>0.0</c:formatCode>
                <c:ptCount val="37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FF-42D8-BFB5-EC9E80D4F7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8699535"/>
        <c:axId val="1"/>
      </c:lineChart>
      <c:catAx>
        <c:axId val="788699535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8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88699535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6642640214"/>
          <c:y val="0.9324664292482111"/>
          <c:w val="0.31931362054063483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4488023844974632E-2"/>
          <c:w val="0.95913439156066616"/>
          <c:h val="0.70000660525613256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bezrobocie!$B$195:$C$231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bezrobocie!$D$195:$D$231</c:f>
              <c:numCache>
                <c:formatCode>0.0</c:formatCode>
                <c:ptCount val="3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7C-4DB5-831D-72C1EBB22685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bezrobocie!$B$195:$C$231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bezrobocie!$E$195:$E$231</c:f>
              <c:numCache>
                <c:formatCode>0.0</c:formatCode>
                <c:ptCount val="37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7C-4DB5-831D-72C1EBB22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1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Arkusz1!$C$172:$C$208</c:f>
              <c:numCache>
                <c:formatCode>0</c:formatCode>
                <c:ptCount val="37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1C-48A7-B84C-95CA209258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20332687"/>
        <c:axId val="1"/>
      </c:barChart>
      <c:catAx>
        <c:axId val="182033268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20332687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0493043208308636E-2"/>
          <c:w val="0.94822059613682308"/>
          <c:h val="0.6527331395403532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wynagrodzenia!$A$5:$B$41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wynagrodzenia!$C$5:$C$41</c:f>
              <c:numCache>
                <c:formatCode>0.0</c:formatCode>
                <c:ptCount val="37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4B-4C97-8064-6122B4BC6376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wynagrodzenia!$A$5:$B$41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wynagrodzenia!$D$5:$D$41</c:f>
              <c:numCache>
                <c:formatCode>0.0</c:formatCode>
                <c:ptCount val="37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4B-4C97-8064-6122B4BC63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7359952"/>
        <c:axId val="1"/>
      </c:lineChart>
      <c:catAx>
        <c:axId val="1173599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0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735995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9747453817"/>
          <c:y val="0.86517039700746079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przeciętne_c_skupu_żywca_i_mlek!$C$172:$C$208</c:f>
              <c:numCache>
                <c:formatCode>0.00</c:formatCode>
                <c:ptCount val="37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20-45E4-A2B2-F454B1D53196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przeciętne_c_skupu_żywca_i_mlek!$D$172:$D$208</c:f>
              <c:numCache>
                <c:formatCode>0.00</c:formatCode>
                <c:ptCount val="37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20-45E4-A2B2-F454B1D53196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przeciętne_c_skupu_żywca_i_mlek!$E$172:$E$208</c:f>
              <c:numCache>
                <c:formatCode>0.00</c:formatCode>
                <c:ptCount val="37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20-45E4-A2B2-F454B1D531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przeciętne_c_skupu_żywca_i_mlek!$F$172:$F$208</c:f>
              <c:numCache>
                <c:formatCode>0.00</c:formatCode>
                <c:ptCount val="37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C20-45E4-A2B2-F454B1D531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rolnictwo!$C$196:$C$232</c:f>
              <c:numCache>
                <c:formatCode>General</c:formatCode>
                <c:ptCount val="37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DE-4D11-867D-FF449C61DD9E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rolnictwo!$D$196:$D$232</c:f>
              <c:numCache>
                <c:formatCode>General</c:formatCode>
                <c:ptCount val="37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DE-4D11-867D-FF449C61D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977560946092112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(2)'!$D$20:$D$56</c:f>
              <c:numCache>
                <c:formatCode>0.0</c:formatCode>
                <c:ptCount val="37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 formatCode="General">
                  <c:v>106.6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3B-41CF-A409-27E2A7CB8B67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(2)'!$C$20:$C$56</c:f>
              <c:numCache>
                <c:formatCode>0.0</c:formatCode>
                <c:ptCount val="37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3B-41CF-A409-27E2A7CB8B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6764352"/>
        <c:axId val="1"/>
      </c:lineChart>
      <c:catAx>
        <c:axId val="2567643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5676435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5665167757644752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wykres_komunikat!$A$5:$B$29</c:f>
              <c:multiLvlStrCache>
                <c:ptCount val="2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wykres_komunikat!$C$5:$C$29</c:f>
              <c:numCache>
                <c:formatCode>0.0</c:formatCode>
                <c:ptCount val="25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109.31164815026915</c:v>
                </c:pt>
                <c:pt idx="13">
                  <c:v>103.22341937011603</c:v>
                </c:pt>
                <c:pt idx="14">
                  <c:v>104.32103418384654</c:v>
                </c:pt>
                <c:pt idx="15">
                  <c:v>105.71408753554832</c:v>
                </c:pt>
                <c:pt idx="16">
                  <c:v>106.9146453896673</c:v>
                </c:pt>
                <c:pt idx="17">
                  <c:v>106.38537991730207</c:v>
                </c:pt>
                <c:pt idx="18">
                  <c:v>102.17852664072799</c:v>
                </c:pt>
                <c:pt idx="19">
                  <c:v>101.33725931780191</c:v>
                </c:pt>
                <c:pt idx="20">
                  <c:v>98.206537636505459</c:v>
                </c:pt>
                <c:pt idx="21">
                  <c:v>97.050909540100861</c:v>
                </c:pt>
                <c:pt idx="22">
                  <c:v>94.754955947136565</c:v>
                </c:pt>
                <c:pt idx="23">
                  <c:v>93.906170103971363</c:v>
                </c:pt>
                <c:pt idx="24">
                  <c:v>84.537853625014321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DA-404E-86D9-58868E0DBC18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wykres_komunikat!$A$5:$B$29</c:f>
              <c:multiLvlStrCache>
                <c:ptCount val="2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wykres_komunikat!$D$5:$D$29</c:f>
              <c:numCache>
                <c:formatCode>0.0</c:formatCode>
                <c:ptCount val="25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195.61752988047809</c:v>
                </c:pt>
                <c:pt idx="13">
                  <c:v>196.30996309963101</c:v>
                </c:pt>
                <c:pt idx="14">
                  <c:v>126.38544251447476</c:v>
                </c:pt>
                <c:pt idx="15">
                  <c:v>118.47887323943662</c:v>
                </c:pt>
                <c:pt idx="16">
                  <c:v>122.10321324245375</c:v>
                </c:pt>
                <c:pt idx="17">
                  <c:v>115.03407155025553</c:v>
                </c:pt>
                <c:pt idx="18">
                  <c:v>106.40883977900553</c:v>
                </c:pt>
                <c:pt idx="19">
                  <c:v>106.43236074270557</c:v>
                </c:pt>
                <c:pt idx="20">
                  <c:v>101.1044776119403</c:v>
                </c:pt>
                <c:pt idx="21">
                  <c:v>100.71526822558458</c:v>
                </c:pt>
                <c:pt idx="22">
                  <c:v>97.581827063996101</c:v>
                </c:pt>
                <c:pt idx="23">
                  <c:v>96.861878453038671</c:v>
                </c:pt>
                <c:pt idx="24">
                  <c:v>154.5816733067729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DA-404E-86D9-58868E0DBC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04361800659622"/>
          <c:y val="2.3748939779474131E-2"/>
          <c:w val="0.75797437599540307"/>
          <c:h val="0.910896061656415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kazimierski</c:v>
                </c:pt>
                <c:pt idx="2">
                  <c:v>ostrowiecki</c:v>
                </c:pt>
                <c:pt idx="3">
                  <c:v>włoszczowski</c:v>
                </c:pt>
                <c:pt idx="4">
                  <c:v>opatowski</c:v>
                </c:pt>
                <c:pt idx="5">
                  <c:v>sandomierski</c:v>
                </c:pt>
                <c:pt idx="6">
                  <c:v>jędrzejowski</c:v>
                </c:pt>
                <c:pt idx="7">
                  <c:v>skarżyski</c:v>
                </c:pt>
                <c:pt idx="8">
                  <c:v>staszowski</c:v>
                </c:pt>
                <c:pt idx="9">
                  <c:v>konecki</c:v>
                </c:pt>
                <c:pt idx="10">
                  <c:v>buski</c:v>
                </c:pt>
                <c:pt idx="11">
                  <c:v>kielecki</c:v>
                </c:pt>
                <c:pt idx="12">
                  <c:v>Kielce</c:v>
                </c:pt>
                <c:pt idx="13">
                  <c:v>starachowicki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36</c:v>
                </c:pt>
                <c:pt idx="11">
                  <c:v>61</c:v>
                </c:pt>
                <c:pt idx="12">
                  <c:v>88</c:v>
                </c:pt>
                <c:pt idx="13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7C-4140-A494-28B1D12BB5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2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0.08366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0.06822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80B10D-5974-4D0D-8A7B-C582648F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34913</TotalTime>
  <Pages>24</Pages>
  <Words>7530</Words>
  <Characters>45182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2595</cp:revision>
  <cp:lastPrinted>2024-02-29T10:23:00Z</cp:lastPrinted>
  <dcterms:created xsi:type="dcterms:W3CDTF">2022-06-28T20:12:00Z</dcterms:created>
  <dcterms:modified xsi:type="dcterms:W3CDTF">2024-02-29T10:23:00Z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