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F901F7D" w:rsidR="00393761" w:rsidRPr="00330AF7" w:rsidRDefault="00B7515F" w:rsidP="003C0C8B">
      <w:pPr>
        <w:pStyle w:val="Nagwek1"/>
      </w:pPr>
      <w:r w:rsidRPr="00E7557A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5E7EA80">
                <wp:simplePos x="0" y="0"/>
                <wp:positionH relativeFrom="margin">
                  <wp:posOffset>-12065</wp:posOffset>
                </wp:positionH>
                <wp:positionV relativeFrom="paragraph">
                  <wp:posOffset>1007745</wp:posOffset>
                </wp:positionV>
                <wp:extent cx="2154555" cy="1240155"/>
                <wp:effectExtent l="0" t="0" r="0" b="0"/>
                <wp:wrapSquare wrapText="bothSides"/>
                <wp:docPr id="6" name="Pole tekstowe 2" descr="Współczynnik aktywności zawodowej osób w wieku 15-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4555" cy="12401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29C7B8D2" w:rsidR="00EE5191" w:rsidRPr="00C82B94" w:rsidRDefault="00EE5191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82B9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57,0%</w:t>
                            </w:r>
                          </w:p>
                          <w:p w14:paraId="6C2C4AC9" w14:textId="77777777" w:rsidR="00EE5191" w:rsidRDefault="00EE5191" w:rsidP="00313F5C">
                            <w:pPr>
                              <w:pStyle w:val="Opiswskanika"/>
                            </w:pPr>
                            <w:r w:rsidRPr="00C82B94">
                              <w:t>Współczynnik aktywności zawodowej osób w</w:t>
                            </w:r>
                            <w:r>
                              <w:t xml:space="preserve"> wieku </w:t>
                            </w:r>
                          </w:p>
                          <w:p w14:paraId="03958364" w14:textId="7A3E0437" w:rsidR="00EE5191" w:rsidRPr="00C82B94" w:rsidRDefault="00EE5191" w:rsidP="00313F5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15–89 lat</w:t>
                            </w:r>
                          </w:p>
                          <w:p w14:paraId="63B3F253" w14:textId="7D12D70D" w:rsidR="00EE5191" w:rsidRPr="007D605C" w:rsidRDefault="00EE5191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półczynnik aktywności zawodowej osób w wieku 15-89 lat" style="position:absolute;margin-left:-.95pt;margin-top:79.35pt;width:169.65pt;height:97.6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" fillcolor="#001d77" stroked="f">
                <v:stroke joinstyle="miter"/>
                <v:textbox>
                  <w:txbxContent>
                    <w:p w14:paraId="56D1096E" w14:textId="29C7B8D2" w:rsidR="00EE5191" w:rsidRPr="00C82B94" w:rsidRDefault="00EE5191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C82B94">
                        <w:rPr>
                          <w:rStyle w:val="WartowskanikaZnak"/>
                          <w:sz w:val="72"/>
                          <w:szCs w:val="72"/>
                        </w:rPr>
                        <w:t>57,0%</w:t>
                      </w:r>
                    </w:p>
                    <w:p w14:paraId="6C2C4AC9" w14:textId="77777777" w:rsidR="00EE5191" w:rsidRDefault="00EE5191" w:rsidP="00313F5C">
                      <w:pPr>
                        <w:pStyle w:val="Opiswskanika"/>
                      </w:pPr>
                      <w:r w:rsidRPr="00C82B94">
                        <w:t>Współczynnik aktywności zawodowej osób w</w:t>
                      </w:r>
                      <w:r>
                        <w:t xml:space="preserve"> wieku </w:t>
                      </w:r>
                    </w:p>
                    <w:p w14:paraId="03958364" w14:textId="7A3E0437" w:rsidR="00EE5191" w:rsidRPr="00C82B94" w:rsidRDefault="00EE5191" w:rsidP="00313F5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15–89 lat</w:t>
                      </w:r>
                    </w:p>
                    <w:p w14:paraId="63B3F253" w14:textId="7D12D70D" w:rsidR="00EE5191" w:rsidRPr="007D605C" w:rsidRDefault="00EE5191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C6121" w:rsidRPr="00BC6121">
        <w:t xml:space="preserve">Aktywność ekonomiczna ludności </w:t>
      </w:r>
      <w:r w:rsidR="00BC6121">
        <w:t>w województwie małopolskim – 3 kwartał 2023 r.</w:t>
      </w:r>
    </w:p>
    <w:p w14:paraId="666C5FAC" w14:textId="5714F2C6" w:rsidR="006D7409" w:rsidRPr="00B7515F" w:rsidRDefault="00716219" w:rsidP="001C6E5B">
      <w:pPr>
        <w:pStyle w:val="Lead"/>
        <w:spacing w:after="480"/>
      </w:pPr>
      <w:r w:rsidRPr="00B7515F">
        <w:t xml:space="preserve">Według Badania Aktywności Ekonomicznej Ludności (BAEL) w </w:t>
      </w:r>
      <w:r w:rsidR="00CF5A16" w:rsidRPr="00B7515F">
        <w:t>trzecim</w:t>
      </w:r>
      <w:r w:rsidRPr="00B7515F">
        <w:t xml:space="preserve"> kwartale 2023 r., odnotowano </w:t>
      </w:r>
      <w:r w:rsidR="00B7515F" w:rsidRPr="00B7515F">
        <w:t>wzrost</w:t>
      </w:r>
      <w:r w:rsidRPr="00B7515F">
        <w:t xml:space="preserve"> liczby osób aktywnych zawodowo. </w:t>
      </w:r>
      <w:r w:rsidR="00B7515F" w:rsidRPr="00B7515F">
        <w:t>Zmniejszyła się zbiorowość osób</w:t>
      </w:r>
      <w:r w:rsidRPr="00B7515F">
        <w:t xml:space="preserve"> bezrobotnych i biernych zawodowo. </w:t>
      </w:r>
      <w:r w:rsidR="00B7515F" w:rsidRPr="00B7515F">
        <w:t>Zarówno współczynnik aktywości zawodowej, jak i s</w:t>
      </w:r>
      <w:r w:rsidRPr="00B7515F">
        <w:t>topa bezrobocia był</w:t>
      </w:r>
      <w:r w:rsidR="00B7515F" w:rsidRPr="00B7515F">
        <w:t>y</w:t>
      </w:r>
      <w:r w:rsidRPr="00B7515F">
        <w:t xml:space="preserve"> niższ</w:t>
      </w:r>
      <w:r w:rsidR="001C6E5B">
        <w:t>e</w:t>
      </w:r>
      <w:r w:rsidRPr="00B7515F">
        <w:t xml:space="preserve"> od krajowej</w:t>
      </w:r>
      <w:r w:rsidR="00B7515F" w:rsidRPr="00B7515F">
        <w:t xml:space="preserve">. </w:t>
      </w:r>
    </w:p>
    <w:p w14:paraId="3DB10F9F" w14:textId="4AC9BF2A" w:rsidR="00E95B8E" w:rsidRPr="00330AF7" w:rsidRDefault="000D4F03" w:rsidP="001C6E5B">
      <w:pPr>
        <w:pStyle w:val="Nagwek2"/>
        <w:spacing w:after="240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3F02A8C">
                <wp:simplePos x="0" y="0"/>
                <wp:positionH relativeFrom="column">
                  <wp:posOffset>5277485</wp:posOffset>
                </wp:positionH>
                <wp:positionV relativeFrom="paragraph">
                  <wp:posOffset>112395</wp:posOffset>
                </wp:positionV>
                <wp:extent cx="1725295" cy="1009015"/>
                <wp:effectExtent l="0" t="0" r="0" b="635"/>
                <wp:wrapTight wrapText="bothSides">
                  <wp:wrapPolygon edited="0">
                    <wp:start x="715" y="0"/>
                    <wp:lineTo x="715" y="21206"/>
                    <wp:lineTo x="20749" y="21206"/>
                    <wp:lineTo x="20749" y="0"/>
                    <wp:lineTo x="715" y="0"/>
                  </wp:wrapPolygon>
                </wp:wrapTight>
                <wp:docPr id="2" name="Pole tekstowe 2" descr="Liczba osób aktywnych zawodowo zwiększyła się zarówno w ujęciu rocznym, jak i w stosunku do poprzedniego kwartał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9BDF3" w14:textId="7F252E21" w:rsidR="00EE5191" w:rsidRPr="009A6450" w:rsidRDefault="00EE5191" w:rsidP="00330AF7">
                            <w:pPr>
                              <w:pStyle w:val="tekstzboku"/>
                              <w:spacing w:line="240" w:lineRule="exact"/>
                            </w:pPr>
                            <w:r w:rsidRPr="009A6450">
                              <w:t xml:space="preserve">Liczba osób </w:t>
                            </w:r>
                            <w:r>
                              <w:t>aktywnych zawodowo zwiększyła się zarówno w ujęciu rocznym, jak i w stosunku do poprzedniego kwartału</w:t>
                            </w:r>
                          </w:p>
                          <w:p w14:paraId="66113316" w14:textId="54FEF13E" w:rsidR="00EE5191" w:rsidRPr="00330AF7" w:rsidRDefault="00EE5191" w:rsidP="000D4F03">
                            <w:pPr>
                              <w:pStyle w:val="Tekstzbokuwramcenaszarympol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zwiększyła się zarówno w ujęciu rocznym, jak i w stosunku do poprzedniego kwartału" style="position:absolute;margin-left:415.55pt;margin-top:8.85pt;width:135.85pt;height:79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" filled="f" stroked="f">
                <v:textbox>
                  <w:txbxContent>
                    <w:p w14:paraId="5379BDF3" w14:textId="7F252E21" w:rsidR="00EE5191" w:rsidRPr="009A6450" w:rsidRDefault="00EE5191" w:rsidP="00330AF7">
                      <w:pPr>
                        <w:pStyle w:val="tekstzboku"/>
                        <w:spacing w:line="240" w:lineRule="exact"/>
                      </w:pPr>
                      <w:r w:rsidRPr="009A6450">
                        <w:t xml:space="preserve">Liczba osób </w:t>
                      </w:r>
                      <w:r>
                        <w:t>aktywnych zawodowo zwiększyła się zarówno w ujęciu rocznym, jak i w stosunku do poprzedniego kwartału</w:t>
                      </w:r>
                    </w:p>
                    <w:p w14:paraId="66113316" w14:textId="54FEF13E" w:rsidR="00EE5191" w:rsidRPr="00330AF7" w:rsidRDefault="00EE5191" w:rsidP="000D4F03">
                      <w:pPr>
                        <w:pStyle w:val="Tekstzbokuwramcenaszarympol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30AF7" w:rsidRPr="00330AF7">
        <w:t xml:space="preserve">Aktywność ekonomiczna ludności </w:t>
      </w:r>
    </w:p>
    <w:p w14:paraId="6B9A967E" w14:textId="20921E7C" w:rsidR="00330AF7" w:rsidRPr="00330AF7" w:rsidRDefault="00330AF7" w:rsidP="00330AF7">
      <w:pPr>
        <w:rPr>
          <w:color w:val="FF0000"/>
          <w:shd w:val="clear" w:color="auto" w:fill="FFFFFF"/>
        </w:rPr>
      </w:pPr>
      <w:r w:rsidRPr="000B229A">
        <w:rPr>
          <w:rFonts w:cs="Arial"/>
        </w:rPr>
        <w:t>W</w:t>
      </w:r>
      <w:r w:rsidRPr="000B229A">
        <w:rPr>
          <w:shd w:val="clear" w:color="auto" w:fill="FFFFFF"/>
        </w:rPr>
        <w:t xml:space="preserve">edług Badania Aktywności Ekonomicznej Ludności (BAEL) w </w:t>
      </w:r>
      <w:r w:rsidR="00C221AC" w:rsidRPr="000B229A">
        <w:rPr>
          <w:shd w:val="clear" w:color="auto" w:fill="FFFFFF"/>
        </w:rPr>
        <w:t>trzec</w:t>
      </w:r>
      <w:r w:rsidRPr="000B229A">
        <w:rPr>
          <w:shd w:val="clear" w:color="auto" w:fill="FFFFFF"/>
        </w:rPr>
        <w:t>im kwartale 2023 r. liczba ludności w wieku 15–89 lat wyniosła</w:t>
      </w:r>
      <w:r w:rsidR="0038405C">
        <w:rPr>
          <w:shd w:val="clear" w:color="auto" w:fill="FFFFFF"/>
        </w:rPr>
        <w:t>, podobnie jak w poprzednim kwartale –</w:t>
      </w:r>
      <w:r w:rsidR="000B229A">
        <w:rPr>
          <w:shd w:val="clear" w:color="auto" w:fill="FFFFFF"/>
        </w:rPr>
        <w:t xml:space="preserve"> 2621 tys. osób</w:t>
      </w:r>
      <w:r w:rsidRPr="000B229A">
        <w:rPr>
          <w:shd w:val="clear" w:color="auto" w:fill="FFFFFF"/>
        </w:rPr>
        <w:t>,</w:t>
      </w:r>
      <w:r w:rsidR="000B229A">
        <w:rPr>
          <w:shd w:val="clear" w:color="auto" w:fill="FFFFFF"/>
        </w:rPr>
        <w:t xml:space="preserve"> tj. </w:t>
      </w:r>
      <w:r w:rsidR="0038405C">
        <w:rPr>
          <w:shd w:val="clear" w:color="auto" w:fill="FFFFFF"/>
        </w:rPr>
        <w:t xml:space="preserve">o 1 tys. więcej w odniesieniu do analogicznego okresu poprzedniego roku. </w:t>
      </w:r>
      <w:r w:rsidRPr="000B229A">
        <w:rPr>
          <w:shd w:val="clear" w:color="auto" w:fill="FFFFFF"/>
        </w:rPr>
        <w:t xml:space="preserve">Zbiorowość osób aktywnych zawodowo liczyła </w:t>
      </w:r>
      <w:r w:rsidR="000B229A" w:rsidRPr="000B229A">
        <w:rPr>
          <w:shd w:val="clear" w:color="auto" w:fill="FFFFFF"/>
        </w:rPr>
        <w:t xml:space="preserve">1493 </w:t>
      </w:r>
      <w:r w:rsidRPr="000B229A">
        <w:rPr>
          <w:shd w:val="clear" w:color="auto" w:fill="FFFFFF"/>
        </w:rPr>
        <w:t xml:space="preserve">tys., co oznacza </w:t>
      </w:r>
      <w:r w:rsidR="000B229A" w:rsidRPr="000B229A">
        <w:rPr>
          <w:shd w:val="clear" w:color="auto" w:fill="FFFFFF"/>
        </w:rPr>
        <w:t>wzrost</w:t>
      </w:r>
      <w:r w:rsidRPr="000B229A">
        <w:rPr>
          <w:shd w:val="clear" w:color="auto" w:fill="FFFFFF"/>
        </w:rPr>
        <w:t xml:space="preserve"> w </w:t>
      </w:r>
      <w:r w:rsidR="0038405C">
        <w:rPr>
          <w:shd w:val="clear" w:color="auto" w:fill="FFFFFF"/>
        </w:rPr>
        <w:t xml:space="preserve">ujęciu rocznym </w:t>
      </w:r>
      <w:r w:rsidRPr="000B229A">
        <w:rPr>
          <w:shd w:val="clear" w:color="auto" w:fill="FFFFFF"/>
        </w:rPr>
        <w:t xml:space="preserve">o </w:t>
      </w:r>
      <w:r w:rsidR="000B229A" w:rsidRPr="000B229A">
        <w:rPr>
          <w:shd w:val="clear" w:color="auto" w:fill="FFFFFF"/>
        </w:rPr>
        <w:t>5</w:t>
      </w:r>
      <w:r w:rsidRPr="000B229A">
        <w:rPr>
          <w:shd w:val="clear" w:color="auto" w:fill="FFFFFF"/>
        </w:rPr>
        <w:t xml:space="preserve"> tys., a</w:t>
      </w:r>
      <w:r w:rsidR="000B229A" w:rsidRPr="000B229A">
        <w:rPr>
          <w:shd w:val="clear" w:color="auto" w:fill="FFFFFF"/>
        </w:rPr>
        <w:t> </w:t>
      </w:r>
      <w:r w:rsidRPr="000B229A">
        <w:rPr>
          <w:shd w:val="clear" w:color="auto" w:fill="FFFFFF"/>
        </w:rPr>
        <w:t>w</w:t>
      </w:r>
      <w:r w:rsidR="00B7515F">
        <w:rPr>
          <w:shd w:val="clear" w:color="auto" w:fill="FFFFFF"/>
        </w:rPr>
        <w:t> </w:t>
      </w:r>
      <w:r w:rsidR="0038405C">
        <w:rPr>
          <w:shd w:val="clear" w:color="auto" w:fill="FFFFFF"/>
        </w:rPr>
        <w:t>stosunku</w:t>
      </w:r>
      <w:r w:rsidRPr="000B229A">
        <w:rPr>
          <w:shd w:val="clear" w:color="auto" w:fill="FFFFFF"/>
        </w:rPr>
        <w:t xml:space="preserve"> do poprzedniego kwartału o 1</w:t>
      </w:r>
      <w:r w:rsidR="000B229A" w:rsidRPr="000B229A">
        <w:rPr>
          <w:shd w:val="clear" w:color="auto" w:fill="FFFFFF"/>
        </w:rPr>
        <w:t>9</w:t>
      </w:r>
      <w:r w:rsidRPr="000B229A">
        <w:rPr>
          <w:shd w:val="clear" w:color="auto" w:fill="FFFFFF"/>
        </w:rPr>
        <w:t xml:space="preserve"> tys. osób. </w:t>
      </w:r>
      <w:r w:rsidRPr="0038405C">
        <w:rPr>
          <w:spacing w:val="-4"/>
          <w:shd w:val="clear" w:color="auto" w:fill="FFFFFF"/>
        </w:rPr>
        <w:t>Aktywni zawodowo stanowili 5</w:t>
      </w:r>
      <w:r w:rsidR="0038405C" w:rsidRPr="0038405C">
        <w:rPr>
          <w:spacing w:val="-4"/>
          <w:shd w:val="clear" w:color="auto" w:fill="FFFFFF"/>
        </w:rPr>
        <w:t>7</w:t>
      </w:r>
      <w:r w:rsidR="00BF412A">
        <w:rPr>
          <w:spacing w:val="-4"/>
          <w:shd w:val="clear" w:color="auto" w:fill="FFFFFF"/>
        </w:rPr>
        <w:t>,0</w:t>
      </w:r>
      <w:r w:rsidRPr="0038405C">
        <w:rPr>
          <w:spacing w:val="-4"/>
          <w:shd w:val="clear" w:color="auto" w:fill="FFFFFF"/>
        </w:rPr>
        <w:t>% ogólnej liczby ludności w wieku 15–89 lat.</w:t>
      </w:r>
      <w:r w:rsidRPr="0038405C">
        <w:rPr>
          <w:shd w:val="clear" w:color="auto" w:fill="FFFFFF"/>
        </w:rPr>
        <w:t xml:space="preserve"> </w:t>
      </w:r>
      <w:r w:rsidRPr="00915D07">
        <w:rPr>
          <w:shd w:val="clear" w:color="auto" w:fill="FFFFFF"/>
        </w:rPr>
        <w:t>W omawianej grupie przeważali mężczyźni (53,</w:t>
      </w:r>
      <w:r w:rsidR="0038405C" w:rsidRPr="00915D07">
        <w:rPr>
          <w:shd w:val="clear" w:color="auto" w:fill="FFFFFF"/>
        </w:rPr>
        <w:t>2</w:t>
      </w:r>
      <w:r w:rsidRPr="00915D07">
        <w:rPr>
          <w:shd w:val="clear" w:color="auto" w:fill="FFFFFF"/>
        </w:rPr>
        <w:t>%) oraz mieszkańcy miast (51,</w:t>
      </w:r>
      <w:r w:rsidR="00915D07" w:rsidRPr="00915D07">
        <w:rPr>
          <w:shd w:val="clear" w:color="auto" w:fill="FFFFFF"/>
        </w:rPr>
        <w:t>1</w:t>
      </w:r>
      <w:r w:rsidRPr="00915D07">
        <w:rPr>
          <w:shd w:val="clear" w:color="auto" w:fill="FFFFFF"/>
        </w:rPr>
        <w:t>%). Wśród osób aktywnych zawodowo odsetek pracujących wyniósł 97,</w:t>
      </w:r>
      <w:r w:rsidR="00915D07" w:rsidRPr="00915D07">
        <w:rPr>
          <w:shd w:val="clear" w:color="auto" w:fill="FFFFFF"/>
        </w:rPr>
        <w:t>9</w:t>
      </w:r>
      <w:r w:rsidRPr="00915D07">
        <w:rPr>
          <w:shd w:val="clear" w:color="auto" w:fill="FFFFFF"/>
        </w:rPr>
        <w:t xml:space="preserve">%, co oznacza </w:t>
      </w:r>
      <w:r w:rsidR="00915D07" w:rsidRPr="00915D07">
        <w:rPr>
          <w:shd w:val="clear" w:color="auto" w:fill="FFFFFF"/>
        </w:rPr>
        <w:t xml:space="preserve">wzrost </w:t>
      </w:r>
      <w:r w:rsidRPr="00915D07">
        <w:rPr>
          <w:shd w:val="clear" w:color="auto" w:fill="FFFFFF"/>
        </w:rPr>
        <w:t xml:space="preserve">w ujęciu rocznym, jak i </w:t>
      </w:r>
      <w:r w:rsidR="00915D07" w:rsidRPr="00915D07">
        <w:rPr>
          <w:shd w:val="clear" w:color="auto" w:fill="FFFFFF"/>
        </w:rPr>
        <w:t>kwartalnym odpowiednio o</w:t>
      </w:r>
      <w:r w:rsidR="00B7515F">
        <w:rPr>
          <w:shd w:val="clear" w:color="auto" w:fill="FFFFFF"/>
        </w:rPr>
        <w:t> </w:t>
      </w:r>
      <w:r w:rsidR="00915D07" w:rsidRPr="00915D07">
        <w:rPr>
          <w:shd w:val="clear" w:color="auto" w:fill="FFFFFF"/>
        </w:rPr>
        <w:t>0,7</w:t>
      </w:r>
      <w:r w:rsidR="00B7515F">
        <w:rPr>
          <w:shd w:val="clear" w:color="auto" w:fill="FFFFFF"/>
        </w:rPr>
        <w:t> p. proc.</w:t>
      </w:r>
      <w:r w:rsidR="00915D07" w:rsidRPr="00915D07">
        <w:rPr>
          <w:shd w:val="clear" w:color="auto" w:fill="FFFFFF"/>
        </w:rPr>
        <w:t xml:space="preserve"> i</w:t>
      </w:r>
      <w:r w:rsidR="00B7515F">
        <w:rPr>
          <w:shd w:val="clear" w:color="auto" w:fill="FFFFFF"/>
        </w:rPr>
        <w:t> </w:t>
      </w:r>
      <w:r w:rsidR="00915D07" w:rsidRPr="00915D07">
        <w:rPr>
          <w:shd w:val="clear" w:color="auto" w:fill="FFFFFF"/>
        </w:rPr>
        <w:t>0,1</w:t>
      </w:r>
      <w:r w:rsidR="00B7515F">
        <w:rPr>
          <w:shd w:val="clear" w:color="auto" w:fill="FFFFFF"/>
        </w:rPr>
        <w:t> </w:t>
      </w:r>
      <w:r w:rsidR="00915D07" w:rsidRPr="00915D07">
        <w:rPr>
          <w:shd w:val="clear" w:color="auto" w:fill="FFFFFF"/>
        </w:rPr>
        <w:t xml:space="preserve">p. proc. </w:t>
      </w:r>
    </w:p>
    <w:p w14:paraId="248C4993" w14:textId="067D611E" w:rsidR="00330AF7" w:rsidRPr="00330AF7" w:rsidRDefault="00915D07" w:rsidP="00330AF7">
      <w:pPr>
        <w:rPr>
          <w:color w:val="FF0000"/>
          <w:shd w:val="clear" w:color="auto" w:fill="FFFFFF"/>
        </w:rPr>
      </w:pPr>
      <w:r w:rsidRPr="00B172E9">
        <w:rPr>
          <w:shd w:val="clear" w:color="auto" w:fill="FFFFFF"/>
        </w:rPr>
        <w:t>Grupa</w:t>
      </w:r>
      <w:r w:rsidR="00330AF7" w:rsidRPr="00B172E9">
        <w:rPr>
          <w:shd w:val="clear" w:color="auto" w:fill="FFFFFF"/>
        </w:rPr>
        <w:t xml:space="preserve"> biernych zawodowo, w omawianym </w:t>
      </w:r>
      <w:r w:rsidR="00B172E9" w:rsidRPr="00B172E9">
        <w:rPr>
          <w:shd w:val="clear" w:color="auto" w:fill="FFFFFF"/>
        </w:rPr>
        <w:t>kwartale</w:t>
      </w:r>
      <w:r w:rsidR="00330AF7" w:rsidRPr="00B172E9">
        <w:rPr>
          <w:shd w:val="clear" w:color="auto" w:fill="FFFFFF"/>
        </w:rPr>
        <w:t xml:space="preserve"> wyniosła 11</w:t>
      </w:r>
      <w:r w:rsidRPr="00B172E9">
        <w:rPr>
          <w:shd w:val="clear" w:color="auto" w:fill="FFFFFF"/>
        </w:rPr>
        <w:t>28</w:t>
      </w:r>
      <w:r w:rsidR="00330AF7" w:rsidRPr="00B172E9">
        <w:rPr>
          <w:shd w:val="clear" w:color="auto" w:fill="FFFFFF"/>
        </w:rPr>
        <w:t xml:space="preserve"> tys., tj. 43,</w:t>
      </w:r>
      <w:r w:rsidRPr="00B172E9">
        <w:rPr>
          <w:shd w:val="clear" w:color="auto" w:fill="FFFFFF"/>
        </w:rPr>
        <w:t>0</w:t>
      </w:r>
      <w:r w:rsidR="00330AF7" w:rsidRPr="00B172E9">
        <w:rPr>
          <w:shd w:val="clear" w:color="auto" w:fill="FFFFFF"/>
        </w:rPr>
        <w:t xml:space="preserve">% ogółu </w:t>
      </w:r>
      <w:r w:rsidRPr="00B172E9">
        <w:rPr>
          <w:shd w:val="clear" w:color="auto" w:fill="FFFFFF"/>
        </w:rPr>
        <w:t>osób</w:t>
      </w:r>
      <w:r w:rsidR="00330AF7" w:rsidRPr="00B172E9">
        <w:rPr>
          <w:shd w:val="clear" w:color="auto" w:fill="FFFFFF"/>
        </w:rPr>
        <w:t xml:space="preserve"> w</w:t>
      </w:r>
      <w:r w:rsidRPr="00B172E9">
        <w:rPr>
          <w:shd w:val="clear" w:color="auto" w:fill="FFFFFF"/>
        </w:rPr>
        <w:t> </w:t>
      </w:r>
      <w:r w:rsidR="00330AF7" w:rsidRPr="00D902A9">
        <w:rPr>
          <w:shd w:val="clear" w:color="auto" w:fill="FFFFFF"/>
        </w:rPr>
        <w:t>wieku 15–89 lat</w:t>
      </w:r>
      <w:r w:rsidR="00B172E9" w:rsidRPr="00D902A9">
        <w:rPr>
          <w:shd w:val="clear" w:color="auto" w:fill="FFFFFF"/>
        </w:rPr>
        <w:t>, co oznacza spadek w odniesieniu do</w:t>
      </w:r>
      <w:r w:rsidR="000231C6">
        <w:rPr>
          <w:shd w:val="clear" w:color="auto" w:fill="FFFFFF"/>
        </w:rPr>
        <w:t xml:space="preserve"> ubiegłego</w:t>
      </w:r>
      <w:r w:rsidR="00B172E9" w:rsidRPr="00D902A9">
        <w:rPr>
          <w:shd w:val="clear" w:color="auto" w:fill="FFFFFF"/>
        </w:rPr>
        <w:t xml:space="preserve"> roku</w:t>
      </w:r>
      <w:r w:rsidR="00B7515F">
        <w:rPr>
          <w:shd w:val="clear" w:color="auto" w:fill="FFFFFF"/>
        </w:rPr>
        <w:t>,</w:t>
      </w:r>
      <w:r w:rsidR="00B172E9" w:rsidRPr="00D902A9">
        <w:rPr>
          <w:shd w:val="clear" w:color="auto" w:fill="FFFFFF"/>
        </w:rPr>
        <w:t xml:space="preserve"> jak i </w:t>
      </w:r>
      <w:r w:rsidR="000231C6">
        <w:rPr>
          <w:shd w:val="clear" w:color="auto" w:fill="FFFFFF"/>
        </w:rPr>
        <w:t xml:space="preserve">poprzedniego </w:t>
      </w:r>
      <w:r w:rsidR="00B172E9" w:rsidRPr="00D902A9">
        <w:rPr>
          <w:shd w:val="clear" w:color="auto" w:fill="FFFFFF"/>
        </w:rPr>
        <w:t>kwartału o 4 tys. i</w:t>
      </w:r>
      <w:r w:rsidR="00B7515F">
        <w:rPr>
          <w:shd w:val="clear" w:color="auto" w:fill="FFFFFF"/>
        </w:rPr>
        <w:t> o </w:t>
      </w:r>
      <w:r w:rsidR="00B172E9" w:rsidRPr="00D902A9">
        <w:rPr>
          <w:shd w:val="clear" w:color="auto" w:fill="FFFFFF"/>
        </w:rPr>
        <w:t>19</w:t>
      </w:r>
      <w:r w:rsidR="00B7515F">
        <w:rPr>
          <w:shd w:val="clear" w:color="auto" w:fill="FFFFFF"/>
        </w:rPr>
        <w:t> </w:t>
      </w:r>
      <w:r w:rsidR="00B172E9" w:rsidRPr="00D902A9">
        <w:rPr>
          <w:shd w:val="clear" w:color="auto" w:fill="FFFFFF"/>
        </w:rPr>
        <w:t>tys.</w:t>
      </w:r>
      <w:r w:rsidR="00B7515F">
        <w:rPr>
          <w:shd w:val="clear" w:color="auto" w:fill="FFFFFF"/>
        </w:rPr>
        <w:t> </w:t>
      </w:r>
      <w:r w:rsidR="00B172E9" w:rsidRPr="00D902A9">
        <w:rPr>
          <w:shd w:val="clear" w:color="auto" w:fill="FFFFFF"/>
        </w:rPr>
        <w:t>osób.</w:t>
      </w:r>
      <w:r w:rsidR="00330AF7" w:rsidRPr="00D902A9">
        <w:rPr>
          <w:shd w:val="clear" w:color="auto" w:fill="FFFFFF"/>
        </w:rPr>
        <w:t xml:space="preserve"> Wśród biernych zawodowo przeważały kobiety (58,</w:t>
      </w:r>
      <w:r w:rsidR="00D902A9" w:rsidRPr="00D902A9">
        <w:rPr>
          <w:shd w:val="clear" w:color="auto" w:fill="FFFFFF"/>
        </w:rPr>
        <w:t>9</w:t>
      </w:r>
      <w:r w:rsidR="00330AF7" w:rsidRPr="00D902A9">
        <w:rPr>
          <w:shd w:val="clear" w:color="auto" w:fill="FFFFFF"/>
        </w:rPr>
        <w:t>%) i</w:t>
      </w:r>
      <w:r w:rsidR="000231C6">
        <w:rPr>
          <w:shd w:val="clear" w:color="auto" w:fill="FFFFFF"/>
        </w:rPr>
        <w:t> </w:t>
      </w:r>
      <w:r w:rsidR="00330AF7" w:rsidRPr="00D902A9">
        <w:rPr>
          <w:shd w:val="clear" w:color="auto" w:fill="FFFFFF"/>
        </w:rPr>
        <w:t>mieszkańcy wsi (57,</w:t>
      </w:r>
      <w:r w:rsidR="00D902A9" w:rsidRPr="00D902A9">
        <w:rPr>
          <w:shd w:val="clear" w:color="auto" w:fill="FFFFFF"/>
        </w:rPr>
        <w:t>0</w:t>
      </w:r>
      <w:r w:rsidR="00330AF7" w:rsidRPr="00D902A9">
        <w:rPr>
          <w:shd w:val="clear" w:color="auto" w:fill="FFFFFF"/>
        </w:rPr>
        <w:t>%).</w:t>
      </w:r>
    </w:p>
    <w:p w14:paraId="30D2BEDB" w14:textId="77777777" w:rsidR="00330AF7" w:rsidRPr="001C6E5B" w:rsidRDefault="00330AF7" w:rsidP="001C6E5B">
      <w:pPr>
        <w:pStyle w:val="Tytuwykresu"/>
        <w:spacing w:after="360"/>
      </w:pPr>
      <w:r w:rsidRPr="001C6E5B">
        <w:t>Wykres 1. Zmiany na rynku pracy w 3 kwartale 2023 r.</w:t>
      </w:r>
    </w:p>
    <w:p w14:paraId="1F1B0203" w14:textId="11A02BCE" w:rsidR="000D4F03" w:rsidRPr="00C221AC" w:rsidRDefault="001C6E5B">
      <w:pPr>
        <w:suppressAutoHyphens w:val="0"/>
        <w:spacing w:before="0" w:after="160" w:line="259" w:lineRule="auto"/>
        <w:rPr>
          <w:sz w:val="16"/>
        </w:rPr>
      </w:pPr>
      <w:r>
        <w:rPr>
          <w:noProof/>
        </w:rPr>
        <w:drawing>
          <wp:anchor distT="0" distB="0" distL="114300" distR="114300" simplePos="0" relativeHeight="251792384" behindDoc="0" locked="0" layoutInCell="1" allowOverlap="1" wp14:anchorId="48BD3F79" wp14:editId="436D8E18">
            <wp:simplePos x="0" y="0"/>
            <wp:positionH relativeFrom="column">
              <wp:align>center</wp:align>
            </wp:positionH>
            <wp:positionV relativeFrom="paragraph">
              <wp:posOffset>3175</wp:posOffset>
            </wp:positionV>
            <wp:extent cx="4996800" cy="2516400"/>
            <wp:effectExtent l="0" t="0" r="0" b="0"/>
            <wp:wrapTopAndBottom/>
            <wp:docPr id="5" name="Obraz 5" descr="Wykres słupkowy prezentujący zmiany na rynku pracy w bieżącym kwartale w porównaniu z analogicznym okresem roku poprzedniego i 2 kwartałem br. Dane liczbowe zaprezentowa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kw202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6800" cy="251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4F03" w:rsidRPr="00C221AC">
        <w:br w:type="page"/>
      </w:r>
    </w:p>
    <w:p w14:paraId="2FD295E3" w14:textId="2DFAE44A" w:rsidR="00330AF7" w:rsidRPr="00D902A9" w:rsidRDefault="00330AF7" w:rsidP="00330AF7">
      <w:pPr>
        <w:spacing w:before="1200"/>
        <w:rPr>
          <w:color w:val="FF0000"/>
        </w:rPr>
      </w:pPr>
      <w:r w:rsidRPr="00CE49F1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1CD772B1" wp14:editId="5FF81373">
                <wp:simplePos x="0" y="0"/>
                <wp:positionH relativeFrom="column">
                  <wp:posOffset>5269865</wp:posOffset>
                </wp:positionH>
                <wp:positionV relativeFrom="paragraph">
                  <wp:posOffset>194</wp:posOffset>
                </wp:positionV>
                <wp:extent cx="1725295" cy="742315"/>
                <wp:effectExtent l="0" t="0" r="0" b="635"/>
                <wp:wrapTopAndBottom/>
                <wp:docPr id="3" name="Pole tekstowe 3" descr="Na 1000 pracujących przypadało 794 osoby niepracujące, tj. o 18 osób mniej niż przed rokie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42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6895D" w14:textId="58739362" w:rsidR="00EE5191" w:rsidRPr="009A6450" w:rsidRDefault="00EE5191" w:rsidP="00330AF7">
                            <w:pPr>
                              <w:pStyle w:val="tekstzboku"/>
                              <w:spacing w:before="0" w:line="240" w:lineRule="exact"/>
                            </w:pPr>
                            <w:r w:rsidRPr="009C08FF">
                              <w:t>Na 1000 pracujących przypad</w:t>
                            </w:r>
                            <w:r>
                              <w:t>ało 794 osoby niepracujące</w:t>
                            </w:r>
                            <w:r w:rsidRPr="009C08FF">
                              <w:t xml:space="preserve">, tj. o </w:t>
                            </w:r>
                            <w:r>
                              <w:t>18 osób</w:t>
                            </w:r>
                            <w:r w:rsidRPr="009C08FF">
                              <w:t xml:space="preserve"> </w:t>
                            </w:r>
                            <w:r>
                              <w:t>mniej niż przed rokiem</w:t>
                            </w:r>
                          </w:p>
                          <w:p w14:paraId="0A106438" w14:textId="77777777" w:rsidR="00EE5191" w:rsidRPr="009A6450" w:rsidRDefault="00EE5191" w:rsidP="00330AF7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772B1" id="Pole tekstowe 3" o:spid="_x0000_s1028" type="#_x0000_t202" alt="Na 1000 pracujących przypadało 794 osoby niepracujące, tj. o 18 osób mniej niż przed rokiem&#10;" style="position:absolute;margin-left:414.95pt;margin-top:0;width:135.85pt;height:58.4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" filled="f" stroked="f">
                <v:textbox>
                  <w:txbxContent>
                    <w:p w14:paraId="0146895D" w14:textId="58739362" w:rsidR="00EE5191" w:rsidRPr="009A6450" w:rsidRDefault="00EE5191" w:rsidP="00330AF7">
                      <w:pPr>
                        <w:pStyle w:val="tekstzboku"/>
                        <w:spacing w:before="0" w:line="240" w:lineRule="exact"/>
                      </w:pPr>
                      <w:r w:rsidRPr="009C08FF">
                        <w:t>Na 1000 pracujących przypad</w:t>
                      </w:r>
                      <w:r>
                        <w:t>ało 794 osoby niepracujące</w:t>
                      </w:r>
                      <w:r w:rsidRPr="009C08FF">
                        <w:t xml:space="preserve">, tj. o </w:t>
                      </w:r>
                      <w:r>
                        <w:t>18 osób</w:t>
                      </w:r>
                      <w:r w:rsidRPr="009C08FF">
                        <w:t xml:space="preserve"> </w:t>
                      </w:r>
                      <w:r>
                        <w:t>mniej niż przed rokiem</w:t>
                      </w:r>
                    </w:p>
                    <w:p w14:paraId="0A106438" w14:textId="77777777" w:rsidR="00EE5191" w:rsidRPr="009A6450" w:rsidRDefault="00EE5191" w:rsidP="00330AF7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CE49F1">
        <w:t xml:space="preserve">W </w:t>
      </w:r>
      <w:r w:rsidR="00CE49F1" w:rsidRPr="00CE49F1">
        <w:t>trzec</w:t>
      </w:r>
      <w:r w:rsidRPr="00CE49F1">
        <w:t>im kwartale 2023 r. z</w:t>
      </w:r>
      <w:r w:rsidR="00CE49F1" w:rsidRPr="00CE49F1">
        <w:t xml:space="preserve">mniejszył się </w:t>
      </w:r>
      <w:r w:rsidRPr="00CE49F1">
        <w:t xml:space="preserve">wskaźnik obciążenia pracujących osobami </w:t>
      </w:r>
      <w:r w:rsidRPr="00A557AF">
        <w:t xml:space="preserve">niepracującymi. Na 1000 pracujących przypadało </w:t>
      </w:r>
      <w:r w:rsidR="00CE49F1" w:rsidRPr="00A557AF">
        <w:t>794 os</w:t>
      </w:r>
      <w:r w:rsidR="00A557AF" w:rsidRPr="00A557AF">
        <w:t xml:space="preserve">oby </w:t>
      </w:r>
      <w:r w:rsidRPr="00A557AF">
        <w:t>bezrobotn</w:t>
      </w:r>
      <w:r w:rsidR="00A557AF" w:rsidRPr="00A557AF">
        <w:t>e i bierne zawodowo, tj. mniej o 18 osób w ujęciu rocznym i 24 osoby mniej niż w poprzednim kwartale.</w:t>
      </w:r>
    </w:p>
    <w:p w14:paraId="3CCCEE1C" w14:textId="6BECEFC4" w:rsidR="00330AF7" w:rsidRPr="00E85FDE" w:rsidRDefault="00330AF7" w:rsidP="00B7515F">
      <w:r w:rsidRPr="00E85FDE">
        <w:t>Na 100 pracujących mężczyzn przypadało 6</w:t>
      </w:r>
      <w:r w:rsidR="00E85FDE" w:rsidRPr="00E85FDE">
        <w:t>0</w:t>
      </w:r>
      <w:r w:rsidRPr="00E85FDE">
        <w:t xml:space="preserve"> biernych zawodowo (5</w:t>
      </w:r>
      <w:r w:rsidR="00E85FDE" w:rsidRPr="00E85FDE">
        <w:t>9</w:t>
      </w:r>
      <w:r w:rsidRPr="00E85FDE">
        <w:t xml:space="preserve"> w analogicznym okresie poprzedniego roku i </w:t>
      </w:r>
      <w:r w:rsidR="00E85FDE" w:rsidRPr="00E85FDE">
        <w:t>62</w:t>
      </w:r>
      <w:r w:rsidRPr="00E85FDE">
        <w:t xml:space="preserve"> w poprzednim kwartale), natomiast na 100 pracujących kobiet przypadało </w:t>
      </w:r>
      <w:r w:rsidR="00E85FDE" w:rsidRPr="00E85FDE">
        <w:t>97</w:t>
      </w:r>
      <w:r w:rsidRPr="00E85FDE">
        <w:t xml:space="preserve"> biernych zawodowo (10</w:t>
      </w:r>
      <w:r w:rsidR="00E85FDE" w:rsidRPr="00E85FDE">
        <w:t>1</w:t>
      </w:r>
      <w:r w:rsidRPr="00E85FDE">
        <w:t xml:space="preserve"> przed rokiem i 10</w:t>
      </w:r>
      <w:r w:rsidR="00E85FDE" w:rsidRPr="00E85FDE">
        <w:t>0</w:t>
      </w:r>
      <w:r w:rsidRPr="00E85FDE">
        <w:t> w poprzednim kwartale).</w:t>
      </w:r>
    </w:p>
    <w:p w14:paraId="651B4123" w14:textId="3B7E3350" w:rsidR="00330AF7" w:rsidRPr="00E85FDE" w:rsidRDefault="00330AF7" w:rsidP="00B7515F">
      <w:pPr>
        <w:pStyle w:val="Tytuwykresu"/>
      </w:pPr>
      <w:r w:rsidRPr="00E85FDE">
        <w:t xml:space="preserve">Wykres 2. Współczynnik aktywności </w:t>
      </w:r>
      <w:r w:rsidRPr="00B7515F">
        <w:t>zawodowej</w:t>
      </w:r>
    </w:p>
    <w:p w14:paraId="63121F5E" w14:textId="68AE9DAE" w:rsidR="00330AF7" w:rsidRPr="00AF74BC" w:rsidRDefault="00F54182" w:rsidP="00330AF7">
      <w:pPr>
        <w:spacing w:before="360" w:after="240"/>
        <w:rPr>
          <w:rFonts w:eastAsia="Calibri" w:cs="Arial"/>
        </w:rPr>
      </w:pPr>
      <w:r w:rsidRPr="00E85FDE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F683463" wp14:editId="74F85382">
                <wp:simplePos x="0" y="0"/>
                <wp:positionH relativeFrom="column">
                  <wp:posOffset>5262880</wp:posOffset>
                </wp:positionH>
                <wp:positionV relativeFrom="paragraph">
                  <wp:posOffset>2440305</wp:posOffset>
                </wp:positionV>
                <wp:extent cx="1725295" cy="723900"/>
                <wp:effectExtent l="0" t="0" r="0" b="0"/>
                <wp:wrapTight wrapText="bothSides">
                  <wp:wrapPolygon edited="0">
                    <wp:start x="715" y="0"/>
                    <wp:lineTo x="715" y="21032"/>
                    <wp:lineTo x="20749" y="21032"/>
                    <wp:lineTo x="20749" y="0"/>
                    <wp:lineTo x="715" y="0"/>
                  </wp:wrapPolygon>
                </wp:wrapTight>
                <wp:docPr id="14" name="Pole tekstowe 14" descr="W omawianym okresie odnotowano wzrost współczynnika aktywności zawodowej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5F418" w14:textId="2DE363D1" w:rsidR="00EE5191" w:rsidRPr="009A6450" w:rsidRDefault="00EE5191" w:rsidP="009C295D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>
                              <w:t>W omawianym okresie odnotowano wzrost współczynnika aktywności zawodowej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83463" id="Pole tekstowe 14" o:spid="_x0000_s1029" type="#_x0000_t202" alt="W omawianym okresie odnotowano wzrost współczynnika aktywności zawodowej&#10;&#10;" style="position:absolute;margin-left:414.4pt;margin-top:192.15pt;width:135.85pt;height:57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" filled="f" stroked="f">
                <v:textbox>
                  <w:txbxContent>
                    <w:p w14:paraId="2EA5F418" w14:textId="2DE363D1" w:rsidR="00EE5191" w:rsidRPr="009A6450" w:rsidRDefault="00EE5191" w:rsidP="009C295D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>
                        <w:t>W omawianym okresie odnotowano wzrost współczynnika aktywności zawodowej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85FDE" w:rsidRPr="00E85FDE">
        <w:rPr>
          <w:noProof/>
          <w:spacing w:val="-2"/>
        </w:rPr>
        <w:drawing>
          <wp:anchor distT="0" distB="0" distL="114300" distR="114300" simplePos="0" relativeHeight="251788288" behindDoc="0" locked="0" layoutInCell="1" allowOverlap="1" wp14:anchorId="3E11A0F2" wp14:editId="77DC184E">
            <wp:simplePos x="0" y="0"/>
            <wp:positionH relativeFrom="column">
              <wp:align>center</wp:align>
            </wp:positionH>
            <wp:positionV relativeFrom="page">
              <wp:posOffset>2377440</wp:posOffset>
            </wp:positionV>
            <wp:extent cx="4273200" cy="2163600"/>
            <wp:effectExtent l="0" t="0" r="0" b="8255"/>
            <wp:wrapTopAndBottom/>
            <wp:docPr id="11" name="Obraz 11" descr="Wykres liniowy współczynnika aktywności zawodowej w latach 2021-2023 w podziale na kwartały dla Polski i woj. małopolskiego. Dane liczbowe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es 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200" cy="21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AF7" w:rsidRPr="00E85FDE">
        <w:rPr>
          <w:rFonts w:eastAsia="Batang"/>
        </w:rPr>
        <w:t>Współczynnik aktywności zawodowej wyniósł w omawianym okresie 5</w:t>
      </w:r>
      <w:r w:rsidR="00E85FDE" w:rsidRPr="00E85FDE">
        <w:rPr>
          <w:rFonts w:eastAsia="Batang"/>
        </w:rPr>
        <w:t>7,0</w:t>
      </w:r>
      <w:r w:rsidR="00330AF7" w:rsidRPr="00E85FDE">
        <w:rPr>
          <w:rFonts w:eastAsia="Batang"/>
        </w:rPr>
        <w:t xml:space="preserve">%, co oznacza </w:t>
      </w:r>
      <w:r w:rsidR="00E85FDE" w:rsidRPr="00E85FDE">
        <w:rPr>
          <w:rFonts w:eastAsia="Batang"/>
        </w:rPr>
        <w:t>wzrost</w:t>
      </w:r>
      <w:r w:rsidR="00330AF7" w:rsidRPr="00E85FDE">
        <w:rPr>
          <w:rFonts w:eastAsia="Batang"/>
        </w:rPr>
        <w:t xml:space="preserve"> o 0,</w:t>
      </w:r>
      <w:r w:rsidR="00E85FDE" w:rsidRPr="00E85FDE">
        <w:rPr>
          <w:rFonts w:eastAsia="Batang"/>
        </w:rPr>
        <w:t>2</w:t>
      </w:r>
      <w:r w:rsidR="00330AF7" w:rsidRPr="00E85FDE">
        <w:rPr>
          <w:rFonts w:eastAsia="Batang"/>
        </w:rPr>
        <w:t xml:space="preserve"> p. proc. w ujęciu rocznym i 0,</w:t>
      </w:r>
      <w:r w:rsidR="00E85FDE" w:rsidRPr="00E85FDE">
        <w:rPr>
          <w:rFonts w:eastAsia="Batang"/>
        </w:rPr>
        <w:t>8</w:t>
      </w:r>
      <w:r w:rsidR="00330AF7" w:rsidRPr="00E85FDE">
        <w:rPr>
          <w:rFonts w:eastAsia="Batang"/>
        </w:rPr>
        <w:t xml:space="preserve"> p. proc. w porównaniu z poprzednim kwartałem. </w:t>
      </w:r>
      <w:r w:rsidR="00330AF7" w:rsidRPr="00A65861">
        <w:rPr>
          <w:rFonts w:eastAsia="Batang"/>
          <w:shd w:val="clear" w:color="auto" w:fill="FFFFFF"/>
        </w:rPr>
        <w:t>W</w:t>
      </w:r>
      <w:r w:rsidR="00330AF7" w:rsidRPr="00A65861">
        <w:rPr>
          <w:rFonts w:eastAsia="Calibri" w:cs="Arial"/>
        </w:rPr>
        <w:t>śród mężczyzn wyniósł on 63</w:t>
      </w:r>
      <w:r w:rsidR="00E85FDE" w:rsidRPr="00A65861">
        <w:rPr>
          <w:rFonts w:eastAsia="Calibri" w:cs="Arial"/>
        </w:rPr>
        <w:t>,1</w:t>
      </w:r>
      <w:r w:rsidR="00330AF7" w:rsidRPr="00A65861">
        <w:rPr>
          <w:rFonts w:eastAsia="Calibri" w:cs="Arial"/>
        </w:rPr>
        <w:t>% (o 11,</w:t>
      </w:r>
      <w:r w:rsidR="00E85FDE" w:rsidRPr="00A65861">
        <w:rPr>
          <w:rFonts w:eastAsia="Calibri" w:cs="Arial"/>
        </w:rPr>
        <w:t>8</w:t>
      </w:r>
      <w:r w:rsidR="00330AF7" w:rsidRPr="00A65861">
        <w:rPr>
          <w:rFonts w:eastAsia="Calibri" w:cs="Arial"/>
        </w:rPr>
        <w:t> p. proc. więcej niż u kobiet), a wśród mieszkańców miast – 61,</w:t>
      </w:r>
      <w:r w:rsidR="00E85FDE" w:rsidRPr="00A65861">
        <w:rPr>
          <w:rFonts w:eastAsia="Calibri" w:cs="Arial"/>
        </w:rPr>
        <w:t>1</w:t>
      </w:r>
      <w:r w:rsidR="00330AF7" w:rsidRPr="00A65861">
        <w:rPr>
          <w:rFonts w:eastAsia="Calibri" w:cs="Arial"/>
        </w:rPr>
        <w:t>% (o 7</w:t>
      </w:r>
      <w:r w:rsidR="00E85FDE" w:rsidRPr="00A65861">
        <w:rPr>
          <w:rFonts w:eastAsia="Calibri" w:cs="Arial"/>
        </w:rPr>
        <w:t>,9</w:t>
      </w:r>
      <w:r w:rsidR="00330AF7" w:rsidRPr="00A65861">
        <w:rPr>
          <w:rFonts w:eastAsia="Calibri" w:cs="Arial"/>
        </w:rPr>
        <w:t xml:space="preserve"> p. proc. więcej niż na wsi). </w:t>
      </w:r>
      <w:r w:rsidR="00330AF7" w:rsidRPr="00AF74BC">
        <w:rPr>
          <w:rFonts w:eastAsia="Batang"/>
        </w:rPr>
        <w:t>Najwyższą wartość współczynnika aktywności zawodowej odnotowano w grupie wiekowej 25–34 lata (</w:t>
      </w:r>
      <w:r w:rsidR="003D430C" w:rsidRPr="00AF74BC">
        <w:rPr>
          <w:rFonts w:eastAsia="Batang"/>
        </w:rPr>
        <w:t>90,9</w:t>
      </w:r>
      <w:r w:rsidR="00330AF7" w:rsidRPr="00AF74BC">
        <w:rPr>
          <w:rFonts w:eastAsia="Batang"/>
        </w:rPr>
        <w:t>%), a </w:t>
      </w:r>
      <w:r w:rsidR="00330AF7" w:rsidRPr="00AF74BC">
        <w:rPr>
          <w:rFonts w:eastAsia="Calibri" w:cs="Arial"/>
        </w:rPr>
        <w:t>najniższą (24,</w:t>
      </w:r>
      <w:r w:rsidR="00AF74BC" w:rsidRPr="00AF74BC">
        <w:rPr>
          <w:rFonts w:eastAsia="Calibri" w:cs="Arial"/>
        </w:rPr>
        <w:t>5</w:t>
      </w:r>
      <w:r w:rsidR="00330AF7" w:rsidRPr="00AF74BC">
        <w:rPr>
          <w:rFonts w:eastAsia="Calibri" w:cs="Arial"/>
        </w:rPr>
        <w:t xml:space="preserve">%) w grupie </w:t>
      </w:r>
      <w:r w:rsidR="00AF74BC" w:rsidRPr="00AF74BC">
        <w:rPr>
          <w:rFonts w:eastAsia="Calibri" w:cs="Arial"/>
        </w:rPr>
        <w:t>osób</w:t>
      </w:r>
      <w:r w:rsidR="00330AF7" w:rsidRPr="00AF74BC">
        <w:rPr>
          <w:rFonts w:eastAsia="Calibri" w:cs="Arial"/>
        </w:rPr>
        <w:t xml:space="preserve"> 55–89 lat. N</w:t>
      </w:r>
      <w:r w:rsidR="00330AF7" w:rsidRPr="00AF74BC">
        <w:rPr>
          <w:rFonts w:eastAsia="Batang"/>
        </w:rPr>
        <w:t>ajwyższą wartość omawianego współczynnika</w:t>
      </w:r>
      <w:r w:rsidR="00330AF7" w:rsidRPr="00AF74BC">
        <w:rPr>
          <w:rFonts w:eastAsia="Calibri" w:cs="Arial"/>
        </w:rPr>
        <w:t xml:space="preserve"> zaobserwowano wśród osób z wykształceniem wyższym (</w:t>
      </w:r>
      <w:r w:rsidR="00AF74BC" w:rsidRPr="00AF74BC">
        <w:rPr>
          <w:rFonts w:eastAsia="Calibri" w:cs="Arial"/>
        </w:rPr>
        <w:t>80</w:t>
      </w:r>
      <w:r w:rsidR="00330AF7" w:rsidRPr="00AF74BC">
        <w:rPr>
          <w:rFonts w:eastAsia="Calibri" w:cs="Arial"/>
        </w:rPr>
        <w:t>,9%), a najniższą u osób z wykształceniem gimnazjalnym i niższym (</w:t>
      </w:r>
      <w:r w:rsidR="00AF74BC" w:rsidRPr="00AF74BC">
        <w:rPr>
          <w:rFonts w:eastAsia="Calibri" w:cs="Arial"/>
        </w:rPr>
        <w:t>9,3</w:t>
      </w:r>
      <w:r w:rsidR="00330AF7" w:rsidRPr="00AF74BC">
        <w:rPr>
          <w:rFonts w:eastAsia="Calibri" w:cs="Arial"/>
        </w:rPr>
        <w:t>%).</w:t>
      </w:r>
    </w:p>
    <w:p w14:paraId="494A335D" w14:textId="7341A0B8" w:rsidR="00330AF7" w:rsidRPr="00330AF7" w:rsidRDefault="00F54182" w:rsidP="00B7515F">
      <w:pPr>
        <w:pStyle w:val="Nagwek2"/>
        <w:rPr>
          <w:color w:val="FF0000"/>
        </w:rPr>
      </w:pPr>
      <w:r w:rsidRPr="00330AF7">
        <w:rPr>
          <w:rFonts w:ascii="Fira Sans SemiBold" w:hAnsi="Fira Sans SemiBold"/>
          <w:noProof/>
          <w:color w:val="FF0000"/>
          <w:spacing w:val="-2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E5853BA" wp14:editId="7C8FAB70">
                <wp:simplePos x="0" y="0"/>
                <wp:positionH relativeFrom="column">
                  <wp:posOffset>5212241</wp:posOffset>
                </wp:positionH>
                <wp:positionV relativeFrom="page">
                  <wp:posOffset>6483805</wp:posOffset>
                </wp:positionV>
                <wp:extent cx="1661160" cy="892175"/>
                <wp:effectExtent l="0" t="0" r="0" b="3175"/>
                <wp:wrapTight wrapText="bothSides">
                  <wp:wrapPolygon edited="0">
                    <wp:start x="743" y="0"/>
                    <wp:lineTo x="743" y="21216"/>
                    <wp:lineTo x="20807" y="21216"/>
                    <wp:lineTo x="20807" y="0"/>
                    <wp:lineTo x="743" y="0"/>
                  </wp:wrapPolygon>
                </wp:wrapTight>
                <wp:docPr id="25" name="Pole tekstowe 25" descr="Zwiększyła się zbiorowość osób pracujących, w której przeważali mężczyźni i mieszkańcy mia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160" cy="892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55FA0" w14:textId="151F6E04" w:rsidR="00EE5191" w:rsidRPr="006573AE" w:rsidRDefault="00EE5191" w:rsidP="00330AF7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>Zwiększyła się zbiorowość osób pracujących, w której przeważali mężczyźni i mieszkańcy miast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853BA" id="Pole tekstowe 25" o:spid="_x0000_s1030" type="#_x0000_t202" alt="Zwiększyła się zbiorowość osób pracujących, w której przeważali mężczyźni i mieszkańcy miast" style="position:absolute;margin-left:410.4pt;margin-top:510.55pt;width:130.8pt;height:70.2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" filled="f" stroked="f">
                <v:textbox inset=",0">
                  <w:txbxContent>
                    <w:p w14:paraId="03655FA0" w14:textId="151F6E04" w:rsidR="00EE5191" w:rsidRPr="006573AE" w:rsidRDefault="00EE5191" w:rsidP="00330AF7">
                      <w:pPr>
                        <w:pStyle w:val="tekstzboku"/>
                        <w:spacing w:before="0" w:line="240" w:lineRule="exact"/>
                      </w:pPr>
                      <w:r>
                        <w:t>Zwiększyła się zbiorowość osób pracujących, w której przeważali mężczyźni i mieszkańcy miast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30AF7" w:rsidRPr="00330AF7">
        <w:t>Pracujący</w:t>
      </w:r>
    </w:p>
    <w:p w14:paraId="3EA144F0" w14:textId="58DB61BE" w:rsidR="00330AF7" w:rsidRPr="00E85FDE" w:rsidRDefault="00330AF7" w:rsidP="00330AF7">
      <w:pPr>
        <w:rPr>
          <w:rFonts w:eastAsia="Batang"/>
          <w:color w:val="FF0000"/>
          <w:lang w:eastAsia="pl-PL"/>
        </w:rPr>
      </w:pPr>
      <w:r w:rsidRPr="00A346E8">
        <w:rPr>
          <w:rFonts w:eastAsia="Batang"/>
          <w:lang w:eastAsia="pl-PL"/>
        </w:rPr>
        <w:t>Zbiorowość osób pracujących w wieku 15–89 lat liczyła 14</w:t>
      </w:r>
      <w:r w:rsidR="00AF74BC" w:rsidRPr="00A346E8">
        <w:rPr>
          <w:rFonts w:eastAsia="Batang"/>
          <w:lang w:eastAsia="pl-PL"/>
        </w:rPr>
        <w:t>61</w:t>
      </w:r>
      <w:r w:rsidRPr="00A346E8">
        <w:rPr>
          <w:rFonts w:eastAsia="Batang"/>
          <w:lang w:eastAsia="pl-PL"/>
        </w:rPr>
        <w:t xml:space="preserve"> tys. i z</w:t>
      </w:r>
      <w:r w:rsidR="00AF74BC" w:rsidRPr="00A346E8">
        <w:rPr>
          <w:rFonts w:eastAsia="Batang"/>
          <w:lang w:eastAsia="pl-PL"/>
        </w:rPr>
        <w:t xml:space="preserve">większyła </w:t>
      </w:r>
      <w:r w:rsidRPr="00A346E8">
        <w:rPr>
          <w:rFonts w:eastAsia="Batang"/>
          <w:lang w:eastAsia="pl-PL"/>
        </w:rPr>
        <w:t>się o 1</w:t>
      </w:r>
      <w:r w:rsidR="00222898" w:rsidRPr="00A346E8">
        <w:rPr>
          <w:rFonts w:eastAsia="Batang"/>
          <w:lang w:eastAsia="pl-PL"/>
        </w:rPr>
        <w:t>5</w:t>
      </w:r>
      <w:r w:rsidRPr="00A346E8">
        <w:rPr>
          <w:rFonts w:eastAsia="Batang"/>
          <w:lang w:eastAsia="pl-PL"/>
        </w:rPr>
        <w:t xml:space="preserve"> tys. (o 1,0%) w ujęciu rocznym i o 1</w:t>
      </w:r>
      <w:r w:rsidR="00A346E8" w:rsidRPr="00A346E8">
        <w:rPr>
          <w:rFonts w:eastAsia="Batang"/>
          <w:lang w:eastAsia="pl-PL"/>
        </w:rPr>
        <w:t>9</w:t>
      </w:r>
      <w:r w:rsidRPr="00A346E8">
        <w:rPr>
          <w:rFonts w:eastAsia="Batang"/>
          <w:lang w:eastAsia="pl-PL"/>
        </w:rPr>
        <w:t xml:space="preserve"> tys. (o 1,</w:t>
      </w:r>
      <w:r w:rsidR="00A346E8" w:rsidRPr="00A346E8">
        <w:rPr>
          <w:rFonts w:eastAsia="Batang"/>
          <w:lang w:eastAsia="pl-PL"/>
        </w:rPr>
        <w:t>3</w:t>
      </w:r>
      <w:r w:rsidRPr="00A346E8">
        <w:rPr>
          <w:rFonts w:eastAsia="Batang"/>
          <w:lang w:eastAsia="pl-PL"/>
        </w:rPr>
        <w:t xml:space="preserve">%) w porównaniu z poprzednim kwartałem. </w:t>
      </w:r>
      <w:r w:rsidR="000403DE" w:rsidRPr="000403DE">
        <w:rPr>
          <w:rFonts w:eastAsia="Batang"/>
          <w:lang w:eastAsia="pl-PL"/>
        </w:rPr>
        <w:t xml:space="preserve">Osoby pracujące stanowiły 55,7% ogółu populacji w wieku 15–89 lat, co oznacza wzrost w relacji zarówno do poprzedniego roku, jak i kwartału odpowiednio o 0,5 p. proc. i 0,7 p. proc. </w:t>
      </w:r>
      <w:r w:rsidRPr="00A346E8">
        <w:rPr>
          <w:rFonts w:eastAsia="Batang"/>
          <w:lang w:eastAsia="pl-PL"/>
        </w:rPr>
        <w:t>W </w:t>
      </w:r>
      <w:r w:rsidR="00A346E8" w:rsidRPr="00A346E8">
        <w:rPr>
          <w:rFonts w:eastAsia="Batang"/>
          <w:lang w:eastAsia="pl-PL"/>
        </w:rPr>
        <w:t>trzecim</w:t>
      </w:r>
      <w:r w:rsidRPr="00A346E8">
        <w:rPr>
          <w:rFonts w:eastAsia="Batang"/>
          <w:lang w:eastAsia="pl-PL"/>
        </w:rPr>
        <w:t xml:space="preserve"> kwartale br. w grupie pracujących przeważali mężczyźni (77</w:t>
      </w:r>
      <w:r w:rsidR="00A346E8" w:rsidRPr="00A346E8">
        <w:rPr>
          <w:rFonts w:eastAsia="Batang"/>
          <w:lang w:eastAsia="pl-PL"/>
        </w:rPr>
        <w:t>6</w:t>
      </w:r>
      <w:r w:rsidRPr="00A346E8">
        <w:rPr>
          <w:rFonts w:eastAsia="Batang"/>
          <w:lang w:eastAsia="pl-PL"/>
        </w:rPr>
        <w:t xml:space="preserve"> tys., tj. 53,</w:t>
      </w:r>
      <w:r w:rsidR="00A346E8" w:rsidRPr="00A346E8">
        <w:rPr>
          <w:rFonts w:eastAsia="Batang"/>
          <w:lang w:eastAsia="pl-PL"/>
        </w:rPr>
        <w:t>1</w:t>
      </w:r>
      <w:r w:rsidRPr="00A346E8">
        <w:rPr>
          <w:rFonts w:eastAsia="Batang"/>
          <w:lang w:eastAsia="pl-PL"/>
        </w:rPr>
        <w:t>% ogólnej liczby osób pracujących) oraz</w:t>
      </w:r>
      <w:r w:rsidRPr="00A346E8">
        <w:rPr>
          <w:rFonts w:eastAsia="Calibri"/>
          <w:i/>
        </w:rPr>
        <w:t xml:space="preserve"> </w:t>
      </w:r>
      <w:r w:rsidRPr="00A346E8">
        <w:rPr>
          <w:rFonts w:eastAsia="Batang"/>
          <w:lang w:eastAsia="pl-PL"/>
        </w:rPr>
        <w:t>mieszkańcy miast (7</w:t>
      </w:r>
      <w:r w:rsidR="00A346E8" w:rsidRPr="00A346E8">
        <w:rPr>
          <w:rFonts w:eastAsia="Batang"/>
          <w:lang w:eastAsia="pl-PL"/>
        </w:rPr>
        <w:t>44</w:t>
      </w:r>
      <w:r w:rsidRPr="00A346E8">
        <w:rPr>
          <w:rFonts w:eastAsia="Batang"/>
          <w:lang w:eastAsia="pl-PL"/>
        </w:rPr>
        <w:t xml:space="preserve"> tys., tj. 5</w:t>
      </w:r>
      <w:r w:rsidR="00A346E8" w:rsidRPr="00A346E8">
        <w:rPr>
          <w:rFonts w:eastAsia="Batang"/>
          <w:lang w:eastAsia="pl-PL"/>
        </w:rPr>
        <w:t>0</w:t>
      </w:r>
      <w:r w:rsidRPr="00A346E8">
        <w:rPr>
          <w:rFonts w:eastAsia="Batang"/>
          <w:lang w:eastAsia="pl-PL"/>
        </w:rPr>
        <w:t>,</w:t>
      </w:r>
      <w:r w:rsidR="00A346E8" w:rsidRPr="00A346E8">
        <w:rPr>
          <w:rFonts w:eastAsia="Batang"/>
          <w:lang w:eastAsia="pl-PL"/>
        </w:rPr>
        <w:t>9</w:t>
      </w:r>
      <w:r w:rsidRPr="00A346E8">
        <w:rPr>
          <w:rFonts w:eastAsia="Batang"/>
          <w:lang w:eastAsia="pl-PL"/>
        </w:rPr>
        <w:t xml:space="preserve">%). </w:t>
      </w:r>
    </w:p>
    <w:p w14:paraId="2C61623C" w14:textId="4754DF32" w:rsidR="00720882" w:rsidRDefault="000403DE" w:rsidP="00534339">
      <w:pPr>
        <w:spacing w:before="0" w:after="0"/>
        <w:rPr>
          <w:rFonts w:eastAsia="Batang"/>
          <w:lang w:eastAsia="pl-PL"/>
        </w:rPr>
      </w:pPr>
      <w:r w:rsidRPr="00390529">
        <w:rPr>
          <w:rFonts w:eastAsia="Batang"/>
          <w:lang w:eastAsia="pl-PL"/>
        </w:rPr>
        <w:t>Liczba pracujących mężczyzn zmniejszyła się w ujęciu rocznym (o 0,3</w:t>
      </w:r>
      <w:r w:rsidR="00225C1E">
        <w:rPr>
          <w:rFonts w:eastAsia="Batang"/>
          <w:lang w:eastAsia="pl-PL"/>
        </w:rPr>
        <w:t>%</w:t>
      </w:r>
      <w:r w:rsidRPr="00390529">
        <w:rPr>
          <w:rFonts w:eastAsia="Batang"/>
          <w:lang w:eastAsia="pl-PL"/>
        </w:rPr>
        <w:t xml:space="preserve">), </w:t>
      </w:r>
      <w:r w:rsidR="00390529">
        <w:rPr>
          <w:rFonts w:eastAsia="Batang"/>
          <w:lang w:eastAsia="pl-PL"/>
        </w:rPr>
        <w:t xml:space="preserve">a </w:t>
      </w:r>
      <w:r w:rsidRPr="00390529">
        <w:rPr>
          <w:rFonts w:eastAsia="Batang"/>
          <w:lang w:eastAsia="pl-PL"/>
        </w:rPr>
        <w:t>wzrosła</w:t>
      </w:r>
      <w:r w:rsidR="00390529">
        <w:rPr>
          <w:rFonts w:eastAsia="Batang"/>
          <w:lang w:eastAsia="pl-PL"/>
        </w:rPr>
        <w:t xml:space="preserve"> </w:t>
      </w:r>
      <w:r w:rsidRPr="00390529">
        <w:rPr>
          <w:rFonts w:eastAsia="Batang"/>
          <w:lang w:eastAsia="pl-PL"/>
        </w:rPr>
        <w:t>w</w:t>
      </w:r>
      <w:r w:rsidR="001C6E5B">
        <w:rPr>
          <w:rFonts w:eastAsia="Batang"/>
          <w:lang w:eastAsia="pl-PL"/>
        </w:rPr>
        <w:t> </w:t>
      </w:r>
      <w:r w:rsidRPr="00390529">
        <w:rPr>
          <w:rFonts w:eastAsia="Batang"/>
          <w:lang w:eastAsia="pl-PL"/>
        </w:rPr>
        <w:t>porównaniu z poprzednim kwartałem (o 0,6</w:t>
      </w:r>
      <w:r w:rsidR="00225C1E">
        <w:rPr>
          <w:rFonts w:eastAsia="Batang"/>
          <w:lang w:eastAsia="pl-PL"/>
        </w:rPr>
        <w:t>%</w:t>
      </w:r>
      <w:r w:rsidRPr="00390529">
        <w:rPr>
          <w:rFonts w:eastAsia="Batang"/>
          <w:lang w:eastAsia="pl-PL"/>
        </w:rPr>
        <w:t>)</w:t>
      </w:r>
      <w:r w:rsidR="00390529" w:rsidRPr="00390529">
        <w:rPr>
          <w:rFonts w:eastAsia="Batang"/>
          <w:lang w:eastAsia="pl-PL"/>
        </w:rPr>
        <w:t xml:space="preserve">. </w:t>
      </w:r>
      <w:r w:rsidR="001F2B33">
        <w:rPr>
          <w:rFonts w:eastAsia="Batang"/>
          <w:lang w:eastAsia="pl-PL"/>
        </w:rPr>
        <w:t>Podobn</w:t>
      </w:r>
      <w:r w:rsidR="000231C6">
        <w:rPr>
          <w:rFonts w:eastAsia="Batang"/>
          <w:lang w:eastAsia="pl-PL"/>
        </w:rPr>
        <w:t>ą sytuację</w:t>
      </w:r>
      <w:bookmarkStart w:id="0" w:name="_GoBack"/>
      <w:bookmarkEnd w:id="0"/>
      <w:r w:rsidR="001F2B33">
        <w:rPr>
          <w:rFonts w:eastAsia="Batang"/>
          <w:lang w:eastAsia="pl-PL"/>
        </w:rPr>
        <w:t xml:space="preserve"> odnotowano wśród pracujących mieszkańców wsi, których liczba zmniejszyła się w stosunku do poprzedniego roku (o 2,2%), a wzrosła w porównaniu z poprzednim kwartałem (o 3,9%). </w:t>
      </w:r>
    </w:p>
    <w:p w14:paraId="4BDE6FF9" w14:textId="1BE146AF" w:rsidR="00330AF7" w:rsidRPr="00E85FDE" w:rsidRDefault="00534339" w:rsidP="00534339">
      <w:pPr>
        <w:spacing w:before="0" w:after="0"/>
        <w:rPr>
          <w:rFonts w:eastAsia="Batang"/>
          <w:color w:val="FF0000"/>
          <w:lang w:eastAsia="pl-PL"/>
        </w:rPr>
      </w:pPr>
      <w:r>
        <w:rPr>
          <w:rFonts w:eastAsia="Batang"/>
          <w:lang w:eastAsia="pl-PL"/>
        </w:rPr>
        <w:t xml:space="preserve">Liczba </w:t>
      </w:r>
      <w:r w:rsidRPr="00390529">
        <w:rPr>
          <w:rFonts w:eastAsia="Batang"/>
          <w:lang w:eastAsia="pl-PL"/>
        </w:rPr>
        <w:t xml:space="preserve">pracujących kobiet </w:t>
      </w:r>
      <w:r>
        <w:rPr>
          <w:rFonts w:eastAsia="Batang"/>
          <w:lang w:eastAsia="pl-PL"/>
        </w:rPr>
        <w:t>wzrosła</w:t>
      </w:r>
      <w:r w:rsidRPr="00390529">
        <w:rPr>
          <w:rFonts w:eastAsia="Batang"/>
          <w:lang w:eastAsia="pl-PL"/>
        </w:rPr>
        <w:t xml:space="preserve"> zarówno w </w:t>
      </w:r>
      <w:r>
        <w:rPr>
          <w:rFonts w:eastAsia="Batang"/>
          <w:lang w:eastAsia="pl-PL"/>
        </w:rPr>
        <w:t>ujęciu rocznym</w:t>
      </w:r>
      <w:r w:rsidRPr="00390529">
        <w:rPr>
          <w:rFonts w:eastAsia="Batang"/>
          <w:lang w:eastAsia="pl-PL"/>
        </w:rPr>
        <w:t>, jak i kwart</w:t>
      </w:r>
      <w:r>
        <w:rPr>
          <w:rFonts w:eastAsia="Batang"/>
          <w:lang w:eastAsia="pl-PL"/>
        </w:rPr>
        <w:t>alnym</w:t>
      </w:r>
      <w:r w:rsidRPr="00390529">
        <w:rPr>
          <w:rFonts w:eastAsia="Batang"/>
          <w:lang w:eastAsia="pl-PL"/>
        </w:rPr>
        <w:t xml:space="preserve"> (odpowiednio o 2,5% i 2,1%).</w:t>
      </w:r>
      <w:r>
        <w:rPr>
          <w:rFonts w:eastAsia="Batang"/>
          <w:lang w:eastAsia="pl-PL"/>
        </w:rPr>
        <w:t xml:space="preserve"> </w:t>
      </w:r>
      <w:r w:rsidR="00DD10B5">
        <w:rPr>
          <w:rFonts w:eastAsia="Batang"/>
          <w:lang w:eastAsia="pl-PL"/>
        </w:rPr>
        <w:t xml:space="preserve">Pracujących mieszkańców miast było więcej w </w:t>
      </w:r>
      <w:r>
        <w:rPr>
          <w:rFonts w:eastAsia="Batang"/>
          <w:lang w:eastAsia="pl-PL"/>
        </w:rPr>
        <w:t xml:space="preserve">porównaniu z analogicznym okresu poprzedniego roku </w:t>
      </w:r>
      <w:r w:rsidR="00DD10B5">
        <w:rPr>
          <w:rFonts w:eastAsia="Batang"/>
          <w:lang w:eastAsia="pl-PL"/>
        </w:rPr>
        <w:t xml:space="preserve">(o 4,2%) i mniej w </w:t>
      </w:r>
      <w:r>
        <w:rPr>
          <w:rFonts w:eastAsia="Batang"/>
          <w:lang w:eastAsia="pl-PL"/>
        </w:rPr>
        <w:t xml:space="preserve">odniesieniu </w:t>
      </w:r>
      <w:r w:rsidR="00DD10B5">
        <w:rPr>
          <w:rFonts w:eastAsia="Batang"/>
          <w:lang w:eastAsia="pl-PL"/>
        </w:rPr>
        <w:t>do poprzedniego kwartału (o 0,9%)</w:t>
      </w:r>
      <w:r>
        <w:rPr>
          <w:rFonts w:eastAsia="Batang"/>
          <w:lang w:eastAsia="pl-PL"/>
        </w:rPr>
        <w:t>.</w:t>
      </w:r>
    </w:p>
    <w:p w14:paraId="07AFEF19" w14:textId="132277A2" w:rsidR="00330AF7" w:rsidRPr="00F5573A" w:rsidRDefault="00330AF7" w:rsidP="00330AF7">
      <w:pPr>
        <w:rPr>
          <w:rFonts w:eastAsia="Batang"/>
          <w:lang w:eastAsia="pl-PL"/>
        </w:rPr>
      </w:pPr>
      <w:r w:rsidRPr="00F5573A">
        <w:rPr>
          <w:rFonts w:eastAsia="Batang"/>
          <w:lang w:eastAsia="pl-PL"/>
        </w:rPr>
        <w:t>Na 100 pracujących mężczyzn</w:t>
      </w:r>
      <w:r w:rsidR="00F5573A" w:rsidRPr="00F5573A">
        <w:rPr>
          <w:rFonts w:eastAsia="Batang"/>
          <w:lang w:eastAsia="pl-PL"/>
        </w:rPr>
        <w:t xml:space="preserve"> </w:t>
      </w:r>
      <w:r w:rsidRPr="00F5573A">
        <w:rPr>
          <w:rFonts w:eastAsia="Batang"/>
          <w:lang w:eastAsia="pl-PL"/>
        </w:rPr>
        <w:t>przypadało</w:t>
      </w:r>
      <w:r w:rsidR="00F5573A" w:rsidRPr="00F5573A">
        <w:rPr>
          <w:rFonts w:eastAsia="Batang"/>
          <w:lang w:eastAsia="pl-PL"/>
        </w:rPr>
        <w:t>,</w:t>
      </w:r>
      <w:r w:rsidRPr="00F5573A">
        <w:rPr>
          <w:rFonts w:eastAsia="Batang"/>
          <w:lang w:eastAsia="pl-PL"/>
        </w:rPr>
        <w:t xml:space="preserve"> </w:t>
      </w:r>
      <w:r w:rsidR="00F5573A" w:rsidRPr="00F5573A">
        <w:rPr>
          <w:rFonts w:eastAsia="Batang"/>
          <w:lang w:eastAsia="pl-PL"/>
        </w:rPr>
        <w:t xml:space="preserve">podobnie jak przed rokiem – </w:t>
      </w:r>
      <w:r w:rsidRPr="00F5573A">
        <w:rPr>
          <w:rFonts w:eastAsia="Batang"/>
          <w:lang w:eastAsia="pl-PL"/>
        </w:rPr>
        <w:t>6</w:t>
      </w:r>
      <w:r w:rsidR="00F5573A" w:rsidRPr="00F5573A">
        <w:rPr>
          <w:rFonts w:eastAsia="Batang"/>
          <w:lang w:eastAsia="pl-PL"/>
        </w:rPr>
        <w:t>2</w:t>
      </w:r>
      <w:r w:rsidRPr="00F5573A">
        <w:rPr>
          <w:rFonts w:eastAsia="Batang"/>
          <w:lang w:eastAsia="pl-PL"/>
        </w:rPr>
        <w:t xml:space="preserve"> niepracujących mężczyzn,</w:t>
      </w:r>
      <w:r w:rsidR="00F5573A" w:rsidRPr="00F5573A">
        <w:rPr>
          <w:rFonts w:eastAsia="Batang"/>
          <w:lang w:eastAsia="pl-PL"/>
        </w:rPr>
        <w:t xml:space="preserve"> a</w:t>
      </w:r>
      <w:r w:rsidRPr="00F5573A">
        <w:rPr>
          <w:rFonts w:eastAsia="Batang"/>
          <w:lang w:eastAsia="pl-PL"/>
        </w:rPr>
        <w:t xml:space="preserve"> wśród kobiet wskaźnik ten wyniósł </w:t>
      </w:r>
      <w:r w:rsidR="00F5573A" w:rsidRPr="00F5573A">
        <w:rPr>
          <w:rFonts w:eastAsia="Batang"/>
          <w:lang w:eastAsia="pl-PL"/>
        </w:rPr>
        <w:t>99</w:t>
      </w:r>
      <w:r w:rsidRPr="00F5573A">
        <w:rPr>
          <w:rFonts w:eastAsia="Batang"/>
          <w:lang w:eastAsia="pl-PL"/>
        </w:rPr>
        <w:t xml:space="preserve"> (10</w:t>
      </w:r>
      <w:r w:rsidR="00F5573A" w:rsidRPr="00F5573A">
        <w:rPr>
          <w:rFonts w:eastAsia="Batang"/>
          <w:lang w:eastAsia="pl-PL"/>
        </w:rPr>
        <w:t>4</w:t>
      </w:r>
      <w:r w:rsidRPr="00F5573A">
        <w:rPr>
          <w:rFonts w:eastAsia="Batang"/>
          <w:lang w:eastAsia="pl-PL"/>
        </w:rPr>
        <w:t xml:space="preserve"> rok wcześniej). W miastach na</w:t>
      </w:r>
      <w:r w:rsidR="00B7515F">
        <w:rPr>
          <w:rFonts w:eastAsia="Batang"/>
          <w:lang w:eastAsia="pl-PL"/>
        </w:rPr>
        <w:t> </w:t>
      </w:r>
      <w:r w:rsidRPr="00F5573A">
        <w:rPr>
          <w:rFonts w:eastAsia="Batang"/>
          <w:lang w:eastAsia="pl-PL"/>
        </w:rPr>
        <w:t>100</w:t>
      </w:r>
      <w:r w:rsidR="00B7515F">
        <w:rPr>
          <w:rFonts w:eastAsia="Batang"/>
          <w:lang w:eastAsia="pl-PL"/>
        </w:rPr>
        <w:t> </w:t>
      </w:r>
      <w:r w:rsidRPr="00F5573A">
        <w:rPr>
          <w:rFonts w:eastAsia="Batang"/>
          <w:lang w:eastAsia="pl-PL"/>
        </w:rPr>
        <w:t>pracujących przypadało 6</w:t>
      </w:r>
      <w:r w:rsidR="00F5573A" w:rsidRPr="00F5573A">
        <w:rPr>
          <w:rFonts w:eastAsia="Batang"/>
          <w:lang w:eastAsia="pl-PL"/>
        </w:rPr>
        <w:t>8</w:t>
      </w:r>
      <w:r w:rsidRPr="00F5573A">
        <w:rPr>
          <w:rFonts w:eastAsia="Batang"/>
          <w:lang w:eastAsia="pl-PL"/>
        </w:rPr>
        <w:t xml:space="preserve"> niepracujących (przed rokiem 7</w:t>
      </w:r>
      <w:r w:rsidR="00F5573A" w:rsidRPr="00F5573A">
        <w:rPr>
          <w:rFonts w:eastAsia="Batang"/>
          <w:lang w:eastAsia="pl-PL"/>
        </w:rPr>
        <w:t>5</w:t>
      </w:r>
      <w:r w:rsidRPr="00F5573A">
        <w:rPr>
          <w:rFonts w:eastAsia="Batang"/>
          <w:lang w:eastAsia="pl-PL"/>
        </w:rPr>
        <w:t>), a na obszarach wiejskich 9</w:t>
      </w:r>
      <w:r w:rsidR="00F5573A" w:rsidRPr="00F5573A">
        <w:rPr>
          <w:rFonts w:eastAsia="Batang"/>
          <w:lang w:eastAsia="pl-PL"/>
        </w:rPr>
        <w:t>1</w:t>
      </w:r>
      <w:r w:rsidRPr="00F5573A">
        <w:rPr>
          <w:rFonts w:eastAsia="Batang"/>
          <w:lang w:eastAsia="pl-PL"/>
        </w:rPr>
        <w:t> osób niepracujących (8</w:t>
      </w:r>
      <w:r w:rsidR="00F5573A" w:rsidRPr="00F5573A">
        <w:rPr>
          <w:rFonts w:eastAsia="Batang"/>
          <w:lang w:eastAsia="pl-PL"/>
        </w:rPr>
        <w:t>7</w:t>
      </w:r>
      <w:r w:rsidRPr="00F5573A">
        <w:rPr>
          <w:rFonts w:eastAsia="Batang"/>
          <w:lang w:eastAsia="pl-PL"/>
        </w:rPr>
        <w:t xml:space="preserve"> rok wcześniej). </w:t>
      </w:r>
    </w:p>
    <w:p w14:paraId="488A004E" w14:textId="77CF09D3" w:rsidR="00716219" w:rsidRPr="00E85FDE" w:rsidRDefault="00330AF7" w:rsidP="00B7515F">
      <w:pPr>
        <w:spacing w:after="0"/>
        <w:rPr>
          <w:rFonts w:eastAsia="Batang"/>
          <w:color w:val="FF0000"/>
        </w:rPr>
      </w:pPr>
      <w:r w:rsidRPr="00E119C6">
        <w:rPr>
          <w:rFonts w:eastAsia="Batang"/>
        </w:rPr>
        <w:t>Według grup zawodów, wśród osób pracujących, największą zbiorowość tworzyli specjaliści – 45</w:t>
      </w:r>
      <w:r w:rsidR="00E119C6" w:rsidRPr="00E119C6">
        <w:rPr>
          <w:rFonts w:eastAsia="Batang"/>
        </w:rPr>
        <w:t>6</w:t>
      </w:r>
      <w:r w:rsidRPr="00E119C6">
        <w:rPr>
          <w:rFonts w:eastAsia="Batang"/>
        </w:rPr>
        <w:t xml:space="preserve"> tys. osób, a najmniejszą </w:t>
      </w:r>
      <w:r w:rsidR="00E119C6" w:rsidRPr="00E119C6">
        <w:rPr>
          <w:rFonts w:eastAsia="Batang"/>
        </w:rPr>
        <w:t>pracownicy wykonujący prace proste</w:t>
      </w:r>
      <w:r w:rsidRPr="00E119C6">
        <w:rPr>
          <w:rFonts w:eastAsia="Batang"/>
        </w:rPr>
        <w:t xml:space="preserve"> – </w:t>
      </w:r>
      <w:r w:rsidR="00E119C6" w:rsidRPr="00E119C6">
        <w:rPr>
          <w:rFonts w:eastAsia="Batang"/>
        </w:rPr>
        <w:t>54</w:t>
      </w:r>
      <w:r w:rsidRPr="00E119C6">
        <w:rPr>
          <w:rFonts w:eastAsia="Batang"/>
        </w:rPr>
        <w:t xml:space="preserve"> tys. osób. Najwyższy </w:t>
      </w:r>
      <w:r w:rsidRPr="00E119C6">
        <w:rPr>
          <w:rFonts w:eastAsia="Batang"/>
        </w:rPr>
        <w:lastRenderedPageBreak/>
        <w:t xml:space="preserve">przyrost liczby pracujących w ciągu roku odnotowano w grupie </w:t>
      </w:r>
      <w:r w:rsidR="00E119C6" w:rsidRPr="00E119C6">
        <w:rPr>
          <w:rFonts w:eastAsia="Batang"/>
        </w:rPr>
        <w:t xml:space="preserve">rolników, ogrodników, leśników i rybaków </w:t>
      </w:r>
      <w:r w:rsidRPr="00E119C6">
        <w:rPr>
          <w:rFonts w:eastAsia="Batang"/>
        </w:rPr>
        <w:t>(o </w:t>
      </w:r>
      <w:r w:rsidR="00E119C6" w:rsidRPr="00E119C6">
        <w:rPr>
          <w:rFonts w:eastAsia="Batang"/>
        </w:rPr>
        <w:t>31</w:t>
      </w:r>
      <w:r w:rsidRPr="00E119C6">
        <w:rPr>
          <w:rFonts w:eastAsia="Batang"/>
        </w:rPr>
        <w:t xml:space="preserve">,0%), a największy spadek wystąpił w grupie operatorów i monterów maszyn i urządzeń (o </w:t>
      </w:r>
      <w:r w:rsidR="00E119C6" w:rsidRPr="00E119C6">
        <w:rPr>
          <w:rFonts w:eastAsia="Batang"/>
        </w:rPr>
        <w:t>10</w:t>
      </w:r>
      <w:r w:rsidRPr="00E119C6">
        <w:rPr>
          <w:rFonts w:eastAsia="Batang"/>
        </w:rPr>
        <w:t xml:space="preserve">,3%). </w:t>
      </w:r>
      <w:r w:rsidR="00716219" w:rsidRPr="004922DA">
        <w:rPr>
          <w:rFonts w:eastAsia="Batang"/>
        </w:rPr>
        <w:t>W relacji do poprzedniego kwartału najw</w:t>
      </w:r>
      <w:r w:rsidR="00E26DBC">
        <w:rPr>
          <w:rFonts w:eastAsia="Batang"/>
        </w:rPr>
        <w:t>iększy</w:t>
      </w:r>
      <w:r w:rsidR="00716219" w:rsidRPr="004922DA">
        <w:rPr>
          <w:rFonts w:eastAsia="Batang"/>
        </w:rPr>
        <w:t xml:space="preserve"> przyrost liczby pracujących zanotowano w grupie </w:t>
      </w:r>
      <w:r w:rsidR="00201813">
        <w:rPr>
          <w:rFonts w:eastAsia="Batang"/>
        </w:rPr>
        <w:t xml:space="preserve">techników i innego średniego personelu (o 17,7%), </w:t>
      </w:r>
      <w:r w:rsidR="00716219" w:rsidRPr="004922DA">
        <w:rPr>
          <w:rFonts w:eastAsia="Batang"/>
        </w:rPr>
        <w:t>a</w:t>
      </w:r>
      <w:r w:rsidR="00B7515F">
        <w:rPr>
          <w:rFonts w:eastAsia="Batang"/>
        </w:rPr>
        <w:t> </w:t>
      </w:r>
      <w:r w:rsidR="00716219" w:rsidRPr="004922DA">
        <w:rPr>
          <w:rFonts w:eastAsia="Batang"/>
        </w:rPr>
        <w:t xml:space="preserve">największy spadek wśród </w:t>
      </w:r>
      <w:r w:rsidR="00201813">
        <w:rPr>
          <w:rFonts w:eastAsia="Batang"/>
        </w:rPr>
        <w:t xml:space="preserve">pracowników biurowych </w:t>
      </w:r>
      <w:r w:rsidR="00716219" w:rsidRPr="004922DA">
        <w:rPr>
          <w:rFonts w:eastAsia="Batang"/>
        </w:rPr>
        <w:t>(o </w:t>
      </w:r>
      <w:r w:rsidR="00201813">
        <w:rPr>
          <w:rFonts w:eastAsia="Batang"/>
        </w:rPr>
        <w:t>23,7</w:t>
      </w:r>
      <w:r w:rsidR="00716219" w:rsidRPr="004922DA">
        <w:rPr>
          <w:rFonts w:eastAsia="Batang"/>
        </w:rPr>
        <w:t xml:space="preserve">%). </w:t>
      </w:r>
    </w:p>
    <w:p w14:paraId="7870C043" w14:textId="51793C60" w:rsidR="001E60F9" w:rsidRDefault="00716219" w:rsidP="00B7515F">
      <w:pPr>
        <w:spacing w:after="0"/>
        <w:rPr>
          <w:rFonts w:eastAsia="Batang"/>
          <w:color w:val="FF0000"/>
        </w:rPr>
      </w:pPr>
      <w:r w:rsidRPr="00E74F1C">
        <w:rPr>
          <w:rFonts w:eastAsia="Batang"/>
        </w:rPr>
        <w:t>Spośród ogółu pracujących, 1</w:t>
      </w:r>
      <w:r w:rsidR="00072C95" w:rsidRPr="00E74F1C">
        <w:rPr>
          <w:rFonts w:eastAsia="Batang"/>
        </w:rPr>
        <w:t>205</w:t>
      </w:r>
      <w:r w:rsidRPr="00E74F1C">
        <w:rPr>
          <w:rFonts w:eastAsia="Batang"/>
        </w:rPr>
        <w:t xml:space="preserve"> tys. (tj. </w:t>
      </w:r>
      <w:r w:rsidR="00E74F1C" w:rsidRPr="00E74F1C">
        <w:rPr>
          <w:rFonts w:eastAsia="Batang"/>
        </w:rPr>
        <w:t>82</w:t>
      </w:r>
      <w:r w:rsidRPr="00E74F1C">
        <w:rPr>
          <w:rFonts w:eastAsia="Batang"/>
        </w:rPr>
        <w:t>,</w:t>
      </w:r>
      <w:r w:rsidR="00E74F1C" w:rsidRPr="00E74F1C">
        <w:rPr>
          <w:rFonts w:eastAsia="Batang"/>
        </w:rPr>
        <w:t>5</w:t>
      </w:r>
      <w:r w:rsidRPr="00E74F1C">
        <w:rPr>
          <w:rFonts w:eastAsia="Batang"/>
        </w:rPr>
        <w:t xml:space="preserve">%) stanowiły osoby, które w badanym tygodniu przepracowały 40 godzin i więcej, a ich liczba zwiększyła się </w:t>
      </w:r>
      <w:r w:rsidR="00E74F1C" w:rsidRPr="00E74F1C">
        <w:rPr>
          <w:rFonts w:eastAsia="Batang"/>
        </w:rPr>
        <w:t xml:space="preserve">zarówno </w:t>
      </w:r>
      <w:r w:rsidRPr="00E74F1C">
        <w:rPr>
          <w:rFonts w:eastAsia="Batang"/>
        </w:rPr>
        <w:t xml:space="preserve">w ujęciu rocznym </w:t>
      </w:r>
      <w:r w:rsidR="00E74F1C" w:rsidRPr="00E74F1C">
        <w:rPr>
          <w:rFonts w:eastAsia="Batang"/>
        </w:rPr>
        <w:t>(</w:t>
      </w:r>
      <w:r w:rsidRPr="00E74F1C">
        <w:rPr>
          <w:rFonts w:eastAsia="Batang"/>
        </w:rPr>
        <w:t>o</w:t>
      </w:r>
      <w:r w:rsidR="00B7515F">
        <w:rPr>
          <w:rFonts w:eastAsia="Batang"/>
        </w:rPr>
        <w:t> </w:t>
      </w:r>
      <w:r w:rsidR="00E74F1C" w:rsidRPr="001E60F9">
        <w:rPr>
          <w:rFonts w:eastAsia="Batang"/>
        </w:rPr>
        <w:t>2,1</w:t>
      </w:r>
      <w:r w:rsidRPr="001E60F9">
        <w:rPr>
          <w:rFonts w:eastAsia="Batang"/>
        </w:rPr>
        <w:t>%</w:t>
      </w:r>
      <w:r w:rsidR="00E74F1C" w:rsidRPr="001E60F9">
        <w:rPr>
          <w:rFonts w:eastAsia="Batang"/>
        </w:rPr>
        <w:t>)</w:t>
      </w:r>
      <w:r w:rsidRPr="001E60F9">
        <w:rPr>
          <w:rFonts w:eastAsia="Batang"/>
        </w:rPr>
        <w:t xml:space="preserve">, </w:t>
      </w:r>
      <w:r w:rsidR="00E74F1C" w:rsidRPr="001E60F9">
        <w:rPr>
          <w:rFonts w:eastAsia="Batang"/>
        </w:rPr>
        <w:t>jak i</w:t>
      </w:r>
      <w:r w:rsidRPr="001E60F9">
        <w:rPr>
          <w:rFonts w:eastAsia="Batang"/>
        </w:rPr>
        <w:t xml:space="preserve"> w stosunku do poprzedniego kwartału </w:t>
      </w:r>
      <w:r w:rsidR="00AB7167">
        <w:rPr>
          <w:rFonts w:eastAsia="Batang"/>
        </w:rPr>
        <w:t>(</w:t>
      </w:r>
      <w:r w:rsidRPr="001E60F9">
        <w:rPr>
          <w:rFonts w:eastAsia="Batang"/>
        </w:rPr>
        <w:t xml:space="preserve">o </w:t>
      </w:r>
      <w:r w:rsidR="00E74F1C" w:rsidRPr="001E60F9">
        <w:rPr>
          <w:rFonts w:eastAsia="Batang"/>
        </w:rPr>
        <w:t>6,2</w:t>
      </w:r>
      <w:r w:rsidRPr="001E60F9">
        <w:rPr>
          <w:rFonts w:eastAsia="Batang"/>
        </w:rPr>
        <w:t>%</w:t>
      </w:r>
      <w:r w:rsidR="00AB7167">
        <w:rPr>
          <w:rFonts w:eastAsia="Batang"/>
        </w:rPr>
        <w:t>)</w:t>
      </w:r>
      <w:r w:rsidRPr="001E60F9">
        <w:rPr>
          <w:rFonts w:eastAsia="Batang"/>
        </w:rPr>
        <w:t xml:space="preserve">. W niepełnym wymiarze czasu pracy pracowało </w:t>
      </w:r>
      <w:r w:rsidR="00E74F1C" w:rsidRPr="001E60F9">
        <w:rPr>
          <w:rFonts w:eastAsia="Batang"/>
        </w:rPr>
        <w:t>111</w:t>
      </w:r>
      <w:r w:rsidRPr="001E60F9">
        <w:rPr>
          <w:rFonts w:eastAsia="Batang"/>
        </w:rPr>
        <w:t xml:space="preserve"> tys. osób (tj. </w:t>
      </w:r>
      <w:r w:rsidR="00E74F1C" w:rsidRPr="001E60F9">
        <w:rPr>
          <w:rFonts w:eastAsia="Batang"/>
        </w:rPr>
        <w:t xml:space="preserve">7,6 </w:t>
      </w:r>
      <w:r w:rsidRPr="001E60F9">
        <w:rPr>
          <w:rFonts w:eastAsia="Batang"/>
        </w:rPr>
        <w:t xml:space="preserve">% ogólnej liczby osób pracujących), co oznacza spadek w ujęciu rocznym o </w:t>
      </w:r>
      <w:r w:rsidR="00E74F1C" w:rsidRPr="001E60F9">
        <w:rPr>
          <w:rFonts w:eastAsia="Batang"/>
        </w:rPr>
        <w:t>7</w:t>
      </w:r>
      <w:r w:rsidRPr="001E60F9">
        <w:rPr>
          <w:rFonts w:eastAsia="Batang"/>
        </w:rPr>
        <w:t xml:space="preserve"> tys. (tj. 5,</w:t>
      </w:r>
      <w:r w:rsidR="00E74F1C" w:rsidRPr="001E60F9">
        <w:rPr>
          <w:rFonts w:eastAsia="Batang"/>
        </w:rPr>
        <w:t>9</w:t>
      </w:r>
      <w:r w:rsidRPr="001E60F9">
        <w:rPr>
          <w:rFonts w:eastAsia="Batang"/>
        </w:rPr>
        <w:t xml:space="preserve">%), a </w:t>
      </w:r>
      <w:r w:rsidR="00E74F1C" w:rsidRPr="001E60F9">
        <w:rPr>
          <w:rFonts w:eastAsia="Batang"/>
        </w:rPr>
        <w:t xml:space="preserve">w </w:t>
      </w:r>
      <w:r w:rsidR="001E60F9" w:rsidRPr="001E60F9">
        <w:rPr>
          <w:rFonts w:eastAsia="Batang"/>
        </w:rPr>
        <w:t>porównaniu z drugim kwartałem br. o 134 tys. osób (tj.</w:t>
      </w:r>
      <w:r w:rsidR="00B7515F">
        <w:rPr>
          <w:rFonts w:eastAsia="Batang"/>
        </w:rPr>
        <w:t> </w:t>
      </w:r>
      <w:r w:rsidR="001E60F9" w:rsidRPr="001E60F9">
        <w:rPr>
          <w:rFonts w:eastAsia="Batang"/>
        </w:rPr>
        <w:t>54,7%).</w:t>
      </w:r>
    </w:p>
    <w:p w14:paraId="713A9689" w14:textId="33133265" w:rsidR="00716219" w:rsidRPr="001E60F9" w:rsidRDefault="00716219" w:rsidP="001E60F9">
      <w:pPr>
        <w:spacing w:before="0"/>
        <w:rPr>
          <w:rFonts w:eastAsia="Batang"/>
        </w:rPr>
      </w:pPr>
      <w:r w:rsidRPr="001E60F9">
        <w:rPr>
          <w:rFonts w:eastAsia="Batang"/>
        </w:rPr>
        <w:t xml:space="preserve">Pracujących, którzy posiadali pracę, ale w badanym tygodniu jej nie wykonywali było </w:t>
      </w:r>
      <w:r w:rsidR="001E60F9" w:rsidRPr="001E60F9">
        <w:rPr>
          <w:rFonts w:eastAsia="Batang"/>
        </w:rPr>
        <w:t>145</w:t>
      </w:r>
      <w:r w:rsidRPr="001E60F9">
        <w:rPr>
          <w:rFonts w:eastAsia="Batang"/>
        </w:rPr>
        <w:t xml:space="preserve"> tys., tj. o </w:t>
      </w:r>
      <w:r w:rsidR="001E60F9" w:rsidRPr="001E60F9">
        <w:rPr>
          <w:rFonts w:eastAsia="Batang"/>
        </w:rPr>
        <w:t>38</w:t>
      </w:r>
      <w:r w:rsidRPr="001E60F9">
        <w:rPr>
          <w:rFonts w:eastAsia="Batang"/>
        </w:rPr>
        <w:t xml:space="preserve"> tys. (</w:t>
      </w:r>
      <w:r w:rsidR="001E60F9" w:rsidRPr="001E60F9">
        <w:rPr>
          <w:rFonts w:eastAsia="Batang"/>
        </w:rPr>
        <w:t>35,5</w:t>
      </w:r>
      <w:r w:rsidRPr="001E60F9">
        <w:rPr>
          <w:rFonts w:eastAsia="Batang"/>
        </w:rPr>
        <w:t xml:space="preserve">%) </w:t>
      </w:r>
      <w:r w:rsidR="001E60F9" w:rsidRPr="001E60F9">
        <w:rPr>
          <w:rFonts w:eastAsia="Batang"/>
        </w:rPr>
        <w:t xml:space="preserve">więcej </w:t>
      </w:r>
      <w:r w:rsidRPr="001E60F9">
        <w:rPr>
          <w:rFonts w:eastAsia="Batang"/>
        </w:rPr>
        <w:t>niż w analogicznym okresie 2022 r. i o 8</w:t>
      </w:r>
      <w:r w:rsidR="001E60F9" w:rsidRPr="001E60F9">
        <w:rPr>
          <w:rFonts w:eastAsia="Batang"/>
        </w:rPr>
        <w:t>4</w:t>
      </w:r>
      <w:r w:rsidRPr="001E60F9">
        <w:rPr>
          <w:rFonts w:eastAsia="Batang"/>
        </w:rPr>
        <w:t> tys. (</w:t>
      </w:r>
      <w:r w:rsidR="001E60F9" w:rsidRPr="001E60F9">
        <w:rPr>
          <w:rFonts w:eastAsia="Batang"/>
        </w:rPr>
        <w:t>137,7</w:t>
      </w:r>
      <w:r w:rsidRPr="001E60F9">
        <w:rPr>
          <w:rFonts w:eastAsia="Batang"/>
        </w:rPr>
        <w:t>%)</w:t>
      </w:r>
      <w:r w:rsidR="001E60F9" w:rsidRPr="001E60F9">
        <w:rPr>
          <w:rFonts w:eastAsia="Batang"/>
        </w:rPr>
        <w:t xml:space="preserve"> </w:t>
      </w:r>
      <w:r w:rsidR="003826FC">
        <w:rPr>
          <w:rFonts w:eastAsia="Batang"/>
        </w:rPr>
        <w:t xml:space="preserve">więcej </w:t>
      </w:r>
      <w:r w:rsidRPr="001E60F9">
        <w:rPr>
          <w:rFonts w:eastAsia="Batang"/>
        </w:rPr>
        <w:t>niż</w:t>
      </w:r>
      <w:r w:rsidR="003826FC">
        <w:rPr>
          <w:rFonts w:eastAsia="Batang"/>
        </w:rPr>
        <w:t> </w:t>
      </w:r>
      <w:r w:rsidRPr="001E60F9">
        <w:rPr>
          <w:rFonts w:eastAsia="Batang"/>
        </w:rPr>
        <w:t>w poprzednim kwartale.</w:t>
      </w:r>
    </w:p>
    <w:p w14:paraId="7D52B145" w14:textId="683D12BE" w:rsidR="00B16871" w:rsidRPr="00C82B94" w:rsidRDefault="00716219" w:rsidP="00330AF7">
      <w:pPr>
        <w:pStyle w:val="Tytuwykresu"/>
        <w:spacing w:after="360"/>
      </w:pPr>
      <w:r w:rsidRPr="00C82B94">
        <w:t>Wykres 3. Wskaźnik zatrudnienia</w:t>
      </w:r>
    </w:p>
    <w:p w14:paraId="7283FF29" w14:textId="4B7544C0" w:rsidR="00716219" w:rsidRPr="00716219" w:rsidRDefault="00716219" w:rsidP="00B7515F">
      <w:pPr>
        <w:spacing w:before="600"/>
        <w:rPr>
          <w:shd w:val="clear" w:color="auto" w:fill="FFFFFF"/>
        </w:rPr>
      </w:pPr>
      <w:r w:rsidRPr="00B2326D">
        <w:rPr>
          <w:noProof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C6CE856" wp14:editId="1D8F088F">
                <wp:simplePos x="0" y="0"/>
                <wp:positionH relativeFrom="column">
                  <wp:posOffset>5314315</wp:posOffset>
                </wp:positionH>
                <wp:positionV relativeFrom="paragraph">
                  <wp:posOffset>2270949</wp:posOffset>
                </wp:positionV>
                <wp:extent cx="1664335" cy="723900"/>
                <wp:effectExtent l="0" t="0" r="0" b="0"/>
                <wp:wrapTight wrapText="bothSides">
                  <wp:wrapPolygon edited="0">
                    <wp:start x="742" y="0"/>
                    <wp:lineTo x="742" y="21032"/>
                    <wp:lineTo x="20768" y="21032"/>
                    <wp:lineTo x="20768" y="0"/>
                    <wp:lineTo x="742" y="0"/>
                  </wp:wrapPolygon>
                </wp:wrapTight>
                <wp:docPr id="20" name="Pole tekstowe 20" descr="Wzrósł wskaźnik zatrudnienia w stosunku do poprzedniego roku, jak i kwartał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64939" w14:textId="0FEE2FC2" w:rsidR="00EE5191" w:rsidRPr="006573AE" w:rsidRDefault="00EE5191" w:rsidP="00716219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>Wzrósł wskaźnik zatrudnienia w stosunku do poprzedniego roku, jak i kwartału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CE856" id="Pole tekstowe 20" o:spid="_x0000_s1031" type="#_x0000_t202" alt="Wzrósł wskaźnik zatrudnienia w stosunku do poprzedniego roku, jak i kwartału" style="position:absolute;margin-left:418.45pt;margin-top:178.8pt;width:131.05pt;height:57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" filled="f" stroked="f">
                <v:textbox inset=",0">
                  <w:txbxContent>
                    <w:p w14:paraId="5E064939" w14:textId="0FEE2FC2" w:rsidR="00EE5191" w:rsidRPr="006573AE" w:rsidRDefault="00EE5191" w:rsidP="00716219">
                      <w:pPr>
                        <w:pStyle w:val="tekstzboku"/>
                        <w:spacing w:before="0" w:line="240" w:lineRule="exact"/>
                      </w:pPr>
                      <w:r>
                        <w:t>Wzrósł wskaźnik zatrudnienia w stosunku do poprzedniego roku, jak i kwartału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E60F9" w:rsidRPr="00B2326D">
        <w:rPr>
          <w:noProof/>
          <w:shd w:val="clear" w:color="auto" w:fill="FFFFFF"/>
        </w:rPr>
        <w:drawing>
          <wp:anchor distT="0" distB="0" distL="114300" distR="114300" simplePos="0" relativeHeight="251789312" behindDoc="0" locked="0" layoutInCell="1" allowOverlap="1" wp14:anchorId="1FAE66F4" wp14:editId="20C01C70">
            <wp:simplePos x="0" y="0"/>
            <wp:positionH relativeFrom="column">
              <wp:align>center</wp:align>
            </wp:positionH>
            <wp:positionV relativeFrom="page">
              <wp:posOffset>3745064</wp:posOffset>
            </wp:positionV>
            <wp:extent cx="4719600" cy="2163600"/>
            <wp:effectExtent l="0" t="0" r="5080" b="8255"/>
            <wp:wrapTopAndBottom/>
            <wp:docPr id="13" name="Obraz 13" descr="Wykres liniowy wskaźnika zatrudnienia w latach 2021-2023 w podziale na kwartały dla Polski i woj. małopolskiego. Dane liczbowe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 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9600" cy="21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326D">
        <w:rPr>
          <w:shd w:val="clear" w:color="auto" w:fill="FFFFFF"/>
        </w:rPr>
        <w:t>W omawianym okresie wskaźnik zatrudnienia, czyli udział pracujących w ogólnej liczbie ludności w wieku 15–89 lat wyniósł 55,</w:t>
      </w:r>
      <w:r w:rsidR="00556106" w:rsidRPr="00B2326D">
        <w:rPr>
          <w:shd w:val="clear" w:color="auto" w:fill="FFFFFF"/>
        </w:rPr>
        <w:t>7</w:t>
      </w:r>
      <w:r w:rsidRPr="00B2326D">
        <w:rPr>
          <w:shd w:val="clear" w:color="auto" w:fill="FFFFFF"/>
        </w:rPr>
        <w:t xml:space="preserve">%, co oznacza </w:t>
      </w:r>
      <w:r w:rsidR="00B2326D" w:rsidRPr="00B2326D">
        <w:rPr>
          <w:shd w:val="clear" w:color="auto" w:fill="FFFFFF"/>
        </w:rPr>
        <w:t>wzrost</w:t>
      </w:r>
      <w:r w:rsidRPr="00B2326D">
        <w:rPr>
          <w:shd w:val="clear" w:color="auto" w:fill="FFFFFF"/>
        </w:rPr>
        <w:t xml:space="preserve"> zarówno w odniesieniu do poprzedniego roku, jak i kwartału (o 0,</w:t>
      </w:r>
      <w:r w:rsidR="00B2326D" w:rsidRPr="00B2326D">
        <w:rPr>
          <w:shd w:val="clear" w:color="auto" w:fill="FFFFFF"/>
        </w:rPr>
        <w:t>5</w:t>
      </w:r>
      <w:r w:rsidRPr="00B2326D">
        <w:rPr>
          <w:shd w:val="clear" w:color="auto" w:fill="FFFFFF"/>
        </w:rPr>
        <w:t xml:space="preserve"> p. proc. i 0,7 p. proc.). Wskaźnik zatrudnienia był wyższy wśród mężczyzn – 61,</w:t>
      </w:r>
      <w:r w:rsidR="00B2326D" w:rsidRPr="00B2326D">
        <w:rPr>
          <w:shd w:val="clear" w:color="auto" w:fill="FFFFFF"/>
        </w:rPr>
        <w:t>6</w:t>
      </w:r>
      <w:r w:rsidRPr="00B2326D">
        <w:rPr>
          <w:shd w:val="clear" w:color="auto" w:fill="FFFFFF"/>
        </w:rPr>
        <w:t xml:space="preserve">% i mieszkańców miast – </w:t>
      </w:r>
      <w:r w:rsidR="00B2326D" w:rsidRPr="00B2326D">
        <w:rPr>
          <w:shd w:val="clear" w:color="auto" w:fill="FFFFFF"/>
        </w:rPr>
        <w:t>59,6</w:t>
      </w:r>
      <w:r w:rsidRPr="00B2326D">
        <w:rPr>
          <w:shd w:val="clear" w:color="auto" w:fill="FFFFFF"/>
        </w:rPr>
        <w:t>% (</w:t>
      </w:r>
      <w:r w:rsidR="00B2326D" w:rsidRPr="00B2326D">
        <w:rPr>
          <w:shd w:val="clear" w:color="auto" w:fill="FFFFFF"/>
        </w:rPr>
        <w:t>50</w:t>
      </w:r>
      <w:r w:rsidRPr="00B2326D">
        <w:rPr>
          <w:shd w:val="clear" w:color="auto" w:fill="FFFFFF"/>
        </w:rPr>
        <w:t>,3% wśród kobiet i 5</w:t>
      </w:r>
      <w:r w:rsidR="00B2326D" w:rsidRPr="00B2326D">
        <w:rPr>
          <w:shd w:val="clear" w:color="auto" w:fill="FFFFFF"/>
        </w:rPr>
        <w:t>2,2</w:t>
      </w:r>
      <w:r w:rsidRPr="00B2326D">
        <w:rPr>
          <w:shd w:val="clear" w:color="auto" w:fill="FFFFFF"/>
        </w:rPr>
        <w:t>% wśród mieszkańców wsi). Najwyższy wskaźnik zatrudnienia odnotowano w grupie wiekowej 25–34 lata – 8</w:t>
      </w:r>
      <w:r w:rsidR="00B2326D" w:rsidRPr="00B2326D">
        <w:rPr>
          <w:shd w:val="clear" w:color="auto" w:fill="FFFFFF"/>
        </w:rPr>
        <w:t>8</w:t>
      </w:r>
      <w:r w:rsidRPr="00B2326D">
        <w:rPr>
          <w:shd w:val="clear" w:color="auto" w:fill="FFFFFF"/>
        </w:rPr>
        <w:t>,</w:t>
      </w:r>
      <w:r w:rsidR="00B2326D" w:rsidRPr="00B2326D">
        <w:rPr>
          <w:shd w:val="clear" w:color="auto" w:fill="FFFFFF"/>
        </w:rPr>
        <w:t>4</w:t>
      </w:r>
      <w:r w:rsidRPr="00B2326D">
        <w:rPr>
          <w:shd w:val="clear" w:color="auto" w:fill="FFFFFF"/>
        </w:rPr>
        <w:t xml:space="preserve">% oraz u osób z wykształceniem wyższym – </w:t>
      </w:r>
      <w:r w:rsidR="00B2326D" w:rsidRPr="00B2326D">
        <w:rPr>
          <w:shd w:val="clear" w:color="auto" w:fill="FFFFFF"/>
        </w:rPr>
        <w:t>80,2</w:t>
      </w:r>
      <w:r w:rsidRPr="00B2326D">
        <w:rPr>
          <w:shd w:val="clear" w:color="auto" w:fill="FFFFFF"/>
        </w:rPr>
        <w:t>%.</w:t>
      </w:r>
    </w:p>
    <w:p w14:paraId="4CE0B5F7" w14:textId="7F33B57E" w:rsidR="00716219" w:rsidRPr="00F5573A" w:rsidRDefault="00716219" w:rsidP="00B7515F">
      <w:pPr>
        <w:rPr>
          <w:color w:val="FF0000"/>
          <w:shd w:val="clear" w:color="auto" w:fill="FFFFFF"/>
        </w:rPr>
      </w:pPr>
      <w:r w:rsidRPr="00B2326D">
        <w:rPr>
          <w:shd w:val="clear" w:color="auto" w:fill="FFFFFF"/>
        </w:rPr>
        <w:t xml:space="preserve">W </w:t>
      </w:r>
      <w:r w:rsidR="00B2326D" w:rsidRPr="00B2326D">
        <w:rPr>
          <w:shd w:val="clear" w:color="auto" w:fill="FFFFFF"/>
        </w:rPr>
        <w:t xml:space="preserve">trzecim </w:t>
      </w:r>
      <w:r w:rsidRPr="00B2326D">
        <w:rPr>
          <w:shd w:val="clear" w:color="auto" w:fill="FFFFFF"/>
        </w:rPr>
        <w:t>kwartale br., podobnie jak w poprzednich kwartałach, zatrudnionych w sektorze prywatnym było ponad dwukrotnie więcej niż w sektorze publicznym. Z ogólnej liczby zatrudnionych (11</w:t>
      </w:r>
      <w:r w:rsidR="00B2326D" w:rsidRPr="00B2326D">
        <w:rPr>
          <w:shd w:val="clear" w:color="auto" w:fill="FFFFFF"/>
        </w:rPr>
        <w:t>9</w:t>
      </w:r>
      <w:r w:rsidRPr="00B2326D">
        <w:rPr>
          <w:shd w:val="clear" w:color="auto" w:fill="FFFFFF"/>
        </w:rPr>
        <w:t xml:space="preserve">6 tys. osób) </w:t>
      </w:r>
      <w:r w:rsidR="000121FE">
        <w:rPr>
          <w:shd w:val="clear" w:color="auto" w:fill="FFFFFF"/>
        </w:rPr>
        <w:t xml:space="preserve">– </w:t>
      </w:r>
      <w:r w:rsidRPr="00B2326D">
        <w:rPr>
          <w:shd w:val="clear" w:color="auto" w:fill="FFFFFF"/>
        </w:rPr>
        <w:t>68,</w:t>
      </w:r>
      <w:r w:rsidR="00B2326D" w:rsidRPr="00B2326D">
        <w:rPr>
          <w:shd w:val="clear" w:color="auto" w:fill="FFFFFF"/>
        </w:rPr>
        <w:t>7</w:t>
      </w:r>
      <w:r w:rsidRPr="00B2326D">
        <w:rPr>
          <w:shd w:val="clear" w:color="auto" w:fill="FFFFFF"/>
        </w:rPr>
        <w:t>% stanowili pracownicy sektora prywatnego (</w:t>
      </w:r>
      <w:r w:rsidR="00B2326D" w:rsidRPr="00B2326D">
        <w:rPr>
          <w:shd w:val="clear" w:color="auto" w:fill="FFFFFF"/>
        </w:rPr>
        <w:t>822</w:t>
      </w:r>
      <w:r w:rsidRPr="00B2326D">
        <w:rPr>
          <w:shd w:val="clear" w:color="auto" w:fill="FFFFFF"/>
        </w:rPr>
        <w:t xml:space="preserve"> tys.) wobec 37</w:t>
      </w:r>
      <w:r w:rsidR="00B2326D" w:rsidRPr="00B2326D">
        <w:rPr>
          <w:shd w:val="clear" w:color="auto" w:fill="FFFFFF"/>
        </w:rPr>
        <w:t>4</w:t>
      </w:r>
      <w:r w:rsidRPr="00B2326D">
        <w:rPr>
          <w:shd w:val="clear" w:color="auto" w:fill="FFFFFF"/>
        </w:rPr>
        <w:t xml:space="preserve"> tys. osób (tj. 31,</w:t>
      </w:r>
      <w:r w:rsidR="00B2326D" w:rsidRPr="00B2326D">
        <w:rPr>
          <w:shd w:val="clear" w:color="auto" w:fill="FFFFFF"/>
        </w:rPr>
        <w:t>3</w:t>
      </w:r>
      <w:r w:rsidRPr="00B2326D">
        <w:rPr>
          <w:shd w:val="clear" w:color="auto" w:fill="FFFFFF"/>
        </w:rPr>
        <w:t>%) zatrudnionych w sektorze publicznym</w:t>
      </w:r>
      <w:r w:rsidRPr="004B7E39">
        <w:rPr>
          <w:shd w:val="clear" w:color="auto" w:fill="FFFFFF"/>
        </w:rPr>
        <w:t>. Pracę na czas nieokreślony (stałą) wykonywało 8</w:t>
      </w:r>
      <w:r w:rsidR="004B7E39" w:rsidRPr="004B7E39">
        <w:rPr>
          <w:shd w:val="clear" w:color="auto" w:fill="FFFFFF"/>
        </w:rPr>
        <w:t>7,0</w:t>
      </w:r>
      <w:r w:rsidRPr="004B7E39">
        <w:rPr>
          <w:shd w:val="clear" w:color="auto" w:fill="FFFFFF"/>
        </w:rPr>
        <w:t>% zatrudnionych, natomiast pracodawcy i pracujący na własny rachunek (2</w:t>
      </w:r>
      <w:r w:rsidR="004B7E39" w:rsidRPr="004B7E39">
        <w:rPr>
          <w:shd w:val="clear" w:color="auto" w:fill="FFFFFF"/>
        </w:rPr>
        <w:t>63</w:t>
      </w:r>
      <w:r w:rsidRPr="004B7E39">
        <w:rPr>
          <w:shd w:val="clear" w:color="auto" w:fill="FFFFFF"/>
        </w:rPr>
        <w:t xml:space="preserve"> tys. osób) stanowili 18,</w:t>
      </w:r>
      <w:r w:rsidR="004B7E39" w:rsidRPr="004B7E39">
        <w:rPr>
          <w:shd w:val="clear" w:color="auto" w:fill="FFFFFF"/>
        </w:rPr>
        <w:t>0</w:t>
      </w:r>
      <w:r w:rsidRPr="004B7E39">
        <w:rPr>
          <w:shd w:val="clear" w:color="auto" w:fill="FFFFFF"/>
        </w:rPr>
        <w:t>% ogólnej liczby pracujących.</w:t>
      </w:r>
    </w:p>
    <w:p w14:paraId="65FF347A" w14:textId="77777777" w:rsidR="00716219" w:rsidRPr="00716219" w:rsidRDefault="00716219" w:rsidP="00B7515F">
      <w:pPr>
        <w:pStyle w:val="Nagwek2"/>
        <w:rPr>
          <w:rFonts w:ascii="Fira Sans SemiBold" w:hAnsi="Fira Sans SemiBold"/>
          <w:color w:val="FF0000"/>
        </w:rPr>
      </w:pPr>
      <w:r w:rsidRPr="00716219">
        <w:rPr>
          <w:rFonts w:ascii="Fira Sans SemiBold" w:hAnsi="Fira Sans SemiBold"/>
          <w:noProof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0A8D18E5" wp14:editId="55AF1034">
                <wp:simplePos x="0" y="0"/>
                <wp:positionH relativeFrom="column">
                  <wp:posOffset>5243195</wp:posOffset>
                </wp:positionH>
                <wp:positionV relativeFrom="paragraph">
                  <wp:posOffset>325414</wp:posOffset>
                </wp:positionV>
                <wp:extent cx="1755140" cy="588010"/>
                <wp:effectExtent l="0" t="0" r="0" b="2540"/>
                <wp:wrapTight wrapText="bothSides">
                  <wp:wrapPolygon edited="0">
                    <wp:start x="703" y="0"/>
                    <wp:lineTo x="703" y="20994"/>
                    <wp:lineTo x="20865" y="20994"/>
                    <wp:lineTo x="20865" y="0"/>
                    <wp:lineTo x="703" y="0"/>
                  </wp:wrapPolygon>
                </wp:wrapTight>
                <wp:docPr id="18" name="Pole tekstowe 18" descr="Liczba osób bezrobotnych zwiększyła się w ujęciu rocznym o 17,9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35420" w14:textId="0C674306" w:rsidR="00EE5191" w:rsidRPr="006573AE" w:rsidRDefault="00EE5191" w:rsidP="00716219">
                            <w:pPr>
                              <w:pStyle w:val="tekstzboku"/>
                              <w:spacing w:before="0" w:line="240" w:lineRule="exact"/>
                            </w:pPr>
                            <w:r w:rsidRPr="001D36CC">
                              <w:t>Liczba osób bezrobotnych z</w:t>
                            </w:r>
                            <w:r>
                              <w:t xml:space="preserve">mniejszyła </w:t>
                            </w:r>
                            <w:r w:rsidRPr="001D36CC">
                              <w:t xml:space="preserve">się w ujęciu rocznym o </w:t>
                            </w:r>
                            <w:r>
                              <w:t>23,8</w:t>
                            </w:r>
                            <w:r w:rsidRPr="001D36CC"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D18E5" id="Pole tekstowe 18" o:spid="_x0000_s1032" type="#_x0000_t202" alt="Liczba osób bezrobotnych zwiększyła się w ujęciu rocznym o 17,9% " style="position:absolute;margin-left:412.85pt;margin-top:25.6pt;width:138.2pt;height:46.3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" filled="f" stroked="f">
                <v:textbox inset=",0">
                  <w:txbxContent>
                    <w:p w14:paraId="44435420" w14:textId="0C674306" w:rsidR="00EE5191" w:rsidRPr="006573AE" w:rsidRDefault="00EE5191" w:rsidP="00716219">
                      <w:pPr>
                        <w:pStyle w:val="tekstzboku"/>
                        <w:spacing w:before="0" w:line="240" w:lineRule="exact"/>
                      </w:pPr>
                      <w:r w:rsidRPr="001D36CC">
                        <w:t>Liczba osób bezrobotnych z</w:t>
                      </w:r>
                      <w:r>
                        <w:t xml:space="preserve">mniejszyła </w:t>
                      </w:r>
                      <w:r w:rsidRPr="001D36CC">
                        <w:t xml:space="preserve">się w ujęciu rocznym o </w:t>
                      </w:r>
                      <w:r>
                        <w:t>23,8</w:t>
                      </w:r>
                      <w:r w:rsidRPr="001D36CC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16219">
        <w:t>Bezrobotni</w:t>
      </w:r>
    </w:p>
    <w:p w14:paraId="70D3328F" w14:textId="58336CC8" w:rsidR="00716219" w:rsidRPr="00F5573A" w:rsidRDefault="00716219" w:rsidP="00716219">
      <w:pPr>
        <w:spacing w:before="0" w:after="0"/>
        <w:rPr>
          <w:color w:val="FF0000"/>
        </w:rPr>
      </w:pPr>
      <w:r w:rsidRPr="00D754FE">
        <w:t xml:space="preserve">W </w:t>
      </w:r>
      <w:r w:rsidR="004B7E39" w:rsidRPr="00D754FE">
        <w:t xml:space="preserve">trzecim </w:t>
      </w:r>
      <w:r w:rsidRPr="00D754FE">
        <w:t>kwartale 2023 r. z</w:t>
      </w:r>
      <w:r w:rsidR="00D754FE" w:rsidRPr="00D754FE">
        <w:t xml:space="preserve">mniejszyła </w:t>
      </w:r>
      <w:r w:rsidRPr="00D754FE">
        <w:t xml:space="preserve">się populacja osób bezrobotnych w wieku 15–74 lata. </w:t>
      </w:r>
      <w:r w:rsidRPr="00B32269">
        <w:t>Bezrobotni, których było 3</w:t>
      </w:r>
      <w:r w:rsidR="004B7E39" w:rsidRPr="00B32269">
        <w:t>2</w:t>
      </w:r>
      <w:r w:rsidRPr="00B32269">
        <w:t xml:space="preserve"> tys., stanowili 2,</w:t>
      </w:r>
      <w:r w:rsidR="00FA0A8B" w:rsidRPr="00B32269">
        <w:t>1</w:t>
      </w:r>
      <w:r w:rsidRPr="00B32269">
        <w:t xml:space="preserve">% ogółu osób aktywnych zawodowo. </w:t>
      </w:r>
      <w:r w:rsidR="00FA0A8B" w:rsidRPr="00B32269">
        <w:t>Spadek</w:t>
      </w:r>
      <w:r w:rsidRPr="00B32269">
        <w:t xml:space="preserve"> liczby osób bezrobotnych był wyższy w ujęciu rocznym </w:t>
      </w:r>
      <w:r w:rsidR="00B32269" w:rsidRPr="00B32269">
        <w:t>i wyniósł 10</w:t>
      </w:r>
      <w:r w:rsidRPr="00B32269">
        <w:t xml:space="preserve"> tys. </w:t>
      </w:r>
      <w:r w:rsidR="00B32269" w:rsidRPr="00B32269">
        <w:t xml:space="preserve">osób </w:t>
      </w:r>
      <w:r w:rsidRPr="00B32269">
        <w:t xml:space="preserve">(tj. </w:t>
      </w:r>
      <w:r w:rsidR="00B32269" w:rsidRPr="00B32269">
        <w:t>23,8</w:t>
      </w:r>
      <w:r w:rsidRPr="00B32269">
        <w:t>%), a</w:t>
      </w:r>
      <w:r w:rsidR="001C6E5B">
        <w:t> </w:t>
      </w:r>
      <w:r w:rsidRPr="00B32269">
        <w:t>w</w:t>
      </w:r>
      <w:r w:rsidR="001C6E5B">
        <w:t> </w:t>
      </w:r>
      <w:r w:rsidR="00B32269" w:rsidRPr="00B32269">
        <w:t xml:space="preserve">relacji do </w:t>
      </w:r>
      <w:r w:rsidRPr="00B32269">
        <w:t xml:space="preserve">poprzedniego kwartału </w:t>
      </w:r>
      <w:r w:rsidR="00B32269" w:rsidRPr="00B32269">
        <w:t xml:space="preserve">liczba osób bezrobotnych zmniejszyła się </w:t>
      </w:r>
      <w:r w:rsidRPr="00B32269">
        <w:t xml:space="preserve">o </w:t>
      </w:r>
      <w:r w:rsidR="00B32269" w:rsidRPr="00B32269">
        <w:t>1</w:t>
      </w:r>
      <w:r w:rsidRPr="00B32269">
        <w:t xml:space="preserve"> tys. (tj.</w:t>
      </w:r>
      <w:r w:rsidR="001C6E5B">
        <w:t> </w:t>
      </w:r>
      <w:r w:rsidR="00B32269" w:rsidRPr="00B32269">
        <w:t>3</w:t>
      </w:r>
      <w:r w:rsidRPr="00B32269">
        <w:t xml:space="preserve">,0%). </w:t>
      </w:r>
    </w:p>
    <w:p w14:paraId="53FBD42F" w14:textId="2203F825" w:rsidR="00B47173" w:rsidRPr="00B47173" w:rsidRDefault="00B32269" w:rsidP="00B32269">
      <w:pPr>
        <w:spacing w:after="0"/>
      </w:pPr>
      <w:r w:rsidRPr="00340037">
        <w:t>W omawianym okresie</w:t>
      </w:r>
      <w:r w:rsidR="00340037" w:rsidRPr="00340037">
        <w:t xml:space="preserve"> w</w:t>
      </w:r>
      <w:r w:rsidRPr="00340037">
        <w:t xml:space="preserve"> grupie osób </w:t>
      </w:r>
      <w:r w:rsidR="00716219" w:rsidRPr="00340037">
        <w:t>bezrobotnych przeważa</w:t>
      </w:r>
      <w:r w:rsidRPr="00340037">
        <w:t xml:space="preserve">li mężczyźni </w:t>
      </w:r>
      <w:r w:rsidR="00716219" w:rsidRPr="00340037">
        <w:t xml:space="preserve">oraz mieszkańcy </w:t>
      </w:r>
      <w:r w:rsidRPr="00340037">
        <w:t>miast</w:t>
      </w:r>
      <w:r w:rsidR="00340037" w:rsidRPr="00340037">
        <w:t xml:space="preserve">, stanowiąc odpowiednio 59,4% i 62,5% </w:t>
      </w:r>
      <w:r w:rsidR="00716219" w:rsidRPr="00340037">
        <w:t xml:space="preserve">ogółu osób bezrobotnych. </w:t>
      </w:r>
      <w:r w:rsidR="00340037" w:rsidRPr="00684390">
        <w:t>W porównaniu z</w:t>
      </w:r>
      <w:r w:rsidR="001C6E5B">
        <w:t> </w:t>
      </w:r>
      <w:r w:rsidR="00340037" w:rsidRPr="00684390">
        <w:t xml:space="preserve">analogicznym okresem poprzedniego roku zmniejszyła się zarówno liczba bezrobotnych </w:t>
      </w:r>
      <w:r w:rsidR="00340037" w:rsidRPr="00B47173">
        <w:lastRenderedPageBreak/>
        <w:t xml:space="preserve">mężczyzn jak i kobiet (o 24,0% i 18,8%). </w:t>
      </w:r>
      <w:r w:rsidR="00B47173" w:rsidRPr="00B47173">
        <w:t>Znacząco spadła również liczba bezrobotnych mieszkańców wsi (o 47,8%), a liczba bezrobotnych w miastach wzrosła (o 5,3%).</w:t>
      </w:r>
    </w:p>
    <w:p w14:paraId="56121946" w14:textId="60BE22F0" w:rsidR="00340037" w:rsidRPr="00684390" w:rsidRDefault="00340037" w:rsidP="00B32269">
      <w:pPr>
        <w:spacing w:after="0"/>
      </w:pPr>
      <w:r w:rsidRPr="00684390">
        <w:t xml:space="preserve">W </w:t>
      </w:r>
      <w:r w:rsidR="007363CF">
        <w:t>relacji</w:t>
      </w:r>
      <w:r w:rsidRPr="00684390">
        <w:t xml:space="preserve"> do poprzedniego kwartału </w:t>
      </w:r>
      <w:r w:rsidR="00081FCD">
        <w:t>po</w:t>
      </w:r>
      <w:r w:rsidR="00B9359A">
        <w:t>większyła się grupa</w:t>
      </w:r>
      <w:r w:rsidR="00B47173">
        <w:t xml:space="preserve"> </w:t>
      </w:r>
      <w:r w:rsidRPr="00684390">
        <w:t>bezrobotny</w:t>
      </w:r>
      <w:r w:rsidR="00684390" w:rsidRPr="00684390">
        <w:t>ch</w:t>
      </w:r>
      <w:r w:rsidRPr="00684390">
        <w:t xml:space="preserve"> mężczyzn</w:t>
      </w:r>
      <w:r w:rsidR="00684390" w:rsidRPr="00684390">
        <w:t xml:space="preserve"> (o 35,7%)</w:t>
      </w:r>
      <w:r w:rsidRPr="00684390">
        <w:t xml:space="preserve">, </w:t>
      </w:r>
      <w:r w:rsidR="0024374B">
        <w:t>a</w:t>
      </w:r>
      <w:r w:rsidR="00B9359A">
        <w:t> zmniejszyła zbiorowość</w:t>
      </w:r>
      <w:r w:rsidRPr="00684390">
        <w:t xml:space="preserve"> bezrobotnych kobiet</w:t>
      </w:r>
      <w:r w:rsidR="00684390" w:rsidRPr="00684390">
        <w:t xml:space="preserve"> (o 31,6%)</w:t>
      </w:r>
      <w:r w:rsidRPr="00684390">
        <w:t xml:space="preserve">. </w:t>
      </w:r>
    </w:p>
    <w:p w14:paraId="6FA32FCE" w14:textId="0ABB4BBF" w:rsidR="007363CF" w:rsidRPr="007363CF" w:rsidRDefault="007363CF" w:rsidP="00716219">
      <w:pPr>
        <w:spacing w:before="0"/>
      </w:pPr>
      <w:r w:rsidRPr="007363CF">
        <w:t xml:space="preserve">Wśród mieszkańców miast odnotowano znaczący wzrost liczby osób bezrobotnych (o 42,9%), zmniejszyła się natomiast liczebność bezrobotnych mieszańców wsi (o 36,8%). </w:t>
      </w:r>
    </w:p>
    <w:p w14:paraId="61D5EB39" w14:textId="108B5079" w:rsidR="00716219" w:rsidRPr="00C82B94" w:rsidRDefault="00716219" w:rsidP="00716219">
      <w:pPr>
        <w:spacing w:before="0"/>
        <w:rPr>
          <w:rFonts w:cs="Arial"/>
          <w:highlight w:val="yellow"/>
        </w:rPr>
      </w:pPr>
      <w:r w:rsidRPr="00C82B94">
        <w:t>Najw</w:t>
      </w:r>
      <w:r w:rsidR="00C82B94" w:rsidRPr="00C82B94">
        <w:t>yższy</w:t>
      </w:r>
      <w:r w:rsidRPr="00C82B94">
        <w:t xml:space="preserve"> odsetek bezrobotnych notowano w grupie </w:t>
      </w:r>
      <w:r w:rsidR="00C82B94" w:rsidRPr="00C82B94">
        <w:t xml:space="preserve">wiekowej </w:t>
      </w:r>
      <w:r w:rsidR="000B4FBB">
        <w:t>2</w:t>
      </w:r>
      <w:r w:rsidRPr="00C82B94">
        <w:t>5–</w:t>
      </w:r>
      <w:r w:rsidR="000B4FBB">
        <w:t>3</w:t>
      </w:r>
      <w:r w:rsidRPr="00C82B94">
        <w:t>4 lata</w:t>
      </w:r>
      <w:r w:rsidR="00C82B94" w:rsidRPr="00C82B94">
        <w:t xml:space="preserve"> (tj. 34,4% ogółu bezrobotnych)</w:t>
      </w:r>
      <w:r w:rsidRPr="00C82B94">
        <w:t xml:space="preserve"> oraz wśród osób z wykształceniem </w:t>
      </w:r>
      <w:r w:rsidR="00C82B94" w:rsidRPr="00C82B94">
        <w:t xml:space="preserve">zasadniczym </w:t>
      </w:r>
      <w:r w:rsidRPr="00C82B94">
        <w:t>zawodowym</w:t>
      </w:r>
      <w:r w:rsidR="00C82B94" w:rsidRPr="00C82B94">
        <w:t xml:space="preserve">, którzy stanowili </w:t>
      </w:r>
      <w:r w:rsidR="00E010B3">
        <w:t>połowę</w:t>
      </w:r>
      <w:r w:rsidR="00C82B94" w:rsidRPr="00C82B94">
        <w:t xml:space="preserve"> ogólnej liczby </w:t>
      </w:r>
      <w:r w:rsidRPr="00C82B94">
        <w:t>bezrobotnych.</w:t>
      </w:r>
    </w:p>
    <w:p w14:paraId="76E8BB9E" w14:textId="5B5A4511" w:rsidR="00716219" w:rsidRPr="00C82B94" w:rsidRDefault="00716219" w:rsidP="00B7515F">
      <w:pPr>
        <w:pStyle w:val="Tytuwykresu"/>
      </w:pPr>
      <w:r w:rsidRPr="00C82B94">
        <w:t xml:space="preserve">Wykres 4. Stopa bezrobocia </w:t>
      </w:r>
    </w:p>
    <w:p w14:paraId="712E10A5" w14:textId="16521B52" w:rsidR="00716219" w:rsidRPr="00716219" w:rsidRDefault="00C82B94" w:rsidP="00716219">
      <w:pPr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anchor distT="0" distB="0" distL="114300" distR="114300" simplePos="0" relativeHeight="251790336" behindDoc="0" locked="0" layoutInCell="1" allowOverlap="1" wp14:anchorId="66EEDCD2" wp14:editId="59992FF6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4647600" cy="2181600"/>
            <wp:effectExtent l="0" t="0" r="635" b="9525"/>
            <wp:wrapTopAndBottom/>
            <wp:docPr id="16" name="Obraz 16" descr="Wykres liniowy prezentujący stopę bezrobocia w latach 2021-2023 w podziale na kwartały dla Polski i woj. małopolskiego. Dane liczbowe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 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7600" cy="218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B10319" w14:textId="33A8A1F6" w:rsidR="00716219" w:rsidRPr="00530D36" w:rsidRDefault="00716219" w:rsidP="00B7515F">
      <w:pPr>
        <w:spacing w:before="360"/>
        <w:rPr>
          <w:rFonts w:eastAsia="Batang"/>
          <w:noProof/>
          <w:lang w:eastAsia="pl-PL"/>
        </w:rPr>
      </w:pPr>
      <w:r w:rsidRPr="00530D36">
        <w:rPr>
          <w:rFonts w:eastAsia="Batang"/>
        </w:rPr>
        <w:t>Stopa bezrobocia w województwie małopolskim wyniosła 2,</w:t>
      </w:r>
      <w:r w:rsidR="001A3DE2" w:rsidRPr="00530D36">
        <w:rPr>
          <w:rFonts w:eastAsia="Batang"/>
        </w:rPr>
        <w:t>1</w:t>
      </w:r>
      <w:r w:rsidRPr="00530D36">
        <w:rPr>
          <w:rFonts w:eastAsia="Batang"/>
        </w:rPr>
        <w:t>% i była niższa od krajowej o 0,</w:t>
      </w:r>
      <w:r w:rsidR="00530D36" w:rsidRPr="00530D36">
        <w:rPr>
          <w:rFonts w:eastAsia="Batang"/>
        </w:rPr>
        <w:t>6</w:t>
      </w:r>
      <w:r w:rsidRPr="00530D36">
        <w:rPr>
          <w:rFonts w:eastAsia="Batang"/>
        </w:rPr>
        <w:t xml:space="preserve"> p. proc. W </w:t>
      </w:r>
      <w:r w:rsidR="00530D36" w:rsidRPr="00530D36">
        <w:rPr>
          <w:rFonts w:eastAsia="Batang"/>
        </w:rPr>
        <w:t>trzecim</w:t>
      </w:r>
      <w:r w:rsidRPr="00530D36">
        <w:rPr>
          <w:rFonts w:eastAsia="Batang"/>
        </w:rPr>
        <w:t xml:space="preserve"> kwartale br. niższą stopę</w:t>
      </w:r>
      <w:r w:rsidRPr="00530D36">
        <w:rPr>
          <w:rFonts w:eastAsia="Batang"/>
          <w:noProof/>
          <w:lang w:eastAsia="pl-PL"/>
        </w:rPr>
        <w:t xml:space="preserve"> bezrobocia niż województwo małopolskie miały </w:t>
      </w:r>
      <w:r w:rsidR="00530D36" w:rsidRPr="00530D36">
        <w:rPr>
          <w:rFonts w:eastAsia="Batang"/>
          <w:noProof/>
          <w:lang w:eastAsia="pl-PL"/>
        </w:rPr>
        <w:t>trzy</w:t>
      </w:r>
      <w:r w:rsidRPr="00530D36">
        <w:rPr>
          <w:rFonts w:eastAsia="Batang"/>
          <w:noProof/>
          <w:lang w:eastAsia="pl-PL"/>
        </w:rPr>
        <w:t xml:space="preserve"> województwa (</w:t>
      </w:r>
      <w:r w:rsidR="00530D36" w:rsidRPr="00530D36">
        <w:rPr>
          <w:rFonts w:eastAsia="Batang"/>
          <w:noProof/>
          <w:lang w:eastAsia="pl-PL"/>
        </w:rPr>
        <w:t>zachodniopomorskie</w:t>
      </w:r>
      <w:r w:rsidRPr="00530D36">
        <w:rPr>
          <w:rFonts w:eastAsia="Batang"/>
          <w:noProof/>
          <w:lang w:eastAsia="pl-PL"/>
        </w:rPr>
        <w:t xml:space="preserve"> – 1,</w:t>
      </w:r>
      <w:r w:rsidR="00530D36" w:rsidRPr="00530D36">
        <w:rPr>
          <w:rFonts w:eastAsia="Batang"/>
          <w:noProof/>
          <w:lang w:eastAsia="pl-PL"/>
        </w:rPr>
        <w:t>4</w:t>
      </w:r>
      <w:r w:rsidRPr="00530D36">
        <w:rPr>
          <w:rFonts w:eastAsia="Batang"/>
          <w:noProof/>
          <w:lang w:eastAsia="pl-PL"/>
        </w:rPr>
        <w:t>%, lubuskie – 1,8%</w:t>
      </w:r>
      <w:r w:rsidR="00530D36" w:rsidRPr="00530D36">
        <w:rPr>
          <w:rFonts w:eastAsia="Batang"/>
          <w:noProof/>
          <w:lang w:eastAsia="pl-PL"/>
        </w:rPr>
        <w:t xml:space="preserve"> i podlaskie</w:t>
      </w:r>
      <w:r w:rsidRPr="00530D36">
        <w:rPr>
          <w:rFonts w:eastAsia="Batang"/>
          <w:noProof/>
          <w:lang w:eastAsia="pl-PL"/>
        </w:rPr>
        <w:t xml:space="preserve"> – 2,0%). Najwyższą wartość tego wskaźnika zanotowano w województw</w:t>
      </w:r>
      <w:r w:rsidR="00530D36" w:rsidRPr="00530D36">
        <w:rPr>
          <w:rFonts w:eastAsia="Batang"/>
          <w:noProof/>
          <w:lang w:eastAsia="pl-PL"/>
        </w:rPr>
        <w:t xml:space="preserve">ie </w:t>
      </w:r>
      <w:r w:rsidR="00B75DD2">
        <w:rPr>
          <w:rFonts w:eastAsia="Batang"/>
          <w:noProof/>
          <w:lang w:eastAsia="pl-PL"/>
        </w:rPr>
        <w:t>k</w:t>
      </w:r>
      <w:r w:rsidR="00530D36" w:rsidRPr="00530D36">
        <w:rPr>
          <w:rFonts w:eastAsia="Batang"/>
          <w:noProof/>
          <w:lang w:eastAsia="pl-PL"/>
        </w:rPr>
        <w:t>ujawsko–pomorskim</w:t>
      </w:r>
      <w:r w:rsidR="00B75DD2">
        <w:rPr>
          <w:rFonts w:eastAsia="Batang"/>
          <w:noProof/>
          <w:lang w:eastAsia="pl-PL"/>
        </w:rPr>
        <w:t xml:space="preserve"> (4,0%).</w:t>
      </w:r>
    </w:p>
    <w:p w14:paraId="46D0BB16" w14:textId="45E393AC" w:rsidR="00716219" w:rsidRPr="00EB6644" w:rsidRDefault="00716219" w:rsidP="00716219">
      <w:pPr>
        <w:spacing w:before="0"/>
        <w:rPr>
          <w:rFonts w:eastAsia="Batang"/>
        </w:rPr>
      </w:pPr>
      <w:r w:rsidRPr="00EB6644">
        <w:rPr>
          <w:rFonts w:eastAsia="Batang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D9F8AE2" wp14:editId="03250A3F">
                <wp:simplePos x="0" y="0"/>
                <wp:positionH relativeFrom="column">
                  <wp:posOffset>5219395</wp:posOffset>
                </wp:positionH>
                <wp:positionV relativeFrom="paragraph">
                  <wp:posOffset>711733</wp:posOffset>
                </wp:positionV>
                <wp:extent cx="1693985" cy="907085"/>
                <wp:effectExtent l="0" t="0" r="0" b="7620"/>
                <wp:wrapNone/>
                <wp:docPr id="32" name="Pole tekstowe 32" descr="Skrócił się czas przeciętnego poszukiwania pracy przez osoby bezrobotne do 8,5 miesiąca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985" cy="907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326958" w14:textId="43FFA20B" w:rsidR="00EE5191" w:rsidRPr="00124B45" w:rsidRDefault="00EE5191" w:rsidP="00406B02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 xml:space="preserve">Skrócił się czas przeciętnego poszukiwania pracy przez osoby bezrobotne do 8,5 miesiąca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F8AE2" id="Pole tekstowe 32" o:spid="_x0000_s1033" type="#_x0000_t202" alt="Skrócił się czas przeciętnego poszukiwania pracy przez osoby bezrobotne do 8,5 miesiąca " style="position:absolute;margin-left:411pt;margin-top:56.05pt;width:133.4pt;height:71.4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" filled="f" stroked="f" strokeweight=".5pt">
                <v:textbox>
                  <w:txbxContent>
                    <w:p w14:paraId="67326958" w14:textId="43FFA20B" w:rsidR="00EE5191" w:rsidRPr="00124B45" w:rsidRDefault="00EE5191" w:rsidP="00406B02">
                      <w:pPr>
                        <w:pStyle w:val="tekstzboku"/>
                        <w:spacing w:before="0" w:line="240" w:lineRule="exact"/>
                      </w:pPr>
                      <w:r>
                        <w:t xml:space="preserve">Skrócił się czas przeciętnego poszukiwania pracy przez osoby bezrobotne do 8,5 miesiąca </w:t>
                      </w:r>
                    </w:p>
                  </w:txbxContent>
                </v:textbox>
              </v:shape>
            </w:pict>
          </mc:Fallback>
        </mc:AlternateContent>
      </w:r>
      <w:r w:rsidRPr="00EB6644">
        <w:rPr>
          <w:rFonts w:eastAsia="Batang"/>
        </w:rPr>
        <w:t xml:space="preserve">Spośród bezrobotnych, podobnie jak </w:t>
      </w:r>
      <w:r w:rsidR="00530D36" w:rsidRPr="00EB6644">
        <w:rPr>
          <w:rFonts w:eastAsia="Batang"/>
        </w:rPr>
        <w:t xml:space="preserve">w omawianych </w:t>
      </w:r>
      <w:r w:rsidR="00EB6644" w:rsidRPr="00EB6644">
        <w:rPr>
          <w:rFonts w:eastAsia="Batang"/>
        </w:rPr>
        <w:t xml:space="preserve">wcześniejszych </w:t>
      </w:r>
      <w:r w:rsidR="00530D36" w:rsidRPr="00EB6644">
        <w:rPr>
          <w:rFonts w:eastAsia="Batang"/>
        </w:rPr>
        <w:t>okresach</w:t>
      </w:r>
      <w:r w:rsidRPr="00EB6644">
        <w:rPr>
          <w:rFonts w:eastAsia="Batang"/>
        </w:rPr>
        <w:t>, najliczniejszą grupę (</w:t>
      </w:r>
      <w:r w:rsidR="008B05D7">
        <w:rPr>
          <w:rFonts w:eastAsia="Batang"/>
        </w:rPr>
        <w:t xml:space="preserve">tj. </w:t>
      </w:r>
      <w:r w:rsidR="00530D36" w:rsidRPr="00EB6644">
        <w:rPr>
          <w:rFonts w:eastAsia="Batang"/>
        </w:rPr>
        <w:t>4</w:t>
      </w:r>
      <w:r w:rsidRPr="00EB6644">
        <w:rPr>
          <w:rFonts w:eastAsia="Batang"/>
        </w:rPr>
        <w:t>3,</w:t>
      </w:r>
      <w:r w:rsidR="00530D36" w:rsidRPr="00EB6644">
        <w:rPr>
          <w:rFonts w:eastAsia="Batang"/>
        </w:rPr>
        <w:t>8</w:t>
      </w:r>
      <w:r w:rsidRPr="00EB6644">
        <w:rPr>
          <w:rFonts w:eastAsia="Batang"/>
        </w:rPr>
        <w:t xml:space="preserve">%) stanowiły osoby, które straciły pracę. Odsetek bezrobotnych </w:t>
      </w:r>
      <w:r w:rsidR="00530D36" w:rsidRPr="00EB6644">
        <w:rPr>
          <w:rFonts w:eastAsia="Batang"/>
        </w:rPr>
        <w:t>powracających do</w:t>
      </w:r>
      <w:r w:rsidR="001C6E5B">
        <w:rPr>
          <w:rFonts w:eastAsia="Batang"/>
        </w:rPr>
        <w:t> </w:t>
      </w:r>
      <w:r w:rsidR="00530D36" w:rsidRPr="00EB6644">
        <w:rPr>
          <w:rFonts w:eastAsia="Batang"/>
        </w:rPr>
        <w:t xml:space="preserve">pracy </w:t>
      </w:r>
      <w:r w:rsidRPr="00EB6644">
        <w:rPr>
          <w:rFonts w:eastAsia="Batang"/>
        </w:rPr>
        <w:t xml:space="preserve">wyniósł </w:t>
      </w:r>
      <w:r w:rsidR="00530D36" w:rsidRPr="00EB6644">
        <w:rPr>
          <w:rFonts w:eastAsia="Batang"/>
        </w:rPr>
        <w:t>31,3</w:t>
      </w:r>
      <w:r w:rsidRPr="00EB6644">
        <w:rPr>
          <w:rFonts w:eastAsia="Batang"/>
        </w:rPr>
        <w:t xml:space="preserve">%, a </w:t>
      </w:r>
      <w:r w:rsidR="00530D36" w:rsidRPr="00EB6644">
        <w:rPr>
          <w:rFonts w:eastAsia="Batang"/>
        </w:rPr>
        <w:t xml:space="preserve">bezrobotnych, którzy zrezygnowali z pracy </w:t>
      </w:r>
      <w:r w:rsidR="00EB6644" w:rsidRPr="00EB6644">
        <w:rPr>
          <w:rFonts w:eastAsia="Batang"/>
        </w:rPr>
        <w:t xml:space="preserve">– 15,6%. Bezrobotni </w:t>
      </w:r>
      <w:r w:rsidRPr="00EB6644">
        <w:rPr>
          <w:rFonts w:eastAsia="Batang"/>
        </w:rPr>
        <w:t>po</w:t>
      </w:r>
      <w:r w:rsidR="00EB6644" w:rsidRPr="00EB6644">
        <w:rPr>
          <w:rFonts w:eastAsia="Batang"/>
        </w:rPr>
        <w:t xml:space="preserve">dejmujący pracę po raz pierwszy stanowili 9,4% ogółu osób bezrobotnych. </w:t>
      </w:r>
    </w:p>
    <w:p w14:paraId="50A60F23" w14:textId="0DC3AEA3" w:rsidR="00716219" w:rsidRPr="00716219" w:rsidRDefault="00716219" w:rsidP="00716219">
      <w:pPr>
        <w:spacing w:before="0" w:after="0"/>
        <w:rPr>
          <w:rFonts w:eastAsia="Batang"/>
        </w:rPr>
      </w:pPr>
      <w:r w:rsidRPr="00DB57FC">
        <w:rPr>
          <w:rFonts w:eastAsia="Batang"/>
        </w:rPr>
        <w:t xml:space="preserve">Przeciętny czas poszukiwania pracy przez osoby bezrobotne wyniósł </w:t>
      </w:r>
      <w:r w:rsidR="00EB6644" w:rsidRPr="00DB57FC">
        <w:rPr>
          <w:rFonts w:eastAsia="Batang"/>
        </w:rPr>
        <w:t>8,5</w:t>
      </w:r>
      <w:r w:rsidRPr="00DB57FC">
        <w:rPr>
          <w:rFonts w:eastAsia="Batang"/>
        </w:rPr>
        <w:t xml:space="preserve"> miesiąca i </w:t>
      </w:r>
      <w:r w:rsidR="00EB6644" w:rsidRPr="00DB57FC">
        <w:rPr>
          <w:rFonts w:eastAsia="Batang"/>
        </w:rPr>
        <w:t xml:space="preserve">skrócił się w ujęciu rocznym o 2,1 miesiąca, </w:t>
      </w:r>
      <w:r w:rsidRPr="00DB57FC">
        <w:rPr>
          <w:rFonts w:eastAsia="Batang"/>
        </w:rPr>
        <w:t xml:space="preserve">a w </w:t>
      </w:r>
      <w:r w:rsidR="00EB6644" w:rsidRPr="00DB57FC">
        <w:rPr>
          <w:rFonts w:eastAsia="Batang"/>
        </w:rPr>
        <w:t xml:space="preserve">odniesieniu </w:t>
      </w:r>
      <w:r w:rsidRPr="00DB57FC">
        <w:rPr>
          <w:rFonts w:eastAsia="Batang"/>
        </w:rPr>
        <w:t>do poprzedniego kwartału o </w:t>
      </w:r>
      <w:r w:rsidR="00EB6644" w:rsidRPr="00DB57FC">
        <w:rPr>
          <w:rFonts w:eastAsia="Batang"/>
        </w:rPr>
        <w:t>0,6</w:t>
      </w:r>
      <w:r w:rsidRPr="00DB57FC">
        <w:rPr>
          <w:rFonts w:eastAsia="Batang"/>
        </w:rPr>
        <w:t> miesiąca. W </w:t>
      </w:r>
      <w:r w:rsidR="000772D3">
        <w:rPr>
          <w:rFonts w:eastAsia="Batang"/>
        </w:rPr>
        <w:t>trzecim</w:t>
      </w:r>
      <w:r w:rsidRPr="00DB57FC">
        <w:rPr>
          <w:rFonts w:eastAsia="Batang"/>
        </w:rPr>
        <w:t xml:space="preserve"> kwartale</w:t>
      </w:r>
      <w:r w:rsidR="000772D3">
        <w:rPr>
          <w:rFonts w:eastAsia="Batang"/>
        </w:rPr>
        <w:t xml:space="preserve"> br.</w:t>
      </w:r>
      <w:r w:rsidRPr="00DB57FC">
        <w:rPr>
          <w:rFonts w:eastAsia="Batang"/>
        </w:rPr>
        <w:t xml:space="preserve"> krócej pracy poszukiwa</w:t>
      </w:r>
      <w:r w:rsidR="00DB57FC" w:rsidRPr="00DB57FC">
        <w:rPr>
          <w:rFonts w:eastAsia="Batang"/>
        </w:rPr>
        <w:t>ły</w:t>
      </w:r>
      <w:r w:rsidRPr="00DB57FC">
        <w:rPr>
          <w:rFonts w:eastAsia="Batang"/>
        </w:rPr>
        <w:t xml:space="preserve"> </w:t>
      </w:r>
      <w:r w:rsidR="00DB57FC" w:rsidRPr="00DB57FC">
        <w:rPr>
          <w:rFonts w:eastAsia="Batang"/>
        </w:rPr>
        <w:t>kobiety</w:t>
      </w:r>
      <w:r w:rsidRPr="00DB57FC">
        <w:rPr>
          <w:rFonts w:eastAsia="Batang"/>
        </w:rPr>
        <w:t xml:space="preserve"> (</w:t>
      </w:r>
      <w:r w:rsidR="000772D3">
        <w:rPr>
          <w:rFonts w:eastAsia="Batang"/>
        </w:rPr>
        <w:t>4,3</w:t>
      </w:r>
      <w:r w:rsidRPr="00DB57FC">
        <w:rPr>
          <w:rFonts w:eastAsia="Batang"/>
        </w:rPr>
        <w:t xml:space="preserve"> miesi</w:t>
      </w:r>
      <w:r w:rsidR="000772D3">
        <w:rPr>
          <w:rFonts w:eastAsia="Batang"/>
        </w:rPr>
        <w:t>ą</w:t>
      </w:r>
      <w:r w:rsidRPr="00DB57FC">
        <w:rPr>
          <w:rFonts w:eastAsia="Batang"/>
        </w:rPr>
        <w:t>c</w:t>
      </w:r>
      <w:r w:rsidR="00DB57FC" w:rsidRPr="00DB57FC">
        <w:rPr>
          <w:rFonts w:eastAsia="Batang"/>
        </w:rPr>
        <w:t>a</w:t>
      </w:r>
      <w:r w:rsidRPr="00DB57FC">
        <w:rPr>
          <w:rFonts w:eastAsia="Batang"/>
        </w:rPr>
        <w:t xml:space="preserve">) </w:t>
      </w:r>
      <w:r w:rsidR="001106BD">
        <w:rPr>
          <w:rFonts w:eastAsia="Batang"/>
        </w:rPr>
        <w:t>oraz</w:t>
      </w:r>
      <w:r w:rsidRPr="00DB57FC">
        <w:rPr>
          <w:rFonts w:eastAsia="Batang"/>
        </w:rPr>
        <w:t xml:space="preserve"> mieszkańcy </w:t>
      </w:r>
      <w:r w:rsidR="000772D3">
        <w:rPr>
          <w:rFonts w:eastAsia="Batang"/>
        </w:rPr>
        <w:t>miast</w:t>
      </w:r>
      <w:r w:rsidRPr="00DB57FC">
        <w:rPr>
          <w:rFonts w:eastAsia="Batang"/>
        </w:rPr>
        <w:t xml:space="preserve"> (</w:t>
      </w:r>
      <w:r w:rsidR="000772D3">
        <w:rPr>
          <w:rFonts w:eastAsia="Batang"/>
        </w:rPr>
        <w:t>7,4</w:t>
      </w:r>
      <w:r w:rsidR="001C6E5B">
        <w:rPr>
          <w:rFonts w:eastAsia="Batang"/>
        </w:rPr>
        <w:t> </w:t>
      </w:r>
      <w:r w:rsidRPr="00DB57FC">
        <w:rPr>
          <w:rFonts w:eastAsia="Batang"/>
        </w:rPr>
        <w:t xml:space="preserve">miesiąca), a dłużej </w:t>
      </w:r>
      <w:r w:rsidR="00DB57FC" w:rsidRPr="00DB57FC">
        <w:rPr>
          <w:rFonts w:eastAsia="Batang"/>
        </w:rPr>
        <w:t>mężczyźni</w:t>
      </w:r>
      <w:r w:rsidRPr="00DB57FC">
        <w:rPr>
          <w:rFonts w:eastAsia="Batang"/>
        </w:rPr>
        <w:t xml:space="preserve"> </w:t>
      </w:r>
      <w:r w:rsidR="000772D3">
        <w:rPr>
          <w:rFonts w:eastAsia="Batang"/>
        </w:rPr>
        <w:t>(11,4</w:t>
      </w:r>
      <w:r w:rsidRPr="00DB57FC">
        <w:rPr>
          <w:rFonts w:eastAsia="Batang"/>
        </w:rPr>
        <w:t xml:space="preserve"> </w:t>
      </w:r>
      <w:r w:rsidR="00DB57FC" w:rsidRPr="00DB57FC">
        <w:rPr>
          <w:rFonts w:eastAsia="Batang"/>
        </w:rPr>
        <w:t>miesi</w:t>
      </w:r>
      <w:r w:rsidR="000772D3">
        <w:rPr>
          <w:rFonts w:eastAsia="Batang"/>
        </w:rPr>
        <w:t>ą</w:t>
      </w:r>
      <w:r w:rsidR="00DB57FC" w:rsidRPr="00DB57FC">
        <w:rPr>
          <w:rFonts w:eastAsia="Batang"/>
        </w:rPr>
        <w:t>c</w:t>
      </w:r>
      <w:r w:rsidR="000772D3">
        <w:rPr>
          <w:rFonts w:eastAsia="Batang"/>
        </w:rPr>
        <w:t>a</w:t>
      </w:r>
      <w:r w:rsidRPr="00DB57FC">
        <w:rPr>
          <w:rFonts w:eastAsia="Batang"/>
        </w:rPr>
        <w:t xml:space="preserve">) i mieszkańcy </w:t>
      </w:r>
      <w:r w:rsidR="000772D3">
        <w:rPr>
          <w:rFonts w:eastAsia="Batang"/>
        </w:rPr>
        <w:t>wsi</w:t>
      </w:r>
      <w:r w:rsidRPr="00DB57FC">
        <w:rPr>
          <w:rFonts w:eastAsia="Batang"/>
        </w:rPr>
        <w:t xml:space="preserve"> (</w:t>
      </w:r>
      <w:r w:rsidR="000772D3">
        <w:rPr>
          <w:rFonts w:eastAsia="Batang"/>
        </w:rPr>
        <w:t>10,5</w:t>
      </w:r>
      <w:r w:rsidRPr="00DB57FC">
        <w:rPr>
          <w:rFonts w:eastAsia="Batang"/>
        </w:rPr>
        <w:t> miesiąca).</w:t>
      </w:r>
    </w:p>
    <w:p w14:paraId="76EBF98A" w14:textId="77777777" w:rsidR="00716219" w:rsidRPr="00716219" w:rsidRDefault="00716219" w:rsidP="00B7515F">
      <w:pPr>
        <w:pStyle w:val="Nagwek2"/>
        <w:rPr>
          <w:rFonts w:ascii="Fira Sans SemiBold" w:hAnsi="Fira Sans SemiBold"/>
          <w:color w:val="FF0000"/>
        </w:rPr>
      </w:pPr>
      <w:r w:rsidRPr="00716219">
        <w:t xml:space="preserve">Bierni </w:t>
      </w:r>
      <w:r w:rsidRPr="00B7515F">
        <w:t>zawodowo</w:t>
      </w:r>
    </w:p>
    <w:p w14:paraId="55D10A75" w14:textId="10C0C443" w:rsidR="00716219" w:rsidRPr="00F5573A" w:rsidRDefault="00716219" w:rsidP="00716219">
      <w:pPr>
        <w:rPr>
          <w:rFonts w:eastAsia="Times New Roman"/>
          <w:color w:val="FF0000"/>
          <w:lang w:eastAsia="pl-PL"/>
        </w:rPr>
      </w:pPr>
      <w:r w:rsidRPr="001A3006">
        <w:rPr>
          <w:rFonts w:eastAsia="Batang"/>
        </w:rPr>
        <w:t>Grupa biernych zawodowo w omawianym kwartale liczyła 11</w:t>
      </w:r>
      <w:r w:rsidR="00C85D43" w:rsidRPr="001A3006">
        <w:rPr>
          <w:rFonts w:eastAsia="Batang"/>
        </w:rPr>
        <w:t>28</w:t>
      </w:r>
      <w:r w:rsidRPr="001A3006">
        <w:rPr>
          <w:rFonts w:eastAsia="Batang"/>
        </w:rPr>
        <w:t xml:space="preserve"> tys.</w:t>
      </w:r>
      <w:r w:rsidR="006F04CD">
        <w:rPr>
          <w:rFonts w:eastAsia="Batang"/>
        </w:rPr>
        <w:t xml:space="preserve"> osób </w:t>
      </w:r>
      <w:r w:rsidRPr="001A3006">
        <w:rPr>
          <w:rFonts w:eastAsia="Batang"/>
        </w:rPr>
        <w:t>i stanowiła 43,</w:t>
      </w:r>
      <w:r w:rsidR="00BD5C69" w:rsidRPr="001A3006">
        <w:rPr>
          <w:rFonts w:eastAsia="Batang"/>
        </w:rPr>
        <w:t>0</w:t>
      </w:r>
      <w:r w:rsidRPr="001A3006">
        <w:rPr>
          <w:rFonts w:eastAsia="Batang"/>
        </w:rPr>
        <w:t>% ogólnej liczby ludności w wieku 15–89 lat (43,</w:t>
      </w:r>
      <w:r w:rsidR="00BD5C69" w:rsidRPr="001A3006">
        <w:rPr>
          <w:rFonts w:eastAsia="Batang"/>
        </w:rPr>
        <w:t>2</w:t>
      </w:r>
      <w:r w:rsidRPr="001A3006">
        <w:rPr>
          <w:rFonts w:eastAsia="Batang"/>
        </w:rPr>
        <w:t>% rok wcześniej). Omawiana populacja z</w:t>
      </w:r>
      <w:r w:rsidR="00BD5C69" w:rsidRPr="001A3006">
        <w:rPr>
          <w:rFonts w:eastAsia="Batang"/>
        </w:rPr>
        <w:t xml:space="preserve">mniejszyła się </w:t>
      </w:r>
      <w:r w:rsidRPr="001A3006">
        <w:rPr>
          <w:rFonts w:eastAsia="Batang"/>
        </w:rPr>
        <w:t xml:space="preserve">zarówno w ujęciu rocznym (o </w:t>
      </w:r>
      <w:r w:rsidR="00BD5C69" w:rsidRPr="001A3006">
        <w:rPr>
          <w:rFonts w:eastAsia="Batang"/>
        </w:rPr>
        <w:t>0</w:t>
      </w:r>
      <w:r w:rsidRPr="001A3006">
        <w:rPr>
          <w:rFonts w:eastAsia="Batang"/>
        </w:rPr>
        <w:t>,</w:t>
      </w:r>
      <w:r w:rsidR="00BD5C69" w:rsidRPr="001A3006">
        <w:rPr>
          <w:rFonts w:eastAsia="Batang"/>
        </w:rPr>
        <w:t>4</w:t>
      </w:r>
      <w:r w:rsidRPr="001A3006">
        <w:rPr>
          <w:rFonts w:eastAsia="Batang"/>
        </w:rPr>
        <w:t>%), jak i w porównaniu z poprzednim kwartałem (o 1,</w:t>
      </w:r>
      <w:r w:rsidR="00BD5C69" w:rsidRPr="001A3006">
        <w:rPr>
          <w:rFonts w:eastAsia="Batang"/>
        </w:rPr>
        <w:t>7</w:t>
      </w:r>
      <w:r w:rsidRPr="001A3006">
        <w:rPr>
          <w:rFonts w:eastAsia="Batang"/>
        </w:rPr>
        <w:t>%). Wśród osób biernych zawodowo</w:t>
      </w:r>
      <w:r w:rsidRPr="001A3006">
        <w:rPr>
          <w:rFonts w:eastAsia="Times New Roman"/>
          <w:lang w:eastAsia="pl-PL"/>
        </w:rPr>
        <w:t>, podobnie jak przed rokiem i w poprzednim kwartale, przeważały kobiety (58,</w:t>
      </w:r>
      <w:r w:rsidR="001A3006" w:rsidRPr="001A3006">
        <w:rPr>
          <w:rFonts w:eastAsia="Times New Roman"/>
          <w:lang w:eastAsia="pl-PL"/>
        </w:rPr>
        <w:t>9</w:t>
      </w:r>
      <w:r w:rsidRPr="001A3006">
        <w:rPr>
          <w:rFonts w:eastAsia="Times New Roman"/>
          <w:lang w:eastAsia="pl-PL"/>
        </w:rPr>
        <w:t>%) oraz</w:t>
      </w:r>
      <w:r w:rsidRPr="001A3006">
        <w:rPr>
          <w:rFonts w:eastAsia="Calibri"/>
        </w:rPr>
        <w:t xml:space="preserve"> </w:t>
      </w:r>
      <w:r w:rsidRPr="001A3006">
        <w:rPr>
          <w:rFonts w:eastAsia="Times New Roman"/>
          <w:lang w:eastAsia="pl-PL"/>
        </w:rPr>
        <w:t>mieszkańcy wsi (57,</w:t>
      </w:r>
      <w:r w:rsidR="001A3006" w:rsidRPr="001A3006">
        <w:rPr>
          <w:rFonts w:eastAsia="Times New Roman"/>
          <w:lang w:eastAsia="pl-PL"/>
        </w:rPr>
        <w:t>0</w:t>
      </w:r>
      <w:r w:rsidRPr="001A3006">
        <w:rPr>
          <w:rFonts w:eastAsia="Times New Roman"/>
          <w:lang w:eastAsia="pl-PL"/>
        </w:rPr>
        <w:t>%).</w:t>
      </w:r>
    </w:p>
    <w:p w14:paraId="4F8B16ED" w14:textId="76C074E8" w:rsidR="00716219" w:rsidRPr="00F5573A" w:rsidRDefault="00716219" w:rsidP="00716219">
      <w:pPr>
        <w:rPr>
          <w:rFonts w:eastAsia="Batang"/>
          <w:color w:val="FF0000"/>
        </w:rPr>
      </w:pPr>
      <w:r w:rsidRPr="001A3006">
        <w:rPr>
          <w:rFonts w:eastAsia="Batang"/>
        </w:rPr>
        <w:t>W populacji biernych zawodowo dominowały osoby w grupie wiekowej 55–89 lat, których w analizowanym okresie było 7</w:t>
      </w:r>
      <w:r w:rsidR="001A3006" w:rsidRPr="001A3006">
        <w:rPr>
          <w:rFonts w:eastAsia="Batang"/>
        </w:rPr>
        <w:t>22</w:t>
      </w:r>
      <w:r w:rsidRPr="001A3006">
        <w:rPr>
          <w:rFonts w:eastAsia="Batang"/>
        </w:rPr>
        <w:t xml:space="preserve"> tys., </w:t>
      </w:r>
      <w:r w:rsidR="007A7AF5">
        <w:rPr>
          <w:rFonts w:eastAsia="Batang"/>
        </w:rPr>
        <w:t>(</w:t>
      </w:r>
      <w:r w:rsidRPr="001A3006">
        <w:rPr>
          <w:rFonts w:eastAsia="Batang"/>
        </w:rPr>
        <w:t>tj. 6</w:t>
      </w:r>
      <w:r w:rsidR="001A3006" w:rsidRPr="001A3006">
        <w:rPr>
          <w:rFonts w:eastAsia="Batang"/>
        </w:rPr>
        <w:t>4,0</w:t>
      </w:r>
      <w:r w:rsidRPr="001A3006">
        <w:rPr>
          <w:rFonts w:eastAsia="Batang"/>
        </w:rPr>
        <w:t>%</w:t>
      </w:r>
      <w:r w:rsidR="007A7AF5">
        <w:rPr>
          <w:rFonts w:eastAsia="Batang"/>
        </w:rPr>
        <w:t xml:space="preserve">) i osoby z wykształceniem </w:t>
      </w:r>
      <w:r w:rsidR="007A7AF5" w:rsidRPr="001A3006">
        <w:rPr>
          <w:rFonts w:eastAsia="Batang"/>
        </w:rPr>
        <w:t>gimnazjaln</w:t>
      </w:r>
      <w:r w:rsidR="007A7AF5">
        <w:rPr>
          <w:rFonts w:eastAsia="Batang"/>
        </w:rPr>
        <w:t>ym</w:t>
      </w:r>
      <w:r w:rsidR="007B6A21">
        <w:rPr>
          <w:rFonts w:eastAsia="Batang"/>
        </w:rPr>
        <w:t xml:space="preserve"> i niższym </w:t>
      </w:r>
      <w:r w:rsidR="007A7AF5">
        <w:rPr>
          <w:rFonts w:eastAsia="Batang"/>
        </w:rPr>
        <w:t>– 312 tys.</w:t>
      </w:r>
      <w:r w:rsidR="007A7AF5" w:rsidRPr="001A3006">
        <w:rPr>
          <w:rFonts w:eastAsia="Batang"/>
        </w:rPr>
        <w:t xml:space="preserve"> (</w:t>
      </w:r>
      <w:r w:rsidR="007A7AF5">
        <w:rPr>
          <w:rFonts w:eastAsia="Batang"/>
        </w:rPr>
        <w:t xml:space="preserve">tj. </w:t>
      </w:r>
      <w:r w:rsidR="007A7AF5" w:rsidRPr="001A3006">
        <w:rPr>
          <w:rFonts w:eastAsia="Batang"/>
        </w:rPr>
        <w:t>27,7%).</w:t>
      </w:r>
      <w:r w:rsidRPr="001A3006">
        <w:rPr>
          <w:rFonts w:eastAsia="Batang"/>
        </w:rPr>
        <w:t xml:space="preserve"> </w:t>
      </w:r>
      <w:r w:rsidR="00984F4E">
        <w:rPr>
          <w:rFonts w:eastAsia="Batang"/>
        </w:rPr>
        <w:t>Z ogółu zbiorowości 15–89 lat – 35,8% stanowiły o</w:t>
      </w:r>
      <w:r w:rsidRPr="001A3006">
        <w:rPr>
          <w:rFonts w:eastAsia="Batang"/>
        </w:rPr>
        <w:t>soby w wieku produkcyjnym</w:t>
      </w:r>
      <w:r w:rsidR="00984F4E">
        <w:rPr>
          <w:rFonts w:eastAsia="Batang"/>
        </w:rPr>
        <w:t xml:space="preserve">, a 67,9% osoby </w:t>
      </w:r>
      <w:r w:rsidR="007A7AF5">
        <w:rPr>
          <w:rFonts w:eastAsia="Batang"/>
        </w:rPr>
        <w:t>w wieku</w:t>
      </w:r>
      <w:r w:rsidR="00984F4E">
        <w:rPr>
          <w:rFonts w:eastAsia="Batang"/>
        </w:rPr>
        <w:t xml:space="preserve"> powyżej</w:t>
      </w:r>
      <w:r w:rsidR="007A7AF5">
        <w:rPr>
          <w:rFonts w:eastAsia="Batang"/>
        </w:rPr>
        <w:t xml:space="preserve"> </w:t>
      </w:r>
      <w:r w:rsidR="00984F4E">
        <w:rPr>
          <w:rFonts w:eastAsia="Batang"/>
        </w:rPr>
        <w:t>50 lat.</w:t>
      </w:r>
    </w:p>
    <w:p w14:paraId="1782A8CD" w14:textId="78DFB3E2" w:rsidR="00301E46" w:rsidRDefault="00716219" w:rsidP="00F2183F">
      <w:pPr>
        <w:spacing w:after="0"/>
        <w:rPr>
          <w:rFonts w:eastAsia="Batang"/>
        </w:rPr>
      </w:pPr>
      <w:r w:rsidRPr="00A84BC7">
        <w:rPr>
          <w:rFonts w:eastAsia="Batang"/>
        </w:rPr>
        <w:lastRenderedPageBreak/>
        <w:t xml:space="preserve">Zbiorowość osób biernych zawodowo w wieku 15–74 lata, według badania BAEL </w:t>
      </w:r>
      <w:r w:rsidRPr="00BD050A">
        <w:rPr>
          <w:rFonts w:eastAsia="Batang"/>
        </w:rPr>
        <w:t xml:space="preserve">w </w:t>
      </w:r>
      <w:r w:rsidR="00BD050A" w:rsidRPr="00BD050A">
        <w:rPr>
          <w:rFonts w:eastAsia="Batang"/>
        </w:rPr>
        <w:t>trzec</w:t>
      </w:r>
      <w:r w:rsidRPr="00BD050A">
        <w:rPr>
          <w:rFonts w:eastAsia="Batang"/>
        </w:rPr>
        <w:t xml:space="preserve">im kwartale </w:t>
      </w:r>
      <w:r w:rsidRPr="008A0513">
        <w:rPr>
          <w:rFonts w:eastAsia="Batang"/>
        </w:rPr>
        <w:t>2023 r. liczyła 9</w:t>
      </w:r>
      <w:r w:rsidR="00BD050A" w:rsidRPr="008A0513">
        <w:rPr>
          <w:rFonts w:eastAsia="Batang"/>
        </w:rPr>
        <w:t>25</w:t>
      </w:r>
      <w:r w:rsidRPr="008A0513">
        <w:rPr>
          <w:rFonts w:eastAsia="Batang"/>
        </w:rPr>
        <w:t xml:space="preserve"> tys. </w:t>
      </w:r>
      <w:r w:rsidR="00F91AA9">
        <w:rPr>
          <w:rFonts w:eastAsia="Batang"/>
        </w:rPr>
        <w:t>i</w:t>
      </w:r>
      <w:r w:rsidRPr="008A0513">
        <w:rPr>
          <w:rFonts w:eastAsia="Batang"/>
        </w:rPr>
        <w:t xml:space="preserve"> </w:t>
      </w:r>
      <w:r w:rsidR="008A0513" w:rsidRPr="008A0513">
        <w:rPr>
          <w:rFonts w:eastAsia="Batang"/>
        </w:rPr>
        <w:t>zmniejszyła</w:t>
      </w:r>
      <w:r w:rsidRPr="008A0513">
        <w:rPr>
          <w:rFonts w:eastAsia="Batang"/>
        </w:rPr>
        <w:t xml:space="preserve"> w stosunku do</w:t>
      </w:r>
      <w:r w:rsidR="0008032B">
        <w:rPr>
          <w:rFonts w:eastAsia="Batang"/>
        </w:rPr>
        <w:t> </w:t>
      </w:r>
      <w:r w:rsidRPr="008A0513">
        <w:rPr>
          <w:rFonts w:eastAsia="Batang"/>
        </w:rPr>
        <w:t xml:space="preserve">ubiegłego roku o </w:t>
      </w:r>
      <w:r w:rsidR="008A0513" w:rsidRPr="008A0513">
        <w:rPr>
          <w:rFonts w:eastAsia="Batang"/>
        </w:rPr>
        <w:t>7</w:t>
      </w:r>
      <w:r w:rsidRPr="008A0513">
        <w:rPr>
          <w:rFonts w:eastAsia="Batang"/>
        </w:rPr>
        <w:t xml:space="preserve"> tys. osób (tj.</w:t>
      </w:r>
      <w:r w:rsidR="00A06200">
        <w:rPr>
          <w:rFonts w:eastAsia="Batang"/>
        </w:rPr>
        <w:t> </w:t>
      </w:r>
      <w:r w:rsidR="008A0513" w:rsidRPr="008A0513">
        <w:rPr>
          <w:rFonts w:eastAsia="Batang"/>
        </w:rPr>
        <w:t>0,8</w:t>
      </w:r>
      <w:r w:rsidRPr="008A0513">
        <w:rPr>
          <w:rFonts w:eastAsia="Batang"/>
        </w:rPr>
        <w:t>%), a w porównaniu z poprzednim kwartałem o 3</w:t>
      </w:r>
      <w:r w:rsidR="008A0513" w:rsidRPr="008A0513">
        <w:rPr>
          <w:rFonts w:eastAsia="Batang"/>
        </w:rPr>
        <w:t>2</w:t>
      </w:r>
      <w:r w:rsidRPr="008A0513">
        <w:rPr>
          <w:rFonts w:eastAsia="Batang"/>
        </w:rPr>
        <w:t xml:space="preserve"> tys. (tj.</w:t>
      </w:r>
      <w:r w:rsidR="0008032B">
        <w:rPr>
          <w:rFonts w:eastAsia="Batang"/>
        </w:rPr>
        <w:t> </w:t>
      </w:r>
      <w:r w:rsidR="008A0513" w:rsidRPr="008A0513">
        <w:rPr>
          <w:rFonts w:eastAsia="Batang"/>
        </w:rPr>
        <w:t>3,3</w:t>
      </w:r>
      <w:r w:rsidRPr="008A0513">
        <w:rPr>
          <w:rFonts w:eastAsia="Batang"/>
        </w:rPr>
        <w:t>%). Osoby, które nie poszukiwały pracy stanowiły 99,</w:t>
      </w:r>
      <w:r w:rsidR="008A0513" w:rsidRPr="008A0513">
        <w:rPr>
          <w:rFonts w:eastAsia="Batang"/>
        </w:rPr>
        <w:t>8</w:t>
      </w:r>
      <w:r w:rsidRPr="008A0513">
        <w:rPr>
          <w:rFonts w:eastAsia="Batang"/>
        </w:rPr>
        <w:t>% (9</w:t>
      </w:r>
      <w:r w:rsidR="008A0513" w:rsidRPr="008A0513">
        <w:rPr>
          <w:rFonts w:eastAsia="Batang"/>
        </w:rPr>
        <w:t>23</w:t>
      </w:r>
      <w:r w:rsidRPr="008A0513">
        <w:rPr>
          <w:rFonts w:eastAsia="Batang"/>
        </w:rPr>
        <w:t xml:space="preserve"> tys.) badanej zbiorowości.</w:t>
      </w:r>
    </w:p>
    <w:p w14:paraId="25FB5592" w14:textId="13F1A0EB" w:rsidR="00716219" w:rsidRPr="00F5573A" w:rsidRDefault="00B1565C" w:rsidP="00716219">
      <w:pPr>
        <w:spacing w:after="0"/>
        <w:rPr>
          <w:rFonts w:eastAsia="Batang"/>
          <w:color w:val="FF0000"/>
        </w:rPr>
      </w:pPr>
      <w:r w:rsidRPr="00B1565C">
        <w:rPr>
          <w:rFonts w:eastAsia="Batang"/>
        </w:rPr>
        <w:t xml:space="preserve">Liczba osób nieposzukujących pracy zmniejszyła się zarówno w relacji do poprzedniego roku jak i kwartału odpowiednio o 7 tys. i 31 tys. (tj. 0,8% i 3,2%). Blisko połowa </w:t>
      </w:r>
      <w:r w:rsidR="00716219" w:rsidRPr="00B1565C">
        <w:rPr>
          <w:rFonts w:eastAsia="Batang"/>
        </w:rPr>
        <w:t>(tj. 4</w:t>
      </w:r>
      <w:r w:rsidRPr="00B1565C">
        <w:rPr>
          <w:rFonts w:eastAsia="Batang"/>
        </w:rPr>
        <w:t>7</w:t>
      </w:r>
      <w:r w:rsidR="00716219" w:rsidRPr="00B1565C">
        <w:rPr>
          <w:rFonts w:eastAsia="Batang"/>
        </w:rPr>
        <w:t>,</w:t>
      </w:r>
      <w:r w:rsidRPr="00B1565C">
        <w:rPr>
          <w:rFonts w:eastAsia="Batang"/>
        </w:rPr>
        <w:t>5</w:t>
      </w:r>
      <w:r w:rsidR="00716219" w:rsidRPr="00B1565C">
        <w:rPr>
          <w:rFonts w:eastAsia="Batang"/>
        </w:rPr>
        <w:t>%) omawianej grupy nie poszukiwała pracy z uwagi na pobieraną emeryturę. Najmniejszy odsetek (</w:t>
      </w:r>
      <w:r w:rsidR="00F038D5">
        <w:rPr>
          <w:rFonts w:eastAsia="Batang"/>
        </w:rPr>
        <w:t xml:space="preserve">tj. </w:t>
      </w:r>
      <w:r w:rsidR="00716219" w:rsidRPr="00B1565C">
        <w:rPr>
          <w:rFonts w:eastAsia="Batang"/>
        </w:rPr>
        <w:t>0,</w:t>
      </w:r>
      <w:r w:rsidRPr="00B1565C">
        <w:rPr>
          <w:rFonts w:eastAsia="Batang"/>
        </w:rPr>
        <w:t>2</w:t>
      </w:r>
      <w:r w:rsidR="00716219" w:rsidRPr="00B1565C">
        <w:rPr>
          <w:rFonts w:eastAsia="Batang"/>
        </w:rPr>
        <w:t>%) stanowiły osoby zniechęcone bezskutecznością poszukiwań pracy.</w:t>
      </w:r>
    </w:p>
    <w:p w14:paraId="05E8CCD2" w14:textId="3D41C390" w:rsidR="006871CC" w:rsidRDefault="00DE0CA6" w:rsidP="0008032B">
      <w:pPr>
        <w:pStyle w:val="Tytuwykresu"/>
        <w:ind w:left="851" w:hanging="851"/>
      </w:pPr>
      <w:r w:rsidRPr="0008032B">
        <w:drawing>
          <wp:anchor distT="0" distB="0" distL="114300" distR="114300" simplePos="0" relativeHeight="251791360" behindDoc="0" locked="0" layoutInCell="1" allowOverlap="1" wp14:anchorId="55C0310D" wp14:editId="60407AB6">
            <wp:simplePos x="0" y="0"/>
            <wp:positionH relativeFrom="column">
              <wp:align>center</wp:align>
            </wp:positionH>
            <wp:positionV relativeFrom="paragraph">
              <wp:posOffset>528155</wp:posOffset>
            </wp:positionV>
            <wp:extent cx="4305600" cy="1936800"/>
            <wp:effectExtent l="0" t="0" r="0" b="6350"/>
            <wp:wrapTopAndBottom/>
            <wp:docPr id="17" name="Obraz 17" descr="Wykres kołowy przedstawiający strukturę osób biernych zawodowo nieposzukujących pracy według przyczyn w 3 kwartale br. Dane liczbowy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es kołowy_3 kw.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600" cy="19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219" w:rsidRPr="0008032B">
        <w:t>Wykres</w:t>
      </w:r>
      <w:r w:rsidR="00716219" w:rsidRPr="00DE0CA6">
        <w:t xml:space="preserve"> 5. Struktura </w:t>
      </w:r>
      <w:r w:rsidR="00716219" w:rsidRPr="00F2183F">
        <w:t>biernych</w:t>
      </w:r>
      <w:r w:rsidR="00716219" w:rsidRPr="00DE0CA6">
        <w:t xml:space="preserve"> zawodowo nieposzukujących pracy według przyczyn w 3 kwartale 2023 r.</w:t>
      </w:r>
    </w:p>
    <w:p w14:paraId="17772BB2" w14:textId="77777777" w:rsidR="006871CC" w:rsidRPr="006871CC" w:rsidRDefault="006871CC" w:rsidP="006871CC">
      <w:pPr>
        <w:rPr>
          <w:lang w:eastAsia="pl-PL"/>
        </w:rPr>
      </w:pPr>
    </w:p>
    <w:tbl>
      <w:tblPr>
        <w:tblStyle w:val="Tabela-Siatka1"/>
        <w:tblpPr w:leftFromText="142" w:rightFromText="142" w:vertAnchor="page" w:horzAnchor="margin" w:tblpY="8469"/>
        <w:tblOverlap w:val="never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  <w:tblCaption w:val="Aktywność ekonomiczna ludności w wieku 15–89 lat"/>
      </w:tblPr>
      <w:tblGrid>
        <w:gridCol w:w="1729"/>
        <w:gridCol w:w="269"/>
        <w:gridCol w:w="799"/>
        <w:gridCol w:w="747"/>
        <w:gridCol w:w="747"/>
        <w:gridCol w:w="791"/>
        <w:gridCol w:w="747"/>
        <w:gridCol w:w="747"/>
        <w:gridCol w:w="747"/>
        <w:gridCol w:w="744"/>
      </w:tblGrid>
      <w:tr w:rsidR="00F2183F" w:rsidRPr="00F2183F" w14:paraId="062503CB" w14:textId="77777777" w:rsidTr="00DD2D5C">
        <w:trPr>
          <w:tblHeader/>
        </w:trPr>
        <w:tc>
          <w:tcPr>
            <w:tcW w:w="1238" w:type="pct"/>
            <w:gridSpan w:val="2"/>
            <w:vMerge w:val="restart"/>
            <w:vAlign w:val="center"/>
          </w:tcPr>
          <w:p w14:paraId="226A9FA8" w14:textId="77777777" w:rsidR="00F2183F" w:rsidRPr="00F2183F" w:rsidRDefault="00F2183F" w:rsidP="00631A8D">
            <w:pPr>
              <w:pStyle w:val="Tablicagwka"/>
            </w:pPr>
            <w:bookmarkStart w:id="1" w:name="_Hlk152580456"/>
            <w:r w:rsidRPr="00F2183F">
              <w:t>WYSZCZEGÓLNIENIE</w:t>
            </w:r>
          </w:p>
          <w:p w14:paraId="6F7BA5FA" w14:textId="649DA806" w:rsidR="00F2183F" w:rsidRPr="00F2183F" w:rsidRDefault="00F2183F" w:rsidP="00631A8D">
            <w:pPr>
              <w:pStyle w:val="Tablicagwka"/>
            </w:pPr>
            <w:r w:rsidRPr="00F2183F">
              <w:t xml:space="preserve">a – </w:t>
            </w:r>
            <w:r w:rsidR="00E0402D">
              <w:t>3</w:t>
            </w:r>
            <w:r w:rsidRPr="00F2183F">
              <w:t xml:space="preserve"> kwartał 2022 r. </w:t>
            </w:r>
          </w:p>
          <w:p w14:paraId="759B5FA1" w14:textId="3A3A0D00" w:rsidR="00F2183F" w:rsidRPr="00F2183F" w:rsidRDefault="00F2183F" w:rsidP="00631A8D">
            <w:pPr>
              <w:pStyle w:val="Tablicagwka"/>
            </w:pPr>
            <w:r w:rsidRPr="00F2183F">
              <w:t xml:space="preserve">b – </w:t>
            </w:r>
            <w:r w:rsidR="00E0402D">
              <w:t>2</w:t>
            </w:r>
            <w:r w:rsidRPr="00F2183F">
              <w:t xml:space="preserve"> kwartał 2023 r.</w:t>
            </w:r>
          </w:p>
          <w:p w14:paraId="64B08E69" w14:textId="7C701C08" w:rsidR="00F2183F" w:rsidRPr="00F2183F" w:rsidRDefault="00F2183F" w:rsidP="00631A8D">
            <w:pPr>
              <w:pStyle w:val="Tablicagwka"/>
              <w:rPr>
                <w:b/>
              </w:rPr>
            </w:pPr>
            <w:r w:rsidRPr="00F2183F">
              <w:rPr>
                <w:b/>
              </w:rPr>
              <w:t xml:space="preserve">c – </w:t>
            </w:r>
            <w:r w:rsidR="00E0402D">
              <w:rPr>
                <w:b/>
              </w:rPr>
              <w:t>3</w:t>
            </w:r>
            <w:r w:rsidRPr="00F2183F">
              <w:rPr>
                <w:b/>
              </w:rPr>
              <w:t xml:space="preserve"> kwartał 2023 r.</w:t>
            </w:r>
          </w:p>
        </w:tc>
        <w:tc>
          <w:tcPr>
            <w:tcW w:w="495" w:type="pct"/>
            <w:vMerge w:val="restart"/>
            <w:vAlign w:val="center"/>
          </w:tcPr>
          <w:p w14:paraId="645433C6" w14:textId="77777777" w:rsidR="00F2183F" w:rsidRPr="00F2183F" w:rsidRDefault="00F2183F" w:rsidP="00631A8D">
            <w:pPr>
              <w:pStyle w:val="Tablicagwka"/>
            </w:pPr>
            <w:r w:rsidRPr="00F2183F">
              <w:t>Ogółem</w:t>
            </w:r>
          </w:p>
        </w:tc>
        <w:tc>
          <w:tcPr>
            <w:tcW w:w="1416" w:type="pct"/>
            <w:gridSpan w:val="3"/>
            <w:vAlign w:val="center"/>
          </w:tcPr>
          <w:p w14:paraId="0D5326C6" w14:textId="77777777" w:rsidR="00F2183F" w:rsidRPr="00F2183F" w:rsidRDefault="00F2183F" w:rsidP="00631A8D">
            <w:pPr>
              <w:pStyle w:val="Tablicagwka"/>
            </w:pPr>
            <w:r w:rsidRPr="00F2183F">
              <w:t>Aktywni zawodowo</w:t>
            </w:r>
          </w:p>
        </w:tc>
        <w:tc>
          <w:tcPr>
            <w:tcW w:w="463" w:type="pct"/>
            <w:vMerge w:val="restart"/>
            <w:vAlign w:val="center"/>
          </w:tcPr>
          <w:p w14:paraId="4A03265D" w14:textId="77777777" w:rsidR="00F2183F" w:rsidRPr="00F2183F" w:rsidRDefault="00F2183F" w:rsidP="00631A8D">
            <w:pPr>
              <w:pStyle w:val="Tablicagwka"/>
            </w:pPr>
            <w:r w:rsidRPr="00F2183F">
              <w:t xml:space="preserve">Bierni </w:t>
            </w:r>
            <w:proofErr w:type="spellStart"/>
            <w:r w:rsidRPr="00F2183F">
              <w:t>zawo-dowo</w:t>
            </w:r>
            <w:proofErr w:type="spellEnd"/>
          </w:p>
        </w:tc>
        <w:tc>
          <w:tcPr>
            <w:tcW w:w="463" w:type="pct"/>
            <w:vMerge w:val="restart"/>
            <w:vAlign w:val="center"/>
          </w:tcPr>
          <w:p w14:paraId="75E38C9B" w14:textId="77777777" w:rsidR="00F2183F" w:rsidRPr="00F2183F" w:rsidRDefault="00F2183F" w:rsidP="00631A8D">
            <w:pPr>
              <w:pStyle w:val="Tablicagwka"/>
            </w:pPr>
            <w:proofErr w:type="spellStart"/>
            <w:r w:rsidRPr="00F2183F">
              <w:t>Współ</w:t>
            </w:r>
            <w:proofErr w:type="spellEnd"/>
            <w:r w:rsidRPr="00F2183F">
              <w:t>-czynnik aktyw-</w:t>
            </w:r>
            <w:proofErr w:type="spellStart"/>
            <w:r w:rsidRPr="00F2183F">
              <w:t>ności</w:t>
            </w:r>
            <w:proofErr w:type="spellEnd"/>
            <w:r w:rsidRPr="00F2183F">
              <w:t xml:space="preserve"> </w:t>
            </w:r>
            <w:proofErr w:type="spellStart"/>
            <w:r w:rsidRPr="00F2183F">
              <w:t>zawo-dowej</w:t>
            </w:r>
            <w:proofErr w:type="spellEnd"/>
          </w:p>
        </w:tc>
        <w:tc>
          <w:tcPr>
            <w:tcW w:w="463" w:type="pct"/>
            <w:vMerge w:val="restart"/>
            <w:vAlign w:val="center"/>
          </w:tcPr>
          <w:p w14:paraId="359619CF" w14:textId="77777777" w:rsidR="00F2183F" w:rsidRPr="00F2183F" w:rsidRDefault="00F2183F" w:rsidP="00631A8D">
            <w:pPr>
              <w:pStyle w:val="Tablicagwka"/>
              <w:suppressAutoHyphens w:val="0"/>
            </w:pPr>
            <w:r w:rsidRPr="00F2183F">
              <w:t>Wskaźnik zatrudnienia</w:t>
            </w:r>
          </w:p>
        </w:tc>
        <w:tc>
          <w:tcPr>
            <w:tcW w:w="461" w:type="pct"/>
            <w:vMerge w:val="restart"/>
            <w:vAlign w:val="center"/>
          </w:tcPr>
          <w:p w14:paraId="5A68EBA5" w14:textId="77777777" w:rsidR="00F2183F" w:rsidRPr="00F2183F" w:rsidRDefault="00F2183F" w:rsidP="00631A8D">
            <w:pPr>
              <w:pStyle w:val="Tablicagwka"/>
            </w:pPr>
            <w:r w:rsidRPr="00F2183F">
              <w:t xml:space="preserve">Stopa </w:t>
            </w:r>
            <w:proofErr w:type="spellStart"/>
            <w:r w:rsidRPr="00F2183F">
              <w:t>bezro-bocia</w:t>
            </w:r>
            <w:proofErr w:type="spellEnd"/>
          </w:p>
        </w:tc>
      </w:tr>
      <w:tr w:rsidR="00F2183F" w:rsidRPr="00F2183F" w14:paraId="43CD0D27" w14:textId="77777777" w:rsidTr="00DD2D5C">
        <w:trPr>
          <w:trHeight w:val="624"/>
          <w:tblHeader/>
        </w:trPr>
        <w:tc>
          <w:tcPr>
            <w:tcW w:w="1238" w:type="pct"/>
            <w:gridSpan w:val="2"/>
            <w:vMerge/>
            <w:vAlign w:val="center"/>
          </w:tcPr>
          <w:p w14:paraId="550F36F8" w14:textId="77777777" w:rsidR="00F2183F" w:rsidRPr="00F2183F" w:rsidRDefault="00F2183F" w:rsidP="00DD2D5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95" w:type="pct"/>
            <w:vMerge/>
            <w:vAlign w:val="center"/>
          </w:tcPr>
          <w:p w14:paraId="43BCB916" w14:textId="77777777" w:rsidR="00F2183F" w:rsidRPr="00F2183F" w:rsidRDefault="00F2183F" w:rsidP="00DD2D5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Align w:val="center"/>
          </w:tcPr>
          <w:p w14:paraId="3A155789" w14:textId="77777777" w:rsidR="00F2183F" w:rsidRPr="00F2183F" w:rsidRDefault="00F2183F" w:rsidP="00DD2D5C">
            <w:pPr>
              <w:spacing w:before="36" w:after="36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zCs w:val="19"/>
                <w:lang w:eastAsia="pl-PL"/>
              </w:rPr>
              <w:t>razem</w:t>
            </w:r>
          </w:p>
        </w:tc>
        <w:tc>
          <w:tcPr>
            <w:tcW w:w="463" w:type="pct"/>
            <w:vAlign w:val="center"/>
          </w:tcPr>
          <w:p w14:paraId="5FCBF4BD" w14:textId="77777777" w:rsidR="00F2183F" w:rsidRPr="00F2183F" w:rsidRDefault="00F2183F" w:rsidP="00631A8D">
            <w:pPr>
              <w:pStyle w:val="Tablicagwka"/>
              <w:suppressAutoHyphens w:val="0"/>
            </w:pPr>
            <w:r w:rsidRPr="00F2183F">
              <w:t>pracujący</w:t>
            </w:r>
          </w:p>
        </w:tc>
        <w:tc>
          <w:tcPr>
            <w:tcW w:w="490" w:type="pct"/>
            <w:vAlign w:val="center"/>
          </w:tcPr>
          <w:p w14:paraId="2E78EBED" w14:textId="77777777" w:rsidR="00F2183F" w:rsidRPr="00F2183F" w:rsidRDefault="00F2183F" w:rsidP="00DD2D5C">
            <w:pPr>
              <w:suppressAutoHyphens w:val="0"/>
              <w:spacing w:before="36" w:after="36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zCs w:val="19"/>
                <w:lang w:eastAsia="pl-PL"/>
              </w:rPr>
              <w:t>bezro-botni</w:t>
            </w:r>
            <w:r w:rsidRPr="00F2183F">
              <w:rPr>
                <w:rFonts w:eastAsia="Times New Roman" w:cs="Calibri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463" w:type="pct"/>
            <w:vMerge/>
            <w:vAlign w:val="center"/>
          </w:tcPr>
          <w:p w14:paraId="6FFFA0D6" w14:textId="77777777" w:rsidR="00F2183F" w:rsidRPr="00F2183F" w:rsidRDefault="00F2183F" w:rsidP="00DD2D5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Merge/>
            <w:vAlign w:val="center"/>
          </w:tcPr>
          <w:p w14:paraId="3CCA255B" w14:textId="77777777" w:rsidR="00F2183F" w:rsidRPr="00F2183F" w:rsidRDefault="00F2183F" w:rsidP="00DD2D5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Merge/>
            <w:vAlign w:val="center"/>
          </w:tcPr>
          <w:p w14:paraId="3207F864" w14:textId="77777777" w:rsidR="00F2183F" w:rsidRPr="00F2183F" w:rsidRDefault="00F2183F" w:rsidP="00DD2D5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1" w:type="pct"/>
            <w:vMerge/>
            <w:vAlign w:val="center"/>
          </w:tcPr>
          <w:p w14:paraId="76D0D01E" w14:textId="77777777" w:rsidR="00F2183F" w:rsidRPr="00F2183F" w:rsidRDefault="00F2183F" w:rsidP="00DD2D5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</w:tr>
      <w:tr w:rsidR="00F2183F" w:rsidRPr="00F2183F" w14:paraId="33078989" w14:textId="77777777" w:rsidTr="00DD2D5C">
        <w:trPr>
          <w:trHeight w:val="340"/>
          <w:tblHeader/>
        </w:trPr>
        <w:tc>
          <w:tcPr>
            <w:tcW w:w="1238" w:type="pct"/>
            <w:gridSpan w:val="2"/>
            <w:vMerge/>
            <w:vAlign w:val="center"/>
          </w:tcPr>
          <w:p w14:paraId="2C7E6D8E" w14:textId="77777777" w:rsidR="00F2183F" w:rsidRPr="00F2183F" w:rsidRDefault="00F2183F" w:rsidP="00DD2D5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2374" w:type="pct"/>
            <w:gridSpan w:val="5"/>
            <w:vAlign w:val="center"/>
          </w:tcPr>
          <w:p w14:paraId="093DB901" w14:textId="77777777" w:rsidR="00F2183F" w:rsidRPr="00F2183F" w:rsidRDefault="00F2183F" w:rsidP="00DD2D5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pacing w:val="-4"/>
                <w:szCs w:val="19"/>
                <w:lang w:eastAsia="pl-PL"/>
              </w:rPr>
              <w:t>w tysiącach</w:t>
            </w:r>
          </w:p>
        </w:tc>
        <w:tc>
          <w:tcPr>
            <w:tcW w:w="1387" w:type="pct"/>
            <w:gridSpan w:val="3"/>
            <w:vAlign w:val="center"/>
          </w:tcPr>
          <w:p w14:paraId="1FEF1BBB" w14:textId="77777777" w:rsidR="00F2183F" w:rsidRPr="00F2183F" w:rsidRDefault="00F2183F" w:rsidP="00DD2D5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pacing w:val="-4"/>
                <w:szCs w:val="19"/>
                <w:lang w:eastAsia="pl-PL"/>
              </w:rPr>
              <w:t>w %</w:t>
            </w:r>
          </w:p>
        </w:tc>
      </w:tr>
      <w:tr w:rsidR="007F52DC" w:rsidRPr="00F2183F" w14:paraId="162B2929" w14:textId="77777777" w:rsidTr="00DD2D5C">
        <w:trPr>
          <w:tblHeader/>
        </w:trPr>
        <w:tc>
          <w:tcPr>
            <w:tcW w:w="1072" w:type="pct"/>
            <w:vMerge w:val="restart"/>
            <w:vAlign w:val="center"/>
          </w:tcPr>
          <w:p w14:paraId="433413E0" w14:textId="77777777" w:rsidR="007F52DC" w:rsidRPr="00F2183F" w:rsidRDefault="007F52DC" w:rsidP="00631A8D">
            <w:pPr>
              <w:pStyle w:val="Tablicaboczek"/>
            </w:pPr>
            <w:r w:rsidRPr="00F2183F">
              <w:t>OGÓŁEM</w:t>
            </w:r>
          </w:p>
        </w:tc>
        <w:tc>
          <w:tcPr>
            <w:tcW w:w="167" w:type="pct"/>
            <w:vAlign w:val="center"/>
          </w:tcPr>
          <w:p w14:paraId="3FEB60AD" w14:textId="77777777" w:rsidR="007F52DC" w:rsidRPr="00F2183F" w:rsidRDefault="007F52DC" w:rsidP="00631A8D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43E8A0B1" w14:textId="288E1283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2620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E6989F4" w14:textId="6C8A121A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1488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1DE45CF" w14:textId="067D9620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1446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0728ECD2" w14:textId="45A128F8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42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811E6DE" w14:textId="657C9167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1132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1D29D6D" w14:textId="7D362653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56,8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7EE4314" w14:textId="5D1CBFB8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55,2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A902012" w14:textId="4FE60D90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2,8</w:t>
            </w:r>
          </w:p>
        </w:tc>
      </w:tr>
      <w:tr w:rsidR="007F52DC" w:rsidRPr="00F2183F" w14:paraId="1D77F7BB" w14:textId="77777777" w:rsidTr="00DD2D5C">
        <w:trPr>
          <w:tblHeader/>
        </w:trPr>
        <w:tc>
          <w:tcPr>
            <w:tcW w:w="1072" w:type="pct"/>
            <w:vMerge/>
            <w:vAlign w:val="center"/>
          </w:tcPr>
          <w:p w14:paraId="10D6BC79" w14:textId="77777777" w:rsidR="007F52DC" w:rsidRPr="00F2183F" w:rsidRDefault="007F52DC" w:rsidP="00631A8D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190938BD" w14:textId="77777777" w:rsidR="007F52DC" w:rsidRPr="00F2183F" w:rsidRDefault="007F52DC" w:rsidP="00631A8D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11D268C7" w14:textId="59E26C2C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2621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00A6406" w14:textId="291174F3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1474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9AC09D4" w14:textId="766D5AD7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1442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1801E714" w14:textId="0B01AE75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33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C0AB4AC" w14:textId="257B1E93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1147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1C1EC1F" w14:textId="549FF93E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56,2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78C3F98" w14:textId="12293137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55,0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A709E5C" w14:textId="484F1CD0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2,2</w:t>
            </w:r>
          </w:p>
        </w:tc>
      </w:tr>
      <w:tr w:rsidR="007F52DC" w:rsidRPr="00F2183F" w14:paraId="341AF939" w14:textId="77777777" w:rsidTr="00DD2D5C">
        <w:trPr>
          <w:tblHeader/>
        </w:trPr>
        <w:tc>
          <w:tcPr>
            <w:tcW w:w="1072" w:type="pct"/>
            <w:vMerge/>
            <w:vAlign w:val="center"/>
          </w:tcPr>
          <w:p w14:paraId="1E677F47" w14:textId="77777777" w:rsidR="007F52DC" w:rsidRPr="00F2183F" w:rsidRDefault="007F52DC" w:rsidP="00631A8D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038A7F11" w14:textId="77777777" w:rsidR="007F52DC" w:rsidRPr="00F2183F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73397275" w14:textId="15C08129" w:rsidR="007F52DC" w:rsidRPr="007F52DC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2621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DE8F70C" w14:textId="30CFFEE4" w:rsidR="007F52DC" w:rsidRPr="007F52DC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1493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D5A93FF" w14:textId="56827801" w:rsidR="007F52DC" w:rsidRPr="007F52DC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1461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46EC9B97" w14:textId="2437902B" w:rsidR="007F52DC" w:rsidRPr="007F52DC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32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E19D6BB" w14:textId="2F617B83" w:rsidR="007F52DC" w:rsidRPr="007F52DC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1128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04FACD5" w14:textId="35B606F8" w:rsidR="007F52DC" w:rsidRPr="007F52DC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57,0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BA64C9B" w14:textId="6EE4A97D" w:rsidR="007F52DC" w:rsidRPr="007F52DC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55,7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5D5BF5C" w14:textId="2250F484" w:rsidR="007F52DC" w:rsidRPr="007F52DC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2,1</w:t>
            </w:r>
          </w:p>
        </w:tc>
      </w:tr>
      <w:tr w:rsidR="007F52DC" w:rsidRPr="00F2183F" w14:paraId="3AF6ED14" w14:textId="77777777" w:rsidTr="00DD2D5C">
        <w:trPr>
          <w:tblHeader/>
        </w:trPr>
        <w:tc>
          <w:tcPr>
            <w:tcW w:w="1072" w:type="pct"/>
            <w:vMerge w:val="restart"/>
            <w:vAlign w:val="center"/>
          </w:tcPr>
          <w:p w14:paraId="09D7E085" w14:textId="77777777" w:rsidR="007F52DC" w:rsidRPr="00F2183F" w:rsidRDefault="007F52DC" w:rsidP="00631A8D">
            <w:pPr>
              <w:pStyle w:val="Tablicaboczek"/>
            </w:pPr>
            <w:r w:rsidRPr="00F2183F">
              <w:t>Mężczyźni</w:t>
            </w:r>
          </w:p>
        </w:tc>
        <w:tc>
          <w:tcPr>
            <w:tcW w:w="167" w:type="pct"/>
            <w:vAlign w:val="center"/>
          </w:tcPr>
          <w:p w14:paraId="39CCF581" w14:textId="77777777" w:rsidR="007F52DC" w:rsidRPr="00F2183F" w:rsidRDefault="007F52DC" w:rsidP="00631A8D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06F32FA2" w14:textId="309C69DF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1259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A76FE31" w14:textId="5502DAE2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804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2027B51" w14:textId="6B9687CE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778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344179EA" w14:textId="4F1628D9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25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EEED549" w14:textId="02860608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456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B7922BE" w14:textId="66456D2A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63,9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136A8F8" w14:textId="2A4D8D72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61,8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8FCF2AF" w14:textId="0D2308B1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3,1</w:t>
            </w:r>
          </w:p>
        </w:tc>
      </w:tr>
      <w:tr w:rsidR="007F52DC" w:rsidRPr="00F2183F" w14:paraId="438D02DD" w14:textId="77777777" w:rsidTr="00DD2D5C">
        <w:trPr>
          <w:tblHeader/>
        </w:trPr>
        <w:tc>
          <w:tcPr>
            <w:tcW w:w="1072" w:type="pct"/>
            <w:vMerge/>
            <w:vAlign w:val="center"/>
          </w:tcPr>
          <w:p w14:paraId="2DF1F960" w14:textId="77777777" w:rsidR="007F52DC" w:rsidRPr="00F2183F" w:rsidRDefault="007F52DC" w:rsidP="00631A8D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36F89AF0" w14:textId="77777777" w:rsidR="007F52DC" w:rsidRPr="00F2183F" w:rsidRDefault="007F52DC" w:rsidP="00631A8D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7A5CB277" w14:textId="706C1F69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1260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13771CC" w14:textId="6F7F1EFE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785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7156E9B" w14:textId="555CCAF3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771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6C4125CB" w14:textId="0836E825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14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A53D5C2" w14:textId="3A0CBB2F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475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D3C3471" w14:textId="61026FB3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62,3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9B49909" w14:textId="2743138F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61,2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05FBAC6" w14:textId="10AC2626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1,8</w:t>
            </w:r>
          </w:p>
        </w:tc>
      </w:tr>
      <w:tr w:rsidR="007F52DC" w:rsidRPr="00F2183F" w14:paraId="04B6DF3C" w14:textId="77777777" w:rsidTr="00DD2D5C">
        <w:trPr>
          <w:tblHeader/>
        </w:trPr>
        <w:tc>
          <w:tcPr>
            <w:tcW w:w="1072" w:type="pct"/>
            <w:vMerge/>
            <w:vAlign w:val="center"/>
          </w:tcPr>
          <w:p w14:paraId="13B3B653" w14:textId="77777777" w:rsidR="007F52DC" w:rsidRPr="00F2183F" w:rsidRDefault="007F52DC" w:rsidP="00631A8D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7066400D" w14:textId="77777777" w:rsidR="007F52DC" w:rsidRPr="00F2183F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1DB431E1" w14:textId="33FF2E36" w:rsidR="007F52DC" w:rsidRPr="007F52DC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1260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4EA41A8" w14:textId="149AEA2A" w:rsidR="007F52DC" w:rsidRPr="007F52DC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795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9E5975B" w14:textId="693D4EE4" w:rsidR="007F52DC" w:rsidRPr="007F52DC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776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07EC6949" w14:textId="10A42915" w:rsidR="007F52DC" w:rsidRPr="007F52DC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19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38FC63A" w14:textId="2573D4FF" w:rsidR="007F52DC" w:rsidRPr="007F52DC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465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DB45519" w14:textId="284220D7" w:rsidR="007F52DC" w:rsidRPr="007F52DC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63,1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A315222" w14:textId="74E70D85" w:rsidR="007F52DC" w:rsidRPr="007F52DC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61,6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128C914" w14:textId="686DC215" w:rsidR="007F52DC" w:rsidRPr="007F52DC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2,4</w:t>
            </w:r>
          </w:p>
        </w:tc>
      </w:tr>
      <w:tr w:rsidR="007F52DC" w:rsidRPr="00F2183F" w14:paraId="50D195CB" w14:textId="77777777" w:rsidTr="00DD2D5C">
        <w:trPr>
          <w:tblHeader/>
        </w:trPr>
        <w:tc>
          <w:tcPr>
            <w:tcW w:w="1072" w:type="pct"/>
            <w:vMerge w:val="restart"/>
            <w:vAlign w:val="center"/>
          </w:tcPr>
          <w:p w14:paraId="769EA18A" w14:textId="77777777" w:rsidR="007F52DC" w:rsidRPr="00F2183F" w:rsidRDefault="007F52DC" w:rsidP="00631A8D">
            <w:pPr>
              <w:pStyle w:val="Tablicaboczek"/>
            </w:pPr>
            <w:r w:rsidRPr="00F2183F">
              <w:t>Kobiety</w:t>
            </w:r>
          </w:p>
        </w:tc>
        <w:tc>
          <w:tcPr>
            <w:tcW w:w="167" w:type="pct"/>
            <w:vAlign w:val="center"/>
          </w:tcPr>
          <w:p w14:paraId="3EA8136F" w14:textId="77777777" w:rsidR="007F52DC" w:rsidRPr="00F2183F" w:rsidRDefault="007F52DC" w:rsidP="00631A8D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50FE5D2B" w14:textId="15DC0F00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1360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9491E47" w14:textId="230F0928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684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51B539A" w14:textId="14347A29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668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5462EB33" w14:textId="60ECD1CA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16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1E5DC77" w14:textId="43DDE71B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676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A47B260" w14:textId="68683DD6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50,3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B92CB24" w14:textId="1A620555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49,1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987FBBE" w14:textId="0D9E7AB2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2,3</w:t>
            </w:r>
          </w:p>
        </w:tc>
      </w:tr>
      <w:tr w:rsidR="007F52DC" w:rsidRPr="00F2183F" w14:paraId="68719793" w14:textId="77777777" w:rsidTr="00DD2D5C">
        <w:trPr>
          <w:tblHeader/>
        </w:trPr>
        <w:tc>
          <w:tcPr>
            <w:tcW w:w="1072" w:type="pct"/>
            <w:vMerge/>
            <w:vAlign w:val="center"/>
          </w:tcPr>
          <w:p w14:paraId="136C6A8F" w14:textId="77777777" w:rsidR="007F52DC" w:rsidRPr="00F2183F" w:rsidRDefault="007F52DC" w:rsidP="00631A8D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4140B34F" w14:textId="77777777" w:rsidR="007F52DC" w:rsidRPr="00F2183F" w:rsidRDefault="007F52DC" w:rsidP="00631A8D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6A2BC2DA" w14:textId="0B0E1F00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1361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BDF0747" w14:textId="0CFF9B3B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689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626FFB8" w14:textId="31BE86EA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671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412CEFEA" w14:textId="496C334A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19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3FCB514" w14:textId="14E20836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672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0BBAEA3" w14:textId="44AD7690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50,6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B276C1E" w14:textId="1ADBF2F6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49,3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26BB0FD" w14:textId="5FA9EDF7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2,8</w:t>
            </w:r>
          </w:p>
        </w:tc>
      </w:tr>
      <w:tr w:rsidR="007F52DC" w:rsidRPr="00F2183F" w14:paraId="0317B5D1" w14:textId="77777777" w:rsidTr="00DD2D5C">
        <w:trPr>
          <w:tblHeader/>
        </w:trPr>
        <w:tc>
          <w:tcPr>
            <w:tcW w:w="1072" w:type="pct"/>
            <w:vMerge/>
            <w:vAlign w:val="center"/>
          </w:tcPr>
          <w:p w14:paraId="68D0CF0C" w14:textId="77777777" w:rsidR="007F52DC" w:rsidRPr="00F2183F" w:rsidRDefault="007F52DC" w:rsidP="00631A8D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2DA3E7BC" w14:textId="77777777" w:rsidR="007F52DC" w:rsidRPr="00F2183F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03FDF21D" w14:textId="47C55874" w:rsidR="007F52DC" w:rsidRPr="007F52DC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1361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03DFBB5" w14:textId="264A10D0" w:rsidR="007F52DC" w:rsidRPr="007F52DC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698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4EE18EF" w14:textId="2FA96F48" w:rsidR="007F52DC" w:rsidRPr="007F52DC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685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5D3F5BEB" w14:textId="48A600EF" w:rsidR="007F52DC" w:rsidRPr="007F52DC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13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2B63111" w14:textId="4C047D56" w:rsidR="007F52DC" w:rsidRPr="007F52DC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664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2854C32" w14:textId="096ED7FC" w:rsidR="007F52DC" w:rsidRPr="007F52DC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51,3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EC8C6AC" w14:textId="1F5EA6E6" w:rsidR="007F52DC" w:rsidRPr="007F52DC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50,3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77A8A49" w14:textId="58796DAE" w:rsidR="007F52DC" w:rsidRPr="007F52DC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1,9</w:t>
            </w:r>
          </w:p>
        </w:tc>
      </w:tr>
      <w:tr w:rsidR="007F52DC" w:rsidRPr="00F2183F" w14:paraId="2614D247" w14:textId="77777777" w:rsidTr="00DD2D5C">
        <w:trPr>
          <w:tblHeader/>
        </w:trPr>
        <w:tc>
          <w:tcPr>
            <w:tcW w:w="1072" w:type="pct"/>
            <w:vMerge w:val="restart"/>
            <w:vAlign w:val="center"/>
          </w:tcPr>
          <w:p w14:paraId="3FA6B53E" w14:textId="77777777" w:rsidR="007F52DC" w:rsidRPr="00F2183F" w:rsidRDefault="007F52DC" w:rsidP="00631A8D">
            <w:pPr>
              <w:pStyle w:val="Tablicaboczek"/>
            </w:pPr>
            <w:r w:rsidRPr="00F2183F">
              <w:t>Miasta</w:t>
            </w:r>
          </w:p>
        </w:tc>
        <w:tc>
          <w:tcPr>
            <w:tcW w:w="167" w:type="pct"/>
            <w:vAlign w:val="center"/>
          </w:tcPr>
          <w:p w14:paraId="7983ECB4" w14:textId="77777777" w:rsidR="007F52DC" w:rsidRPr="00F2183F" w:rsidRDefault="007F52DC" w:rsidP="00631A8D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551CBCC9" w14:textId="2FCBAB6A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1249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A834D8D" w14:textId="2CEEECCE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732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A42EE98" w14:textId="354EB7FD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714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64C804EC" w14:textId="056CA953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19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871CB6A" w14:textId="3FD0A2B2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516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095A11C" w14:textId="573C015C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58,6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75295D3" w14:textId="75C96E3A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57,2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64A93CB" w14:textId="6D627CC3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2,6</w:t>
            </w:r>
          </w:p>
        </w:tc>
      </w:tr>
      <w:tr w:rsidR="007F52DC" w:rsidRPr="00F2183F" w14:paraId="420EBD26" w14:textId="77777777" w:rsidTr="00DD2D5C">
        <w:trPr>
          <w:tblHeader/>
        </w:trPr>
        <w:tc>
          <w:tcPr>
            <w:tcW w:w="1072" w:type="pct"/>
            <w:vMerge/>
            <w:vAlign w:val="center"/>
          </w:tcPr>
          <w:p w14:paraId="07D3A744" w14:textId="77777777" w:rsidR="007F52DC" w:rsidRPr="00F2183F" w:rsidRDefault="007F52DC" w:rsidP="00631A8D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5DC49B64" w14:textId="77777777" w:rsidR="007F52DC" w:rsidRPr="00F2183F" w:rsidRDefault="007F52DC" w:rsidP="00631A8D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5A8A344D" w14:textId="55CF55F4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1248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3055A2C" w14:textId="2D7389B4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765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F61088C" w14:textId="1253BCC9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751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4891D667" w14:textId="4E42415C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14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DDAFB6C" w14:textId="449049A6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483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4EC1514" w14:textId="620A51B3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61,3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FF19EF9" w14:textId="667B837C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60,2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36C6FEE" w14:textId="08CEAB64" w:rsidR="007F52DC" w:rsidRPr="007F52DC" w:rsidRDefault="007F52DC" w:rsidP="00631A8D">
            <w:pPr>
              <w:pStyle w:val="Tablicadanerodek"/>
              <w:spacing w:before="40" w:after="0"/>
            </w:pPr>
            <w:r w:rsidRPr="007F52DC">
              <w:rPr>
                <w:rFonts w:cs="Arial"/>
                <w:color w:val="000000"/>
              </w:rPr>
              <w:t>1,8</w:t>
            </w:r>
          </w:p>
        </w:tc>
      </w:tr>
      <w:tr w:rsidR="007F52DC" w:rsidRPr="00F2183F" w14:paraId="4AB6296B" w14:textId="77777777" w:rsidTr="00DD2D5C">
        <w:trPr>
          <w:tblHeader/>
        </w:trPr>
        <w:tc>
          <w:tcPr>
            <w:tcW w:w="1072" w:type="pct"/>
            <w:vMerge/>
            <w:vAlign w:val="center"/>
          </w:tcPr>
          <w:p w14:paraId="4A7B43C7" w14:textId="77777777" w:rsidR="007F52DC" w:rsidRPr="00F2183F" w:rsidRDefault="007F52DC" w:rsidP="00631A8D">
            <w:pPr>
              <w:pStyle w:val="Tablicaboczek"/>
            </w:pPr>
          </w:p>
        </w:tc>
        <w:tc>
          <w:tcPr>
            <w:tcW w:w="167" w:type="pct"/>
            <w:vAlign w:val="center"/>
          </w:tcPr>
          <w:p w14:paraId="75E4157D" w14:textId="77777777" w:rsidR="007F52DC" w:rsidRPr="00F2183F" w:rsidRDefault="007F52DC" w:rsidP="00631A8D">
            <w:pPr>
              <w:pStyle w:val="Tablicadanerodek"/>
              <w:spacing w:before="40" w:after="0"/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4A194157" w14:textId="25C86EB7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1248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5EC73DB" w14:textId="24409AAD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763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B257CD1" w14:textId="455468E8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744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083212C1" w14:textId="64C885F7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20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4062BC4" w14:textId="4E8EF095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485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BC9B3C6" w14:textId="772E2C73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61,1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402AE44" w14:textId="6E7BB7A3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59,6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5E41994" w14:textId="21949FE7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2,6</w:t>
            </w:r>
          </w:p>
        </w:tc>
      </w:tr>
      <w:tr w:rsidR="007F52DC" w:rsidRPr="00F2183F" w14:paraId="3073F719" w14:textId="77777777" w:rsidTr="00DD2D5C">
        <w:trPr>
          <w:tblHeader/>
        </w:trPr>
        <w:tc>
          <w:tcPr>
            <w:tcW w:w="1072" w:type="pct"/>
            <w:vMerge w:val="restart"/>
            <w:vAlign w:val="center"/>
          </w:tcPr>
          <w:p w14:paraId="495FC204" w14:textId="77777777" w:rsidR="007F52DC" w:rsidRPr="00F2183F" w:rsidRDefault="007F52DC" w:rsidP="00631A8D">
            <w:pPr>
              <w:pStyle w:val="Tablicaboczek"/>
            </w:pPr>
            <w:r w:rsidRPr="00F2183F">
              <w:t>Wieś</w:t>
            </w:r>
          </w:p>
        </w:tc>
        <w:tc>
          <w:tcPr>
            <w:tcW w:w="167" w:type="pct"/>
            <w:vAlign w:val="center"/>
          </w:tcPr>
          <w:p w14:paraId="79A2EC9D" w14:textId="77777777" w:rsidR="007F52DC" w:rsidRPr="00F2183F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F2183F">
              <w:t>a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7A5C4914" w14:textId="3B8B3FAA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7F52DC">
              <w:rPr>
                <w:rFonts w:cs="Arial"/>
                <w:color w:val="000000"/>
              </w:rPr>
              <w:t>1371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16C82D2" w14:textId="342E604D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7F52DC">
              <w:rPr>
                <w:rFonts w:cs="Arial"/>
                <w:color w:val="000000"/>
              </w:rPr>
              <w:t>756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AE3842F" w14:textId="6795EDA3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7F52DC">
              <w:rPr>
                <w:rFonts w:cs="Arial"/>
                <w:color w:val="000000"/>
              </w:rPr>
              <w:t>733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0552ED5F" w14:textId="5AC4E8E0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7F52DC">
              <w:rPr>
                <w:rFonts w:cs="Arial"/>
                <w:color w:val="000000"/>
              </w:rPr>
              <w:t>23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969175F" w14:textId="19D02100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7F52DC">
              <w:rPr>
                <w:rFonts w:cs="Arial"/>
                <w:color w:val="000000"/>
              </w:rPr>
              <w:t>615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FB28AC1" w14:textId="606DA374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7F52DC">
              <w:rPr>
                <w:rFonts w:cs="Arial"/>
                <w:color w:val="000000"/>
              </w:rPr>
              <w:t>55,1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F81CF86" w14:textId="36395A69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7F52DC">
              <w:rPr>
                <w:rFonts w:cs="Arial"/>
                <w:color w:val="000000"/>
              </w:rPr>
              <w:t>53,5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2033779" w14:textId="3F04D012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7F52DC">
              <w:rPr>
                <w:rFonts w:cs="Arial"/>
                <w:color w:val="000000"/>
              </w:rPr>
              <w:t>3,0</w:t>
            </w:r>
          </w:p>
        </w:tc>
      </w:tr>
      <w:tr w:rsidR="007F52DC" w:rsidRPr="00F2183F" w14:paraId="570EBCA4" w14:textId="77777777" w:rsidTr="00DD2D5C">
        <w:trPr>
          <w:tblHeader/>
        </w:trPr>
        <w:tc>
          <w:tcPr>
            <w:tcW w:w="1072" w:type="pct"/>
            <w:vMerge/>
            <w:vAlign w:val="center"/>
          </w:tcPr>
          <w:p w14:paraId="6BDB4143" w14:textId="77777777" w:rsidR="007F52DC" w:rsidRPr="00F2183F" w:rsidRDefault="007F52DC" w:rsidP="007F52DC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167" w:type="pct"/>
            <w:vAlign w:val="center"/>
          </w:tcPr>
          <w:p w14:paraId="5563969B" w14:textId="77777777" w:rsidR="007F52DC" w:rsidRPr="00F2183F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F2183F">
              <w:t>b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6895AE78" w14:textId="7559987F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7F52DC">
              <w:rPr>
                <w:rFonts w:cs="Arial"/>
                <w:color w:val="000000"/>
              </w:rPr>
              <w:t>1373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1531C97" w14:textId="652CF5FE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7F52DC">
              <w:rPr>
                <w:rFonts w:cs="Arial"/>
                <w:color w:val="000000"/>
              </w:rPr>
              <w:t>709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C7CB561" w14:textId="7931556B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7F52DC">
              <w:rPr>
                <w:rFonts w:cs="Arial"/>
                <w:color w:val="000000"/>
              </w:rPr>
              <w:t>690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574732FD" w14:textId="3FDC6A57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7F52DC">
              <w:rPr>
                <w:rFonts w:cs="Arial"/>
                <w:color w:val="000000"/>
              </w:rPr>
              <w:t>19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17BEB5A" w14:textId="3F439B31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7F52DC">
              <w:rPr>
                <w:rFonts w:cs="Arial"/>
                <w:color w:val="000000"/>
              </w:rPr>
              <w:t>664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A00B48F" w14:textId="28C6C1F6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7F52DC">
              <w:rPr>
                <w:rFonts w:cs="Arial"/>
                <w:color w:val="000000"/>
              </w:rPr>
              <w:t>51,6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81BBC20" w14:textId="1BE751CB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7F52DC">
              <w:rPr>
                <w:rFonts w:cs="Arial"/>
                <w:color w:val="000000"/>
              </w:rPr>
              <w:t>50,3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B0CD9DD" w14:textId="7EDC3757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7F52DC">
              <w:rPr>
                <w:rFonts w:cs="Arial"/>
                <w:color w:val="000000"/>
              </w:rPr>
              <w:t>2,7</w:t>
            </w:r>
          </w:p>
        </w:tc>
      </w:tr>
      <w:tr w:rsidR="007F52DC" w:rsidRPr="00F2183F" w14:paraId="29AAD97C" w14:textId="77777777" w:rsidTr="00DD2D5C">
        <w:trPr>
          <w:tblHeader/>
        </w:trPr>
        <w:tc>
          <w:tcPr>
            <w:tcW w:w="1072" w:type="pct"/>
            <w:vMerge/>
            <w:vAlign w:val="center"/>
          </w:tcPr>
          <w:p w14:paraId="6B67B2BF" w14:textId="77777777" w:rsidR="007F52DC" w:rsidRPr="00F2183F" w:rsidRDefault="007F52DC" w:rsidP="007F52DC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167" w:type="pct"/>
            <w:vAlign w:val="center"/>
          </w:tcPr>
          <w:p w14:paraId="04413B0F" w14:textId="77777777" w:rsidR="007F52DC" w:rsidRPr="00F2183F" w:rsidRDefault="007F52DC" w:rsidP="00631A8D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558350B1" w14:textId="0A37026A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1373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9BB7084" w14:textId="52D322EA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730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6D8461B" w14:textId="618F63B4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717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02063E99" w14:textId="38EC18AB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12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49C1D51" w14:textId="15C275D6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643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41D8CF0" w14:textId="0FAE6F24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53,2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CB49BDE" w14:textId="0A7A6942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52,2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7CC74D4" w14:textId="40669CE5" w:rsidR="007F52DC" w:rsidRPr="007F52DC" w:rsidRDefault="007F52DC" w:rsidP="00631A8D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7F52DC">
              <w:rPr>
                <w:rFonts w:cs="Arial"/>
                <w:b/>
                <w:bCs/>
                <w:color w:val="000000"/>
              </w:rPr>
              <w:t>1,6</w:t>
            </w:r>
          </w:p>
        </w:tc>
      </w:tr>
    </w:tbl>
    <w:bookmarkEnd w:id="1"/>
    <w:p w14:paraId="4CCA7B6E" w14:textId="09A75140" w:rsidR="006871CC" w:rsidRPr="006871CC" w:rsidRDefault="006871CC" w:rsidP="00DD2D5C">
      <w:pPr>
        <w:pStyle w:val="Tytutablicy"/>
        <w:spacing w:after="240"/>
      </w:pPr>
      <w:r>
        <w:t>Tablica 1</w:t>
      </w:r>
      <w:r w:rsidR="00F2183F">
        <w:t>.</w:t>
      </w:r>
      <w:r>
        <w:t xml:space="preserve"> Aktywność ekonomiczna ludności w wieku 15–89 lat</w:t>
      </w:r>
    </w:p>
    <w:p w14:paraId="35866B58" w14:textId="77777777" w:rsidR="005404BB" w:rsidRPr="005569C8" w:rsidRDefault="005404BB" w:rsidP="00F2183F">
      <w:pPr>
        <w:pStyle w:val="Tablicanotka"/>
      </w:pPr>
      <w:r w:rsidRPr="005569C8">
        <w:t xml:space="preserve">1 W wieku 15–74 lata. </w:t>
      </w:r>
    </w:p>
    <w:p w14:paraId="6477CDDB" w14:textId="003B1866" w:rsidR="00D16B9F" w:rsidRPr="006871CC" w:rsidRDefault="00D16B9F" w:rsidP="006A15F4">
      <w:pPr>
        <w:pStyle w:val="Tytutablicy"/>
        <w:tabs>
          <w:tab w:val="left" w:pos="2835"/>
        </w:tabs>
        <w:spacing w:before="120"/>
      </w:pPr>
    </w:p>
    <w:p w14:paraId="54867B81" w14:textId="77777777" w:rsidR="005404BB" w:rsidRDefault="005404BB" w:rsidP="005404BB">
      <w:pPr>
        <w:pStyle w:val="Tytutablicy"/>
        <w:spacing w:before="60" w:after="60"/>
      </w:pPr>
    </w:p>
    <w:p w14:paraId="67105AEF" w14:textId="4D99B306" w:rsidR="005404BB" w:rsidRDefault="005404BB" w:rsidP="00631A8D">
      <w:pPr>
        <w:pStyle w:val="Tytutablicy"/>
        <w:spacing w:before="120" w:after="60"/>
      </w:pPr>
      <w:r>
        <w:lastRenderedPageBreak/>
        <w:t>Tablica 1</w:t>
      </w:r>
      <w:r w:rsidR="00F2183F">
        <w:t>.</w:t>
      </w:r>
      <w:r>
        <w:t xml:space="preserve"> Aktywność ekonomiczna ludności w wieku 15–89 lat (dok.)</w:t>
      </w:r>
    </w:p>
    <w:p w14:paraId="3A9877AF" w14:textId="77777777" w:rsidR="00F2183F" w:rsidRPr="005569C8" w:rsidRDefault="00F2183F" w:rsidP="00F2183F">
      <w:pPr>
        <w:pStyle w:val="Tablicanotka"/>
      </w:pPr>
      <w:r w:rsidRPr="005569C8">
        <w:t>1 W wieku 15–74 lata. 2 Mężczyźni w wieku 18–64 lata, kobiety w wieku 18–59 lat.</w:t>
      </w:r>
    </w:p>
    <w:p w14:paraId="3B55A095" w14:textId="797D6820" w:rsidR="00301E46" w:rsidRDefault="00301E46" w:rsidP="005404BB">
      <w:pPr>
        <w:pStyle w:val="Tytutablicy"/>
        <w:spacing w:before="60" w:after="60"/>
      </w:pPr>
    </w:p>
    <w:tbl>
      <w:tblPr>
        <w:tblStyle w:val="Tabela-Siatka1"/>
        <w:tblpPr w:leftFromText="142" w:rightFromText="142" w:vertAnchor="page" w:horzAnchor="margin" w:tblpY="1511"/>
        <w:tblOverlap w:val="never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  <w:tblCaption w:val="Aktywność ekonomiczna ludności w wieku 15–89 lat"/>
      </w:tblPr>
      <w:tblGrid>
        <w:gridCol w:w="1766"/>
        <w:gridCol w:w="264"/>
        <w:gridCol w:w="794"/>
        <w:gridCol w:w="744"/>
        <w:gridCol w:w="744"/>
        <w:gridCol w:w="787"/>
        <w:gridCol w:w="744"/>
        <w:gridCol w:w="744"/>
        <w:gridCol w:w="744"/>
        <w:gridCol w:w="736"/>
      </w:tblGrid>
      <w:tr w:rsidR="005404BB" w:rsidRPr="00B1565C" w14:paraId="3C2AFE66" w14:textId="77777777" w:rsidTr="007F52DC">
        <w:trPr>
          <w:tblHeader/>
        </w:trPr>
        <w:tc>
          <w:tcPr>
            <w:tcW w:w="1259" w:type="pct"/>
            <w:gridSpan w:val="2"/>
            <w:vMerge w:val="restart"/>
            <w:vAlign w:val="center"/>
          </w:tcPr>
          <w:p w14:paraId="236DB343" w14:textId="77777777" w:rsidR="005404BB" w:rsidRPr="00B1565C" w:rsidRDefault="005404BB" w:rsidP="00631A8D">
            <w:pPr>
              <w:pStyle w:val="Tablicagwka"/>
            </w:pPr>
            <w:r w:rsidRPr="00B1565C">
              <w:t>WYSZCZEGÓLNIENIE</w:t>
            </w:r>
          </w:p>
          <w:p w14:paraId="4282E449" w14:textId="27280C0B" w:rsidR="005404BB" w:rsidRPr="00B1565C" w:rsidRDefault="005404BB" w:rsidP="00631A8D">
            <w:pPr>
              <w:pStyle w:val="Tablicagwka"/>
            </w:pPr>
            <w:r w:rsidRPr="00B1565C">
              <w:t xml:space="preserve">a – </w:t>
            </w:r>
            <w:r w:rsidR="00E0402D">
              <w:t>3</w:t>
            </w:r>
            <w:r w:rsidRPr="00B1565C">
              <w:t xml:space="preserve"> kwartał 2022 r. </w:t>
            </w:r>
          </w:p>
          <w:p w14:paraId="327CA148" w14:textId="59001944" w:rsidR="005404BB" w:rsidRPr="00B1565C" w:rsidRDefault="005404BB" w:rsidP="00631A8D">
            <w:pPr>
              <w:pStyle w:val="Tablicagwka"/>
            </w:pPr>
            <w:r w:rsidRPr="00B1565C">
              <w:t xml:space="preserve">b – </w:t>
            </w:r>
            <w:r w:rsidR="00E0402D">
              <w:t>2</w:t>
            </w:r>
            <w:r w:rsidRPr="00B1565C">
              <w:t xml:space="preserve"> kwartał 2023 r.</w:t>
            </w:r>
          </w:p>
          <w:p w14:paraId="72441C0C" w14:textId="78BB1C6E" w:rsidR="005404BB" w:rsidRPr="00B1565C" w:rsidRDefault="005404BB" w:rsidP="00631A8D">
            <w:pPr>
              <w:pStyle w:val="Tablicagwka"/>
              <w:rPr>
                <w:b/>
              </w:rPr>
            </w:pPr>
            <w:r w:rsidRPr="00B1565C">
              <w:rPr>
                <w:b/>
              </w:rPr>
              <w:t xml:space="preserve">c – </w:t>
            </w:r>
            <w:r w:rsidR="00E0402D">
              <w:rPr>
                <w:b/>
              </w:rPr>
              <w:t>3</w:t>
            </w:r>
            <w:r w:rsidRPr="00B1565C">
              <w:rPr>
                <w:b/>
              </w:rPr>
              <w:t xml:space="preserve"> kwartał 2023 r.</w:t>
            </w:r>
          </w:p>
        </w:tc>
        <w:tc>
          <w:tcPr>
            <w:tcW w:w="492" w:type="pct"/>
            <w:vMerge w:val="restart"/>
            <w:vAlign w:val="center"/>
          </w:tcPr>
          <w:p w14:paraId="39F4F0D8" w14:textId="77777777" w:rsidR="005404BB" w:rsidRPr="00B1565C" w:rsidRDefault="005404BB" w:rsidP="00631A8D">
            <w:pPr>
              <w:pStyle w:val="Tablicagwka"/>
            </w:pPr>
            <w:r w:rsidRPr="00B1565C">
              <w:t>Ogółem</w:t>
            </w:r>
          </w:p>
        </w:tc>
        <w:tc>
          <w:tcPr>
            <w:tcW w:w="1410" w:type="pct"/>
            <w:gridSpan w:val="3"/>
            <w:vAlign w:val="center"/>
          </w:tcPr>
          <w:p w14:paraId="04C86B4F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>Aktywni zawodowo</w:t>
            </w:r>
          </w:p>
        </w:tc>
        <w:tc>
          <w:tcPr>
            <w:tcW w:w="461" w:type="pct"/>
            <w:vMerge w:val="restart"/>
            <w:vAlign w:val="center"/>
          </w:tcPr>
          <w:p w14:paraId="17C96B33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 xml:space="preserve">Bierni </w:t>
            </w:r>
            <w:proofErr w:type="spellStart"/>
            <w:r w:rsidRPr="00B1565C">
              <w:t>zawo-dowo</w:t>
            </w:r>
            <w:proofErr w:type="spellEnd"/>
          </w:p>
        </w:tc>
        <w:tc>
          <w:tcPr>
            <w:tcW w:w="461" w:type="pct"/>
            <w:vMerge w:val="restart"/>
            <w:vAlign w:val="center"/>
          </w:tcPr>
          <w:p w14:paraId="25225188" w14:textId="77777777" w:rsidR="005404BB" w:rsidRPr="00B1565C" w:rsidRDefault="005404BB" w:rsidP="00631A8D">
            <w:pPr>
              <w:pStyle w:val="Tablicagwka"/>
              <w:suppressAutoHyphens w:val="0"/>
            </w:pPr>
            <w:proofErr w:type="spellStart"/>
            <w:r w:rsidRPr="00B1565C">
              <w:t>Współ</w:t>
            </w:r>
            <w:proofErr w:type="spellEnd"/>
            <w:r w:rsidRPr="00B1565C">
              <w:t>-czynnik aktyw-</w:t>
            </w:r>
            <w:proofErr w:type="spellStart"/>
            <w:r w:rsidRPr="00B1565C">
              <w:t>ności</w:t>
            </w:r>
            <w:proofErr w:type="spellEnd"/>
            <w:r w:rsidRPr="00B1565C">
              <w:t xml:space="preserve"> </w:t>
            </w:r>
            <w:proofErr w:type="spellStart"/>
            <w:r w:rsidRPr="00B1565C">
              <w:t>zawo-dowej</w:t>
            </w:r>
            <w:proofErr w:type="spellEnd"/>
          </w:p>
        </w:tc>
        <w:tc>
          <w:tcPr>
            <w:tcW w:w="461" w:type="pct"/>
            <w:vMerge w:val="restart"/>
            <w:vAlign w:val="center"/>
          </w:tcPr>
          <w:p w14:paraId="309E8541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>Wskaźnik zatrudnienia</w:t>
            </w:r>
          </w:p>
        </w:tc>
        <w:tc>
          <w:tcPr>
            <w:tcW w:w="456" w:type="pct"/>
            <w:vMerge w:val="restart"/>
            <w:vAlign w:val="center"/>
          </w:tcPr>
          <w:p w14:paraId="4C6AE6F4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 xml:space="preserve">Stopa </w:t>
            </w:r>
            <w:proofErr w:type="spellStart"/>
            <w:r w:rsidRPr="00B1565C">
              <w:t>bezro-bocia</w:t>
            </w:r>
            <w:proofErr w:type="spellEnd"/>
          </w:p>
        </w:tc>
      </w:tr>
      <w:tr w:rsidR="005404BB" w:rsidRPr="00B1565C" w14:paraId="63006DC5" w14:textId="77777777" w:rsidTr="007F52DC">
        <w:trPr>
          <w:trHeight w:val="624"/>
          <w:tblHeader/>
        </w:trPr>
        <w:tc>
          <w:tcPr>
            <w:tcW w:w="1259" w:type="pct"/>
            <w:gridSpan w:val="2"/>
            <w:vMerge/>
            <w:vAlign w:val="center"/>
          </w:tcPr>
          <w:p w14:paraId="586E6E23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92" w:type="pct"/>
            <w:vMerge/>
            <w:vAlign w:val="center"/>
          </w:tcPr>
          <w:p w14:paraId="1F8421D0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1" w:type="pct"/>
            <w:vAlign w:val="center"/>
          </w:tcPr>
          <w:p w14:paraId="2B11EE06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razem</w:t>
            </w:r>
          </w:p>
        </w:tc>
        <w:tc>
          <w:tcPr>
            <w:tcW w:w="461" w:type="pct"/>
            <w:vAlign w:val="center"/>
          </w:tcPr>
          <w:p w14:paraId="69E51E44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pracujący</w:t>
            </w:r>
          </w:p>
        </w:tc>
        <w:tc>
          <w:tcPr>
            <w:tcW w:w="488" w:type="pct"/>
            <w:vAlign w:val="center"/>
          </w:tcPr>
          <w:p w14:paraId="15C6F87D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bezro-botni</w:t>
            </w:r>
            <w:r w:rsidRPr="00B1565C">
              <w:rPr>
                <w:rFonts w:eastAsia="Times New Roman" w:cs="Calibri"/>
                <w:vertAlign w:val="superscript"/>
              </w:rPr>
              <w:t>1</w:t>
            </w:r>
          </w:p>
        </w:tc>
        <w:tc>
          <w:tcPr>
            <w:tcW w:w="461" w:type="pct"/>
            <w:vMerge/>
            <w:vAlign w:val="center"/>
          </w:tcPr>
          <w:p w14:paraId="0D378876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61" w:type="pct"/>
            <w:vMerge/>
            <w:vAlign w:val="center"/>
          </w:tcPr>
          <w:p w14:paraId="267AE16C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61" w:type="pct"/>
            <w:vMerge/>
            <w:vAlign w:val="center"/>
          </w:tcPr>
          <w:p w14:paraId="5326BBCF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56" w:type="pct"/>
            <w:vMerge/>
            <w:vAlign w:val="center"/>
          </w:tcPr>
          <w:p w14:paraId="0FFFCA4C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</w:tr>
      <w:tr w:rsidR="005404BB" w:rsidRPr="00B1565C" w14:paraId="794FFAF0" w14:textId="77777777" w:rsidTr="007F52DC">
        <w:trPr>
          <w:trHeight w:val="340"/>
          <w:tblHeader/>
        </w:trPr>
        <w:tc>
          <w:tcPr>
            <w:tcW w:w="1259" w:type="pct"/>
            <w:gridSpan w:val="2"/>
            <w:vMerge/>
            <w:vAlign w:val="center"/>
          </w:tcPr>
          <w:p w14:paraId="22800632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2363" w:type="pct"/>
            <w:gridSpan w:val="5"/>
            <w:vAlign w:val="center"/>
          </w:tcPr>
          <w:p w14:paraId="247A67A9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B1565C">
              <w:rPr>
                <w:rFonts w:eastAsia="Times New Roman" w:cs="Calibri"/>
                <w:spacing w:val="-4"/>
                <w:szCs w:val="19"/>
                <w:lang w:eastAsia="pl-PL"/>
              </w:rPr>
              <w:t>w tysiącach</w:t>
            </w:r>
          </w:p>
        </w:tc>
        <w:tc>
          <w:tcPr>
            <w:tcW w:w="1378" w:type="pct"/>
            <w:gridSpan w:val="3"/>
            <w:vAlign w:val="center"/>
          </w:tcPr>
          <w:p w14:paraId="06E77A6A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B1565C">
              <w:rPr>
                <w:rFonts w:eastAsia="Times New Roman" w:cs="Calibri"/>
                <w:spacing w:val="-4"/>
                <w:szCs w:val="19"/>
                <w:lang w:eastAsia="pl-PL"/>
              </w:rPr>
              <w:t>w %</w:t>
            </w:r>
          </w:p>
        </w:tc>
      </w:tr>
      <w:tr w:rsidR="005404BB" w:rsidRPr="00B1565C" w14:paraId="69A259AD" w14:textId="77777777" w:rsidTr="007F52DC">
        <w:trPr>
          <w:trHeight w:val="340"/>
          <w:tblHeader/>
        </w:trPr>
        <w:tc>
          <w:tcPr>
            <w:tcW w:w="1259" w:type="pct"/>
            <w:gridSpan w:val="2"/>
            <w:vAlign w:val="center"/>
          </w:tcPr>
          <w:p w14:paraId="0C5ABF81" w14:textId="77777777" w:rsidR="005404BB" w:rsidRPr="00B1565C" w:rsidRDefault="005404BB" w:rsidP="0008032B">
            <w:pPr>
              <w:spacing w:before="24" w:after="24" w:line="240" w:lineRule="auto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5569C8">
              <w:rPr>
                <w:b/>
                <w:szCs w:val="19"/>
              </w:rPr>
              <w:t>Według wieku</w:t>
            </w:r>
          </w:p>
        </w:tc>
        <w:tc>
          <w:tcPr>
            <w:tcW w:w="2363" w:type="pct"/>
            <w:gridSpan w:val="5"/>
            <w:vAlign w:val="center"/>
          </w:tcPr>
          <w:p w14:paraId="10716426" w14:textId="77777777" w:rsidR="005404BB" w:rsidRPr="00B1565C" w:rsidRDefault="005404BB" w:rsidP="0008032B">
            <w:pPr>
              <w:spacing w:before="24" w:after="24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1378" w:type="pct"/>
            <w:gridSpan w:val="3"/>
            <w:vAlign w:val="center"/>
          </w:tcPr>
          <w:p w14:paraId="691BC6B1" w14:textId="77777777" w:rsidR="005404BB" w:rsidRPr="00B1565C" w:rsidRDefault="005404BB" w:rsidP="0008032B">
            <w:pPr>
              <w:spacing w:before="24" w:after="24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</w:tr>
      <w:tr w:rsidR="007F52DC" w:rsidRPr="00B1565C" w14:paraId="4B4B4F42" w14:textId="77777777" w:rsidTr="007F52DC">
        <w:trPr>
          <w:tblHeader/>
        </w:trPr>
        <w:tc>
          <w:tcPr>
            <w:tcW w:w="1095" w:type="pct"/>
            <w:vMerge w:val="restart"/>
            <w:vAlign w:val="center"/>
          </w:tcPr>
          <w:p w14:paraId="145738D6" w14:textId="77777777" w:rsidR="007F52DC" w:rsidRPr="00B1565C" w:rsidRDefault="007F52DC" w:rsidP="00631A8D">
            <w:pPr>
              <w:pStyle w:val="Tablicaboczek"/>
              <w:rPr>
                <w:b/>
              </w:rPr>
            </w:pPr>
            <w:r w:rsidRPr="005569C8">
              <w:t>15–24 lata</w:t>
            </w:r>
          </w:p>
        </w:tc>
        <w:tc>
          <w:tcPr>
            <w:tcW w:w="164" w:type="pct"/>
            <w:vAlign w:val="center"/>
          </w:tcPr>
          <w:p w14:paraId="712C2E4D" w14:textId="77777777" w:rsidR="007F52DC" w:rsidRPr="00B1565C" w:rsidRDefault="007F52DC" w:rsidP="007F52DC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46F92187" w14:textId="785A8E84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309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E882510" w14:textId="200DF11B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88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802BBAB" w14:textId="366B4462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80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0BE65555" w14:textId="31B5CBAA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E6458ED" w14:textId="59B003C4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221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AB434AC" w14:textId="5852E705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28,5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E556348" w14:textId="5D06F4D4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25,9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6CCE8EDB" w14:textId="53735197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9,1</w:t>
            </w:r>
          </w:p>
        </w:tc>
      </w:tr>
      <w:tr w:rsidR="007F52DC" w:rsidRPr="00B1565C" w14:paraId="3FD7F89B" w14:textId="77777777" w:rsidTr="007F52DC">
        <w:trPr>
          <w:tblHeader/>
        </w:trPr>
        <w:tc>
          <w:tcPr>
            <w:tcW w:w="1095" w:type="pct"/>
            <w:vMerge/>
            <w:vAlign w:val="center"/>
          </w:tcPr>
          <w:p w14:paraId="232C7FCE" w14:textId="77777777" w:rsidR="007F52DC" w:rsidRPr="00B1565C" w:rsidRDefault="007F52DC" w:rsidP="00631A8D">
            <w:pPr>
              <w:pStyle w:val="Tablicaboczek"/>
              <w:rPr>
                <w:b/>
              </w:rPr>
            </w:pPr>
          </w:p>
        </w:tc>
        <w:tc>
          <w:tcPr>
            <w:tcW w:w="164" w:type="pct"/>
            <w:vAlign w:val="center"/>
          </w:tcPr>
          <w:p w14:paraId="7D2FB9BB" w14:textId="77777777" w:rsidR="007F52DC" w:rsidRPr="00B1565C" w:rsidRDefault="007F52DC" w:rsidP="007F52DC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2AF5281B" w14:textId="5455D420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309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A106050" w14:textId="520F3354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90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14BA200" w14:textId="70E10973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80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4D9291AC" w14:textId="689EE478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11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AEB4BC1" w14:textId="1BB58E73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218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FC5E900" w14:textId="278A557B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29,1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688A68D" w14:textId="2E4750FD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25,9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236A4B50" w14:textId="2D479BB7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12,2</w:t>
            </w:r>
          </w:p>
        </w:tc>
      </w:tr>
      <w:tr w:rsidR="007F52DC" w:rsidRPr="00B1565C" w14:paraId="7B3C6CAE" w14:textId="77777777" w:rsidTr="007F52DC">
        <w:trPr>
          <w:tblHeader/>
        </w:trPr>
        <w:tc>
          <w:tcPr>
            <w:tcW w:w="1095" w:type="pct"/>
            <w:vMerge/>
            <w:vAlign w:val="center"/>
          </w:tcPr>
          <w:p w14:paraId="5B692328" w14:textId="77777777" w:rsidR="007F52DC" w:rsidRPr="00B1565C" w:rsidRDefault="007F52DC" w:rsidP="00631A8D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6B768EFE" w14:textId="77777777" w:rsidR="007F52DC" w:rsidRPr="00B1565C" w:rsidRDefault="007F52DC" w:rsidP="007F52DC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3E58A1D5" w14:textId="01354A02" w:rsidR="007F52DC" w:rsidRPr="007F52DC" w:rsidRDefault="007F52DC" w:rsidP="00631A8D">
            <w:pPr>
              <w:pStyle w:val="Tablicadanerodek"/>
              <w:spacing w:before="40" w:after="40"/>
              <w:rPr>
                <w:b/>
              </w:rPr>
            </w:pPr>
            <w:r w:rsidRPr="007F52DC">
              <w:rPr>
                <w:b/>
                <w:bCs/>
              </w:rPr>
              <w:t>309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9453015" w14:textId="5C720022" w:rsidR="007F52DC" w:rsidRPr="007F52DC" w:rsidRDefault="007F52DC" w:rsidP="00631A8D">
            <w:pPr>
              <w:pStyle w:val="Tablicadanerodek"/>
              <w:spacing w:before="40" w:after="40"/>
              <w:rPr>
                <w:b/>
              </w:rPr>
            </w:pPr>
            <w:r w:rsidRPr="007F52DC">
              <w:rPr>
                <w:b/>
                <w:bCs/>
              </w:rPr>
              <w:t>88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E528F51" w14:textId="5B65C3B2" w:rsidR="007F52DC" w:rsidRPr="007F52DC" w:rsidRDefault="007F52DC" w:rsidP="00631A8D">
            <w:pPr>
              <w:pStyle w:val="Tablicadanerodek"/>
              <w:spacing w:before="40" w:after="40"/>
              <w:rPr>
                <w:b/>
              </w:rPr>
            </w:pPr>
            <w:r w:rsidRPr="007F52DC">
              <w:rPr>
                <w:b/>
                <w:bCs/>
              </w:rPr>
              <w:t>81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6050C94D" w14:textId="3690774C" w:rsidR="007F52DC" w:rsidRPr="007F52DC" w:rsidRDefault="007F52DC" w:rsidP="00631A8D">
            <w:pPr>
              <w:pStyle w:val="Tablicadanerodek"/>
              <w:spacing w:before="40" w:after="40"/>
              <w:rPr>
                <w:b/>
              </w:rPr>
            </w:pPr>
            <w:r w:rsidRPr="007F52DC"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64775A1" w14:textId="51010AF4" w:rsidR="007F52DC" w:rsidRPr="007F52DC" w:rsidRDefault="007F52DC" w:rsidP="00631A8D">
            <w:pPr>
              <w:pStyle w:val="Tablicadanerodek"/>
              <w:spacing w:before="40" w:after="40"/>
              <w:rPr>
                <w:b/>
              </w:rPr>
            </w:pPr>
            <w:r w:rsidRPr="007F52DC">
              <w:rPr>
                <w:b/>
                <w:bCs/>
              </w:rPr>
              <w:t>220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E784F1E" w14:textId="26D0930C" w:rsidR="007F52DC" w:rsidRPr="007F52DC" w:rsidRDefault="007F52DC" w:rsidP="00631A8D">
            <w:pPr>
              <w:pStyle w:val="Tablicadanerodek"/>
              <w:spacing w:before="40" w:after="40"/>
              <w:rPr>
                <w:b/>
              </w:rPr>
            </w:pPr>
            <w:r w:rsidRPr="007F52DC">
              <w:rPr>
                <w:b/>
                <w:bCs/>
              </w:rPr>
              <w:t>28,5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880237D" w14:textId="3B0B209A" w:rsidR="007F52DC" w:rsidRPr="007F52DC" w:rsidRDefault="007F52DC" w:rsidP="00631A8D">
            <w:pPr>
              <w:pStyle w:val="Tablicadanerodek"/>
              <w:spacing w:before="40" w:after="40"/>
              <w:rPr>
                <w:b/>
              </w:rPr>
            </w:pPr>
            <w:r w:rsidRPr="007F52DC">
              <w:rPr>
                <w:b/>
                <w:bCs/>
              </w:rPr>
              <w:t>26,2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66DE5A55" w14:textId="3EE4A824" w:rsidR="007F52DC" w:rsidRPr="007F52DC" w:rsidRDefault="007F52DC" w:rsidP="00631A8D">
            <w:pPr>
              <w:pStyle w:val="Tablicadanerodek"/>
              <w:spacing w:before="40" w:after="40"/>
              <w:rPr>
                <w:b/>
              </w:rPr>
            </w:pPr>
            <w:r w:rsidRPr="007F52DC">
              <w:rPr>
                <w:b/>
                <w:bCs/>
              </w:rPr>
              <w:t>9,1</w:t>
            </w:r>
          </w:p>
        </w:tc>
      </w:tr>
      <w:tr w:rsidR="007F52DC" w:rsidRPr="00B1565C" w14:paraId="51BC3B17" w14:textId="77777777" w:rsidTr="007F52DC">
        <w:trPr>
          <w:tblHeader/>
        </w:trPr>
        <w:tc>
          <w:tcPr>
            <w:tcW w:w="1095" w:type="pct"/>
            <w:vMerge w:val="restart"/>
            <w:vAlign w:val="center"/>
          </w:tcPr>
          <w:p w14:paraId="58224E70" w14:textId="77777777" w:rsidR="007F52DC" w:rsidRPr="00B1565C" w:rsidRDefault="007F52DC" w:rsidP="00631A8D">
            <w:pPr>
              <w:pStyle w:val="Tablicaboczek"/>
            </w:pPr>
            <w:r w:rsidRPr="005569C8">
              <w:t>25–34</w:t>
            </w:r>
          </w:p>
        </w:tc>
        <w:tc>
          <w:tcPr>
            <w:tcW w:w="164" w:type="pct"/>
            <w:vAlign w:val="center"/>
          </w:tcPr>
          <w:p w14:paraId="37280903" w14:textId="77777777" w:rsidR="007F52DC" w:rsidRPr="00B1565C" w:rsidRDefault="007F52DC" w:rsidP="007F52DC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15EE8844" w14:textId="2DD9CAF6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433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AEE59D0" w14:textId="5ABDF6F6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387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4F87AD9" w14:textId="697EF0F8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374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6B8D9B17" w14:textId="08797D87" w:rsidR="007F52DC" w:rsidRPr="00FA6C84" w:rsidRDefault="007F52DC" w:rsidP="00631A8D">
            <w:pPr>
              <w:pStyle w:val="Tablicadanerodek"/>
              <w:spacing w:before="40" w:after="40"/>
              <w:rPr>
                <w:b/>
              </w:rPr>
            </w:pPr>
            <w:r w:rsidRPr="00FA6C84">
              <w:rPr>
                <w:b/>
                <w:bCs/>
              </w:rPr>
              <w:t>13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283AD67" w14:textId="77C37C35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46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0A01F90" w14:textId="69356987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89,4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9E7944F" w14:textId="452E44C2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86,4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643148A1" w14:textId="66D20162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3,4</w:t>
            </w:r>
          </w:p>
        </w:tc>
      </w:tr>
      <w:tr w:rsidR="007F52DC" w:rsidRPr="00B1565C" w14:paraId="6601F47F" w14:textId="77777777" w:rsidTr="007F52DC">
        <w:trPr>
          <w:tblHeader/>
        </w:trPr>
        <w:tc>
          <w:tcPr>
            <w:tcW w:w="1095" w:type="pct"/>
            <w:vMerge/>
            <w:vAlign w:val="center"/>
          </w:tcPr>
          <w:p w14:paraId="3D33C769" w14:textId="77777777" w:rsidR="007F52DC" w:rsidRPr="00B1565C" w:rsidRDefault="007F52DC" w:rsidP="00631A8D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0675C9C2" w14:textId="77777777" w:rsidR="007F52DC" w:rsidRPr="00B1565C" w:rsidRDefault="007F52DC" w:rsidP="007F52DC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6FC9DD4F" w14:textId="1030E1EC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405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E3C04A1" w14:textId="4B9707E1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342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F8A61BD" w14:textId="7A75275A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336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0AD473EB" w14:textId="1F19B303" w:rsidR="007F52DC" w:rsidRPr="007F52DC" w:rsidRDefault="007F52DC" w:rsidP="00631A8D">
            <w:pPr>
              <w:pStyle w:val="Tablicadanerodek"/>
              <w:spacing w:before="40" w:after="40"/>
              <w:rPr>
                <w:b/>
              </w:rPr>
            </w:pPr>
            <w:r w:rsidRPr="007F52DC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36FB333" w14:textId="54719EE1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63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F3A612D" w14:textId="78FB1191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84,4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DAED749" w14:textId="2654B1A4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83,0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7785E07C" w14:textId="32F2D959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1,8</w:t>
            </w:r>
          </w:p>
        </w:tc>
      </w:tr>
      <w:tr w:rsidR="007F52DC" w:rsidRPr="00B1565C" w14:paraId="50AEB16F" w14:textId="77777777" w:rsidTr="007F52DC">
        <w:trPr>
          <w:tblHeader/>
        </w:trPr>
        <w:tc>
          <w:tcPr>
            <w:tcW w:w="1095" w:type="pct"/>
            <w:vMerge/>
            <w:vAlign w:val="center"/>
          </w:tcPr>
          <w:p w14:paraId="740DAB4A" w14:textId="77777777" w:rsidR="007F52DC" w:rsidRPr="00B1565C" w:rsidRDefault="007F52DC" w:rsidP="00631A8D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4B711916" w14:textId="77777777" w:rsidR="007F52DC" w:rsidRPr="00B1565C" w:rsidRDefault="007F52DC" w:rsidP="007F52DC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4CDC4DB6" w14:textId="066D739F" w:rsidR="007F52DC" w:rsidRPr="007F52DC" w:rsidRDefault="007F52DC" w:rsidP="00631A8D">
            <w:pPr>
              <w:pStyle w:val="Tablicadanerodek"/>
              <w:spacing w:before="40" w:after="40"/>
              <w:rPr>
                <w:b/>
              </w:rPr>
            </w:pPr>
            <w:r w:rsidRPr="007F52DC">
              <w:rPr>
                <w:b/>
                <w:bCs/>
              </w:rPr>
              <w:t>430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A9E2E76" w14:textId="08A03E54" w:rsidR="007F52DC" w:rsidRPr="007F52DC" w:rsidRDefault="007F52DC" w:rsidP="00631A8D">
            <w:pPr>
              <w:pStyle w:val="Tablicadanerodek"/>
              <w:spacing w:before="40" w:after="40"/>
              <w:rPr>
                <w:b/>
              </w:rPr>
            </w:pPr>
            <w:r w:rsidRPr="007F52DC">
              <w:rPr>
                <w:b/>
                <w:bCs/>
              </w:rPr>
              <w:t>391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1693B8F" w14:textId="0BD19DCD" w:rsidR="007F52DC" w:rsidRPr="007F52DC" w:rsidRDefault="007F52DC" w:rsidP="00631A8D">
            <w:pPr>
              <w:pStyle w:val="Tablicadanerodek"/>
              <w:spacing w:before="40" w:after="40"/>
              <w:rPr>
                <w:b/>
              </w:rPr>
            </w:pPr>
            <w:r w:rsidRPr="007F52DC">
              <w:rPr>
                <w:b/>
                <w:bCs/>
              </w:rPr>
              <w:t>380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1D1EBCDC" w14:textId="15F4CFDC" w:rsidR="007F52DC" w:rsidRPr="007F52DC" w:rsidRDefault="007F52DC" w:rsidP="00631A8D">
            <w:pPr>
              <w:pStyle w:val="Tablicadanerodek"/>
              <w:spacing w:before="40" w:after="40"/>
              <w:rPr>
                <w:b/>
              </w:rPr>
            </w:pPr>
            <w:r w:rsidRPr="007F52DC">
              <w:rPr>
                <w:b/>
                <w:bCs/>
              </w:rPr>
              <w:t>11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F400A94" w14:textId="2E46D368" w:rsidR="007F52DC" w:rsidRPr="007F52DC" w:rsidRDefault="007F52DC" w:rsidP="00631A8D">
            <w:pPr>
              <w:pStyle w:val="Tablicadanerodek"/>
              <w:spacing w:before="40" w:after="40"/>
              <w:rPr>
                <w:b/>
              </w:rPr>
            </w:pPr>
            <w:r w:rsidRPr="007F52DC">
              <w:rPr>
                <w:b/>
                <w:bCs/>
              </w:rPr>
              <w:t>39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6E2B49F" w14:textId="38E86859" w:rsidR="007F52DC" w:rsidRPr="007F52DC" w:rsidRDefault="007F52DC" w:rsidP="00631A8D">
            <w:pPr>
              <w:pStyle w:val="Tablicadanerodek"/>
              <w:spacing w:before="40" w:after="40"/>
              <w:rPr>
                <w:b/>
              </w:rPr>
            </w:pPr>
            <w:r w:rsidRPr="007F52DC">
              <w:rPr>
                <w:b/>
                <w:bCs/>
              </w:rPr>
              <w:t>90,9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237FDF9" w14:textId="325FFD00" w:rsidR="007F52DC" w:rsidRPr="007F52DC" w:rsidRDefault="007F52DC" w:rsidP="00631A8D">
            <w:pPr>
              <w:pStyle w:val="Tablicadanerodek"/>
              <w:spacing w:before="40" w:after="40"/>
              <w:rPr>
                <w:b/>
              </w:rPr>
            </w:pPr>
            <w:r w:rsidRPr="007F52DC">
              <w:rPr>
                <w:b/>
                <w:bCs/>
              </w:rPr>
              <w:t>88,4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0916F481" w14:textId="05E6BBC3" w:rsidR="007F52DC" w:rsidRPr="007F52DC" w:rsidRDefault="007F52DC" w:rsidP="00631A8D">
            <w:pPr>
              <w:pStyle w:val="Tablicadanerodek"/>
              <w:spacing w:before="40" w:after="40"/>
              <w:rPr>
                <w:b/>
              </w:rPr>
            </w:pPr>
            <w:r w:rsidRPr="007F52DC">
              <w:rPr>
                <w:b/>
                <w:bCs/>
              </w:rPr>
              <w:t>2,8</w:t>
            </w:r>
          </w:p>
        </w:tc>
      </w:tr>
      <w:tr w:rsidR="007F52DC" w:rsidRPr="00B1565C" w14:paraId="5E1D1A3D" w14:textId="77777777" w:rsidTr="007F52DC">
        <w:trPr>
          <w:tblHeader/>
        </w:trPr>
        <w:tc>
          <w:tcPr>
            <w:tcW w:w="1095" w:type="pct"/>
            <w:vMerge w:val="restart"/>
            <w:vAlign w:val="center"/>
          </w:tcPr>
          <w:p w14:paraId="58D9CE7B" w14:textId="77777777" w:rsidR="007F52DC" w:rsidRPr="00B1565C" w:rsidRDefault="007F52DC" w:rsidP="00631A8D">
            <w:pPr>
              <w:pStyle w:val="Tablicaboczek"/>
            </w:pPr>
            <w:r w:rsidRPr="005569C8">
              <w:t>35–44</w:t>
            </w:r>
          </w:p>
        </w:tc>
        <w:tc>
          <w:tcPr>
            <w:tcW w:w="164" w:type="pct"/>
            <w:vAlign w:val="center"/>
          </w:tcPr>
          <w:p w14:paraId="36D338C0" w14:textId="77777777" w:rsidR="007F52DC" w:rsidRPr="00B1565C" w:rsidRDefault="007F52DC" w:rsidP="007F52DC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6034DF16" w14:textId="33766E5F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501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75F37D1" w14:textId="62172DFD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435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AED2B2F" w14:textId="38F203AE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427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079E9740" w14:textId="5FC72AF1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A1D1850" w14:textId="58A30CF1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65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93A9963" w14:textId="2CEE6F50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86,8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81B737C" w14:textId="3EE2DC7A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85,2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302A3417" w14:textId="170714E7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1,8</w:t>
            </w:r>
          </w:p>
        </w:tc>
      </w:tr>
      <w:tr w:rsidR="007F52DC" w:rsidRPr="00B1565C" w14:paraId="5F96EDB5" w14:textId="77777777" w:rsidTr="007F52DC">
        <w:trPr>
          <w:tblHeader/>
        </w:trPr>
        <w:tc>
          <w:tcPr>
            <w:tcW w:w="1095" w:type="pct"/>
            <w:vMerge/>
            <w:vAlign w:val="center"/>
          </w:tcPr>
          <w:p w14:paraId="1D8485BB" w14:textId="77777777" w:rsidR="007F52DC" w:rsidRPr="00B1565C" w:rsidRDefault="007F52DC" w:rsidP="00631A8D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000B1C2C" w14:textId="77777777" w:rsidR="007F52DC" w:rsidRPr="00B1565C" w:rsidRDefault="007F52DC" w:rsidP="007F52DC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4544712B" w14:textId="3D8ADF82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525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DB64667" w14:textId="7B2400D6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440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4B7C559" w14:textId="6F099AB2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432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191A986A" w14:textId="041CC1D9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C55CD03" w14:textId="272E0F1F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84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2A6AFE6" w14:textId="79CE374D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83,8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FB6F327" w14:textId="01FB014E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82,3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289B0EE3" w14:textId="2B7160EF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1,8</w:t>
            </w:r>
          </w:p>
        </w:tc>
      </w:tr>
      <w:tr w:rsidR="007F52DC" w:rsidRPr="00B1565C" w14:paraId="1B40D873" w14:textId="77777777" w:rsidTr="007F52DC">
        <w:trPr>
          <w:tblHeader/>
        </w:trPr>
        <w:tc>
          <w:tcPr>
            <w:tcW w:w="1095" w:type="pct"/>
            <w:vMerge/>
            <w:vAlign w:val="center"/>
          </w:tcPr>
          <w:p w14:paraId="3C2A3164" w14:textId="77777777" w:rsidR="007F52DC" w:rsidRPr="00B1565C" w:rsidRDefault="007F52DC" w:rsidP="00631A8D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39B58DBD" w14:textId="77777777" w:rsidR="007F52DC" w:rsidRPr="00B1565C" w:rsidRDefault="007F52DC" w:rsidP="007F52DC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050B5F49" w14:textId="20908000" w:rsidR="007F52DC" w:rsidRPr="007F52DC" w:rsidRDefault="007F52DC" w:rsidP="00631A8D">
            <w:pPr>
              <w:pStyle w:val="Tablicadanerodek"/>
              <w:spacing w:before="40" w:after="40"/>
              <w:rPr>
                <w:b/>
              </w:rPr>
            </w:pPr>
            <w:r w:rsidRPr="007F52DC">
              <w:rPr>
                <w:b/>
                <w:bCs/>
              </w:rPr>
              <w:t>500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0531BE8" w14:textId="113441A4" w:rsidR="007F52DC" w:rsidRPr="007F52DC" w:rsidRDefault="007F52DC" w:rsidP="00631A8D">
            <w:pPr>
              <w:pStyle w:val="Tablicadanerodek"/>
              <w:spacing w:before="40" w:after="40"/>
              <w:rPr>
                <w:b/>
              </w:rPr>
            </w:pPr>
            <w:r w:rsidRPr="007F52DC">
              <w:rPr>
                <w:b/>
                <w:bCs/>
              </w:rPr>
              <w:t>438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F626973" w14:textId="182CFBF9" w:rsidR="007F52DC" w:rsidRPr="007F52DC" w:rsidRDefault="007F52DC" w:rsidP="00631A8D">
            <w:pPr>
              <w:pStyle w:val="Tablicadanerodek"/>
              <w:spacing w:before="40" w:after="40"/>
              <w:rPr>
                <w:b/>
              </w:rPr>
            </w:pPr>
            <w:r w:rsidRPr="007F52DC">
              <w:rPr>
                <w:b/>
                <w:bCs/>
              </w:rPr>
              <w:t>434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6D743645" w14:textId="5EF4E66B" w:rsidR="007F52DC" w:rsidRPr="007F52DC" w:rsidRDefault="007F52DC" w:rsidP="00631A8D">
            <w:pPr>
              <w:pStyle w:val="Tablicadanerodek"/>
              <w:spacing w:before="40" w:after="40"/>
              <w:rPr>
                <w:b/>
              </w:rPr>
            </w:pPr>
            <w:r w:rsidRPr="007F52DC"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E52D893" w14:textId="33EFABCD" w:rsidR="007F52DC" w:rsidRPr="007F52DC" w:rsidRDefault="007F52DC" w:rsidP="00631A8D">
            <w:pPr>
              <w:pStyle w:val="Tablicadanerodek"/>
              <w:spacing w:before="40" w:after="40"/>
              <w:rPr>
                <w:b/>
              </w:rPr>
            </w:pPr>
            <w:r w:rsidRPr="007F52DC">
              <w:rPr>
                <w:b/>
                <w:bCs/>
              </w:rPr>
              <w:t>62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B4B3B45" w14:textId="3B1CC8BE" w:rsidR="007F52DC" w:rsidRPr="007F52DC" w:rsidRDefault="007F52DC" w:rsidP="00631A8D">
            <w:pPr>
              <w:pStyle w:val="Tablicadanerodek"/>
              <w:spacing w:before="40" w:after="40"/>
              <w:rPr>
                <w:b/>
              </w:rPr>
            </w:pPr>
            <w:r w:rsidRPr="007F52DC">
              <w:rPr>
                <w:b/>
                <w:bCs/>
              </w:rPr>
              <w:t>87,6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02DA4ED" w14:textId="79002B99" w:rsidR="007F52DC" w:rsidRPr="007F52DC" w:rsidRDefault="007F52DC" w:rsidP="00631A8D">
            <w:pPr>
              <w:pStyle w:val="Tablicadanerodek"/>
              <w:spacing w:before="40" w:after="40"/>
              <w:rPr>
                <w:b/>
              </w:rPr>
            </w:pPr>
            <w:r w:rsidRPr="007F52DC">
              <w:rPr>
                <w:b/>
                <w:bCs/>
              </w:rPr>
              <w:t>86,8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321CF070" w14:textId="7FD9E8B2" w:rsidR="007F52DC" w:rsidRPr="007F52DC" w:rsidRDefault="007F52DC" w:rsidP="00631A8D">
            <w:pPr>
              <w:pStyle w:val="Tablicadanerodek"/>
              <w:spacing w:before="40" w:after="40"/>
              <w:rPr>
                <w:b/>
              </w:rPr>
            </w:pPr>
            <w:r w:rsidRPr="007F52DC">
              <w:rPr>
                <w:b/>
                <w:bCs/>
              </w:rPr>
              <w:t>0,9</w:t>
            </w:r>
          </w:p>
        </w:tc>
      </w:tr>
      <w:tr w:rsidR="007F52DC" w:rsidRPr="00B1565C" w14:paraId="09DAFE22" w14:textId="77777777" w:rsidTr="007F52DC">
        <w:trPr>
          <w:tblHeader/>
        </w:trPr>
        <w:tc>
          <w:tcPr>
            <w:tcW w:w="1095" w:type="pct"/>
            <w:vMerge w:val="restart"/>
            <w:vAlign w:val="center"/>
          </w:tcPr>
          <w:p w14:paraId="21BC6C80" w14:textId="77777777" w:rsidR="007F52DC" w:rsidRPr="00B1565C" w:rsidRDefault="007F52DC" w:rsidP="00631A8D">
            <w:pPr>
              <w:pStyle w:val="Tablicaboczek"/>
            </w:pPr>
            <w:r w:rsidRPr="005569C8">
              <w:t>45–54</w:t>
            </w:r>
          </w:p>
        </w:tc>
        <w:tc>
          <w:tcPr>
            <w:tcW w:w="164" w:type="pct"/>
            <w:vAlign w:val="center"/>
          </w:tcPr>
          <w:p w14:paraId="549B313B" w14:textId="77777777" w:rsidR="007F52DC" w:rsidRPr="00B1565C" w:rsidRDefault="007F52DC" w:rsidP="007F52DC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60BC9041" w14:textId="38A3C1C5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442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CF6F610" w14:textId="1FB61E73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355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94AA597" w14:textId="23462845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345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6FBF93A1" w14:textId="357C9A71" w:rsidR="007F52DC" w:rsidRPr="000E3A5B" w:rsidRDefault="007F52DC" w:rsidP="00631A8D">
            <w:pPr>
              <w:pStyle w:val="Tablicadanerodek"/>
              <w:spacing w:before="40" w:after="40"/>
            </w:pPr>
            <w:r w:rsidRPr="000E3A5B">
              <w:rPr>
                <w:bCs/>
              </w:rPr>
              <w:t>10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38F7868" w14:textId="42E15261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87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20AFD6E" w14:textId="105E9BF9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80,3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AA94207" w14:textId="42BD92E4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78,1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1A56AA96" w14:textId="3DD69A6B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2,8</w:t>
            </w:r>
          </w:p>
        </w:tc>
      </w:tr>
      <w:tr w:rsidR="007F52DC" w:rsidRPr="00B1565C" w14:paraId="4BEAE2E1" w14:textId="77777777" w:rsidTr="007F52DC">
        <w:trPr>
          <w:tblHeader/>
        </w:trPr>
        <w:tc>
          <w:tcPr>
            <w:tcW w:w="1095" w:type="pct"/>
            <w:vMerge/>
            <w:vAlign w:val="center"/>
          </w:tcPr>
          <w:p w14:paraId="31541653" w14:textId="77777777" w:rsidR="007F52DC" w:rsidRPr="00B1565C" w:rsidRDefault="007F52DC" w:rsidP="00631A8D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01E93BEF" w14:textId="77777777" w:rsidR="007F52DC" w:rsidRPr="00B1565C" w:rsidRDefault="007F52DC" w:rsidP="007F52DC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6BACE1C4" w14:textId="1E49BF7C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463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25E00E8" w14:textId="58C6DAEE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379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B55B9FE" w14:textId="5CB907B9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372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32CD2CD3" w14:textId="2211E160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43D758B" w14:textId="4C81282D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84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4D315A2" w14:textId="1DE0A10B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81,9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0F1D445" w14:textId="7D535FC7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80,3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086954E7" w14:textId="2A643006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1,8</w:t>
            </w:r>
          </w:p>
        </w:tc>
      </w:tr>
      <w:tr w:rsidR="007F52DC" w:rsidRPr="00B1565C" w14:paraId="22F0070F" w14:textId="77777777" w:rsidTr="007F52DC">
        <w:trPr>
          <w:tblHeader/>
        </w:trPr>
        <w:tc>
          <w:tcPr>
            <w:tcW w:w="1095" w:type="pct"/>
            <w:vMerge/>
            <w:vAlign w:val="center"/>
          </w:tcPr>
          <w:p w14:paraId="0D0EBE17" w14:textId="77777777" w:rsidR="007F52DC" w:rsidRPr="00B1565C" w:rsidRDefault="007F52DC" w:rsidP="00631A8D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099F1E7F" w14:textId="77777777" w:rsidR="007F52DC" w:rsidRPr="00B1565C" w:rsidRDefault="007F52DC" w:rsidP="007F52DC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3861B312" w14:textId="04BDF103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426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71F9794" w14:textId="23DC2786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341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206BAAB" w14:textId="219B25CE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336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47340AE9" w14:textId="7974E8D6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2936FDA" w14:textId="6CAA475E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85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D36C48D" w14:textId="7A6BEA33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80,0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91F4492" w14:textId="629CC455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78,9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5F96455E" w14:textId="267BDB44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1,5</w:t>
            </w:r>
          </w:p>
        </w:tc>
      </w:tr>
      <w:tr w:rsidR="007F52DC" w:rsidRPr="00B1565C" w14:paraId="6CECB536" w14:textId="77777777" w:rsidTr="007F52DC">
        <w:trPr>
          <w:tblHeader/>
        </w:trPr>
        <w:tc>
          <w:tcPr>
            <w:tcW w:w="1095" w:type="pct"/>
            <w:vMerge w:val="restart"/>
            <w:vAlign w:val="center"/>
          </w:tcPr>
          <w:p w14:paraId="6D4B911B" w14:textId="77777777" w:rsidR="007F52DC" w:rsidRPr="00B1565C" w:rsidRDefault="007F52DC" w:rsidP="00631A8D">
            <w:pPr>
              <w:pStyle w:val="Tablicaboczek"/>
            </w:pPr>
            <w:r w:rsidRPr="005569C8">
              <w:t>55–89 lat</w:t>
            </w:r>
          </w:p>
        </w:tc>
        <w:tc>
          <w:tcPr>
            <w:tcW w:w="164" w:type="pct"/>
            <w:vAlign w:val="center"/>
          </w:tcPr>
          <w:p w14:paraId="070A9DAA" w14:textId="77777777" w:rsidR="007F52DC" w:rsidRPr="00B1565C" w:rsidRDefault="007F52DC" w:rsidP="007F52DC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3D4F491E" w14:textId="68DC32D5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936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5B4CCE1" w14:textId="571E5E14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223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424AA6F" w14:textId="4023AB03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220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2DAB1DDF" w14:textId="2F7350CA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8A5BAAC" w14:textId="70785778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713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8F716FA" w14:textId="1A4F90EF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23,8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A393B08" w14:textId="06A7EDAC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23,5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709A5CF2" w14:textId="3549F529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1,3</w:t>
            </w:r>
          </w:p>
        </w:tc>
      </w:tr>
      <w:tr w:rsidR="007F52DC" w:rsidRPr="00B1565C" w14:paraId="628660BE" w14:textId="77777777" w:rsidTr="007F52DC">
        <w:trPr>
          <w:tblHeader/>
        </w:trPr>
        <w:tc>
          <w:tcPr>
            <w:tcW w:w="1095" w:type="pct"/>
            <w:vMerge/>
            <w:vAlign w:val="center"/>
          </w:tcPr>
          <w:p w14:paraId="4FF0B7DA" w14:textId="77777777" w:rsidR="007F52DC" w:rsidRPr="00B1565C" w:rsidRDefault="007F52DC" w:rsidP="00631A8D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60C9FAF0" w14:textId="77777777" w:rsidR="007F52DC" w:rsidRPr="00B1565C" w:rsidRDefault="007F52DC" w:rsidP="007F52DC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3FACB3BC" w14:textId="7D5CB07C" w:rsidR="007F52DC" w:rsidRPr="007F52DC" w:rsidRDefault="007F52DC" w:rsidP="00631A8D">
            <w:pPr>
              <w:pStyle w:val="Tablicadanerodek"/>
              <w:spacing w:before="40" w:after="40"/>
              <w:rPr>
                <w:bCs/>
              </w:rPr>
            </w:pPr>
            <w:r w:rsidRPr="007F52DC">
              <w:t>920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F781860" w14:textId="50B741C1" w:rsidR="007F52DC" w:rsidRPr="007F52DC" w:rsidRDefault="007F52DC" w:rsidP="00631A8D">
            <w:pPr>
              <w:pStyle w:val="Tablicadanerodek"/>
              <w:spacing w:before="40" w:after="40"/>
              <w:rPr>
                <w:bCs/>
              </w:rPr>
            </w:pPr>
            <w:r w:rsidRPr="007F52DC">
              <w:t>223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D4BF5FE" w14:textId="5A047393" w:rsidR="007F52DC" w:rsidRPr="007F52DC" w:rsidRDefault="007F52DC" w:rsidP="00631A8D">
            <w:pPr>
              <w:pStyle w:val="Tablicadanerodek"/>
              <w:spacing w:before="40" w:after="40"/>
              <w:rPr>
                <w:bCs/>
              </w:rPr>
            </w:pPr>
            <w:r w:rsidRPr="007F52DC">
              <w:t>221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0628BFF5" w14:textId="686A7A3C" w:rsidR="007F52DC" w:rsidRPr="007F52DC" w:rsidRDefault="007F52DC" w:rsidP="00631A8D">
            <w:pPr>
              <w:pStyle w:val="Tablicadanerodek"/>
              <w:spacing w:before="40" w:after="40"/>
              <w:rPr>
                <w:bCs/>
              </w:rPr>
            </w:pPr>
            <w:r w:rsidRPr="007F52DC"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458D3B2" w14:textId="51CBF44B" w:rsidR="007F52DC" w:rsidRPr="007F52DC" w:rsidRDefault="007F52DC" w:rsidP="00631A8D">
            <w:pPr>
              <w:pStyle w:val="Tablicadanerodek"/>
              <w:spacing w:before="40" w:after="40"/>
              <w:rPr>
                <w:bCs/>
              </w:rPr>
            </w:pPr>
            <w:r w:rsidRPr="007F52DC">
              <w:t>697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EBE4E9F" w14:textId="6121AE66" w:rsidR="007F52DC" w:rsidRPr="007F52DC" w:rsidRDefault="007F52DC" w:rsidP="00631A8D">
            <w:pPr>
              <w:pStyle w:val="Tablicadanerodek"/>
              <w:spacing w:before="40" w:after="40"/>
              <w:rPr>
                <w:bCs/>
              </w:rPr>
            </w:pPr>
            <w:r w:rsidRPr="007F52DC">
              <w:t>24,2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5DB0660" w14:textId="1940627B" w:rsidR="007F52DC" w:rsidRPr="007F52DC" w:rsidRDefault="007F52DC" w:rsidP="00631A8D">
            <w:pPr>
              <w:pStyle w:val="Tablicadanerodek"/>
              <w:spacing w:before="40" w:after="40"/>
              <w:rPr>
                <w:bCs/>
              </w:rPr>
            </w:pPr>
            <w:r w:rsidRPr="007F52DC">
              <w:t>24,0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5E9057D5" w14:textId="0F35787B" w:rsidR="007F52DC" w:rsidRPr="007F52DC" w:rsidRDefault="007F52DC" w:rsidP="00631A8D">
            <w:pPr>
              <w:pStyle w:val="Tablicadanerodek"/>
              <w:spacing w:before="40" w:after="40"/>
              <w:rPr>
                <w:bCs/>
              </w:rPr>
            </w:pPr>
            <w:r w:rsidRPr="007F52DC">
              <w:t>0,9</w:t>
            </w:r>
          </w:p>
        </w:tc>
      </w:tr>
      <w:tr w:rsidR="007F52DC" w:rsidRPr="00B1565C" w14:paraId="1452ACDF" w14:textId="77777777" w:rsidTr="007F52DC">
        <w:trPr>
          <w:tblHeader/>
        </w:trPr>
        <w:tc>
          <w:tcPr>
            <w:tcW w:w="1095" w:type="pct"/>
            <w:vMerge/>
            <w:vAlign w:val="center"/>
          </w:tcPr>
          <w:p w14:paraId="583A351C" w14:textId="77777777" w:rsidR="007F52DC" w:rsidRPr="00B1565C" w:rsidRDefault="007F52DC" w:rsidP="00631A8D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4C145614" w14:textId="77777777" w:rsidR="007F52DC" w:rsidRPr="00B1565C" w:rsidRDefault="007F52DC" w:rsidP="007F52DC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43370E1D" w14:textId="0A826038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rPr>
                <w:b/>
                <w:bCs/>
              </w:rPr>
              <w:t>956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2254800" w14:textId="3734A5AA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rPr>
                <w:b/>
                <w:bCs/>
              </w:rPr>
              <w:t>234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B47FD31" w14:textId="797CF3C5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rPr>
                <w:b/>
                <w:bCs/>
              </w:rPr>
              <w:t>230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73C92ECB" w14:textId="35899998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8151477" w14:textId="06B3D153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rPr>
                <w:b/>
                <w:bCs/>
              </w:rPr>
              <w:t>722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BBED04E" w14:textId="20E68E52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rPr>
                <w:b/>
                <w:bCs/>
              </w:rPr>
              <w:t>24,5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24A0738" w14:textId="2712E3B0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rPr>
                <w:b/>
                <w:bCs/>
              </w:rPr>
              <w:t>24,1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7D03C2BC" w14:textId="430D04DA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rPr>
                <w:b/>
                <w:bCs/>
              </w:rPr>
              <w:t>1,7</w:t>
            </w:r>
          </w:p>
        </w:tc>
      </w:tr>
      <w:tr w:rsidR="007F52DC" w:rsidRPr="00B1565C" w14:paraId="01F483B1" w14:textId="77777777" w:rsidTr="007F52DC">
        <w:trPr>
          <w:tblHeader/>
        </w:trPr>
        <w:tc>
          <w:tcPr>
            <w:tcW w:w="1095" w:type="pct"/>
            <w:vMerge w:val="restart"/>
            <w:vAlign w:val="center"/>
          </w:tcPr>
          <w:p w14:paraId="42BEA32E" w14:textId="77777777" w:rsidR="007F52DC" w:rsidRPr="00B1565C" w:rsidRDefault="007F52DC" w:rsidP="00631A8D">
            <w:pPr>
              <w:pStyle w:val="Tablicaboczek"/>
            </w:pPr>
            <w:r w:rsidRPr="005569C8">
              <w:t>Wiek produkcyjny</w:t>
            </w:r>
            <w:r w:rsidRPr="005569C8">
              <w:rPr>
                <w:vertAlign w:val="superscript"/>
              </w:rPr>
              <w:t>2</w:t>
            </w:r>
          </w:p>
        </w:tc>
        <w:tc>
          <w:tcPr>
            <w:tcW w:w="164" w:type="pct"/>
            <w:vAlign w:val="center"/>
          </w:tcPr>
          <w:p w14:paraId="2686F015" w14:textId="77777777" w:rsidR="007F52DC" w:rsidRPr="005569C8" w:rsidRDefault="007F52DC" w:rsidP="007F52DC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21B51D56" w14:textId="772BBAD7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1840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C333F90" w14:textId="4CA5F6AD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1427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51A508E" w14:textId="78062BAF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1386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2D9117E0" w14:textId="2AADB9A9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41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24DC05F" w14:textId="69A6B71E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413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BD9C7BD" w14:textId="1ABF6F33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77,6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CD08597" w14:textId="1CF8B495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75,3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06A1A2F0" w14:textId="51C34E79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2,9</w:t>
            </w:r>
          </w:p>
        </w:tc>
      </w:tr>
      <w:tr w:rsidR="007F52DC" w:rsidRPr="00B1565C" w14:paraId="1FBB30BB" w14:textId="77777777" w:rsidTr="007F52DC">
        <w:trPr>
          <w:tblHeader/>
        </w:trPr>
        <w:tc>
          <w:tcPr>
            <w:tcW w:w="1095" w:type="pct"/>
            <w:vMerge/>
            <w:vAlign w:val="center"/>
          </w:tcPr>
          <w:p w14:paraId="1C6CE11D" w14:textId="77777777" w:rsidR="007F52DC" w:rsidRPr="005569C8" w:rsidRDefault="007F52DC" w:rsidP="007F52DC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164" w:type="pct"/>
            <w:vAlign w:val="center"/>
          </w:tcPr>
          <w:p w14:paraId="1804D7C7" w14:textId="77777777" w:rsidR="007F52DC" w:rsidRPr="005569C8" w:rsidRDefault="007F52DC" w:rsidP="007F52DC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0CD6A74A" w14:textId="22F8F828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1846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1DC8BFD" w14:textId="047A5908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1411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4F3350A" w14:textId="3D4A9933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1379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21468917" w14:textId="52555686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32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A0603A2" w14:textId="28BBBE0F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435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3C6343E" w14:textId="0448FEF5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76,4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5CF18EC" w14:textId="1539A9A2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74,7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14FBECE1" w14:textId="4A04D04A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2,3</w:t>
            </w:r>
          </w:p>
        </w:tc>
      </w:tr>
      <w:tr w:rsidR="007F52DC" w:rsidRPr="00B1565C" w14:paraId="5235E784" w14:textId="77777777" w:rsidTr="007F52DC">
        <w:trPr>
          <w:tblHeader/>
        </w:trPr>
        <w:tc>
          <w:tcPr>
            <w:tcW w:w="1095" w:type="pct"/>
            <w:vMerge/>
            <w:vAlign w:val="center"/>
          </w:tcPr>
          <w:p w14:paraId="6B494A3A" w14:textId="77777777" w:rsidR="007F52DC" w:rsidRPr="005569C8" w:rsidRDefault="007F52DC" w:rsidP="007F52DC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164" w:type="pct"/>
            <w:vAlign w:val="center"/>
          </w:tcPr>
          <w:p w14:paraId="75B17A2B" w14:textId="77777777" w:rsidR="007F52DC" w:rsidRPr="005569C8" w:rsidRDefault="007F52DC" w:rsidP="007F52DC">
            <w:pPr>
              <w:spacing w:before="36" w:after="36" w:line="240" w:lineRule="auto"/>
              <w:jc w:val="center"/>
              <w:rPr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34A8C16D" w14:textId="59C6E26A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1836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9114B8A" w14:textId="2B8D4250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1432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78BB7E9" w14:textId="58D06B4D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1400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061B4A21" w14:textId="0311E395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32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FF7775A" w14:textId="2295A87D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404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3AAADB5" w14:textId="1E11C1A5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78,0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5D6D5D1" w14:textId="3FEBB308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76,3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0DD57D55" w14:textId="426B18C7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2,2</w:t>
            </w:r>
          </w:p>
        </w:tc>
      </w:tr>
      <w:tr w:rsidR="00F2183F" w:rsidRPr="00B1565C" w14:paraId="1A5FCE3D" w14:textId="77777777" w:rsidTr="007F52DC">
        <w:trPr>
          <w:tblHeader/>
        </w:trPr>
        <w:tc>
          <w:tcPr>
            <w:tcW w:w="1259" w:type="pct"/>
            <w:gridSpan w:val="2"/>
            <w:vAlign w:val="center"/>
          </w:tcPr>
          <w:p w14:paraId="64A96D23" w14:textId="1270A1E2" w:rsidR="00F2183F" w:rsidRPr="005569C8" w:rsidRDefault="00F2183F" w:rsidP="0008032B">
            <w:pPr>
              <w:spacing w:before="24" w:after="24" w:line="240" w:lineRule="auto"/>
              <w:ind w:left="176" w:hanging="176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Według poziomu wykształcenia:</w:t>
            </w:r>
          </w:p>
        </w:tc>
        <w:tc>
          <w:tcPr>
            <w:tcW w:w="3741" w:type="pct"/>
            <w:gridSpan w:val="8"/>
            <w:shd w:val="clear" w:color="auto" w:fill="auto"/>
            <w:vAlign w:val="bottom"/>
          </w:tcPr>
          <w:p w14:paraId="16642157" w14:textId="77777777" w:rsidR="00F2183F" w:rsidRPr="007F52DC" w:rsidRDefault="00F2183F" w:rsidP="00631A8D">
            <w:pPr>
              <w:pStyle w:val="Tablicadanerodek"/>
              <w:spacing w:before="0" w:after="0"/>
              <w:rPr>
                <w:b/>
                <w:bCs/>
              </w:rPr>
            </w:pPr>
          </w:p>
        </w:tc>
      </w:tr>
      <w:tr w:rsidR="007F52DC" w:rsidRPr="00B1565C" w14:paraId="3AB08084" w14:textId="77777777" w:rsidTr="007F52DC">
        <w:trPr>
          <w:tblHeader/>
        </w:trPr>
        <w:tc>
          <w:tcPr>
            <w:tcW w:w="1095" w:type="pct"/>
            <w:vMerge w:val="restart"/>
            <w:vAlign w:val="center"/>
          </w:tcPr>
          <w:p w14:paraId="512C5878" w14:textId="30D5B1E6" w:rsidR="007F52DC" w:rsidRPr="005569C8" w:rsidRDefault="007F52DC" w:rsidP="00631A8D">
            <w:pPr>
              <w:pStyle w:val="Tablicaboczek"/>
            </w:pPr>
            <w:r w:rsidRPr="005569C8">
              <w:rPr>
                <w:rFonts w:eastAsia="Calibri"/>
              </w:rPr>
              <w:t>Wyższe</w:t>
            </w:r>
          </w:p>
        </w:tc>
        <w:tc>
          <w:tcPr>
            <w:tcW w:w="164" w:type="pct"/>
            <w:vAlign w:val="center"/>
          </w:tcPr>
          <w:p w14:paraId="2D4AD00F" w14:textId="111693D5" w:rsidR="007F52DC" w:rsidRPr="005569C8" w:rsidRDefault="007F52DC" w:rsidP="007F52DC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2A1C8879" w14:textId="10AE3A48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751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3AC4634" w14:textId="6D355E67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600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30DEDDE" w14:textId="725CDC3C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593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686B213B" w14:textId="2E9227AF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0E6CE7D" w14:textId="5264DFF1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151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18C8D7D" w14:textId="4D70C876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79,9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81CECD1" w14:textId="49285B76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79,0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38B60A28" w14:textId="1C87A0DD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1,2</w:t>
            </w:r>
          </w:p>
        </w:tc>
      </w:tr>
      <w:tr w:rsidR="007F52DC" w:rsidRPr="00B1565C" w14:paraId="31FDE280" w14:textId="77777777" w:rsidTr="007F52DC">
        <w:trPr>
          <w:tblHeader/>
        </w:trPr>
        <w:tc>
          <w:tcPr>
            <w:tcW w:w="1095" w:type="pct"/>
            <w:vMerge/>
          </w:tcPr>
          <w:p w14:paraId="420ACC81" w14:textId="77777777" w:rsidR="007F52DC" w:rsidRPr="005569C8" w:rsidRDefault="007F52DC" w:rsidP="00631A8D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33543EB7" w14:textId="4E895529" w:rsidR="007F52DC" w:rsidRPr="005569C8" w:rsidRDefault="007F52DC" w:rsidP="007F52DC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41F6C1C1" w14:textId="2F381A19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790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273E9B2" w14:textId="4BCF085A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631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3D930AD" w14:textId="359DC067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623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5E2D1C9C" w14:textId="77FFACF0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3AF7C9E" w14:textId="0BFF2F76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159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E4C7B1B" w14:textId="5A3A1D14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79,9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71BC679" w14:textId="2E31BF0A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78,9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5F99FFF9" w14:textId="0ECE8B75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1,1</w:t>
            </w:r>
          </w:p>
        </w:tc>
      </w:tr>
      <w:tr w:rsidR="007F52DC" w:rsidRPr="00B1565C" w14:paraId="7F6BAF9E" w14:textId="77777777" w:rsidTr="007F52DC">
        <w:trPr>
          <w:tblHeader/>
        </w:trPr>
        <w:tc>
          <w:tcPr>
            <w:tcW w:w="1095" w:type="pct"/>
            <w:vMerge/>
          </w:tcPr>
          <w:p w14:paraId="762FFBF0" w14:textId="77777777" w:rsidR="007F52DC" w:rsidRPr="005569C8" w:rsidRDefault="007F52DC" w:rsidP="00631A8D">
            <w:pPr>
              <w:pStyle w:val="Tablicaboczek"/>
            </w:pPr>
          </w:p>
        </w:tc>
        <w:tc>
          <w:tcPr>
            <w:tcW w:w="164" w:type="pct"/>
            <w:vAlign w:val="center"/>
          </w:tcPr>
          <w:p w14:paraId="29E12711" w14:textId="613D4C4A" w:rsidR="007F52DC" w:rsidRPr="005569C8" w:rsidRDefault="007F52DC" w:rsidP="007F52D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3DA47AD6" w14:textId="43FEFDC0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845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A093E67" w14:textId="10357F5F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684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FABED60" w14:textId="6FB1A921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678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01BE74AA" w14:textId="0A18EEF8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28E49BF" w14:textId="4CA9DEF1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161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7AFC968" w14:textId="7B6AA74B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80,9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DCE5AEB" w14:textId="4644F514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80,2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1082A7CA" w14:textId="2C3E9643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1,0</w:t>
            </w:r>
          </w:p>
        </w:tc>
      </w:tr>
      <w:tr w:rsidR="007F52DC" w:rsidRPr="00B1565C" w14:paraId="5772D064" w14:textId="77777777" w:rsidTr="007F52DC">
        <w:trPr>
          <w:tblHeader/>
        </w:trPr>
        <w:tc>
          <w:tcPr>
            <w:tcW w:w="1095" w:type="pct"/>
            <w:vMerge w:val="restart"/>
            <w:vAlign w:val="center"/>
          </w:tcPr>
          <w:p w14:paraId="31454168" w14:textId="6AB17513" w:rsidR="007F52DC" w:rsidRPr="005569C8" w:rsidRDefault="007F52DC" w:rsidP="00631A8D">
            <w:pPr>
              <w:pStyle w:val="Tablicaboczek"/>
            </w:pPr>
            <w:r w:rsidRPr="005569C8">
              <w:rPr>
                <w:rFonts w:eastAsia="Calibri"/>
              </w:rPr>
              <w:t>Policealne i średnie zawodowe</w:t>
            </w:r>
          </w:p>
        </w:tc>
        <w:tc>
          <w:tcPr>
            <w:tcW w:w="164" w:type="pct"/>
            <w:vAlign w:val="center"/>
          </w:tcPr>
          <w:p w14:paraId="48EB04E7" w14:textId="34E5578F" w:rsidR="007F52DC" w:rsidRPr="005569C8" w:rsidRDefault="007F52DC" w:rsidP="007F52DC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7B27EEC0" w14:textId="345AADAB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605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5FF3DFA" w14:textId="4C858AA0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375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BF96DF8" w14:textId="140F6ED5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366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5AFCAE3D" w14:textId="50D6DF78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AB550C6" w14:textId="0866080C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231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8E88404" w14:textId="7B074622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62,0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B1D36E3" w14:textId="524F7FD5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60,5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0ACF8D77" w14:textId="316B6207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2,1</w:t>
            </w:r>
          </w:p>
        </w:tc>
      </w:tr>
      <w:tr w:rsidR="007F52DC" w:rsidRPr="00B1565C" w14:paraId="0B7A4700" w14:textId="77777777" w:rsidTr="007F52DC">
        <w:trPr>
          <w:tblHeader/>
        </w:trPr>
        <w:tc>
          <w:tcPr>
            <w:tcW w:w="1095" w:type="pct"/>
            <w:vMerge/>
          </w:tcPr>
          <w:p w14:paraId="3F9EB629" w14:textId="77777777" w:rsidR="007F52DC" w:rsidRPr="005569C8" w:rsidRDefault="007F52DC" w:rsidP="00631A8D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vAlign w:val="center"/>
          </w:tcPr>
          <w:p w14:paraId="46BF280C" w14:textId="6D028DAF" w:rsidR="007F52DC" w:rsidRPr="005569C8" w:rsidRDefault="007F52DC" w:rsidP="007F52D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2E703671" w14:textId="2E0ACE69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615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1E55DFA" w14:textId="0247D6A0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344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752F9E3" w14:textId="6405E196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334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454970E7" w14:textId="77DEF07B" w:rsidR="007F52DC" w:rsidRPr="00FA6C84" w:rsidRDefault="007F52DC" w:rsidP="00631A8D">
            <w:pPr>
              <w:pStyle w:val="Tablicadanerodek"/>
              <w:spacing w:before="40" w:after="40"/>
              <w:rPr>
                <w:bCs/>
              </w:rPr>
            </w:pPr>
            <w:r w:rsidRPr="00FA6C84">
              <w:rPr>
                <w:bCs/>
              </w:rPr>
              <w:t>11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D7D1613" w14:textId="66674DEE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271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2C4ADAC" w14:textId="4FBA4852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55,9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E476000" w14:textId="098C7283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54,3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533AA289" w14:textId="02E6BDCE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3,2</w:t>
            </w:r>
          </w:p>
        </w:tc>
      </w:tr>
      <w:tr w:rsidR="007F52DC" w:rsidRPr="00B1565C" w14:paraId="550C7699" w14:textId="77777777" w:rsidTr="007F52DC">
        <w:trPr>
          <w:tblHeader/>
        </w:trPr>
        <w:tc>
          <w:tcPr>
            <w:tcW w:w="1095" w:type="pct"/>
            <w:vMerge/>
          </w:tcPr>
          <w:p w14:paraId="10461B2D" w14:textId="77777777" w:rsidR="007F52DC" w:rsidRPr="005569C8" w:rsidRDefault="007F52DC" w:rsidP="00631A8D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vAlign w:val="center"/>
          </w:tcPr>
          <w:p w14:paraId="6C8D49D0" w14:textId="5A2EAEB6" w:rsidR="007F52DC" w:rsidRPr="005569C8" w:rsidRDefault="007F52DC" w:rsidP="007F52D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0355A0CF" w14:textId="149A05C2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580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706DC93" w14:textId="4BA7EFE3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337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D48AFCC" w14:textId="256077FD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331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588CE805" w14:textId="5E616637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0ADE986" w14:textId="31B5F307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243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AE48E20" w14:textId="26A35064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58,1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D2D304D" w14:textId="2A8C1BD8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57,1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59A2C92C" w14:textId="29EC3FBB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1,8</w:t>
            </w:r>
          </w:p>
        </w:tc>
      </w:tr>
      <w:tr w:rsidR="007F52DC" w:rsidRPr="00B1565C" w14:paraId="6F5DBD18" w14:textId="77777777" w:rsidTr="007F52DC">
        <w:trPr>
          <w:tblHeader/>
        </w:trPr>
        <w:tc>
          <w:tcPr>
            <w:tcW w:w="1095" w:type="pct"/>
            <w:vMerge w:val="restart"/>
            <w:vAlign w:val="center"/>
          </w:tcPr>
          <w:p w14:paraId="7A2C35A1" w14:textId="77777777" w:rsidR="007F52DC" w:rsidRPr="005569C8" w:rsidRDefault="007F52DC" w:rsidP="00631A8D">
            <w:pPr>
              <w:pStyle w:val="Tablicaboczek"/>
              <w:rPr>
                <w:rFonts w:eastAsia="Calibri"/>
              </w:rPr>
            </w:pPr>
            <w:r w:rsidRPr="005569C8">
              <w:rPr>
                <w:rFonts w:eastAsia="Calibri"/>
              </w:rPr>
              <w:t xml:space="preserve">Średnie </w:t>
            </w:r>
          </w:p>
          <w:p w14:paraId="06DB3179" w14:textId="0D1261B2" w:rsidR="007F52DC" w:rsidRPr="005569C8" w:rsidRDefault="007F52DC" w:rsidP="00631A8D">
            <w:pPr>
              <w:pStyle w:val="Tablicaboczek"/>
              <w:rPr>
                <w:rFonts w:eastAsia="Calibri"/>
              </w:rPr>
            </w:pPr>
            <w:r w:rsidRPr="005569C8">
              <w:rPr>
                <w:rFonts w:eastAsia="Calibri"/>
              </w:rPr>
              <w:t>ogólnokształcące</w:t>
            </w:r>
          </w:p>
        </w:tc>
        <w:tc>
          <w:tcPr>
            <w:tcW w:w="164" w:type="pct"/>
            <w:vAlign w:val="center"/>
          </w:tcPr>
          <w:p w14:paraId="220599BE" w14:textId="153A950D" w:rsidR="007F52DC" w:rsidRPr="005569C8" w:rsidRDefault="007F52DC" w:rsidP="007F52DC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4BE7DCFF" w14:textId="5F29A298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215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9160DB6" w14:textId="13E0183C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117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E18C83E" w14:textId="216A7744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110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17C6FD85" w14:textId="77DFD72E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7F888B2" w14:textId="2FAB1B19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98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4A0E30B" w14:textId="48CFDFC8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54,4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B32D052" w14:textId="58E4189C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51,2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776EC3E2" w14:textId="71A2F286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5,1</w:t>
            </w:r>
          </w:p>
        </w:tc>
      </w:tr>
      <w:tr w:rsidR="007F52DC" w:rsidRPr="00B1565C" w14:paraId="0C7678FE" w14:textId="77777777" w:rsidTr="007F52DC">
        <w:trPr>
          <w:tblHeader/>
        </w:trPr>
        <w:tc>
          <w:tcPr>
            <w:tcW w:w="1095" w:type="pct"/>
            <w:vMerge/>
          </w:tcPr>
          <w:p w14:paraId="2FF01269" w14:textId="77777777" w:rsidR="007F52DC" w:rsidRPr="005569C8" w:rsidRDefault="007F52DC" w:rsidP="00631A8D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vAlign w:val="center"/>
          </w:tcPr>
          <w:p w14:paraId="27FF223C" w14:textId="380C64F7" w:rsidR="007F52DC" w:rsidRPr="005569C8" w:rsidRDefault="007F52DC" w:rsidP="007F52D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01D11458" w14:textId="732F50FC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285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D061E74" w14:textId="13D65DAB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160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ECB219B" w14:textId="64CF436B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158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51D52381" w14:textId="6B94D10A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8BFF0CA" w14:textId="57C149E8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125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68568EB" w14:textId="1FCC332A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56,1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717032B" w14:textId="0D10FD2F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55,4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48E175F1" w14:textId="6D853635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1,9</w:t>
            </w:r>
          </w:p>
        </w:tc>
      </w:tr>
      <w:tr w:rsidR="007F52DC" w:rsidRPr="00B1565C" w14:paraId="349570E4" w14:textId="77777777" w:rsidTr="007F52DC">
        <w:trPr>
          <w:tblHeader/>
        </w:trPr>
        <w:tc>
          <w:tcPr>
            <w:tcW w:w="1095" w:type="pct"/>
            <w:vMerge/>
          </w:tcPr>
          <w:p w14:paraId="7301A61E" w14:textId="77777777" w:rsidR="007F52DC" w:rsidRPr="005569C8" w:rsidRDefault="007F52DC" w:rsidP="00631A8D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vAlign w:val="center"/>
          </w:tcPr>
          <w:p w14:paraId="214EB9EC" w14:textId="6418A634" w:rsidR="007F52DC" w:rsidRPr="005569C8" w:rsidRDefault="007F52DC" w:rsidP="007F52D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643F514C" w14:textId="2943C350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280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C1EC425" w14:textId="07CEE606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161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357C316" w14:textId="6F2148CC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160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08E428BE" w14:textId="787E734C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3FBBD57" w14:textId="54DDBFD3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119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B9B94E9" w14:textId="70A7BABD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57,5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AAC9478" w14:textId="296E2350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57,1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49C8BA07" w14:textId="1424CCCE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1,2</w:t>
            </w:r>
          </w:p>
        </w:tc>
      </w:tr>
      <w:tr w:rsidR="007F52DC" w:rsidRPr="00B1565C" w14:paraId="03A62C51" w14:textId="77777777" w:rsidTr="007F52DC">
        <w:trPr>
          <w:tblHeader/>
        </w:trPr>
        <w:tc>
          <w:tcPr>
            <w:tcW w:w="1095" w:type="pct"/>
            <w:vMerge w:val="restart"/>
            <w:vAlign w:val="center"/>
          </w:tcPr>
          <w:p w14:paraId="75E83D75" w14:textId="18FEDB4C" w:rsidR="007F52DC" w:rsidRPr="005569C8" w:rsidRDefault="007F52DC" w:rsidP="00631A8D">
            <w:pPr>
              <w:pStyle w:val="Tablicaboczek"/>
              <w:rPr>
                <w:rFonts w:eastAsia="Calibri"/>
              </w:rPr>
            </w:pPr>
            <w:r w:rsidRPr="005569C8">
              <w:rPr>
                <w:rFonts w:eastAsia="Calibri"/>
              </w:rPr>
              <w:t>Zasadnicze zawodowe</w:t>
            </w:r>
          </w:p>
        </w:tc>
        <w:tc>
          <w:tcPr>
            <w:tcW w:w="164" w:type="pct"/>
            <w:vAlign w:val="center"/>
          </w:tcPr>
          <w:p w14:paraId="698AAFE8" w14:textId="042FAB1C" w:rsidR="007F52DC" w:rsidRPr="005569C8" w:rsidRDefault="007F52DC" w:rsidP="007F52DC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088B419C" w14:textId="217ACBD7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662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160A77B" w14:textId="0FBDD857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356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4060129" w14:textId="753FD2CB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338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056755D1" w14:textId="460D936D" w:rsidR="007F52DC" w:rsidRPr="00FA6C84" w:rsidRDefault="007F52DC" w:rsidP="00631A8D">
            <w:pPr>
              <w:pStyle w:val="Tablicadanerodek"/>
              <w:spacing w:before="40" w:after="40"/>
              <w:rPr>
                <w:bCs/>
              </w:rPr>
            </w:pPr>
            <w:r w:rsidRPr="00FA6C84">
              <w:rPr>
                <w:bCs/>
              </w:rPr>
              <w:t>17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853F72F" w14:textId="7DD56D5D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306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83EB21E" w14:textId="23AF4D2D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53,8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8442642" w14:textId="389E6564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51,1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097C611C" w14:textId="574C7DFF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4,8</w:t>
            </w:r>
          </w:p>
        </w:tc>
      </w:tr>
      <w:tr w:rsidR="007F52DC" w:rsidRPr="00B1565C" w14:paraId="1E633C3F" w14:textId="77777777" w:rsidTr="007F52DC">
        <w:trPr>
          <w:tblHeader/>
        </w:trPr>
        <w:tc>
          <w:tcPr>
            <w:tcW w:w="1095" w:type="pct"/>
            <w:vMerge/>
            <w:vAlign w:val="center"/>
          </w:tcPr>
          <w:p w14:paraId="63A94690" w14:textId="77777777" w:rsidR="007F52DC" w:rsidRPr="005569C8" w:rsidRDefault="007F52DC" w:rsidP="00631A8D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vAlign w:val="center"/>
          </w:tcPr>
          <w:p w14:paraId="7004F09B" w14:textId="600AEC9D" w:rsidR="007F52DC" w:rsidRPr="005569C8" w:rsidRDefault="007F52DC" w:rsidP="007F52D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088F528A" w14:textId="59FDF0FD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587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D5E1EB8" w14:textId="387F9A07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303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ECD6797" w14:textId="725CA53E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298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490BD150" w14:textId="09FD80A7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569D283" w14:textId="1111CD6F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283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7BDCD60" w14:textId="512B58F5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51,6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77C90ED" w14:textId="3D183AEA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50,8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40D09EA7" w14:textId="377F75A5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2,0</w:t>
            </w:r>
          </w:p>
        </w:tc>
      </w:tr>
      <w:tr w:rsidR="007F52DC" w:rsidRPr="00B1565C" w14:paraId="55528624" w14:textId="77777777" w:rsidTr="007F52DC">
        <w:trPr>
          <w:tblHeader/>
        </w:trPr>
        <w:tc>
          <w:tcPr>
            <w:tcW w:w="1095" w:type="pct"/>
            <w:vMerge/>
            <w:vAlign w:val="center"/>
          </w:tcPr>
          <w:p w14:paraId="71E3D3E8" w14:textId="77777777" w:rsidR="007F52DC" w:rsidRPr="005569C8" w:rsidRDefault="007F52DC" w:rsidP="00631A8D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vAlign w:val="center"/>
          </w:tcPr>
          <w:p w14:paraId="4C454EC9" w14:textId="59F0EB58" w:rsidR="007F52DC" w:rsidRPr="005569C8" w:rsidRDefault="007F52DC" w:rsidP="007F52D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19EC5741" w14:textId="027055D5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572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ADC111D" w14:textId="5F0CB7BF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279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789375E" w14:textId="316661E3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263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361DBC9C" w14:textId="2A779A86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rPr>
                <w:b/>
                <w:bCs/>
              </w:rPr>
              <w:t>16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DD96DA3" w14:textId="60FA2309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294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94FCC34" w14:textId="789A9F3F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48,8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5598D07" w14:textId="3DF8886F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46,0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678430D7" w14:textId="71E14F3F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5,7</w:t>
            </w:r>
          </w:p>
        </w:tc>
      </w:tr>
      <w:tr w:rsidR="007F52DC" w:rsidRPr="00B1565C" w14:paraId="544F5FB6" w14:textId="77777777" w:rsidTr="007F52DC">
        <w:trPr>
          <w:tblHeader/>
        </w:trPr>
        <w:tc>
          <w:tcPr>
            <w:tcW w:w="1095" w:type="pct"/>
            <w:vMerge w:val="restart"/>
            <w:vAlign w:val="center"/>
          </w:tcPr>
          <w:p w14:paraId="3EF6E2EE" w14:textId="0417B1F2" w:rsidR="007F52DC" w:rsidRPr="005569C8" w:rsidRDefault="007F52DC" w:rsidP="00631A8D">
            <w:pPr>
              <w:pStyle w:val="Tablicaboczek"/>
              <w:rPr>
                <w:rFonts w:eastAsia="Calibri"/>
              </w:rPr>
            </w:pPr>
            <w:r w:rsidRPr="005569C8">
              <w:rPr>
                <w:rFonts w:eastAsia="Calibri"/>
              </w:rPr>
              <w:t>Gimnazjalne i niższe</w:t>
            </w:r>
          </w:p>
        </w:tc>
        <w:tc>
          <w:tcPr>
            <w:tcW w:w="164" w:type="pct"/>
            <w:vAlign w:val="center"/>
          </w:tcPr>
          <w:p w14:paraId="206C88B9" w14:textId="1C1248D0" w:rsidR="007F52DC" w:rsidRPr="005569C8" w:rsidRDefault="007F52DC" w:rsidP="007F52DC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7EC5E6E3" w14:textId="76DEAA22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386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9378FD3" w14:textId="2B13B3F1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41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39540C9" w14:textId="2A9B7A99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38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7FE31C28" w14:textId="06BA5937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6BC3320" w14:textId="5253935A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345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D02318F" w14:textId="64987487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10,6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8341A1C" w14:textId="796D0F20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9,8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21DA71E0" w14:textId="201D20E7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t>7,3</w:t>
            </w:r>
          </w:p>
        </w:tc>
      </w:tr>
      <w:tr w:rsidR="007F52DC" w:rsidRPr="00B1565C" w14:paraId="427C6EDA" w14:textId="77777777" w:rsidTr="007F52DC">
        <w:trPr>
          <w:tblHeader/>
        </w:trPr>
        <w:tc>
          <w:tcPr>
            <w:tcW w:w="1095" w:type="pct"/>
            <w:vMerge/>
            <w:vAlign w:val="center"/>
          </w:tcPr>
          <w:p w14:paraId="101E53D9" w14:textId="77777777" w:rsidR="007F52DC" w:rsidRPr="005569C8" w:rsidRDefault="007F52DC" w:rsidP="007F52DC">
            <w:pPr>
              <w:spacing w:before="36" w:after="36" w:line="240" w:lineRule="auto"/>
              <w:rPr>
                <w:rFonts w:eastAsia="Calibri" w:cs="Times New Roman"/>
                <w:szCs w:val="19"/>
              </w:rPr>
            </w:pPr>
          </w:p>
        </w:tc>
        <w:tc>
          <w:tcPr>
            <w:tcW w:w="164" w:type="pct"/>
            <w:vAlign w:val="center"/>
          </w:tcPr>
          <w:p w14:paraId="76836260" w14:textId="3AB57471" w:rsidR="007F52DC" w:rsidRPr="005569C8" w:rsidRDefault="007F52DC" w:rsidP="007F52D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29620612" w14:textId="1C4E7925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345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08FAA7F" w14:textId="194C49A3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35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28C8855" w14:textId="20A9E36A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29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3456CF37" w14:textId="23CC38C7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1583C83" w14:textId="75FB92D8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309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11624AA" w14:textId="7DC94F90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10,1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98954A4" w14:textId="691666A3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8,4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6480F679" w14:textId="27695BDA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17,1</w:t>
            </w:r>
          </w:p>
        </w:tc>
      </w:tr>
      <w:tr w:rsidR="007F52DC" w:rsidRPr="00B1565C" w14:paraId="047716BD" w14:textId="77777777" w:rsidTr="007F52DC">
        <w:trPr>
          <w:tblHeader/>
        </w:trPr>
        <w:tc>
          <w:tcPr>
            <w:tcW w:w="1095" w:type="pct"/>
            <w:vMerge/>
            <w:vAlign w:val="center"/>
          </w:tcPr>
          <w:p w14:paraId="017AA740" w14:textId="77777777" w:rsidR="007F52DC" w:rsidRPr="005569C8" w:rsidRDefault="007F52DC" w:rsidP="007F52DC">
            <w:pPr>
              <w:spacing w:before="36" w:after="36" w:line="240" w:lineRule="auto"/>
              <w:rPr>
                <w:rFonts w:eastAsia="Calibri" w:cs="Times New Roman"/>
                <w:szCs w:val="19"/>
              </w:rPr>
            </w:pPr>
          </w:p>
        </w:tc>
        <w:tc>
          <w:tcPr>
            <w:tcW w:w="164" w:type="pct"/>
            <w:vAlign w:val="center"/>
          </w:tcPr>
          <w:p w14:paraId="596EF367" w14:textId="67B005C8" w:rsidR="007F52DC" w:rsidRPr="005569C8" w:rsidRDefault="007F52DC" w:rsidP="007F52D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107C9641" w14:textId="59F25DD0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344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69D06C5" w14:textId="75C32074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32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1196E2A" w14:textId="5D9A8F18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30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67A3F661" w14:textId="2F396AFD" w:rsidR="007F52DC" w:rsidRPr="007F52DC" w:rsidRDefault="007F52DC" w:rsidP="00631A8D">
            <w:pPr>
              <w:pStyle w:val="Tablicadanerodek"/>
              <w:spacing w:before="40" w:after="40"/>
              <w:rPr>
                <w:b/>
                <w:bCs/>
              </w:rPr>
            </w:pPr>
            <w:r w:rsidRPr="007F52DC"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82FDF20" w14:textId="11531A67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312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F8F9A13" w14:textId="7B6F0C2A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9,3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316C7BC" w14:textId="24D133C3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rPr>
                <w:b/>
                <w:bCs/>
              </w:rPr>
              <w:t>8,7</w:t>
            </w:r>
          </w:p>
        </w:tc>
        <w:tc>
          <w:tcPr>
            <w:tcW w:w="456" w:type="pct"/>
            <w:shd w:val="clear" w:color="auto" w:fill="auto"/>
            <w:vAlign w:val="bottom"/>
          </w:tcPr>
          <w:p w14:paraId="5BF94273" w14:textId="1C8E21B8" w:rsidR="007F52DC" w:rsidRPr="007F52DC" w:rsidRDefault="007F52DC" w:rsidP="00631A8D">
            <w:pPr>
              <w:pStyle w:val="Tablicadanerodek"/>
              <w:spacing w:before="40" w:after="40"/>
            </w:pPr>
            <w:r w:rsidRPr="007F52DC">
              <w:t>6,3</w:t>
            </w:r>
          </w:p>
        </w:tc>
      </w:tr>
    </w:tbl>
    <w:p w14:paraId="417A3030" w14:textId="736B1D8B" w:rsidR="00F2183F" w:rsidRPr="005569C8" w:rsidRDefault="00F2183F" w:rsidP="00631A8D">
      <w:pPr>
        <w:spacing w:before="60" w:after="12120"/>
      </w:pPr>
      <w:r w:rsidRPr="005569C8">
        <w:rPr>
          <w:b/>
        </w:rPr>
        <w:lastRenderedPageBreak/>
        <w:t>Uwaga.</w:t>
      </w:r>
      <w:r w:rsidRPr="005569C8">
        <w:t xml:space="preserve"> Sumy niektórych danych mogą być różne od wielkości „ogółem”. Wynika</w:t>
      </w:r>
      <w:r w:rsidR="001C6E5B">
        <w:t> </w:t>
      </w:r>
      <w:r w:rsidRPr="005569C8">
        <w:t>to</w:t>
      </w:r>
      <w:r w:rsidR="001C6E5B">
        <w:t> </w:t>
      </w:r>
      <w:r w:rsidRPr="005569C8">
        <w:t>z zaokrągleń dokonywanych przy uogólnianiu wyników badania. W przypadku, gdy liczby po uogólnieniu wyników z próby wynoszą poniżej 10 tys., zostały zastąpione znakiem kropki („.”). Oznacza to, że konkretna wartość nie może być udostępniona ze względu na wysoki losowy błąd próby.</w:t>
      </w:r>
    </w:p>
    <w:p w14:paraId="29C7A86C" w14:textId="71942BC0" w:rsidR="00301E46" w:rsidRDefault="00F2183F" w:rsidP="00631A8D">
      <w:pPr>
        <w:spacing w:before="4920"/>
        <w:rPr>
          <w:lang w:eastAsia="pl-PL"/>
        </w:rPr>
      </w:pPr>
      <w:r w:rsidRPr="005569C8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</w:t>
      </w:r>
      <w:r w:rsidR="001C6E5B">
        <w:rPr>
          <w:shd w:val="clear" w:color="auto" w:fill="FFFFFF"/>
        </w:rPr>
        <w:t> </w:t>
      </w:r>
      <w:r w:rsidRPr="005569C8">
        <w:rPr>
          <w:shd w:val="clear" w:color="auto" w:fill="FFFFFF"/>
        </w:rPr>
        <w:t>danych opublikowanych przez GUS prosimy o zamieszczenie informacji: „Opracowanie własne na podstawie danych GUS”.</w:t>
      </w:r>
    </w:p>
    <w:p w14:paraId="18E2964F" w14:textId="06112B20" w:rsidR="00301E46" w:rsidRDefault="00301E46" w:rsidP="00301E46">
      <w:pPr>
        <w:rPr>
          <w:lang w:eastAsia="pl-PL"/>
        </w:rPr>
      </w:pPr>
    </w:p>
    <w:p w14:paraId="5BB023F2" w14:textId="77777777" w:rsidR="006A15F4" w:rsidRPr="00301E46" w:rsidRDefault="006A15F4" w:rsidP="00301E46">
      <w:pPr>
        <w:rPr>
          <w:lang w:eastAsia="pl-PL"/>
        </w:rPr>
        <w:sectPr w:rsidR="006A15F4" w:rsidRPr="00301E46" w:rsidSect="002D37FA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284"/>
        <w:gridCol w:w="1642"/>
        <w:gridCol w:w="1642"/>
        <w:gridCol w:w="3285"/>
      </w:tblGrid>
      <w:tr w:rsidR="00DE2400" w:rsidRPr="008C4CF4" w14:paraId="196D0BDA" w14:textId="77777777" w:rsidTr="001F3471">
        <w:trPr>
          <w:cantSplit/>
          <w:trHeight w:val="1626"/>
        </w:trPr>
        <w:tc>
          <w:tcPr>
            <w:tcW w:w="4926" w:type="dxa"/>
            <w:gridSpan w:val="2"/>
          </w:tcPr>
          <w:p w14:paraId="2ACD197B" w14:textId="77777777" w:rsidR="00A65C31" w:rsidRPr="008C4CF4" w:rsidRDefault="00DE2400" w:rsidP="00DD2D5C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8C4CF4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8C4CF4" w:rsidRDefault="001F3471" w:rsidP="00F34A9D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8C4CF4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8C4CF4" w:rsidRDefault="001F3471" w:rsidP="001F3471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8C4CF4">
              <w:rPr>
                <w:sz w:val="20"/>
              </w:rPr>
              <w:t>Tel:</w:t>
            </w:r>
            <w:r w:rsidRPr="008C4CF4">
              <w:rPr>
                <w:color w:val="000000" w:themeColor="text1"/>
                <w:sz w:val="20"/>
              </w:rPr>
              <w:t xml:space="preserve"> </w:t>
            </w:r>
            <w:hyperlink r:id="rId21" w:tooltip="zadzwoń" w:history="1">
              <w:r w:rsidR="00A46A86" w:rsidRPr="008C4CF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8C4CF4">
              <w:rPr>
                <w:sz w:val="20"/>
              </w:rPr>
              <w:t xml:space="preserve"> </w:t>
            </w:r>
          </w:p>
        </w:tc>
        <w:tc>
          <w:tcPr>
            <w:tcW w:w="4927" w:type="dxa"/>
            <w:gridSpan w:val="2"/>
          </w:tcPr>
          <w:p w14:paraId="24DC42C0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69966B61" w14:textId="77777777" w:rsidR="007B4B24" w:rsidRPr="007B2AA8" w:rsidRDefault="007B4B24" w:rsidP="007B4B2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3CC62B04" w14:textId="2B743C99" w:rsidR="00DE2400" w:rsidRPr="008C4CF4" w:rsidRDefault="007B4B24" w:rsidP="007B4B24">
            <w:pPr>
              <w:spacing w:before="0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22" w:tooltip="zadzwoń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7B4B2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7B4B24" w:rsidRPr="007B2AA8" w14:paraId="59126264" w14:textId="77777777" w:rsidTr="006A15F4">
        <w:trPr>
          <w:cantSplit/>
          <w:trHeight w:val="3117"/>
        </w:trPr>
        <w:tc>
          <w:tcPr>
            <w:tcW w:w="3284" w:type="dxa"/>
          </w:tcPr>
          <w:p w14:paraId="2F08D4DA" w14:textId="4C3A1B83" w:rsidR="007B4B24" w:rsidRPr="007B4B24" w:rsidRDefault="007B4B24" w:rsidP="006072B3">
            <w:pPr>
              <w:ind w:firstLine="567"/>
              <w:rPr>
                <w:color w:val="000000" w:themeColor="text1"/>
                <w:sz w:val="18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31558047" wp14:editId="175E1B4B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33020</wp:posOffset>
                  </wp:positionV>
                  <wp:extent cx="251460" cy="251460"/>
                  <wp:effectExtent l="0" t="0" r="0" b="0"/>
                  <wp:wrapNone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strona internetowa Urzędu Statystycznego w Krakowie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  <w:tc>
          <w:tcPr>
            <w:tcW w:w="3284" w:type="dxa"/>
            <w:gridSpan w:val="2"/>
          </w:tcPr>
          <w:p w14:paraId="00DA849E" w14:textId="477E7E8A" w:rsidR="007B4B24" w:rsidRPr="007B4B24" w:rsidRDefault="00D33279" w:rsidP="006A15F4">
            <w:pPr>
              <w:ind w:left="708"/>
              <w:rPr>
                <w:color w:val="000000" w:themeColor="text1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AC9522B" wp14:editId="1B1FC3E9">
                  <wp:simplePos x="0" y="0"/>
                  <wp:positionH relativeFrom="column">
                    <wp:posOffset>62436</wp:posOffset>
                  </wp:positionH>
                  <wp:positionV relativeFrom="paragraph">
                    <wp:posOffset>34290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twitter" w:history="1">
              <w:r w:rsidR="007B4B24"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7B4B24"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Krakow_STAT</w:t>
              </w:r>
              <w:proofErr w:type="spellEnd"/>
            </w:hyperlink>
          </w:p>
        </w:tc>
        <w:tc>
          <w:tcPr>
            <w:tcW w:w="3285" w:type="dxa"/>
          </w:tcPr>
          <w:p w14:paraId="5A1E5792" w14:textId="42041DD4" w:rsidR="007B4B24" w:rsidRPr="007B4B24" w:rsidRDefault="007B4B24" w:rsidP="006A15F4">
            <w:pPr>
              <w:ind w:left="708"/>
              <w:rPr>
                <w:color w:val="000000" w:themeColor="text1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B2B0F22" wp14:editId="7783B6E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34925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facebook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uskrk</w:t>
              </w:r>
              <w:proofErr w:type="spellEnd"/>
            </w:hyperlink>
          </w:p>
        </w:tc>
      </w:tr>
      <w:tr w:rsidR="00716219" w:rsidRPr="00BC6121" w14:paraId="385E56CC" w14:textId="77777777" w:rsidTr="001F3471">
        <w:trPr>
          <w:cantSplit/>
          <w:trHeight w:val="4114"/>
        </w:trPr>
        <w:tc>
          <w:tcPr>
            <w:tcW w:w="9853" w:type="dxa"/>
            <w:gridSpan w:val="4"/>
            <w:shd w:val="clear" w:color="auto" w:fill="D9D9D9" w:themeFill="background1" w:themeFillShade="D9"/>
          </w:tcPr>
          <w:p w14:paraId="2BC9F02E" w14:textId="77777777" w:rsidR="00716219" w:rsidRPr="005569C8" w:rsidRDefault="00716219" w:rsidP="00716219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5569C8">
              <w:rPr>
                <w:b/>
              </w:rPr>
              <w:t>Pow</w:t>
            </w:r>
            <w:r w:rsidRPr="005569C8">
              <w:rPr>
                <w:rStyle w:val="Wyrnieniedelikatne"/>
              </w:rPr>
              <w:t>iązan</w:t>
            </w:r>
            <w:r w:rsidRPr="005569C8">
              <w:rPr>
                <w:b/>
              </w:rPr>
              <w:t>e opracowania</w:t>
            </w:r>
          </w:p>
          <w:p w14:paraId="7D0FD4EC" w14:textId="6C23CC6B" w:rsidR="00716219" w:rsidRPr="005569C8" w:rsidRDefault="000231C6" w:rsidP="00716219">
            <w:pPr>
              <w:shd w:val="clear" w:color="auto" w:fill="D9D9D9" w:themeFill="background1" w:themeFillShade="D9"/>
              <w:rPr>
                <w:u w:val="single"/>
              </w:rPr>
            </w:pPr>
            <w:hyperlink r:id="rId29" w:tooltip="&quot;Zeszyt metodologiczny. Badanie Aktywności Ekonomicznej Ludności&quot; " w:history="1">
              <w:r w:rsidR="00716219" w:rsidRPr="005569C8">
                <w:rPr>
                  <w:rStyle w:val="Hipercze"/>
                </w:rPr>
                <w:t>Zeszyt metodologiczny. Badanie Aktywności Ekonomicznej Ludności</w:t>
              </w:r>
            </w:hyperlink>
          </w:p>
          <w:p w14:paraId="6368551F" w14:textId="08801E50" w:rsidR="00716219" w:rsidRPr="005569C8" w:rsidRDefault="00716219" w:rsidP="00716219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5569C8">
              <w:fldChar w:fldCharType="begin"/>
            </w:r>
            <w:r w:rsidR="00903EAD">
              <w:instrText>HYPERLINK "https://stat.gov.pl/obszary-tematyczne/rynek-pracy/pracujacy-bezrobotni-bierni-zawodowo-wg-bael/aktywnosc-ekonomiczna-ludnosci-polski-2-kwartal-2023-roku,4,51.html" \o "\"Aktywność ekonomiczna ludności Polski\" "</w:instrText>
            </w:r>
            <w:r w:rsidRPr="005569C8">
              <w:fldChar w:fldCharType="separate"/>
            </w:r>
            <w:r w:rsidRPr="005569C8">
              <w:rPr>
                <w:rStyle w:val="Hipercze"/>
              </w:rPr>
              <w:t>Aktywność ekonomiczna ludności Polski – publikacja kwartalna</w:t>
            </w:r>
          </w:p>
          <w:p w14:paraId="34967BFA" w14:textId="5C35A939" w:rsidR="00716219" w:rsidRPr="005569C8" w:rsidRDefault="00716219" w:rsidP="00716219">
            <w:pPr>
              <w:shd w:val="clear" w:color="auto" w:fill="D9D9D9" w:themeFill="background1" w:themeFillShade="D9"/>
              <w:rPr>
                <w:u w:val="single"/>
              </w:rPr>
            </w:pPr>
            <w:r w:rsidRPr="005569C8">
              <w:fldChar w:fldCharType="end"/>
            </w:r>
            <w:hyperlink r:id="rId30" w:tooltip="Kwartalna informacja sygnalna &quot;Pracujący, bezrobotni i bierni zawodowo (wyniki wstępne BAEL) w 2 kwartale 2023 r.&quot; " w:history="1">
              <w:r w:rsidRPr="005569C8">
                <w:rPr>
                  <w:rStyle w:val="Hipercze"/>
                </w:rPr>
                <w:t xml:space="preserve">Pracujący, bezrobotni i bierni zawodowo (wyniki wstępne BAEL) – </w:t>
              </w:r>
              <w:r w:rsidR="00903EAD">
                <w:rPr>
                  <w:rStyle w:val="Hipercze"/>
                </w:rPr>
                <w:t>3</w:t>
              </w:r>
              <w:r w:rsidRPr="005569C8">
                <w:rPr>
                  <w:rStyle w:val="Hipercze"/>
                </w:rPr>
                <w:t xml:space="preserve"> kwartał 2023 roku</w:t>
              </w:r>
            </w:hyperlink>
          </w:p>
          <w:p w14:paraId="0C1EE703" w14:textId="77777777" w:rsidR="00716219" w:rsidRPr="005569C8" w:rsidRDefault="00716219" w:rsidP="0071621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5569C8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891129E" w14:textId="77777777" w:rsidR="00716219" w:rsidRPr="005569C8" w:rsidRDefault="000231C6" w:rsidP="00716219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1" w:tooltip="Dziedzinowe Bazy Wiedzy" w:history="1">
              <w:r w:rsidR="00716219" w:rsidRPr="005569C8">
                <w:rPr>
                  <w:rStyle w:val="Hipercze"/>
                </w:rPr>
                <w:t>Dziedzinowe Bazy Wiedzy – Rynek pracy</w:t>
              </w:r>
            </w:hyperlink>
            <w:r w:rsidR="00716219" w:rsidRPr="005569C8">
              <w:rPr>
                <w:rFonts w:cs="Times New Roman"/>
                <w:u w:val="single"/>
              </w:rPr>
              <w:t xml:space="preserve"> </w:t>
            </w:r>
          </w:p>
          <w:p w14:paraId="1083F78A" w14:textId="77777777" w:rsidR="00716219" w:rsidRPr="005569C8" w:rsidRDefault="000231C6" w:rsidP="00716219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2" w:anchor="/obszary-tematyczne/13" w:tooltip="Strateg" w:history="1">
              <w:r w:rsidR="00716219" w:rsidRPr="005569C8">
                <w:rPr>
                  <w:rStyle w:val="Hipercze"/>
                </w:rPr>
                <w:t xml:space="preserve">Strateg </w:t>
              </w:r>
              <w:r w:rsidR="00716219" w:rsidRPr="005569C8">
                <w:rPr>
                  <w:rStyle w:val="Hipercze"/>
                </w:rPr>
                <w:sym w:font="Symbol" w:char="F0AE"/>
              </w:r>
              <w:r w:rsidR="00716219" w:rsidRPr="005569C8">
                <w:rPr>
                  <w:rStyle w:val="Hipercze"/>
                </w:rPr>
                <w:t xml:space="preserve"> Obszary tematyczne </w:t>
              </w:r>
              <w:r w:rsidR="00716219" w:rsidRPr="005569C8">
                <w:rPr>
                  <w:rStyle w:val="Hipercze"/>
                </w:rPr>
                <w:sym w:font="Symbol" w:char="F0AE"/>
              </w:r>
              <w:r w:rsidR="00716219" w:rsidRPr="005569C8">
                <w:rPr>
                  <w:rStyle w:val="Hipercze"/>
                </w:rPr>
                <w:t xml:space="preserve"> Rynek pracy</w:t>
              </w:r>
            </w:hyperlink>
          </w:p>
          <w:p w14:paraId="31BC2F31" w14:textId="40C0D04A" w:rsidR="00716219" w:rsidRPr="005569C8" w:rsidRDefault="000231C6" w:rsidP="00716219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3" w:tooltip="Bank Danych Lokalnych" w:history="1">
              <w:r w:rsidR="00716219" w:rsidRPr="005569C8">
                <w:rPr>
                  <w:rStyle w:val="Hipercze"/>
                </w:rPr>
                <w:t xml:space="preserve">Bank Danych Lokalnych </w:t>
              </w:r>
              <w:r w:rsidR="00716219" w:rsidRPr="005569C8">
                <w:rPr>
                  <w:rStyle w:val="Hipercze"/>
                </w:rPr>
                <w:sym w:font="Symbol" w:char="F0AE"/>
              </w:r>
              <w:r w:rsidR="00716219" w:rsidRPr="005569C8">
                <w:rPr>
                  <w:rStyle w:val="Hipercze"/>
                </w:rPr>
                <w:t xml:space="preserve"> Rynek pracy</w:t>
              </w:r>
            </w:hyperlink>
          </w:p>
          <w:p w14:paraId="1B6B3E46" w14:textId="77777777" w:rsidR="00716219" w:rsidRPr="005569C8" w:rsidRDefault="00716219" w:rsidP="0071621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5569C8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40C43D" w14:textId="77777777" w:rsidR="00716219" w:rsidRPr="005569C8" w:rsidRDefault="000231C6" w:rsidP="00716219">
            <w:pPr>
              <w:rPr>
                <w:rFonts w:cs="Times New Roman"/>
                <w:color w:val="0000FF"/>
                <w:u w:val="single"/>
              </w:rPr>
            </w:pPr>
            <w:hyperlink r:id="rId34" w:tooltip="Słownik pojęć – czas pracy według BAEL" w:history="1">
              <w:r w:rsidR="00716219" w:rsidRPr="005569C8">
                <w:rPr>
                  <w:rStyle w:val="Hipercze"/>
                </w:rPr>
                <w:t>Czas pracy według BAEL</w:t>
              </w:r>
            </w:hyperlink>
          </w:p>
          <w:p w14:paraId="5BB55CEF" w14:textId="77777777" w:rsidR="00716219" w:rsidRPr="005569C8" w:rsidRDefault="000231C6" w:rsidP="00716219">
            <w:pPr>
              <w:rPr>
                <w:rFonts w:cs="Times New Roman"/>
                <w:color w:val="0000FF"/>
                <w:u w:val="single"/>
              </w:rPr>
            </w:pPr>
            <w:hyperlink r:id="rId35" w:tooltip="Słownik pojęć – pracujący według BAEL" w:history="1">
              <w:r w:rsidR="00716219" w:rsidRPr="005569C8">
                <w:rPr>
                  <w:rStyle w:val="Hipercze"/>
                </w:rPr>
                <w:t>Pracujący według BAEL</w:t>
              </w:r>
            </w:hyperlink>
          </w:p>
          <w:p w14:paraId="57BB1191" w14:textId="77777777" w:rsidR="00716219" w:rsidRPr="005569C8" w:rsidRDefault="000231C6" w:rsidP="00716219">
            <w:pPr>
              <w:rPr>
                <w:rFonts w:cs="Times New Roman"/>
                <w:color w:val="0000FF"/>
                <w:u w:val="single"/>
              </w:rPr>
            </w:pPr>
            <w:hyperlink r:id="rId36" w:tooltip="Słownik pojęć – bezrobotni według BAEL" w:history="1">
              <w:r w:rsidR="00716219" w:rsidRPr="005569C8">
                <w:rPr>
                  <w:rStyle w:val="Hipercze"/>
                </w:rPr>
                <w:t>Bezrobotni według BAEL</w:t>
              </w:r>
            </w:hyperlink>
          </w:p>
          <w:p w14:paraId="3E9DD239" w14:textId="77777777" w:rsidR="00716219" w:rsidRPr="005569C8" w:rsidRDefault="000231C6" w:rsidP="00716219">
            <w:pPr>
              <w:rPr>
                <w:rFonts w:cs="Times New Roman"/>
                <w:color w:val="0000FF"/>
                <w:u w:val="single"/>
              </w:rPr>
            </w:pPr>
            <w:hyperlink r:id="rId37" w:tooltip="Słownik pojęć – ludność aktywna zwodowo według BAEL" w:history="1">
              <w:r w:rsidR="00716219" w:rsidRPr="005569C8">
                <w:rPr>
                  <w:rStyle w:val="Hipercze"/>
                </w:rPr>
                <w:t>Ludność aktywna zawodowo według BAEL</w:t>
              </w:r>
            </w:hyperlink>
          </w:p>
          <w:p w14:paraId="59EB7117" w14:textId="746041D1" w:rsidR="00716219" w:rsidRPr="00BC6121" w:rsidRDefault="00716219" w:rsidP="00716219">
            <w:pPr>
              <w:rPr>
                <w:rFonts w:cs="Times New Roman"/>
                <w:color w:val="0000FF"/>
                <w:u w:val="single"/>
                <w:lang w:val="en-GB"/>
              </w:rPr>
            </w:pPr>
          </w:p>
        </w:tc>
      </w:tr>
    </w:tbl>
    <w:p w14:paraId="7C19EFAE" w14:textId="078DAFD2" w:rsidR="00D261A2" w:rsidRPr="00BC6121" w:rsidRDefault="00D261A2" w:rsidP="002D37FA">
      <w:pPr>
        <w:rPr>
          <w:sz w:val="18"/>
          <w:lang w:val="en-GB"/>
        </w:rPr>
      </w:pPr>
    </w:p>
    <w:sectPr w:rsidR="00D261A2" w:rsidRPr="00BC6121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988C8B" w14:textId="77777777" w:rsidR="00EE5191" w:rsidRDefault="00EE5191" w:rsidP="000662E2">
      <w:pPr>
        <w:spacing w:after="0" w:line="240" w:lineRule="auto"/>
      </w:pPr>
      <w:r>
        <w:separator/>
      </w:r>
    </w:p>
    <w:p w14:paraId="685465C5" w14:textId="77777777" w:rsidR="00EE5191" w:rsidRDefault="00EE5191"/>
    <w:p w14:paraId="08D11607" w14:textId="77777777" w:rsidR="00EE5191" w:rsidRDefault="00EE5191"/>
    <w:p w14:paraId="5846CDC1" w14:textId="77777777" w:rsidR="00EE5191" w:rsidRDefault="00EE5191"/>
    <w:p w14:paraId="2F503C55" w14:textId="77777777" w:rsidR="00EE5191" w:rsidRDefault="00EE5191"/>
    <w:p w14:paraId="34274CD7" w14:textId="77777777" w:rsidR="00EE5191" w:rsidRDefault="00EE5191"/>
  </w:endnote>
  <w:endnote w:type="continuationSeparator" w:id="0">
    <w:p w14:paraId="539A1F45" w14:textId="77777777" w:rsidR="00EE5191" w:rsidRDefault="00EE5191" w:rsidP="000662E2">
      <w:pPr>
        <w:spacing w:after="0" w:line="240" w:lineRule="auto"/>
      </w:pPr>
      <w:r>
        <w:continuationSeparator/>
      </w:r>
    </w:p>
    <w:p w14:paraId="5AAE6DFC" w14:textId="77777777" w:rsidR="00EE5191" w:rsidRDefault="00EE5191"/>
    <w:p w14:paraId="70BE472B" w14:textId="77777777" w:rsidR="00EE5191" w:rsidRDefault="00EE5191"/>
    <w:p w14:paraId="4EBD28AB" w14:textId="77777777" w:rsidR="00EE5191" w:rsidRDefault="00EE5191"/>
    <w:p w14:paraId="49CDFF43" w14:textId="77777777" w:rsidR="00EE5191" w:rsidRDefault="00EE5191"/>
    <w:p w14:paraId="7EC690B1" w14:textId="77777777" w:rsidR="00EE5191" w:rsidRDefault="00EE51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ABFFB12-0336-441F-92F8-EFCB39F3C7DD}"/>
    <w:embedBold r:id="rId2" w:fontKey="{29ABA6BE-4CCD-44C1-B070-41F972783F96}"/>
    <w:embedItalic r:id="rId3" w:fontKey="{706E4CE2-98C3-4BC8-9C02-595E218B0DD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21D9C180-5691-471D-9B08-4B25B8BA63D2}"/>
    <w:embedBold r:id="rId5" w:fontKey="{4B7B192B-6DE6-4554-BF8A-3940CC1DA36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6A5C1546-0D69-4EBE-BBDA-C344F40F00A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1B04B2B-9BD2-4A07-89C6-9E57A870F9EC}"/>
    <w:embedItalic r:id="rId8" w:fontKey="{9DF4373C-A801-45F5-9813-E3E46004E77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C82152D-A8CA-4972-9F46-07DFBEC3B89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DC8F1A6B-DE46-4AB0-8E12-7A1CEFAEAC54}"/>
    <w:embedBold r:id="rId11" w:fontKey="{863ACA8D-933E-4E06-AE8E-F5B6C33CDAE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D6A656B6-0437-4C6C-BBDE-5A927A6A73A9}"/>
    <w:embedBold r:id="rId13" w:fontKey="{D617B97F-6C59-4AD7-BF9D-BC53C4EA3A6E}"/>
    <w:embedItalic r:id="rId14" w:fontKey="{A23E4348-56E8-4A5E-A2FE-E8DD99605A81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E5191" w:rsidRDefault="00EE5191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E5191" w:rsidRDefault="00EE5191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EE5191" w:rsidRPr="002D37FA" w:rsidRDefault="00EE5191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>
          <w:rPr>
            <w:noProof/>
          </w:rPr>
          <w:t>3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D3C88" w14:textId="77777777" w:rsidR="00EE5191" w:rsidRDefault="00EE5191" w:rsidP="000662E2">
      <w:pPr>
        <w:spacing w:after="0" w:line="240" w:lineRule="auto"/>
      </w:pPr>
      <w:r>
        <w:separator/>
      </w:r>
    </w:p>
  </w:footnote>
  <w:footnote w:type="continuationSeparator" w:id="0">
    <w:p w14:paraId="7A20B8CF" w14:textId="77777777" w:rsidR="00EE5191" w:rsidRDefault="00EE5191" w:rsidP="000662E2">
      <w:pPr>
        <w:spacing w:after="0" w:line="240" w:lineRule="auto"/>
      </w:pPr>
      <w:r>
        <w:continuationSeparator/>
      </w:r>
    </w:p>
    <w:p w14:paraId="545EC3ED" w14:textId="77777777" w:rsidR="00EE5191" w:rsidRDefault="00EE5191"/>
  </w:footnote>
  <w:footnote w:type="continuationNotice" w:id="1">
    <w:p w14:paraId="5B1CAACA" w14:textId="77777777" w:rsidR="00EE5191" w:rsidRDefault="00EE5191">
      <w:pPr>
        <w:spacing w:before="0" w:after="0" w:line="240" w:lineRule="auto"/>
      </w:pPr>
    </w:p>
    <w:p w14:paraId="75D0EB8F" w14:textId="77777777" w:rsidR="00EE5191" w:rsidRDefault="00EE51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EE5191" w:rsidRDefault="00EE5191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106F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3D87183" w:rsidR="00EE5191" w:rsidRDefault="00EE5191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73189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7D8CE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158BCD4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8.12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5FDF671" w:rsidR="00EE5191" w:rsidRPr="00A01B40" w:rsidRDefault="00EE5191" w:rsidP="00F049AB">
                          <w:pPr>
                            <w:pStyle w:val="Datainformacjisygnalnej"/>
                          </w:pPr>
                          <w:r>
                            <w:t>28.12.2023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 28.12.2023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" filled="f" stroked="f">
              <v:textbox>
                <w:txbxContent>
                  <w:p w14:paraId="71967FEA" w14:textId="65FDF671" w:rsidR="00EE5191" w:rsidRPr="00A01B40" w:rsidRDefault="00EE5191" w:rsidP="00F049AB">
                    <w:pPr>
                      <w:pStyle w:val="Datainformacjisygnalnej"/>
                    </w:pPr>
                    <w:r>
                      <w:t>28.12.2023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DD6D888" wp14:editId="263DB08D">
          <wp:extent cx="1457792" cy="468000"/>
          <wp:effectExtent l="0" t="0" r="9525" b="8255"/>
          <wp:docPr id="4" name="Obraz 4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B8261F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EE5191" w:rsidRPr="003C6C8D" w:rsidRDefault="00EE5191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5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EE5191" w:rsidRPr="003C6C8D" w:rsidRDefault="00EE5191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EE5191" w:rsidRDefault="00EE5191"/>
  <w:p w14:paraId="3F80A880" w14:textId="77777777" w:rsidR="00EE5191" w:rsidRDefault="00EE51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4.65pt;visibility:visible;mso-wrap-style:square" o:bullet="t">
        <v:imagedata r:id="rId1" o:title=""/>
      </v:shape>
    </w:pict>
  </w:numPicBullet>
  <w:numPicBullet w:numPicBulletId="1">
    <w:pict>
      <v:shape id="_x0000_i1027" type="#_x0000_t75" style="width:124.1pt;height:124.65pt;visibility:visible;mso-wrap-style:square" o:bullet="t">
        <v:imagedata r:id="rId2" o:title=""/>
      </v:shape>
    </w:pict>
  </w:numPicBullet>
  <w:numPicBullet w:numPicBulletId="2">
    <w:pict>
      <v:shape id="_x0000_i1028" type="#_x0000_t75" style="width:18.8pt;height:22.55pt;visibility:visible;mso-wrap-style:square" o:bullet="t">
        <v:imagedata r:id="rId3" o:title=""/>
      </v:shape>
    </w:pict>
  </w:numPicBullet>
  <w:numPicBullet w:numPicBulletId="3">
    <w:pict>
      <v:shape id="_x0000_i1029" type="#_x0000_t75" style="width:18.8pt;height:22.5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21FE"/>
    <w:rsid w:val="000152F5"/>
    <w:rsid w:val="000231C6"/>
    <w:rsid w:val="000403DE"/>
    <w:rsid w:val="0004582E"/>
    <w:rsid w:val="000470AA"/>
    <w:rsid w:val="000572A8"/>
    <w:rsid w:val="00057CA1"/>
    <w:rsid w:val="000647A9"/>
    <w:rsid w:val="000662E2"/>
    <w:rsid w:val="00066883"/>
    <w:rsid w:val="00071B39"/>
    <w:rsid w:val="00072C95"/>
    <w:rsid w:val="00074DD8"/>
    <w:rsid w:val="00075759"/>
    <w:rsid w:val="00075BD4"/>
    <w:rsid w:val="000772D3"/>
    <w:rsid w:val="0008032B"/>
    <w:rsid w:val="000806F7"/>
    <w:rsid w:val="00081FCD"/>
    <w:rsid w:val="00083274"/>
    <w:rsid w:val="00083F1E"/>
    <w:rsid w:val="00097840"/>
    <w:rsid w:val="000A7C20"/>
    <w:rsid w:val="000B0727"/>
    <w:rsid w:val="000B229A"/>
    <w:rsid w:val="000B4FBB"/>
    <w:rsid w:val="000C135D"/>
    <w:rsid w:val="000C6CC1"/>
    <w:rsid w:val="000C7A3C"/>
    <w:rsid w:val="000D1D43"/>
    <w:rsid w:val="000D225C"/>
    <w:rsid w:val="000D2A5C"/>
    <w:rsid w:val="000D39F0"/>
    <w:rsid w:val="000D4F03"/>
    <w:rsid w:val="000D77CA"/>
    <w:rsid w:val="000E0918"/>
    <w:rsid w:val="000E3A5B"/>
    <w:rsid w:val="000E7594"/>
    <w:rsid w:val="000E79A9"/>
    <w:rsid w:val="001011C3"/>
    <w:rsid w:val="00106DA3"/>
    <w:rsid w:val="00110214"/>
    <w:rsid w:val="001106BD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71E3A"/>
    <w:rsid w:val="001951DA"/>
    <w:rsid w:val="00197A7A"/>
    <w:rsid w:val="001A3006"/>
    <w:rsid w:val="001A3C1E"/>
    <w:rsid w:val="001A3DE2"/>
    <w:rsid w:val="001B053D"/>
    <w:rsid w:val="001B22E0"/>
    <w:rsid w:val="001C3269"/>
    <w:rsid w:val="001C6E5B"/>
    <w:rsid w:val="001D19B6"/>
    <w:rsid w:val="001D1DB4"/>
    <w:rsid w:val="001D23F1"/>
    <w:rsid w:val="001D25F9"/>
    <w:rsid w:val="001D36CC"/>
    <w:rsid w:val="001D61ED"/>
    <w:rsid w:val="001E5B2D"/>
    <w:rsid w:val="001E60F9"/>
    <w:rsid w:val="001F13DB"/>
    <w:rsid w:val="001F2A62"/>
    <w:rsid w:val="001F2B33"/>
    <w:rsid w:val="001F3471"/>
    <w:rsid w:val="0020156C"/>
    <w:rsid w:val="00201813"/>
    <w:rsid w:val="00216634"/>
    <w:rsid w:val="00217A35"/>
    <w:rsid w:val="00222898"/>
    <w:rsid w:val="00225C1E"/>
    <w:rsid w:val="00233C51"/>
    <w:rsid w:val="00242D31"/>
    <w:rsid w:val="0024374B"/>
    <w:rsid w:val="00253AB6"/>
    <w:rsid w:val="0025481E"/>
    <w:rsid w:val="002574F9"/>
    <w:rsid w:val="00262B61"/>
    <w:rsid w:val="00262CC6"/>
    <w:rsid w:val="00263BA9"/>
    <w:rsid w:val="00263E08"/>
    <w:rsid w:val="00274985"/>
    <w:rsid w:val="002762FD"/>
    <w:rsid w:val="00276811"/>
    <w:rsid w:val="00282699"/>
    <w:rsid w:val="002877DE"/>
    <w:rsid w:val="002926DF"/>
    <w:rsid w:val="00296697"/>
    <w:rsid w:val="002A21E1"/>
    <w:rsid w:val="002A22BA"/>
    <w:rsid w:val="002A3233"/>
    <w:rsid w:val="002B0472"/>
    <w:rsid w:val="002B6B12"/>
    <w:rsid w:val="002C21F0"/>
    <w:rsid w:val="002D01DF"/>
    <w:rsid w:val="002D37FA"/>
    <w:rsid w:val="002E3EB3"/>
    <w:rsid w:val="002E6140"/>
    <w:rsid w:val="002E6985"/>
    <w:rsid w:val="002E71B6"/>
    <w:rsid w:val="002F35F6"/>
    <w:rsid w:val="002F77C8"/>
    <w:rsid w:val="002F7CBF"/>
    <w:rsid w:val="0030079A"/>
    <w:rsid w:val="00301E46"/>
    <w:rsid w:val="00304F22"/>
    <w:rsid w:val="00306C7C"/>
    <w:rsid w:val="00313F5C"/>
    <w:rsid w:val="00314F86"/>
    <w:rsid w:val="00317F4D"/>
    <w:rsid w:val="00322EDD"/>
    <w:rsid w:val="003309FA"/>
    <w:rsid w:val="00330AF7"/>
    <w:rsid w:val="00331135"/>
    <w:rsid w:val="00332320"/>
    <w:rsid w:val="00340037"/>
    <w:rsid w:val="00340F5D"/>
    <w:rsid w:val="00347D72"/>
    <w:rsid w:val="00353F45"/>
    <w:rsid w:val="00357611"/>
    <w:rsid w:val="00361621"/>
    <w:rsid w:val="00362C3A"/>
    <w:rsid w:val="0036432A"/>
    <w:rsid w:val="00364AF9"/>
    <w:rsid w:val="00367237"/>
    <w:rsid w:val="0037077F"/>
    <w:rsid w:val="0037230A"/>
    <w:rsid w:val="00372411"/>
    <w:rsid w:val="00373882"/>
    <w:rsid w:val="003826FC"/>
    <w:rsid w:val="0038405C"/>
    <w:rsid w:val="003843DB"/>
    <w:rsid w:val="003877B8"/>
    <w:rsid w:val="00390529"/>
    <w:rsid w:val="00393761"/>
    <w:rsid w:val="003937A5"/>
    <w:rsid w:val="00394E26"/>
    <w:rsid w:val="00396691"/>
    <w:rsid w:val="00397D18"/>
    <w:rsid w:val="003A1B36"/>
    <w:rsid w:val="003B1454"/>
    <w:rsid w:val="003B18B6"/>
    <w:rsid w:val="003B3C3F"/>
    <w:rsid w:val="003C0C8B"/>
    <w:rsid w:val="003C161B"/>
    <w:rsid w:val="003C59E0"/>
    <w:rsid w:val="003C6A24"/>
    <w:rsid w:val="003C6C8D"/>
    <w:rsid w:val="003D0A8D"/>
    <w:rsid w:val="003D2656"/>
    <w:rsid w:val="003D430C"/>
    <w:rsid w:val="003D4F95"/>
    <w:rsid w:val="003D5F42"/>
    <w:rsid w:val="003D60A9"/>
    <w:rsid w:val="003D72DD"/>
    <w:rsid w:val="003E4367"/>
    <w:rsid w:val="003F0BD9"/>
    <w:rsid w:val="003F4C97"/>
    <w:rsid w:val="003F666D"/>
    <w:rsid w:val="003F7FE6"/>
    <w:rsid w:val="00400193"/>
    <w:rsid w:val="00406B02"/>
    <w:rsid w:val="00413CA5"/>
    <w:rsid w:val="00416EAF"/>
    <w:rsid w:val="004212E7"/>
    <w:rsid w:val="00423C88"/>
    <w:rsid w:val="0042446D"/>
    <w:rsid w:val="00427BF8"/>
    <w:rsid w:val="00431C02"/>
    <w:rsid w:val="004350AB"/>
    <w:rsid w:val="00437395"/>
    <w:rsid w:val="00441ACE"/>
    <w:rsid w:val="00445047"/>
    <w:rsid w:val="00446749"/>
    <w:rsid w:val="00453EB7"/>
    <w:rsid w:val="00461232"/>
    <w:rsid w:val="0046144E"/>
    <w:rsid w:val="00463E39"/>
    <w:rsid w:val="004657FC"/>
    <w:rsid w:val="004733F6"/>
    <w:rsid w:val="00474E69"/>
    <w:rsid w:val="00483E9F"/>
    <w:rsid w:val="00485A2C"/>
    <w:rsid w:val="004922DA"/>
    <w:rsid w:val="0049621B"/>
    <w:rsid w:val="004A1D19"/>
    <w:rsid w:val="004B4292"/>
    <w:rsid w:val="004B7E39"/>
    <w:rsid w:val="004C1895"/>
    <w:rsid w:val="004C6D40"/>
    <w:rsid w:val="004D5710"/>
    <w:rsid w:val="004E6AA8"/>
    <w:rsid w:val="004E6B5B"/>
    <w:rsid w:val="004F0C3C"/>
    <w:rsid w:val="004F2280"/>
    <w:rsid w:val="004F23BB"/>
    <w:rsid w:val="004F63FC"/>
    <w:rsid w:val="00503641"/>
    <w:rsid w:val="00505A92"/>
    <w:rsid w:val="005203F1"/>
    <w:rsid w:val="00521BC3"/>
    <w:rsid w:val="00530D36"/>
    <w:rsid w:val="00531873"/>
    <w:rsid w:val="00533632"/>
    <w:rsid w:val="00534013"/>
    <w:rsid w:val="00534339"/>
    <w:rsid w:val="005404BB"/>
    <w:rsid w:val="00540C5C"/>
    <w:rsid w:val="00541E6E"/>
    <w:rsid w:val="0054251F"/>
    <w:rsid w:val="0054317F"/>
    <w:rsid w:val="0055184A"/>
    <w:rsid w:val="005520D8"/>
    <w:rsid w:val="00553507"/>
    <w:rsid w:val="00555CFB"/>
    <w:rsid w:val="00556106"/>
    <w:rsid w:val="00556ADB"/>
    <w:rsid w:val="00556CF1"/>
    <w:rsid w:val="00562831"/>
    <w:rsid w:val="005762A7"/>
    <w:rsid w:val="00587CEE"/>
    <w:rsid w:val="005916D7"/>
    <w:rsid w:val="0059427F"/>
    <w:rsid w:val="005944FA"/>
    <w:rsid w:val="00596B64"/>
    <w:rsid w:val="005A698C"/>
    <w:rsid w:val="005B6AE9"/>
    <w:rsid w:val="005B7EBC"/>
    <w:rsid w:val="005C0CAC"/>
    <w:rsid w:val="005D062E"/>
    <w:rsid w:val="005D2F6B"/>
    <w:rsid w:val="005D334E"/>
    <w:rsid w:val="005E0799"/>
    <w:rsid w:val="005E10F9"/>
    <w:rsid w:val="005E1200"/>
    <w:rsid w:val="005E7B2A"/>
    <w:rsid w:val="005F45EE"/>
    <w:rsid w:val="005F5A80"/>
    <w:rsid w:val="005F7611"/>
    <w:rsid w:val="006044FF"/>
    <w:rsid w:val="006072B3"/>
    <w:rsid w:val="00607CC5"/>
    <w:rsid w:val="0061179B"/>
    <w:rsid w:val="006125F9"/>
    <w:rsid w:val="00631A8D"/>
    <w:rsid w:val="00633014"/>
    <w:rsid w:val="0063437B"/>
    <w:rsid w:val="0063660D"/>
    <w:rsid w:val="0064017E"/>
    <w:rsid w:val="00654BB6"/>
    <w:rsid w:val="006673CA"/>
    <w:rsid w:val="00673C26"/>
    <w:rsid w:val="00674DE5"/>
    <w:rsid w:val="00677ACA"/>
    <w:rsid w:val="006800B9"/>
    <w:rsid w:val="006812AF"/>
    <w:rsid w:val="0068327D"/>
    <w:rsid w:val="00684390"/>
    <w:rsid w:val="006871CC"/>
    <w:rsid w:val="00691534"/>
    <w:rsid w:val="00693880"/>
    <w:rsid w:val="00694AF0"/>
    <w:rsid w:val="006A15F4"/>
    <w:rsid w:val="006A4686"/>
    <w:rsid w:val="006B0E9E"/>
    <w:rsid w:val="006B486D"/>
    <w:rsid w:val="006B5AE4"/>
    <w:rsid w:val="006C0494"/>
    <w:rsid w:val="006D1507"/>
    <w:rsid w:val="006D1608"/>
    <w:rsid w:val="006D24A1"/>
    <w:rsid w:val="006D4054"/>
    <w:rsid w:val="006D7409"/>
    <w:rsid w:val="006E02EC"/>
    <w:rsid w:val="006E3C4F"/>
    <w:rsid w:val="006E6F41"/>
    <w:rsid w:val="006E73E6"/>
    <w:rsid w:val="006F04CD"/>
    <w:rsid w:val="006F67D7"/>
    <w:rsid w:val="006F6B9F"/>
    <w:rsid w:val="007102D5"/>
    <w:rsid w:val="00710E54"/>
    <w:rsid w:val="00716219"/>
    <w:rsid w:val="00720882"/>
    <w:rsid w:val="007211B1"/>
    <w:rsid w:val="00727166"/>
    <w:rsid w:val="007277DA"/>
    <w:rsid w:val="00731D27"/>
    <w:rsid w:val="007357EB"/>
    <w:rsid w:val="007363CF"/>
    <w:rsid w:val="00746187"/>
    <w:rsid w:val="00757244"/>
    <w:rsid w:val="0076254F"/>
    <w:rsid w:val="00765637"/>
    <w:rsid w:val="007801F5"/>
    <w:rsid w:val="00783CA4"/>
    <w:rsid w:val="007842FB"/>
    <w:rsid w:val="00786124"/>
    <w:rsid w:val="00786578"/>
    <w:rsid w:val="0079514B"/>
    <w:rsid w:val="00795252"/>
    <w:rsid w:val="007A2DC1"/>
    <w:rsid w:val="007A7AF5"/>
    <w:rsid w:val="007B4B24"/>
    <w:rsid w:val="007B6A21"/>
    <w:rsid w:val="007C2068"/>
    <w:rsid w:val="007C655E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F324B"/>
    <w:rsid w:val="007F52DC"/>
    <w:rsid w:val="007F6493"/>
    <w:rsid w:val="0080489D"/>
    <w:rsid w:val="0080553C"/>
    <w:rsid w:val="00805B46"/>
    <w:rsid w:val="00805DB4"/>
    <w:rsid w:val="00815D44"/>
    <w:rsid w:val="00823593"/>
    <w:rsid w:val="00825DC2"/>
    <w:rsid w:val="00834AD3"/>
    <w:rsid w:val="008353DB"/>
    <w:rsid w:val="00843795"/>
    <w:rsid w:val="00847F0F"/>
    <w:rsid w:val="00852448"/>
    <w:rsid w:val="00852466"/>
    <w:rsid w:val="00866261"/>
    <w:rsid w:val="00874AA4"/>
    <w:rsid w:val="00877F6C"/>
    <w:rsid w:val="0088258A"/>
    <w:rsid w:val="00886332"/>
    <w:rsid w:val="008925F0"/>
    <w:rsid w:val="00892932"/>
    <w:rsid w:val="008938CA"/>
    <w:rsid w:val="0089448A"/>
    <w:rsid w:val="00897877"/>
    <w:rsid w:val="008A0513"/>
    <w:rsid w:val="008A15CA"/>
    <w:rsid w:val="008A26D9"/>
    <w:rsid w:val="008A7B5B"/>
    <w:rsid w:val="008B05D7"/>
    <w:rsid w:val="008B12D2"/>
    <w:rsid w:val="008C0C29"/>
    <w:rsid w:val="008C4CF4"/>
    <w:rsid w:val="008D02DA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253C"/>
    <w:rsid w:val="00903EAD"/>
    <w:rsid w:val="00904ADE"/>
    <w:rsid w:val="009127BA"/>
    <w:rsid w:val="009144E8"/>
    <w:rsid w:val="00915D07"/>
    <w:rsid w:val="00920AAE"/>
    <w:rsid w:val="009227A6"/>
    <w:rsid w:val="00933EC1"/>
    <w:rsid w:val="009406E1"/>
    <w:rsid w:val="009446AD"/>
    <w:rsid w:val="009530DB"/>
    <w:rsid w:val="00953676"/>
    <w:rsid w:val="00956F30"/>
    <w:rsid w:val="00965C7D"/>
    <w:rsid w:val="009664F7"/>
    <w:rsid w:val="00966C9A"/>
    <w:rsid w:val="00967527"/>
    <w:rsid w:val="009705EE"/>
    <w:rsid w:val="00977927"/>
    <w:rsid w:val="0098135C"/>
    <w:rsid w:val="0098156A"/>
    <w:rsid w:val="00984F4E"/>
    <w:rsid w:val="00986A55"/>
    <w:rsid w:val="00991BAC"/>
    <w:rsid w:val="009A3CDA"/>
    <w:rsid w:val="009A6EA0"/>
    <w:rsid w:val="009A6F0B"/>
    <w:rsid w:val="009B2A4A"/>
    <w:rsid w:val="009C1335"/>
    <w:rsid w:val="009C1AB2"/>
    <w:rsid w:val="009C295D"/>
    <w:rsid w:val="009C7251"/>
    <w:rsid w:val="009D0892"/>
    <w:rsid w:val="009D0B7E"/>
    <w:rsid w:val="009D6C88"/>
    <w:rsid w:val="009E2E91"/>
    <w:rsid w:val="009E3648"/>
    <w:rsid w:val="009F0A4F"/>
    <w:rsid w:val="00A01B40"/>
    <w:rsid w:val="00A03BEC"/>
    <w:rsid w:val="00A06200"/>
    <w:rsid w:val="00A139F5"/>
    <w:rsid w:val="00A32E16"/>
    <w:rsid w:val="00A346E8"/>
    <w:rsid w:val="00A365F4"/>
    <w:rsid w:val="00A427AF"/>
    <w:rsid w:val="00A460CD"/>
    <w:rsid w:val="00A46A86"/>
    <w:rsid w:val="00A47D80"/>
    <w:rsid w:val="00A502B1"/>
    <w:rsid w:val="00A53132"/>
    <w:rsid w:val="00A557AF"/>
    <w:rsid w:val="00A563F2"/>
    <w:rsid w:val="00A566E8"/>
    <w:rsid w:val="00A61BBA"/>
    <w:rsid w:val="00A65861"/>
    <w:rsid w:val="00A65C31"/>
    <w:rsid w:val="00A66347"/>
    <w:rsid w:val="00A7038E"/>
    <w:rsid w:val="00A810F9"/>
    <w:rsid w:val="00A82D31"/>
    <w:rsid w:val="00A84BC7"/>
    <w:rsid w:val="00A85E7E"/>
    <w:rsid w:val="00A86ECC"/>
    <w:rsid w:val="00A86FCC"/>
    <w:rsid w:val="00A90A6D"/>
    <w:rsid w:val="00A92B87"/>
    <w:rsid w:val="00A971E5"/>
    <w:rsid w:val="00AA710D"/>
    <w:rsid w:val="00AB1F20"/>
    <w:rsid w:val="00AB64F3"/>
    <w:rsid w:val="00AB6D25"/>
    <w:rsid w:val="00AB7167"/>
    <w:rsid w:val="00AC0B07"/>
    <w:rsid w:val="00AD0E56"/>
    <w:rsid w:val="00AD4BFC"/>
    <w:rsid w:val="00AE229B"/>
    <w:rsid w:val="00AE2D4B"/>
    <w:rsid w:val="00AE4F99"/>
    <w:rsid w:val="00AF74BC"/>
    <w:rsid w:val="00B11B69"/>
    <w:rsid w:val="00B14952"/>
    <w:rsid w:val="00B1565C"/>
    <w:rsid w:val="00B16871"/>
    <w:rsid w:val="00B172E9"/>
    <w:rsid w:val="00B2326D"/>
    <w:rsid w:val="00B25B45"/>
    <w:rsid w:val="00B31E5A"/>
    <w:rsid w:val="00B32269"/>
    <w:rsid w:val="00B47173"/>
    <w:rsid w:val="00B47359"/>
    <w:rsid w:val="00B52356"/>
    <w:rsid w:val="00B653AB"/>
    <w:rsid w:val="00B65F9E"/>
    <w:rsid w:val="00B66B19"/>
    <w:rsid w:val="00B7386E"/>
    <w:rsid w:val="00B7515F"/>
    <w:rsid w:val="00B75DD2"/>
    <w:rsid w:val="00B82233"/>
    <w:rsid w:val="00B8440A"/>
    <w:rsid w:val="00B84C43"/>
    <w:rsid w:val="00B914E9"/>
    <w:rsid w:val="00B9172B"/>
    <w:rsid w:val="00B9359A"/>
    <w:rsid w:val="00B956EE"/>
    <w:rsid w:val="00BA2BA1"/>
    <w:rsid w:val="00BA3447"/>
    <w:rsid w:val="00BA3562"/>
    <w:rsid w:val="00BB4F09"/>
    <w:rsid w:val="00BB54B5"/>
    <w:rsid w:val="00BB5522"/>
    <w:rsid w:val="00BC6121"/>
    <w:rsid w:val="00BC6137"/>
    <w:rsid w:val="00BD050A"/>
    <w:rsid w:val="00BD0EE6"/>
    <w:rsid w:val="00BD4E33"/>
    <w:rsid w:val="00BD5C69"/>
    <w:rsid w:val="00BF412A"/>
    <w:rsid w:val="00C030DE"/>
    <w:rsid w:val="00C051A8"/>
    <w:rsid w:val="00C22105"/>
    <w:rsid w:val="00C221AC"/>
    <w:rsid w:val="00C244B6"/>
    <w:rsid w:val="00C27BF1"/>
    <w:rsid w:val="00C310E6"/>
    <w:rsid w:val="00C3702F"/>
    <w:rsid w:val="00C4500A"/>
    <w:rsid w:val="00C62238"/>
    <w:rsid w:val="00C64A37"/>
    <w:rsid w:val="00C7158E"/>
    <w:rsid w:val="00C7250B"/>
    <w:rsid w:val="00C7346B"/>
    <w:rsid w:val="00C77C0E"/>
    <w:rsid w:val="00C82B94"/>
    <w:rsid w:val="00C85D43"/>
    <w:rsid w:val="00C91687"/>
    <w:rsid w:val="00C924A8"/>
    <w:rsid w:val="00C945FE"/>
    <w:rsid w:val="00C96FAA"/>
    <w:rsid w:val="00C97A04"/>
    <w:rsid w:val="00CA107B"/>
    <w:rsid w:val="00CA2619"/>
    <w:rsid w:val="00CA38AB"/>
    <w:rsid w:val="00CA484D"/>
    <w:rsid w:val="00CA4FB6"/>
    <w:rsid w:val="00CB0110"/>
    <w:rsid w:val="00CB0BC5"/>
    <w:rsid w:val="00CB2F90"/>
    <w:rsid w:val="00CB5C7F"/>
    <w:rsid w:val="00CB6AD4"/>
    <w:rsid w:val="00CC739E"/>
    <w:rsid w:val="00CD1EBB"/>
    <w:rsid w:val="00CD28CF"/>
    <w:rsid w:val="00CD58B7"/>
    <w:rsid w:val="00CD7967"/>
    <w:rsid w:val="00CE49F1"/>
    <w:rsid w:val="00CE6A09"/>
    <w:rsid w:val="00CF18EE"/>
    <w:rsid w:val="00CF30BD"/>
    <w:rsid w:val="00CF4099"/>
    <w:rsid w:val="00CF5A16"/>
    <w:rsid w:val="00D00796"/>
    <w:rsid w:val="00D069D7"/>
    <w:rsid w:val="00D16B9F"/>
    <w:rsid w:val="00D200A0"/>
    <w:rsid w:val="00D261A2"/>
    <w:rsid w:val="00D33279"/>
    <w:rsid w:val="00D616D2"/>
    <w:rsid w:val="00D63B5F"/>
    <w:rsid w:val="00D70EF7"/>
    <w:rsid w:val="00D721C6"/>
    <w:rsid w:val="00D754FE"/>
    <w:rsid w:val="00D8397C"/>
    <w:rsid w:val="00D902A9"/>
    <w:rsid w:val="00D942B1"/>
    <w:rsid w:val="00D94EED"/>
    <w:rsid w:val="00D96026"/>
    <w:rsid w:val="00D972F6"/>
    <w:rsid w:val="00DA331D"/>
    <w:rsid w:val="00DA7C1C"/>
    <w:rsid w:val="00DB147A"/>
    <w:rsid w:val="00DB1B7A"/>
    <w:rsid w:val="00DB57FC"/>
    <w:rsid w:val="00DB6A3B"/>
    <w:rsid w:val="00DB706E"/>
    <w:rsid w:val="00DC6708"/>
    <w:rsid w:val="00DD011A"/>
    <w:rsid w:val="00DD10B5"/>
    <w:rsid w:val="00DD23C1"/>
    <w:rsid w:val="00DD2D5C"/>
    <w:rsid w:val="00DE0CA6"/>
    <w:rsid w:val="00DE2400"/>
    <w:rsid w:val="00DE494E"/>
    <w:rsid w:val="00DE58F1"/>
    <w:rsid w:val="00DE6B58"/>
    <w:rsid w:val="00DF5E32"/>
    <w:rsid w:val="00E010B3"/>
    <w:rsid w:val="00E01436"/>
    <w:rsid w:val="00E03E79"/>
    <w:rsid w:val="00E0402D"/>
    <w:rsid w:val="00E045BD"/>
    <w:rsid w:val="00E04D6C"/>
    <w:rsid w:val="00E0559B"/>
    <w:rsid w:val="00E119C6"/>
    <w:rsid w:val="00E150EA"/>
    <w:rsid w:val="00E17B77"/>
    <w:rsid w:val="00E231AB"/>
    <w:rsid w:val="00E23337"/>
    <w:rsid w:val="00E259EA"/>
    <w:rsid w:val="00E25D33"/>
    <w:rsid w:val="00E26DBC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4F1C"/>
    <w:rsid w:val="00E7557A"/>
    <w:rsid w:val="00E76D26"/>
    <w:rsid w:val="00E76EE5"/>
    <w:rsid w:val="00E77D2D"/>
    <w:rsid w:val="00E85FDE"/>
    <w:rsid w:val="00E95036"/>
    <w:rsid w:val="00E95B8E"/>
    <w:rsid w:val="00EB1390"/>
    <w:rsid w:val="00EB2C71"/>
    <w:rsid w:val="00EB3333"/>
    <w:rsid w:val="00EB4340"/>
    <w:rsid w:val="00EB556D"/>
    <w:rsid w:val="00EB5A7D"/>
    <w:rsid w:val="00EB6644"/>
    <w:rsid w:val="00ED55C0"/>
    <w:rsid w:val="00ED682B"/>
    <w:rsid w:val="00EE41D5"/>
    <w:rsid w:val="00EE5191"/>
    <w:rsid w:val="00F0166F"/>
    <w:rsid w:val="00F037A4"/>
    <w:rsid w:val="00F038D5"/>
    <w:rsid w:val="00F03D62"/>
    <w:rsid w:val="00F049AB"/>
    <w:rsid w:val="00F142DB"/>
    <w:rsid w:val="00F2183F"/>
    <w:rsid w:val="00F27C8F"/>
    <w:rsid w:val="00F32749"/>
    <w:rsid w:val="00F34A9D"/>
    <w:rsid w:val="00F37172"/>
    <w:rsid w:val="00F37727"/>
    <w:rsid w:val="00F4477E"/>
    <w:rsid w:val="00F46269"/>
    <w:rsid w:val="00F54182"/>
    <w:rsid w:val="00F5573A"/>
    <w:rsid w:val="00F60BA8"/>
    <w:rsid w:val="00F65A5A"/>
    <w:rsid w:val="00F67D8F"/>
    <w:rsid w:val="00F802BE"/>
    <w:rsid w:val="00F80E93"/>
    <w:rsid w:val="00F86024"/>
    <w:rsid w:val="00F8611A"/>
    <w:rsid w:val="00F870AD"/>
    <w:rsid w:val="00F91AA9"/>
    <w:rsid w:val="00FA0A8B"/>
    <w:rsid w:val="00FA3E6A"/>
    <w:rsid w:val="00FA5128"/>
    <w:rsid w:val="00FA6C84"/>
    <w:rsid w:val="00FA7E5C"/>
    <w:rsid w:val="00FB42D4"/>
    <w:rsid w:val="00FB5906"/>
    <w:rsid w:val="00FB7150"/>
    <w:rsid w:val="00FB762F"/>
    <w:rsid w:val="00FC2AED"/>
    <w:rsid w:val="00FC5F4F"/>
    <w:rsid w:val="00FD08AE"/>
    <w:rsid w:val="00FD5358"/>
    <w:rsid w:val="00FD5662"/>
    <w:rsid w:val="00FD5EA7"/>
    <w:rsid w:val="00FE36CF"/>
    <w:rsid w:val="00FF0246"/>
    <w:rsid w:val="00FF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406E1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37230A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37230A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8C4CF4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8C4C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37230A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37230A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8C4CF4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8C4CF4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8C4CF4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8C4CF4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37230A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37230A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qFormat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paragraph" w:customStyle="1" w:styleId="tekstzboku">
    <w:name w:val="tekst z boku"/>
    <w:basedOn w:val="Normalny"/>
    <w:qFormat/>
    <w:rsid w:val="00330AF7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Wyrnieniedelikatne">
    <w:name w:val="Subtle Emphasis"/>
    <w:aliases w:val="Wyróżnienie bold"/>
    <w:uiPriority w:val="19"/>
    <w:rsid w:val="00716219"/>
    <w:rPr>
      <w:b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B1565C"/>
    <w:pPr>
      <w:spacing w:after="0" w:line="240" w:lineRule="auto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0181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01813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018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footer" Target="footer1.xml"/><Relationship Id="rId26" Type="http://schemas.openxmlformats.org/officeDocument/2006/relationships/hyperlink" Target="https://twitter.com/Krakow_STAT" TargetMode="External"/><Relationship Id="rId39" Type="http://schemas.openxmlformats.org/officeDocument/2006/relationships/footer" Target="footer3.xml"/><Relationship Id="rId21" Type="http://schemas.openxmlformats.org/officeDocument/2006/relationships/hyperlink" Target="tel:124204050" TargetMode="External"/><Relationship Id="rId34" Type="http://schemas.openxmlformats.org/officeDocument/2006/relationships/hyperlink" Target="https://stat.gov.pl/metainformacje/slownik-pojec/pojecia-stosowane-w-statystyce-publicznej/43,pojecie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9.jpg"/><Relationship Id="rId20" Type="http://schemas.openxmlformats.org/officeDocument/2006/relationships/footer" Target="footer2.xml"/><Relationship Id="rId29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krakow.stat.gov.pl/" TargetMode="External"/><Relationship Id="rId32" Type="http://schemas.openxmlformats.org/officeDocument/2006/relationships/hyperlink" Target="https://strateg.stat.gov.pl/" TargetMode="External"/><Relationship Id="rId37" Type="http://schemas.openxmlformats.org/officeDocument/2006/relationships/hyperlink" Target="https://stat.gov.pl/metainformacje/slownik-pojec/pojecia-stosowane-w-statystyce-publicznej/2392,pojecie.html" TargetMode="Externa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8.jpeg"/><Relationship Id="rId23" Type="http://schemas.openxmlformats.org/officeDocument/2006/relationships/image" Target="media/image11.png"/><Relationship Id="rId28" Type="http://schemas.openxmlformats.org/officeDocument/2006/relationships/hyperlink" Target="https://www.facebook.com/uskrk/" TargetMode="External"/><Relationship Id="rId36" Type="http://schemas.openxmlformats.org/officeDocument/2006/relationships/hyperlink" Target="https://stat.gov.pl/metainformacje/slownik-pojec/pojecia-stosowane-w-statystyce-publicznej/2958,pojecie.html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yperlink" Target="http://swaid.stat.gov.pl/SitePagesDBW/RynekPracy.aspx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jpg"/><Relationship Id="rId22" Type="http://schemas.openxmlformats.org/officeDocument/2006/relationships/hyperlink" Target="tel:123610151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stat.gov.pl/obszary-tematyczne/rynek-pracy/pracujacy-bezrobotni-bierni-zawodowo-wg-bael/pracujacy-bezrobotni-i-bierni-zawodowo-wyniki-wstepne-bael-iii-kwartal-2023-roku,12,58.html" TargetMode="External"/><Relationship Id="rId35" Type="http://schemas.openxmlformats.org/officeDocument/2006/relationships/hyperlink" Target="https://stat.gov.pl/metainformacje/slownik-pojec/pojecia-stosowane-w-statystyce-publicznej/3472,pojecie.html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5" Type="http://schemas.openxmlformats.org/officeDocument/2006/relationships/image" Target="media/image12.png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30d47203-49ec-4c8c-a442-62231931aabb"/>
    <ds:schemaRef ds:uri="b5698c14-9734-4c2e-b0a6-c0f0e0420a38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E6762E-79A6-4000-A1C5-773F1606D9AA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CA4CAEB2-88B0-4335-BF51-F36E059A0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2355</Words>
  <Characters>14130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 Aktywność ekonomiczna ludności</vt:lpstr>
    </vt:vector>
  </TitlesOfParts>
  <Company/>
  <LinksUpToDate>false</LinksUpToDate>
  <CharactersWithSpaces>16453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 Aktywność ekonomiczna ludności</dc:title>
  <dc:subject/>
  <dc:creator>Urząd Statystyczny w Krakowie</dc:creator>
  <cp:keywords/>
  <dc:description/>
  <cp:lastModifiedBy>Ziomek-Pożoga Agnieszka</cp:lastModifiedBy>
  <cp:revision>3</cp:revision>
  <cp:lastPrinted>2023-12-04T13:54:00Z</cp:lastPrinted>
  <dcterms:created xsi:type="dcterms:W3CDTF">2023-12-12T08:49:00Z</dcterms:created>
  <dcterms:modified xsi:type="dcterms:W3CDTF">2023-12-13T08:36:00Z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