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324E72DD" w:rsidR="00393761" w:rsidRPr="004B757B" w:rsidRDefault="00DD06BA" w:rsidP="00053557">
      <w:pPr>
        <w:pStyle w:val="Tytuinfomacjisygnalnej"/>
        <w:spacing w:after="720"/>
      </w:pPr>
      <w:r w:rsidRPr="004B757B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6A211175">
                <wp:simplePos x="0" y="0"/>
                <wp:positionH relativeFrom="margin">
                  <wp:posOffset>0</wp:posOffset>
                </wp:positionH>
                <wp:positionV relativeFrom="paragraph">
                  <wp:posOffset>1068838</wp:posOffset>
                </wp:positionV>
                <wp:extent cx="2221865" cy="1275080"/>
                <wp:effectExtent l="0" t="0" r="6985" b="1270"/>
                <wp:wrapSquare wrapText="bothSides"/>
                <wp:docPr id="6" name="Pole tekstowe 2" descr="Ikona strzałki skierowanej grotem w górę, oznacza wzrost współczynnika aktywności zawodowej osób w wieku 15–89 lat o 56,7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1865" cy="127508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3661412D" w:rsidR="001E24AE" w:rsidRPr="00167434" w:rsidRDefault="001E24AE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56,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7</w:t>
                            </w:r>
                            <w:r w:rsidRPr="001C55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467388B" w14:textId="77777777" w:rsidR="001E24AE" w:rsidRDefault="001E24AE" w:rsidP="00FD6354">
                            <w:pPr>
                              <w:pStyle w:val="Opiswskanika"/>
                            </w:pPr>
                            <w:r w:rsidRPr="00167434">
                              <w:t>Współczynnik aktywnoś</w:t>
                            </w:r>
                            <w:r>
                              <w:t>ci zawodowej osób w wieku </w:t>
                            </w:r>
                          </w:p>
                          <w:p w14:paraId="4800E4D2" w14:textId="16F11EB1" w:rsidR="001E24AE" w:rsidRPr="00167434" w:rsidRDefault="001E24AE" w:rsidP="00FD635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15–89 </w:t>
                            </w:r>
                            <w:r w:rsidRPr="00167434">
                              <w:t>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Ikona strzałki skierowanej grotem w górę, oznacza wzrost współczynnika aktywności zawodowej osób w wieku 15–89 lat o 56,7%" style="position:absolute;margin-left:0;margin-top:84.15pt;width:174.95pt;height:100.4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" fillcolor="#001d77" stroked="f">
                <v:stroke joinstyle="miter"/>
                <v:textbox>
                  <w:txbxContent>
                    <w:p w14:paraId="5F5006A9" w14:textId="3661412D" w:rsidR="001E24AE" w:rsidRPr="00167434" w:rsidRDefault="001E24AE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56,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7</w:t>
                      </w:r>
                      <w:r w:rsidRPr="001C55D1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467388B" w14:textId="77777777" w:rsidR="001E24AE" w:rsidRDefault="001E24AE" w:rsidP="00FD6354">
                      <w:pPr>
                        <w:pStyle w:val="Opiswskanika"/>
                      </w:pPr>
                      <w:r w:rsidRPr="00167434">
                        <w:t>Współczynnik aktywnoś</w:t>
                      </w:r>
                      <w:r>
                        <w:t>ci zawodowej osób w wieku </w:t>
                      </w:r>
                    </w:p>
                    <w:p w14:paraId="4800E4D2" w14:textId="16F11EB1" w:rsidR="001E24AE" w:rsidRPr="00167434" w:rsidRDefault="001E24AE" w:rsidP="00FD635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15–89 </w:t>
                      </w:r>
                      <w:r w:rsidRPr="00167434">
                        <w:t>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67434" w:rsidRPr="004B757B">
        <w:t>Aktywność ekonomiczna ludnoś</w:t>
      </w:r>
      <w:r w:rsidR="006F5E96">
        <w:t>ci w województwie małopolskim</w:t>
      </w:r>
      <w:r w:rsidR="009B1C8C">
        <w:t xml:space="preserve"> </w:t>
      </w:r>
      <w:r w:rsidR="006F5E96">
        <w:t>–</w:t>
      </w:r>
      <w:r w:rsidR="009B1C8C">
        <w:t xml:space="preserve"> </w:t>
      </w:r>
      <w:r w:rsidR="00D46DFE" w:rsidRPr="004B757B">
        <w:rPr>
          <w:color w:val="auto"/>
        </w:rPr>
        <w:t>2</w:t>
      </w:r>
      <w:r w:rsidR="00167434" w:rsidRPr="004B757B">
        <w:rPr>
          <w:color w:val="auto"/>
        </w:rPr>
        <w:t xml:space="preserve"> kwartał 2022 </w:t>
      </w:r>
      <w:r w:rsidR="00167434" w:rsidRPr="004B757B">
        <w:t>r.</w:t>
      </w:r>
    </w:p>
    <w:p w14:paraId="5C77DC0D" w14:textId="47228425" w:rsidR="00C84121" w:rsidRPr="004B757B" w:rsidRDefault="00167434" w:rsidP="00053557">
      <w:pPr>
        <w:pStyle w:val="Lead"/>
        <w:spacing w:before="600" w:after="360"/>
      </w:pPr>
      <w:r w:rsidRPr="004B757B">
        <w:t xml:space="preserve">Według Badania Aktywności Ekonomicznej Ludności (BAEL) w </w:t>
      </w:r>
      <w:r w:rsidR="00600334" w:rsidRPr="004B757B">
        <w:t>2</w:t>
      </w:r>
      <w:r w:rsidRPr="004B757B">
        <w:t xml:space="preserve"> kwartale 2022 r. osoby aktywne zawodowo stanowiły 56,</w:t>
      </w:r>
      <w:r w:rsidR="0054095C" w:rsidRPr="004B757B">
        <w:t>7</w:t>
      </w:r>
      <w:r w:rsidRPr="004B757B">
        <w:t xml:space="preserve">% ogólnej </w:t>
      </w:r>
      <w:r w:rsidR="00231006" w:rsidRPr="004B757B">
        <w:t xml:space="preserve">liczby osób w wieku 15–89 lat. </w:t>
      </w:r>
      <w:r w:rsidRPr="004B757B">
        <w:t xml:space="preserve">W </w:t>
      </w:r>
      <w:r w:rsidR="007A4856">
        <w:t xml:space="preserve">relacji do poprzedniego </w:t>
      </w:r>
      <w:r w:rsidRPr="004B757B">
        <w:t xml:space="preserve">roku zmniejszyła się liczba osób </w:t>
      </w:r>
      <w:r w:rsidR="00CA4E13" w:rsidRPr="004B757B">
        <w:t>bezrobotnych</w:t>
      </w:r>
      <w:r w:rsidR="00C84121" w:rsidRPr="004B757B">
        <w:t xml:space="preserve"> oraz </w:t>
      </w:r>
      <w:r w:rsidR="005A427F" w:rsidRPr="004B757B">
        <w:t>biernych zawodowo</w:t>
      </w:r>
      <w:r w:rsidRPr="004B757B">
        <w:t>. Zwiększyła</w:t>
      </w:r>
      <w:r w:rsidR="00C84121" w:rsidRPr="004B757B">
        <w:t xml:space="preserve"> się natomiast </w:t>
      </w:r>
      <w:r w:rsidRPr="004B757B">
        <w:t>liczba</w:t>
      </w:r>
      <w:r w:rsidR="00C84121" w:rsidRPr="004B757B">
        <w:t xml:space="preserve"> </w:t>
      </w:r>
      <w:r w:rsidR="005A427F" w:rsidRPr="004B757B">
        <w:t>pracujących</w:t>
      </w:r>
      <w:r w:rsidRPr="004B757B">
        <w:t>.</w:t>
      </w:r>
    </w:p>
    <w:p w14:paraId="3DB10F9F" w14:textId="6C021580" w:rsidR="00E95B8E" w:rsidRPr="004B757B" w:rsidRDefault="00167434" w:rsidP="00053557">
      <w:pPr>
        <w:pStyle w:val="Nagwek1"/>
        <w:spacing w:before="120"/>
        <w:rPr>
          <w:shd w:val="clear" w:color="auto" w:fill="FFFFFF"/>
        </w:rPr>
      </w:pPr>
      <w:r w:rsidRPr="004B757B">
        <w:t>Aktywność ekonomiczna ludności</w:t>
      </w:r>
    </w:p>
    <w:p w14:paraId="2029C0FD" w14:textId="603A4408" w:rsidR="00167434" w:rsidRPr="001D2144" w:rsidRDefault="00231FB3" w:rsidP="00DF3B65">
      <w:pPr>
        <w:rPr>
          <w:shd w:val="clear" w:color="auto" w:fill="FFFFFF"/>
        </w:rPr>
      </w:pPr>
      <w:r w:rsidRPr="004B757B">
        <w:rPr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43E9FC4">
                <wp:simplePos x="0" y="0"/>
                <wp:positionH relativeFrom="column">
                  <wp:posOffset>5273675</wp:posOffset>
                </wp:positionH>
                <wp:positionV relativeFrom="paragraph">
                  <wp:posOffset>1121114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iczba osób aktywnych zawodowo zmniejszyła się o 0,7% w porównaniu z 2 kwartałem 2021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CF042" w14:textId="7C1BDDE9" w:rsidR="001E24AE" w:rsidRPr="009A6450" w:rsidRDefault="001E24AE" w:rsidP="00DF3B65">
                            <w:pPr>
                              <w:pStyle w:val="tekstzboku"/>
                            </w:pPr>
                            <w:r w:rsidRPr="009A6450">
                              <w:t xml:space="preserve">Liczba osób aktywnych zawodowo </w:t>
                            </w:r>
                            <w:r>
                              <w:t>zwiększyła się o </w:t>
                            </w:r>
                            <w:r w:rsidRPr="00E970C7">
                              <w:t>0,7%</w:t>
                            </w:r>
                            <w:r>
                              <w:t xml:space="preserve"> w porównaniu </w:t>
                            </w:r>
                            <w:r w:rsidRPr="005D7F1F">
                              <w:t>z</w:t>
                            </w:r>
                            <w:r>
                              <w:t> </w:t>
                            </w:r>
                            <w:r w:rsidRPr="005D7F1F">
                              <w:t>2</w:t>
                            </w:r>
                            <w:r>
                              <w:t> </w:t>
                            </w:r>
                            <w:r w:rsidRPr="009A6450">
                              <w:t>kwartałem 2021 r.</w:t>
                            </w:r>
                          </w:p>
                          <w:p w14:paraId="66113316" w14:textId="5B2C0D74" w:rsidR="001E24AE" w:rsidRPr="009A6450" w:rsidRDefault="001E24AE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zmniejszyła się o 0,7% w porównaniu z 2 kwartałem 2021 r." style="position:absolute;margin-left:415.25pt;margin-top:88.3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" filled="f" stroked="f">
                <v:textbox>
                  <w:txbxContent>
                    <w:p w14:paraId="440CF042" w14:textId="7C1BDDE9" w:rsidR="001E24AE" w:rsidRPr="009A6450" w:rsidRDefault="001E24AE" w:rsidP="00DF3B65">
                      <w:pPr>
                        <w:pStyle w:val="tekstzboku"/>
                      </w:pPr>
                      <w:r w:rsidRPr="009A6450">
                        <w:t xml:space="preserve">Liczba osób aktywnych zawodowo </w:t>
                      </w:r>
                      <w:r>
                        <w:t>zwiększyła się o </w:t>
                      </w:r>
                      <w:r w:rsidRPr="00E970C7">
                        <w:t>0,7%</w:t>
                      </w:r>
                      <w:r>
                        <w:t xml:space="preserve"> w porównaniu </w:t>
                      </w:r>
                      <w:r w:rsidRPr="005D7F1F">
                        <w:t>z</w:t>
                      </w:r>
                      <w:r>
                        <w:t> </w:t>
                      </w:r>
                      <w:r w:rsidRPr="005D7F1F">
                        <w:t>2</w:t>
                      </w:r>
                      <w:r>
                        <w:t> </w:t>
                      </w:r>
                      <w:r w:rsidRPr="009A6450">
                        <w:t>kwartałem 2021 r.</w:t>
                      </w:r>
                    </w:p>
                    <w:p w14:paraId="66113316" w14:textId="5B2C0D74" w:rsidR="001E24AE" w:rsidRPr="009A6450" w:rsidRDefault="001E24AE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1D2144">
        <w:rPr>
          <w:rFonts w:cs="Arial"/>
        </w:rPr>
        <w:t>W</w:t>
      </w:r>
      <w:r w:rsidR="00167434" w:rsidRPr="001D2144">
        <w:rPr>
          <w:shd w:val="clear" w:color="auto" w:fill="FFFFFF"/>
        </w:rPr>
        <w:t xml:space="preserve">edług Badania Aktywności Ekonomicznej Ludności (BAEL) w </w:t>
      </w:r>
      <w:r w:rsidR="00D46DFE" w:rsidRPr="001D2144">
        <w:rPr>
          <w:shd w:val="clear" w:color="auto" w:fill="FFFFFF"/>
        </w:rPr>
        <w:t>2</w:t>
      </w:r>
      <w:r w:rsidR="00A82E70" w:rsidRPr="001D2144">
        <w:rPr>
          <w:shd w:val="clear" w:color="auto" w:fill="FFFFFF"/>
        </w:rPr>
        <w:t xml:space="preserve"> kwartale 2022 r. </w:t>
      </w:r>
      <w:r w:rsidR="00167434" w:rsidRPr="001D2144">
        <w:rPr>
          <w:shd w:val="clear" w:color="auto" w:fill="FFFFFF"/>
        </w:rPr>
        <w:t xml:space="preserve">zbiorowość osób aktywnych zawodowo </w:t>
      </w:r>
      <w:r w:rsidR="007A4856" w:rsidRPr="001D2144">
        <w:rPr>
          <w:shd w:val="clear" w:color="auto" w:fill="FFFFFF"/>
        </w:rPr>
        <w:t xml:space="preserve">w województwie </w:t>
      </w:r>
      <w:r w:rsidR="00E40BDF">
        <w:rPr>
          <w:shd w:val="clear" w:color="auto" w:fill="FFFFFF"/>
        </w:rPr>
        <w:t xml:space="preserve">małopolskim </w:t>
      </w:r>
      <w:r w:rsidR="00167434" w:rsidRPr="001D2144">
        <w:rPr>
          <w:shd w:val="clear" w:color="auto" w:fill="FFFFFF"/>
        </w:rPr>
        <w:t xml:space="preserve">liczyła </w:t>
      </w:r>
      <w:r w:rsidR="009B6F66" w:rsidRPr="001D2144">
        <w:rPr>
          <w:shd w:val="clear" w:color="auto" w:fill="FFFFFF"/>
        </w:rPr>
        <w:t>1484</w:t>
      </w:r>
      <w:r w:rsidR="00167434" w:rsidRPr="001D2144">
        <w:rPr>
          <w:shd w:val="clear" w:color="auto" w:fill="FFFFFF"/>
        </w:rPr>
        <w:t xml:space="preserve"> tys. i stanowiła 56,</w:t>
      </w:r>
      <w:r w:rsidR="009B6F66" w:rsidRPr="001D2144">
        <w:rPr>
          <w:shd w:val="clear" w:color="auto" w:fill="FFFFFF"/>
        </w:rPr>
        <w:t>7</w:t>
      </w:r>
      <w:r w:rsidR="00167434" w:rsidRPr="001D2144">
        <w:rPr>
          <w:shd w:val="clear" w:color="auto" w:fill="FFFFFF"/>
        </w:rPr>
        <w:t>% ogólnej liczby ludności w wieku 15–89 lat. Pod względem płci, większość w tej grupie stanowili mężczyźni (5</w:t>
      </w:r>
      <w:r w:rsidR="003D5AD1" w:rsidRPr="001D2144">
        <w:rPr>
          <w:shd w:val="clear" w:color="auto" w:fill="FFFFFF"/>
        </w:rPr>
        <w:t>4</w:t>
      </w:r>
      <w:r w:rsidR="00167434" w:rsidRPr="001D2144">
        <w:rPr>
          <w:shd w:val="clear" w:color="auto" w:fill="FFFFFF"/>
        </w:rPr>
        <w:t>,</w:t>
      </w:r>
      <w:r w:rsidR="003D5AD1" w:rsidRPr="001D2144">
        <w:rPr>
          <w:shd w:val="clear" w:color="auto" w:fill="FFFFFF"/>
        </w:rPr>
        <w:t>7</w:t>
      </w:r>
      <w:r w:rsidR="00167434" w:rsidRPr="001D2144">
        <w:rPr>
          <w:shd w:val="clear" w:color="auto" w:fill="FFFFFF"/>
        </w:rPr>
        <w:t>%), a pod względem miejsca</w:t>
      </w:r>
      <w:r w:rsidR="00500B50" w:rsidRPr="001D2144">
        <w:rPr>
          <w:shd w:val="clear" w:color="auto" w:fill="FFFFFF"/>
        </w:rPr>
        <w:t xml:space="preserve"> zamieszkania nieznacznie przewa</w:t>
      </w:r>
      <w:r w:rsidR="00167434" w:rsidRPr="001D2144">
        <w:rPr>
          <w:shd w:val="clear" w:color="auto" w:fill="FFFFFF"/>
        </w:rPr>
        <w:t>ż</w:t>
      </w:r>
      <w:r w:rsidR="00500B50" w:rsidRPr="001D2144">
        <w:rPr>
          <w:shd w:val="clear" w:color="auto" w:fill="FFFFFF"/>
        </w:rPr>
        <w:t xml:space="preserve">ali </w:t>
      </w:r>
      <w:r w:rsidR="00167434" w:rsidRPr="001D2144">
        <w:rPr>
          <w:shd w:val="clear" w:color="auto" w:fill="FFFFFF"/>
        </w:rPr>
        <w:t xml:space="preserve">mieszkańcy </w:t>
      </w:r>
      <w:r w:rsidR="008A2732" w:rsidRPr="001D2144">
        <w:rPr>
          <w:shd w:val="clear" w:color="auto" w:fill="FFFFFF"/>
        </w:rPr>
        <w:t>miast</w:t>
      </w:r>
      <w:r w:rsidR="00167434" w:rsidRPr="001D2144">
        <w:rPr>
          <w:shd w:val="clear" w:color="auto" w:fill="FFFFFF"/>
        </w:rPr>
        <w:t xml:space="preserve"> (50,</w:t>
      </w:r>
      <w:r w:rsidR="008A2732" w:rsidRPr="001D2144">
        <w:rPr>
          <w:shd w:val="clear" w:color="auto" w:fill="FFFFFF"/>
        </w:rPr>
        <w:t>2</w:t>
      </w:r>
      <w:r w:rsidR="00167434" w:rsidRPr="001D2144">
        <w:rPr>
          <w:shd w:val="clear" w:color="auto" w:fill="FFFFFF"/>
        </w:rPr>
        <w:t xml:space="preserve">%). Wśród osób aktywnych zawodowo </w:t>
      </w:r>
      <w:r w:rsidR="007A4856">
        <w:rPr>
          <w:shd w:val="clear" w:color="auto" w:fill="FFFFFF"/>
        </w:rPr>
        <w:t xml:space="preserve">było 98,1% </w:t>
      </w:r>
      <w:r w:rsidR="00167434" w:rsidRPr="001D2144">
        <w:rPr>
          <w:shd w:val="clear" w:color="auto" w:fill="FFFFFF"/>
        </w:rPr>
        <w:t>pracujący</w:t>
      </w:r>
      <w:r w:rsidR="007A4856">
        <w:rPr>
          <w:shd w:val="clear" w:color="auto" w:fill="FFFFFF"/>
        </w:rPr>
        <w:t>ch.</w:t>
      </w:r>
      <w:r w:rsidR="00A82E70" w:rsidRPr="001D2144">
        <w:rPr>
          <w:shd w:val="clear" w:color="auto" w:fill="FFFFFF"/>
        </w:rPr>
        <w:t xml:space="preserve"> Dla </w:t>
      </w:r>
      <w:r w:rsidR="00167434" w:rsidRPr="001D2144">
        <w:rPr>
          <w:shd w:val="clear" w:color="auto" w:fill="FFFFFF"/>
        </w:rPr>
        <w:t>porównania, w</w:t>
      </w:r>
      <w:r w:rsidR="007A4856">
        <w:rPr>
          <w:shd w:val="clear" w:color="auto" w:fill="FFFFFF"/>
        </w:rPr>
        <w:t> </w:t>
      </w:r>
      <w:r w:rsidR="00167434" w:rsidRPr="001D2144">
        <w:rPr>
          <w:shd w:val="clear" w:color="auto" w:fill="FFFFFF"/>
        </w:rPr>
        <w:t>analogicznym okresie ubiegłego roku odsetek osób pracujących w grup</w:t>
      </w:r>
      <w:r w:rsidR="00500B50" w:rsidRPr="001D2144">
        <w:rPr>
          <w:shd w:val="clear" w:color="auto" w:fill="FFFFFF"/>
        </w:rPr>
        <w:t xml:space="preserve">ie aktywnych zawodowo był o </w:t>
      </w:r>
      <w:r w:rsidR="00113ACE">
        <w:rPr>
          <w:shd w:val="clear" w:color="auto" w:fill="FFFFFF"/>
        </w:rPr>
        <w:t>0,9</w:t>
      </w:r>
      <w:r w:rsidR="00500B50" w:rsidRPr="001D2144">
        <w:rPr>
          <w:shd w:val="clear" w:color="auto" w:fill="FFFFFF"/>
        </w:rPr>
        <w:t xml:space="preserve"> p. proc.</w:t>
      </w:r>
      <w:r w:rsidR="00167434" w:rsidRPr="001D2144">
        <w:rPr>
          <w:shd w:val="clear" w:color="auto" w:fill="FFFFFF"/>
        </w:rPr>
        <w:t xml:space="preserve"> mniejszy.</w:t>
      </w:r>
    </w:p>
    <w:p w14:paraId="7CDD604E" w14:textId="28549464" w:rsidR="00167434" w:rsidRPr="001D2144" w:rsidRDefault="00AC21F9" w:rsidP="00DF3B65">
      <w:pPr>
        <w:rPr>
          <w:shd w:val="clear" w:color="auto" w:fill="FFFFFF"/>
        </w:rPr>
      </w:pPr>
      <w:r w:rsidRPr="001D2144">
        <w:rPr>
          <w:shd w:val="clear" w:color="auto" w:fill="FFFFFF"/>
        </w:rPr>
        <w:t>L</w:t>
      </w:r>
      <w:r w:rsidR="00167434" w:rsidRPr="001D2144">
        <w:rPr>
          <w:shd w:val="clear" w:color="auto" w:fill="FFFFFF"/>
        </w:rPr>
        <w:t>iczba osób aktywnych zawodowo z</w:t>
      </w:r>
      <w:r w:rsidR="00FE1992" w:rsidRPr="001D2144">
        <w:rPr>
          <w:shd w:val="clear" w:color="auto" w:fill="FFFFFF"/>
        </w:rPr>
        <w:t>większyła się</w:t>
      </w:r>
      <w:r w:rsidR="00167434" w:rsidRPr="001D2144">
        <w:rPr>
          <w:shd w:val="clear" w:color="auto" w:fill="FFFFFF"/>
        </w:rPr>
        <w:t xml:space="preserve"> o </w:t>
      </w:r>
      <w:r w:rsidR="00FE1992" w:rsidRPr="001D2144">
        <w:rPr>
          <w:shd w:val="clear" w:color="auto" w:fill="FFFFFF"/>
        </w:rPr>
        <w:t>10</w:t>
      </w:r>
      <w:r w:rsidRPr="001D2144">
        <w:rPr>
          <w:shd w:val="clear" w:color="auto" w:fill="FFFFFF"/>
        </w:rPr>
        <w:t xml:space="preserve"> tys. (tj. o </w:t>
      </w:r>
      <w:r w:rsidR="007A71C6" w:rsidRPr="001D2144">
        <w:rPr>
          <w:shd w:val="clear" w:color="auto" w:fill="FFFFFF"/>
        </w:rPr>
        <w:t>0,7</w:t>
      </w:r>
      <w:r w:rsidRPr="001D2144">
        <w:rPr>
          <w:shd w:val="clear" w:color="auto" w:fill="FFFFFF"/>
        </w:rPr>
        <w:t xml:space="preserve">%) w </w:t>
      </w:r>
      <w:r w:rsidR="007A4856">
        <w:rPr>
          <w:shd w:val="clear" w:color="auto" w:fill="FFFFFF"/>
        </w:rPr>
        <w:t>relacji do ub. roku</w:t>
      </w:r>
      <w:r w:rsidRPr="001D2144">
        <w:rPr>
          <w:shd w:val="clear" w:color="auto" w:fill="FFFFFF"/>
        </w:rPr>
        <w:t xml:space="preserve">, </w:t>
      </w:r>
      <w:r w:rsidR="00A82E70" w:rsidRPr="001D2144">
        <w:rPr>
          <w:shd w:val="clear" w:color="auto" w:fill="FFFFFF"/>
        </w:rPr>
        <w:t>a w </w:t>
      </w:r>
      <w:r w:rsidR="00167434" w:rsidRPr="001D2144">
        <w:rPr>
          <w:shd w:val="clear" w:color="auto" w:fill="FFFFFF"/>
        </w:rPr>
        <w:t>porównaniu z po</w:t>
      </w:r>
      <w:r w:rsidRPr="001D2144">
        <w:rPr>
          <w:shd w:val="clear" w:color="auto" w:fill="FFFFFF"/>
        </w:rPr>
        <w:t xml:space="preserve">przednim kwartałem o </w:t>
      </w:r>
      <w:r w:rsidR="006A2D81" w:rsidRPr="001D2144">
        <w:rPr>
          <w:shd w:val="clear" w:color="auto" w:fill="FFFFFF"/>
        </w:rPr>
        <w:t>12</w:t>
      </w:r>
      <w:r w:rsidRPr="001D2144">
        <w:rPr>
          <w:shd w:val="clear" w:color="auto" w:fill="FFFFFF"/>
        </w:rPr>
        <w:t xml:space="preserve"> tys.</w:t>
      </w:r>
      <w:r w:rsidR="00167434" w:rsidRPr="001D2144">
        <w:rPr>
          <w:shd w:val="clear" w:color="auto" w:fill="FFFFFF"/>
        </w:rPr>
        <w:t xml:space="preserve"> (</w:t>
      </w:r>
      <w:r w:rsidR="006A2D81" w:rsidRPr="001D2144">
        <w:rPr>
          <w:shd w:val="clear" w:color="auto" w:fill="FFFFFF"/>
        </w:rPr>
        <w:t>0,8</w:t>
      </w:r>
      <w:r w:rsidR="00167434" w:rsidRPr="001D2144">
        <w:rPr>
          <w:shd w:val="clear" w:color="auto" w:fill="FFFFFF"/>
        </w:rPr>
        <w:t>%).</w:t>
      </w:r>
    </w:p>
    <w:p w14:paraId="5CEB93E5" w14:textId="1CBB1D8F" w:rsidR="002D00EA" w:rsidRPr="001D2144" w:rsidRDefault="00AC21F9" w:rsidP="00DF3B65">
      <w:pPr>
        <w:spacing w:after="0"/>
        <w:rPr>
          <w:shd w:val="clear" w:color="auto" w:fill="FFFFFF"/>
        </w:rPr>
      </w:pPr>
      <w:r w:rsidRPr="001D2144">
        <w:rPr>
          <w:shd w:val="clear" w:color="auto" w:fill="FFFFFF"/>
        </w:rPr>
        <w:t>W omawianym okresie</w:t>
      </w:r>
      <w:r w:rsidR="00167434" w:rsidRPr="001D2144">
        <w:rPr>
          <w:shd w:val="clear" w:color="auto" w:fill="FFFFFF"/>
        </w:rPr>
        <w:t xml:space="preserve"> liczba osób biernych zawodowo wyniosła 11</w:t>
      </w:r>
      <w:r w:rsidR="005C3FD3" w:rsidRPr="001D2144">
        <w:rPr>
          <w:shd w:val="clear" w:color="auto" w:fill="FFFFFF"/>
        </w:rPr>
        <w:t>34</w:t>
      </w:r>
      <w:r w:rsidR="00167434" w:rsidRPr="001D2144">
        <w:rPr>
          <w:shd w:val="clear" w:color="auto" w:fill="FFFFFF"/>
        </w:rPr>
        <w:t xml:space="preserve"> tys. i stanowiła 43,</w:t>
      </w:r>
      <w:r w:rsidR="005C3FD3" w:rsidRPr="001D2144">
        <w:rPr>
          <w:shd w:val="clear" w:color="auto" w:fill="FFFFFF"/>
        </w:rPr>
        <w:t>3</w:t>
      </w:r>
      <w:r w:rsidR="00167434" w:rsidRPr="001D2144">
        <w:rPr>
          <w:shd w:val="clear" w:color="auto" w:fill="FFFFFF"/>
        </w:rPr>
        <w:t xml:space="preserve">% ogólnej liczby ludności w wieku 15–89 lat. </w:t>
      </w:r>
      <w:r w:rsidR="0035650A" w:rsidRPr="001D2144">
        <w:rPr>
          <w:shd w:val="clear" w:color="auto" w:fill="FFFFFF"/>
        </w:rPr>
        <w:t xml:space="preserve">Zarówno w </w:t>
      </w:r>
      <w:r w:rsidR="00167434" w:rsidRPr="001D2144">
        <w:rPr>
          <w:shd w:val="clear" w:color="auto" w:fill="FFFFFF"/>
        </w:rPr>
        <w:t>odniesieniu do poprzedniego roku</w:t>
      </w:r>
      <w:r w:rsidR="00A43BF0" w:rsidRPr="001D2144">
        <w:rPr>
          <w:shd w:val="clear" w:color="auto" w:fill="FFFFFF"/>
        </w:rPr>
        <w:t>,</w:t>
      </w:r>
      <w:r w:rsidR="000822D1" w:rsidRPr="001D2144">
        <w:rPr>
          <w:shd w:val="clear" w:color="auto" w:fill="FFFFFF"/>
        </w:rPr>
        <w:t xml:space="preserve"> jak </w:t>
      </w:r>
      <w:r w:rsidR="00C07B57" w:rsidRPr="001D2144">
        <w:rPr>
          <w:shd w:val="clear" w:color="auto" w:fill="FFFFFF"/>
        </w:rPr>
        <w:t>i </w:t>
      </w:r>
      <w:r w:rsidR="00E91073" w:rsidRPr="001D2144">
        <w:rPr>
          <w:shd w:val="clear" w:color="auto" w:fill="FFFFFF"/>
        </w:rPr>
        <w:t>kwartału</w:t>
      </w:r>
      <w:r w:rsidR="000B29E0">
        <w:rPr>
          <w:shd w:val="clear" w:color="auto" w:fill="FFFFFF"/>
        </w:rPr>
        <w:t>,</w:t>
      </w:r>
      <w:r w:rsidR="00167434" w:rsidRPr="001D2144">
        <w:rPr>
          <w:shd w:val="clear" w:color="auto" w:fill="FFFFFF"/>
        </w:rPr>
        <w:t xml:space="preserve"> liczba osób biernych zawodowo </w:t>
      </w:r>
      <w:r w:rsidR="00570C36" w:rsidRPr="001D2144">
        <w:rPr>
          <w:shd w:val="clear" w:color="auto" w:fill="FFFFFF"/>
        </w:rPr>
        <w:t>zm</w:t>
      </w:r>
      <w:r w:rsidR="000947E3">
        <w:rPr>
          <w:shd w:val="clear" w:color="auto" w:fill="FFFFFF"/>
        </w:rPr>
        <w:t>niejsz</w:t>
      </w:r>
      <w:bookmarkStart w:id="0" w:name="_GoBack"/>
      <w:bookmarkEnd w:id="0"/>
      <w:r w:rsidR="000947E3">
        <w:rPr>
          <w:shd w:val="clear" w:color="auto" w:fill="FFFFFF"/>
        </w:rPr>
        <w:t>yła się</w:t>
      </w:r>
      <w:r w:rsidR="00167434" w:rsidRPr="001D2144">
        <w:rPr>
          <w:shd w:val="clear" w:color="auto" w:fill="FFFFFF"/>
        </w:rPr>
        <w:t xml:space="preserve"> o 1</w:t>
      </w:r>
      <w:r w:rsidR="00570C36" w:rsidRPr="001D2144">
        <w:rPr>
          <w:shd w:val="clear" w:color="auto" w:fill="FFFFFF"/>
        </w:rPr>
        <w:t>3</w:t>
      </w:r>
      <w:r w:rsidR="00167434" w:rsidRPr="001D2144">
        <w:rPr>
          <w:shd w:val="clear" w:color="auto" w:fill="FFFFFF"/>
        </w:rPr>
        <w:t xml:space="preserve"> tysięcy, tj. o 1,</w:t>
      </w:r>
      <w:r w:rsidR="00570C36" w:rsidRPr="001D2144">
        <w:rPr>
          <w:shd w:val="clear" w:color="auto" w:fill="FFFFFF"/>
        </w:rPr>
        <w:t>1</w:t>
      </w:r>
      <w:r w:rsidR="00167434" w:rsidRPr="001D2144">
        <w:rPr>
          <w:shd w:val="clear" w:color="auto" w:fill="FFFFFF"/>
        </w:rPr>
        <w:t>%. W</w:t>
      </w:r>
      <w:r w:rsidR="00AB6A51" w:rsidRPr="001D2144">
        <w:rPr>
          <w:shd w:val="clear" w:color="auto" w:fill="FFFFFF"/>
        </w:rPr>
        <w:t> </w:t>
      </w:r>
      <w:r w:rsidR="00167434" w:rsidRPr="001D2144">
        <w:rPr>
          <w:shd w:val="clear" w:color="auto" w:fill="FFFFFF"/>
        </w:rPr>
        <w:t>grupie osób biernych zawodowo przeważały kobiety (6</w:t>
      </w:r>
      <w:r w:rsidR="00A52180" w:rsidRPr="001D2144">
        <w:rPr>
          <w:shd w:val="clear" w:color="auto" w:fill="FFFFFF"/>
        </w:rPr>
        <w:t>0</w:t>
      </w:r>
      <w:r w:rsidR="00167434" w:rsidRPr="001D2144">
        <w:rPr>
          <w:shd w:val="clear" w:color="auto" w:fill="FFFFFF"/>
        </w:rPr>
        <w:t>,</w:t>
      </w:r>
      <w:r w:rsidR="00A52180" w:rsidRPr="001D2144">
        <w:rPr>
          <w:shd w:val="clear" w:color="auto" w:fill="FFFFFF"/>
        </w:rPr>
        <w:t>7</w:t>
      </w:r>
      <w:r w:rsidR="00167434" w:rsidRPr="001D2144">
        <w:rPr>
          <w:shd w:val="clear" w:color="auto" w:fill="FFFFFF"/>
        </w:rPr>
        <w:t>%) i mieszkańcy wsi (55,</w:t>
      </w:r>
      <w:r w:rsidR="00A52180" w:rsidRPr="001D2144">
        <w:rPr>
          <w:shd w:val="clear" w:color="auto" w:fill="FFFFFF"/>
        </w:rPr>
        <w:t>6</w:t>
      </w:r>
      <w:r w:rsidR="00167434" w:rsidRPr="001D2144">
        <w:rPr>
          <w:shd w:val="clear" w:color="auto" w:fill="FFFFFF"/>
        </w:rPr>
        <w:t>%).</w:t>
      </w:r>
    </w:p>
    <w:p w14:paraId="3F34209F" w14:textId="73F4A299" w:rsidR="00AB6A51" w:rsidRPr="004B757B" w:rsidRDefault="0090376C" w:rsidP="009E0016">
      <w:pPr>
        <w:pStyle w:val="Tytuwykresu0"/>
        <w:spacing w:before="120" w:after="240"/>
        <w:rPr>
          <w:shd w:val="clear" w:color="auto" w:fill="FFFFFF"/>
        </w:rPr>
      </w:pPr>
      <w:r>
        <w:rPr>
          <w:shd w:val="clear" w:color="auto" w:fill="FFFFFF"/>
        </w:rPr>
        <w:drawing>
          <wp:anchor distT="0" distB="0" distL="114300" distR="114300" simplePos="0" relativeHeight="251842560" behindDoc="0" locked="0" layoutInCell="1" allowOverlap="1" wp14:anchorId="7289FC22" wp14:editId="2D654B58">
            <wp:simplePos x="0" y="0"/>
            <wp:positionH relativeFrom="column">
              <wp:posOffset>0</wp:posOffset>
            </wp:positionH>
            <wp:positionV relativeFrom="paragraph">
              <wp:posOffset>304770</wp:posOffset>
            </wp:positionV>
            <wp:extent cx="4995545" cy="2298065"/>
            <wp:effectExtent l="0" t="0" r="0" b="6985"/>
            <wp:wrapTopAndBottom/>
            <wp:docPr id="11" name="Obraz 11" descr="Wykres 1. przedstawiający zmiany na rynku pracy w 2 kwartale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miany na rynku pracy w 2 kwartale 202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545" cy="2298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3557" w:rsidRPr="001D2144"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675740EB" wp14:editId="5FC3B880">
                <wp:simplePos x="0" y="0"/>
                <wp:positionH relativeFrom="column">
                  <wp:posOffset>5276850</wp:posOffset>
                </wp:positionH>
                <wp:positionV relativeFrom="paragraph">
                  <wp:posOffset>2540502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3" name="Pole tekstowe 3" descr="Na 1000 pracujących przypadało 798 osób niepracujących, tj. o 32 osoby mniej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CA073" w14:textId="2474D558" w:rsidR="001E24AE" w:rsidRPr="009A6450" w:rsidRDefault="001E24AE" w:rsidP="00DF3B65">
                            <w:pPr>
                              <w:pStyle w:val="tekstzboku"/>
                            </w:pPr>
                            <w:r w:rsidRPr="009C08FF">
                              <w:t>Na 1000 pracujących przypad</w:t>
                            </w:r>
                            <w:r>
                              <w:t>ało 798 osób niepracujących</w:t>
                            </w:r>
                            <w:r w:rsidRPr="009C08FF">
                              <w:t xml:space="preserve">, tj. o </w:t>
                            </w:r>
                            <w:r>
                              <w:t>32 osoby</w:t>
                            </w:r>
                            <w:r w:rsidRPr="009C08FF">
                              <w:t xml:space="preserve"> mniej niż rok wcześniej</w:t>
                            </w:r>
                          </w:p>
                          <w:p w14:paraId="01F43672" w14:textId="77777777" w:rsidR="001E24AE" w:rsidRPr="009A6450" w:rsidRDefault="001E24AE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740EB" id="Pole tekstowe 3" o:spid="_x0000_s1028" type="#_x0000_t202" alt="Na 1000 pracujących przypadało 798 osób niepracujących, tj. o 32 osoby mniej niż rok wcześniej" style="position:absolute;margin-left:415.5pt;margin-top:200.05pt;width:135.85pt;height:65.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" filled="f" stroked="f">
                <v:textbox>
                  <w:txbxContent>
                    <w:p w14:paraId="648CA073" w14:textId="2474D558" w:rsidR="001E24AE" w:rsidRPr="009A6450" w:rsidRDefault="001E24AE" w:rsidP="00DF3B65">
                      <w:pPr>
                        <w:pStyle w:val="tekstzboku"/>
                      </w:pPr>
                      <w:r w:rsidRPr="009C08FF">
                        <w:t>Na 1000 pracujących przypad</w:t>
                      </w:r>
                      <w:r>
                        <w:t>ało 798 osób niepracujących</w:t>
                      </w:r>
                      <w:r w:rsidRPr="009C08FF">
                        <w:t xml:space="preserve">, tj. o </w:t>
                      </w:r>
                      <w:r>
                        <w:t>32 osoby</w:t>
                      </w:r>
                      <w:r w:rsidRPr="009C08FF">
                        <w:t xml:space="preserve"> mniej niż rok wcześniej</w:t>
                      </w:r>
                    </w:p>
                    <w:p w14:paraId="01F43672" w14:textId="77777777" w:rsidR="001E24AE" w:rsidRPr="009A6450" w:rsidRDefault="001E24AE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832E67">
        <w:t xml:space="preserve">Wykres 1. Zmiany na rynku pracy w </w:t>
      </w:r>
      <w:r w:rsidR="00B51E93" w:rsidRPr="00832E67">
        <w:t>2</w:t>
      </w:r>
      <w:r w:rsidR="00167434" w:rsidRPr="00832E67">
        <w:t xml:space="preserve"> kwartale 2022 r.</w:t>
      </w:r>
    </w:p>
    <w:p w14:paraId="173BDA28" w14:textId="4424CA56" w:rsidR="00167434" w:rsidRPr="001D2144" w:rsidRDefault="00B51E93" w:rsidP="009E0016">
      <w:pPr>
        <w:spacing w:before="360"/>
      </w:pPr>
      <w:r w:rsidRPr="001D2144">
        <w:t>W</w:t>
      </w:r>
      <w:r w:rsidRPr="004B757B">
        <w:rPr>
          <w:color w:val="000000" w:themeColor="text1"/>
        </w:rPr>
        <w:t xml:space="preserve"> </w:t>
      </w:r>
      <w:r w:rsidRPr="001D2144">
        <w:t>2</w:t>
      </w:r>
      <w:r w:rsidR="00167434" w:rsidRPr="001D2144">
        <w:t xml:space="preserve"> kwartale 2022 r. </w:t>
      </w:r>
      <w:r w:rsidR="00F86A3F">
        <w:t>zmniejszył się wskaźnik</w:t>
      </w:r>
      <w:r w:rsidR="00167434" w:rsidRPr="001D2144">
        <w:t xml:space="preserve"> obciążenia pracujących osobami niepracującymi.</w:t>
      </w:r>
      <w:r w:rsidR="00500B50" w:rsidRPr="001D2144">
        <w:t xml:space="preserve"> Na 1000 pracujących p</w:t>
      </w:r>
      <w:r w:rsidR="009733D6" w:rsidRPr="001D2144">
        <w:t>rzypadało</w:t>
      </w:r>
      <w:r w:rsidR="00500B50" w:rsidRPr="001D2144">
        <w:t xml:space="preserve"> </w:t>
      </w:r>
      <w:r w:rsidR="00F76AF4" w:rsidRPr="001D2144">
        <w:t>798</w:t>
      </w:r>
      <w:r w:rsidR="007416C4" w:rsidRPr="001D2144">
        <w:t xml:space="preserve"> osób bezrobotnych</w:t>
      </w:r>
      <w:r w:rsidR="00167434" w:rsidRPr="001D2144">
        <w:t xml:space="preserve"> i biern</w:t>
      </w:r>
      <w:r w:rsidR="007416C4" w:rsidRPr="001D2144">
        <w:t>ych</w:t>
      </w:r>
      <w:r w:rsidR="00F86A3F">
        <w:t xml:space="preserve"> zawodowo, podczas gdy w </w:t>
      </w:r>
      <w:r w:rsidR="00E0142F" w:rsidRPr="001D2144">
        <w:t>2</w:t>
      </w:r>
      <w:r w:rsidR="006F5E96">
        <w:t xml:space="preserve"> kwartale 2021 r.</w:t>
      </w:r>
      <w:r w:rsidR="00F8707C">
        <w:t xml:space="preserve"> </w:t>
      </w:r>
      <w:r w:rsidR="006F5E96">
        <w:t>–</w:t>
      </w:r>
      <w:r w:rsidR="00F8707C">
        <w:t xml:space="preserve"> </w:t>
      </w:r>
      <w:r w:rsidR="00167434" w:rsidRPr="001D2144">
        <w:t>8</w:t>
      </w:r>
      <w:r w:rsidR="00C410C4" w:rsidRPr="001D2144">
        <w:t>30</w:t>
      </w:r>
      <w:r w:rsidR="00167434" w:rsidRPr="001D2144">
        <w:t xml:space="preserve">. </w:t>
      </w:r>
      <w:r w:rsidR="007A4856">
        <w:rPr>
          <w:szCs w:val="19"/>
        </w:rPr>
        <w:t>W</w:t>
      </w:r>
      <w:r w:rsidR="00167434" w:rsidRPr="001D2144">
        <w:rPr>
          <w:szCs w:val="19"/>
        </w:rPr>
        <w:t xml:space="preserve"> kraju na 1000 osób pracujących przypadał</w:t>
      </w:r>
      <w:r w:rsidR="007416C4" w:rsidRPr="001D2144">
        <w:rPr>
          <w:szCs w:val="19"/>
        </w:rPr>
        <w:t>y</w:t>
      </w:r>
      <w:r w:rsidR="00167434" w:rsidRPr="001D2144">
        <w:rPr>
          <w:szCs w:val="19"/>
        </w:rPr>
        <w:t xml:space="preserve"> 7</w:t>
      </w:r>
      <w:r w:rsidR="00EE7D0B" w:rsidRPr="001D2144">
        <w:rPr>
          <w:szCs w:val="19"/>
        </w:rPr>
        <w:t>73</w:t>
      </w:r>
      <w:r w:rsidR="00167434" w:rsidRPr="001D2144">
        <w:rPr>
          <w:szCs w:val="19"/>
        </w:rPr>
        <w:t xml:space="preserve"> os</w:t>
      </w:r>
      <w:r w:rsidR="007416C4" w:rsidRPr="001D2144">
        <w:rPr>
          <w:szCs w:val="19"/>
        </w:rPr>
        <w:t>oby</w:t>
      </w:r>
      <w:r w:rsidR="00167434" w:rsidRPr="001D2144">
        <w:rPr>
          <w:szCs w:val="19"/>
        </w:rPr>
        <w:t xml:space="preserve"> bezrobotn</w:t>
      </w:r>
      <w:r w:rsidR="007416C4" w:rsidRPr="001D2144">
        <w:rPr>
          <w:szCs w:val="19"/>
        </w:rPr>
        <w:t>e</w:t>
      </w:r>
      <w:r w:rsidR="00167434" w:rsidRPr="001D2144">
        <w:rPr>
          <w:szCs w:val="19"/>
        </w:rPr>
        <w:t xml:space="preserve"> i biern</w:t>
      </w:r>
      <w:r w:rsidR="007416C4" w:rsidRPr="001D2144">
        <w:rPr>
          <w:szCs w:val="19"/>
        </w:rPr>
        <w:t>e</w:t>
      </w:r>
      <w:r w:rsidR="00167434" w:rsidRPr="001D2144">
        <w:rPr>
          <w:szCs w:val="19"/>
        </w:rPr>
        <w:t xml:space="preserve"> zawodowo</w:t>
      </w:r>
      <w:r w:rsidR="006F5E96">
        <w:rPr>
          <w:szCs w:val="19"/>
        </w:rPr>
        <w:t xml:space="preserve"> (rok wcześniej</w:t>
      </w:r>
      <w:r w:rsidR="00F8707C">
        <w:rPr>
          <w:szCs w:val="19"/>
        </w:rPr>
        <w:t xml:space="preserve"> </w:t>
      </w:r>
      <w:r w:rsidR="006F5E96">
        <w:rPr>
          <w:szCs w:val="19"/>
        </w:rPr>
        <w:t>–</w:t>
      </w:r>
      <w:r w:rsidR="00F8707C">
        <w:rPr>
          <w:szCs w:val="19"/>
        </w:rPr>
        <w:t xml:space="preserve"> </w:t>
      </w:r>
      <w:r w:rsidR="00C410C4" w:rsidRPr="001D2144">
        <w:rPr>
          <w:szCs w:val="19"/>
        </w:rPr>
        <w:t>799</w:t>
      </w:r>
      <w:r w:rsidR="00500B50" w:rsidRPr="001D2144">
        <w:rPr>
          <w:szCs w:val="19"/>
        </w:rPr>
        <w:t xml:space="preserve"> osób)</w:t>
      </w:r>
      <w:r w:rsidR="00167434" w:rsidRPr="001D2144">
        <w:rPr>
          <w:szCs w:val="19"/>
        </w:rPr>
        <w:t>.</w:t>
      </w:r>
    </w:p>
    <w:p w14:paraId="6E2CF982" w14:textId="6ADA6C30" w:rsidR="00167434" w:rsidRPr="001D2144" w:rsidRDefault="00167434" w:rsidP="00DF3B65">
      <w:r w:rsidRPr="001D2144">
        <w:t xml:space="preserve">Na 100 mężczyzn aktywnych zawodowo w </w:t>
      </w:r>
      <w:r w:rsidR="0056481E" w:rsidRPr="001D2144">
        <w:t>2</w:t>
      </w:r>
      <w:r w:rsidRPr="001D2144">
        <w:t xml:space="preserve"> kwartale 2022 r. przypadało 5</w:t>
      </w:r>
      <w:r w:rsidR="00C21FAA">
        <w:t>5</w:t>
      </w:r>
      <w:r w:rsidRPr="001D2144">
        <w:t xml:space="preserve"> mężczyzn biernych zawodowo (5</w:t>
      </w:r>
      <w:r w:rsidR="00500BE2" w:rsidRPr="001D2144">
        <w:t>3</w:t>
      </w:r>
      <w:r w:rsidRPr="001D2144">
        <w:t xml:space="preserve"> w analogicznym okresie poprzedniego roku), natomiast na </w:t>
      </w:r>
      <w:r w:rsidR="006F5E96">
        <w:t>100 kobiet aktywnych zawodowo</w:t>
      </w:r>
      <w:r w:rsidR="00F8707C">
        <w:t xml:space="preserve"> </w:t>
      </w:r>
      <w:r w:rsidR="006F5E96">
        <w:t>–</w:t>
      </w:r>
      <w:r w:rsidR="00F8707C">
        <w:t xml:space="preserve"> </w:t>
      </w:r>
      <w:r w:rsidRPr="001D2144">
        <w:t>10</w:t>
      </w:r>
      <w:r w:rsidR="00500BE2" w:rsidRPr="001D2144">
        <w:t>3</w:t>
      </w:r>
      <w:r w:rsidR="0032390C" w:rsidRPr="001D2144">
        <w:t xml:space="preserve"> bierne </w:t>
      </w:r>
      <w:r w:rsidRPr="001D2144">
        <w:t>zawodowo (10</w:t>
      </w:r>
      <w:r w:rsidR="00500BE2" w:rsidRPr="001D2144">
        <w:t>8</w:t>
      </w:r>
      <w:r w:rsidRPr="001D2144">
        <w:t xml:space="preserve"> w ubiegłym roku).</w:t>
      </w:r>
    </w:p>
    <w:p w14:paraId="42811F12" w14:textId="27B340A8" w:rsidR="00D37369" w:rsidRPr="004B757B" w:rsidRDefault="00B86EC7" w:rsidP="00DF3B65">
      <w:pPr>
        <w:pStyle w:val="Tytuwykresu0"/>
        <w:spacing w:before="120"/>
      </w:pPr>
      <w:r>
        <w:lastRenderedPageBreak/>
        <w:drawing>
          <wp:anchor distT="0" distB="0" distL="114300" distR="114300" simplePos="0" relativeHeight="251839488" behindDoc="0" locked="0" layoutInCell="1" allowOverlap="1" wp14:anchorId="2EFD9950" wp14:editId="67C85784">
            <wp:simplePos x="0" y="0"/>
            <wp:positionH relativeFrom="column">
              <wp:posOffset>0</wp:posOffset>
            </wp:positionH>
            <wp:positionV relativeFrom="paragraph">
              <wp:posOffset>201295</wp:posOffset>
            </wp:positionV>
            <wp:extent cx="5046980" cy="2063115"/>
            <wp:effectExtent l="0" t="0" r="1270" b="0"/>
            <wp:wrapTopAndBottom/>
            <wp:docPr id="7" name="Obraz 7" descr="Wykres 2. przedstawiający współczynnik aktywności zawodow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spółczynnik aktywności zawodowej w %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980" cy="2063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53557" w:rsidRPr="00832E67">
        <w:rPr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3BE0FC80" wp14:editId="1CB78FF5">
                <wp:simplePos x="0" y="0"/>
                <wp:positionH relativeFrom="column">
                  <wp:posOffset>5280187</wp:posOffset>
                </wp:positionH>
                <wp:positionV relativeFrom="paragraph">
                  <wp:posOffset>2263642</wp:posOffset>
                </wp:positionV>
                <wp:extent cx="1725295" cy="995680"/>
                <wp:effectExtent l="0" t="0" r="0" b="0"/>
                <wp:wrapTight wrapText="bothSides">
                  <wp:wrapPolygon edited="0">
                    <wp:start x="715" y="0"/>
                    <wp:lineTo x="715" y="21077"/>
                    <wp:lineTo x="20749" y="21077"/>
                    <wp:lineTo x="20749" y="0"/>
                    <wp:lineTo x="715" y="0"/>
                  </wp:wrapPolygon>
                </wp:wrapTight>
                <wp:docPr id="5" name="Pole tekstowe 5" descr="Wyższą aktywność zawodową notowano wśród mężczyzn, mieszkańców miast, osób w wieku 35–44 lata i z wykształceniem wyższ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5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76BC46" w14:textId="34A0A414" w:rsidR="001E24AE" w:rsidRPr="009A6450" w:rsidRDefault="001E24AE" w:rsidP="00DF3B65">
                            <w:pPr>
                              <w:pStyle w:val="tekstzboku"/>
                            </w:pPr>
                            <w:r w:rsidRPr="00674B2F">
                              <w:t>Wy</w:t>
                            </w:r>
                            <w:r>
                              <w:t>ższą</w:t>
                            </w:r>
                            <w:r w:rsidRPr="00674B2F">
                              <w:t xml:space="preserve"> aktywność zawodową notowano wśród mężc</w:t>
                            </w:r>
                            <w:r>
                              <w:t>zyzn, mieszkańców miast, osób w </w:t>
                            </w:r>
                            <w:r w:rsidRPr="00674B2F">
                              <w:t>wieku 35–44 lata i z wykształceniem wyższym</w:t>
                            </w:r>
                          </w:p>
                          <w:p w14:paraId="0C21B242" w14:textId="77777777" w:rsidR="001E24AE" w:rsidRPr="009A6450" w:rsidRDefault="001E24AE" w:rsidP="00DF3B65">
                            <w:pPr>
                              <w:pStyle w:val="tekstzboku"/>
                              <w:spacing w:before="0" w:line="240" w:lineRule="exact"/>
                              <w:rPr>
                                <w:bCs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E0FC80" id="Pole tekstowe 5" o:spid="_x0000_s1029" type="#_x0000_t202" alt="Wyższą aktywność zawodową notowano wśród mężczyzn, mieszkańców miast, osób w wieku 35–44 lata i z wykształceniem wyższym" style="position:absolute;margin-left:415.75pt;margin-top:178.25pt;width:135.85pt;height:78.4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" filled="f" stroked="f">
                <v:textbox>
                  <w:txbxContent>
                    <w:p w14:paraId="5E76BC46" w14:textId="34A0A414" w:rsidR="001E24AE" w:rsidRPr="009A6450" w:rsidRDefault="001E24AE" w:rsidP="00DF3B65">
                      <w:pPr>
                        <w:pStyle w:val="tekstzboku"/>
                      </w:pPr>
                      <w:r w:rsidRPr="00674B2F">
                        <w:t>Wy</w:t>
                      </w:r>
                      <w:r>
                        <w:t>ższą</w:t>
                      </w:r>
                      <w:r w:rsidRPr="00674B2F">
                        <w:t xml:space="preserve"> aktywność zawodową notowano wśród mężc</w:t>
                      </w:r>
                      <w:r>
                        <w:t>zyzn, mieszkańców miast, osób w </w:t>
                      </w:r>
                      <w:r w:rsidRPr="00674B2F">
                        <w:t>wieku 35–44 lata i z wykształceniem wyższym</w:t>
                      </w:r>
                    </w:p>
                    <w:p w14:paraId="0C21B242" w14:textId="77777777" w:rsidR="001E24AE" w:rsidRPr="009A6450" w:rsidRDefault="001E24AE" w:rsidP="00DF3B65">
                      <w:pPr>
                        <w:pStyle w:val="tekstzboku"/>
                        <w:spacing w:before="0" w:line="240" w:lineRule="exact"/>
                        <w:rPr>
                          <w:bCs w:val="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832E67">
        <w:t>Wykres 2. Współczynnik aktywności zawodowej</w:t>
      </w:r>
    </w:p>
    <w:p w14:paraId="0F81BD7C" w14:textId="2662E625" w:rsidR="00167434" w:rsidRPr="001D2144" w:rsidRDefault="00167434" w:rsidP="00DF3B65">
      <w:pPr>
        <w:spacing w:before="240"/>
        <w:rPr>
          <w:rFonts w:eastAsia="Calibri" w:cs="Arial"/>
        </w:rPr>
      </w:pPr>
      <w:r w:rsidRPr="001D2144">
        <w:t>Współczynnik aktywności zawodowej wyniósł 56</w:t>
      </w:r>
      <w:r w:rsidR="00684A89" w:rsidRPr="001D2144">
        <w:t>,7</w:t>
      </w:r>
      <w:r w:rsidRPr="001D2144">
        <w:t xml:space="preserve">% i </w:t>
      </w:r>
      <w:r w:rsidR="00684A89" w:rsidRPr="001D2144">
        <w:t>zwiększył</w:t>
      </w:r>
      <w:r w:rsidR="000822D1" w:rsidRPr="001D2144">
        <w:t xml:space="preserve"> się w porównaniu </w:t>
      </w:r>
      <w:r w:rsidR="007A4856">
        <w:t>z</w:t>
      </w:r>
      <w:r w:rsidR="000822D1" w:rsidRPr="001D2144">
        <w:t> </w:t>
      </w:r>
      <w:r w:rsidRPr="001D2144">
        <w:t>poprzedni</w:t>
      </w:r>
      <w:r w:rsidR="007A4856">
        <w:t>m</w:t>
      </w:r>
      <w:r w:rsidRPr="001D2144">
        <w:t xml:space="preserve"> r</w:t>
      </w:r>
      <w:r w:rsidR="009C04B9" w:rsidRPr="001D2144">
        <w:t>ok</w:t>
      </w:r>
      <w:r w:rsidR="007A4856">
        <w:t>iem</w:t>
      </w:r>
      <w:r w:rsidR="009C04B9" w:rsidRPr="001D2144">
        <w:t>,</w:t>
      </w:r>
      <w:r w:rsidR="00783A5A" w:rsidRPr="001D2144">
        <w:t xml:space="preserve"> jak i</w:t>
      </w:r>
      <w:r w:rsidR="00500B50" w:rsidRPr="001D2144">
        <w:t xml:space="preserve"> w zestawieniu z </w:t>
      </w:r>
      <w:r w:rsidR="008140D8" w:rsidRPr="001D2144">
        <w:t>1</w:t>
      </w:r>
      <w:r w:rsidRPr="001D2144">
        <w:t xml:space="preserve"> kwartałem 202</w:t>
      </w:r>
      <w:r w:rsidR="008140D8" w:rsidRPr="001D2144">
        <w:t>2</w:t>
      </w:r>
      <w:r w:rsidR="006F5E96">
        <w:t xml:space="preserve"> r.</w:t>
      </w:r>
      <w:r w:rsidR="00F8707C">
        <w:t xml:space="preserve"> </w:t>
      </w:r>
      <w:r w:rsidR="006F5E96">
        <w:t>–</w:t>
      </w:r>
      <w:r w:rsidR="00F8707C">
        <w:t xml:space="preserve"> </w:t>
      </w:r>
      <w:r w:rsidR="00BC61C6" w:rsidRPr="001D2144">
        <w:t>p</w:t>
      </w:r>
      <w:r w:rsidRPr="001D2144">
        <w:t>o 0,</w:t>
      </w:r>
      <w:r w:rsidR="008140D8" w:rsidRPr="001D2144">
        <w:t>5</w:t>
      </w:r>
      <w:r w:rsidRPr="001D2144">
        <w:t xml:space="preserve"> p. proc. </w:t>
      </w:r>
      <w:r w:rsidRPr="001D2144">
        <w:rPr>
          <w:shd w:val="clear" w:color="auto" w:fill="FFFFFF"/>
        </w:rPr>
        <w:t>W</w:t>
      </w:r>
      <w:r w:rsidR="00A816DB" w:rsidRPr="001D2144">
        <w:rPr>
          <w:rFonts w:eastAsia="Calibri" w:cs="Arial"/>
        </w:rPr>
        <w:t>yższy </w:t>
      </w:r>
      <w:r w:rsidRPr="001D2144">
        <w:rPr>
          <w:rFonts w:eastAsia="Calibri" w:cs="Arial"/>
        </w:rPr>
        <w:t>współczynnik aktywności zawodowej odnotowano wśród mężczyzn – 6</w:t>
      </w:r>
      <w:r w:rsidR="00C67005" w:rsidRPr="001D2144">
        <w:rPr>
          <w:rFonts w:eastAsia="Calibri" w:cs="Arial"/>
        </w:rPr>
        <w:t>4,5</w:t>
      </w:r>
      <w:r w:rsidR="008E076A" w:rsidRPr="001D2144">
        <w:rPr>
          <w:rFonts w:eastAsia="Calibri" w:cs="Arial"/>
        </w:rPr>
        <w:t>% (o </w:t>
      </w:r>
      <w:r w:rsidR="00C67005" w:rsidRPr="001D2144">
        <w:rPr>
          <w:rFonts w:eastAsia="Calibri" w:cs="Arial"/>
        </w:rPr>
        <w:t>15,2</w:t>
      </w:r>
      <w:r w:rsidR="008E076A" w:rsidRPr="001D2144">
        <w:rPr>
          <w:rFonts w:eastAsia="Calibri" w:cs="Arial"/>
        </w:rPr>
        <w:t> p. </w:t>
      </w:r>
      <w:r w:rsidRPr="001D2144">
        <w:rPr>
          <w:rFonts w:eastAsia="Calibri" w:cs="Arial"/>
        </w:rPr>
        <w:t>proc. więcej niż wśród k</w:t>
      </w:r>
      <w:r w:rsidR="00FF508F">
        <w:rPr>
          <w:rFonts w:eastAsia="Calibri" w:cs="Arial"/>
        </w:rPr>
        <w:t>obiet) oraz mieszkańców miast</w:t>
      </w:r>
      <w:r w:rsidR="00F8707C">
        <w:rPr>
          <w:rFonts w:eastAsia="Calibri" w:cs="Arial"/>
        </w:rPr>
        <w:t xml:space="preserve"> </w:t>
      </w:r>
      <w:r w:rsidR="00FF508F">
        <w:rPr>
          <w:rFonts w:eastAsia="Calibri" w:cs="Arial"/>
        </w:rPr>
        <w:t>–</w:t>
      </w:r>
      <w:r w:rsidR="00F8707C">
        <w:rPr>
          <w:rFonts w:eastAsia="Calibri" w:cs="Arial"/>
        </w:rPr>
        <w:t xml:space="preserve"> </w:t>
      </w:r>
      <w:r w:rsidRPr="001D2144">
        <w:rPr>
          <w:rFonts w:eastAsia="Calibri" w:cs="Arial"/>
        </w:rPr>
        <w:t>5</w:t>
      </w:r>
      <w:r w:rsidR="001B2364" w:rsidRPr="001D2144">
        <w:rPr>
          <w:rFonts w:eastAsia="Calibri" w:cs="Arial"/>
        </w:rPr>
        <w:t>9</w:t>
      </w:r>
      <w:r w:rsidRPr="001D2144">
        <w:rPr>
          <w:rFonts w:eastAsia="Calibri" w:cs="Arial"/>
        </w:rPr>
        <w:t>,</w:t>
      </w:r>
      <w:r w:rsidR="001B2364" w:rsidRPr="001D2144">
        <w:rPr>
          <w:rFonts w:eastAsia="Calibri" w:cs="Arial"/>
        </w:rPr>
        <w:t>6</w:t>
      </w:r>
      <w:r w:rsidRPr="001D2144">
        <w:rPr>
          <w:rFonts w:eastAsia="Calibri" w:cs="Arial"/>
        </w:rPr>
        <w:t xml:space="preserve">% (o </w:t>
      </w:r>
      <w:r w:rsidR="001B2364" w:rsidRPr="001D2144">
        <w:rPr>
          <w:rFonts w:eastAsia="Calibri" w:cs="Arial"/>
        </w:rPr>
        <w:t xml:space="preserve">5,6 </w:t>
      </w:r>
      <w:r w:rsidRPr="001D2144">
        <w:rPr>
          <w:rFonts w:eastAsia="Calibri" w:cs="Arial"/>
        </w:rPr>
        <w:t xml:space="preserve">p. proc. więcej niż na wsi). </w:t>
      </w:r>
      <w:r w:rsidR="00562FA8" w:rsidRPr="001D2144">
        <w:t xml:space="preserve">Najwyższa </w:t>
      </w:r>
      <w:r w:rsidRPr="001D2144">
        <w:t>wartość współczynnika wystąpiła w grupie wiekowej 35–44 lata (8</w:t>
      </w:r>
      <w:r w:rsidR="00295140" w:rsidRPr="001D2144">
        <w:t>7,4</w:t>
      </w:r>
      <w:r w:rsidRPr="001D2144">
        <w:t>%),</w:t>
      </w:r>
      <w:r w:rsidR="008E076A" w:rsidRPr="001D2144">
        <w:t xml:space="preserve"> a </w:t>
      </w:r>
      <w:r w:rsidR="007B7878">
        <w:rPr>
          <w:rFonts w:eastAsia="Calibri" w:cs="Arial"/>
        </w:rPr>
        <w:t>n</w:t>
      </w:r>
      <w:r w:rsidRPr="001D2144">
        <w:rPr>
          <w:rFonts w:eastAsia="Calibri" w:cs="Arial"/>
        </w:rPr>
        <w:t xml:space="preserve">ajniższą </w:t>
      </w:r>
      <w:r w:rsidR="00D3060A" w:rsidRPr="001D2144">
        <w:rPr>
          <w:rFonts w:eastAsia="Calibri" w:cs="Arial"/>
        </w:rPr>
        <w:t>(25,1</w:t>
      </w:r>
      <w:r w:rsidR="00AC21F9" w:rsidRPr="001D2144">
        <w:rPr>
          <w:rFonts w:eastAsia="Calibri" w:cs="Arial"/>
        </w:rPr>
        <w:t xml:space="preserve">%) </w:t>
      </w:r>
      <w:r w:rsidRPr="001D2144">
        <w:rPr>
          <w:rFonts w:eastAsia="Calibri" w:cs="Arial"/>
        </w:rPr>
        <w:t xml:space="preserve">odnotowano </w:t>
      </w:r>
      <w:r w:rsidR="007A4856">
        <w:rPr>
          <w:rFonts w:eastAsia="Calibri" w:cs="Arial"/>
        </w:rPr>
        <w:t>w grupie wiekowej</w:t>
      </w:r>
      <w:r w:rsidRPr="001D2144">
        <w:rPr>
          <w:rFonts w:eastAsia="Calibri" w:cs="Arial"/>
        </w:rPr>
        <w:t xml:space="preserve"> 55–89 lat </w:t>
      </w:r>
      <w:r w:rsidRPr="001D2144">
        <w:rPr>
          <w:rFonts w:cs="Arial"/>
        </w:rPr>
        <w:t>(</w:t>
      </w:r>
      <w:r w:rsidR="007B7878">
        <w:rPr>
          <w:rFonts w:cs="Arial"/>
        </w:rPr>
        <w:t xml:space="preserve">tj. osób </w:t>
      </w:r>
      <w:r w:rsidRPr="001D2144">
        <w:rPr>
          <w:rFonts w:cs="Arial"/>
        </w:rPr>
        <w:t>zbliżaj</w:t>
      </w:r>
      <w:r w:rsidR="00440FC4" w:rsidRPr="001D2144">
        <w:rPr>
          <w:rFonts w:cs="Arial"/>
        </w:rPr>
        <w:t xml:space="preserve">ących się do wieku emerytalnego </w:t>
      </w:r>
      <w:r w:rsidRPr="001D2144">
        <w:rPr>
          <w:rFonts w:cs="Arial"/>
        </w:rPr>
        <w:t>lub</w:t>
      </w:r>
      <w:r w:rsidR="008E076A" w:rsidRPr="001D2144">
        <w:rPr>
          <w:rFonts w:cs="Arial"/>
        </w:rPr>
        <w:t> </w:t>
      </w:r>
      <w:r w:rsidR="00AC21F9" w:rsidRPr="001D2144">
        <w:rPr>
          <w:rFonts w:cs="Arial"/>
        </w:rPr>
        <w:t>będących w wieku emerytalnym)</w:t>
      </w:r>
      <w:r w:rsidRPr="001D2144">
        <w:rPr>
          <w:rFonts w:eastAsia="Calibri" w:cs="Arial"/>
        </w:rPr>
        <w:t xml:space="preserve">. Ze względu na poziom wykształcenia, </w:t>
      </w:r>
      <w:r w:rsidRPr="001D2144">
        <w:t>największą wartość współczynnika</w:t>
      </w:r>
      <w:r w:rsidRPr="001D2144">
        <w:rPr>
          <w:rFonts w:eastAsia="Calibri" w:cs="Arial"/>
        </w:rPr>
        <w:t xml:space="preserve"> aktywności zawodowej zaobserwowano wśród osób z wykształceniem wyższym (81,5%), a najmniejszą u</w:t>
      </w:r>
      <w:r w:rsidR="00AB6A51" w:rsidRPr="001D2144">
        <w:rPr>
          <w:rFonts w:eastAsia="Calibri" w:cs="Arial"/>
        </w:rPr>
        <w:t> </w:t>
      </w:r>
      <w:r w:rsidRPr="001D2144">
        <w:rPr>
          <w:rFonts w:eastAsia="Calibri" w:cs="Arial"/>
        </w:rPr>
        <w:t>osób z</w:t>
      </w:r>
      <w:r w:rsidR="002862E0" w:rsidRPr="001D2144">
        <w:rPr>
          <w:rFonts w:eastAsia="Calibri" w:cs="Arial"/>
        </w:rPr>
        <w:t> </w:t>
      </w:r>
      <w:r w:rsidRPr="001D2144">
        <w:rPr>
          <w:rFonts w:eastAsia="Calibri" w:cs="Arial"/>
        </w:rPr>
        <w:t>wykształceniem gimnazjalnym i niższym (1</w:t>
      </w:r>
      <w:r w:rsidR="00674B2F" w:rsidRPr="001D2144">
        <w:rPr>
          <w:rFonts w:eastAsia="Calibri" w:cs="Arial"/>
        </w:rPr>
        <w:t>1,1</w:t>
      </w:r>
      <w:r w:rsidRPr="001D2144">
        <w:rPr>
          <w:rFonts w:eastAsia="Calibri" w:cs="Arial"/>
        </w:rPr>
        <w:t>%).</w:t>
      </w:r>
    </w:p>
    <w:p w14:paraId="14B3BAE9" w14:textId="51973BE0" w:rsidR="00167434" w:rsidRPr="004B757B" w:rsidRDefault="00B8688B" w:rsidP="00DF3B65">
      <w:pPr>
        <w:pStyle w:val="Nagwek1"/>
        <w:spacing w:before="240"/>
        <w:rPr>
          <w:rFonts w:ascii="Fira Sans" w:hAnsi="Fira Sans"/>
          <w:b/>
        </w:rPr>
      </w:pPr>
      <w:r w:rsidRPr="004B757B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16E83387" wp14:editId="491A61C0">
                <wp:simplePos x="0" y="0"/>
                <wp:positionH relativeFrom="column">
                  <wp:posOffset>5283835</wp:posOffset>
                </wp:positionH>
                <wp:positionV relativeFrom="page">
                  <wp:posOffset>4964932</wp:posOffset>
                </wp:positionV>
                <wp:extent cx="1638300" cy="701675"/>
                <wp:effectExtent l="0" t="0" r="0" b="3175"/>
                <wp:wrapTight wrapText="bothSides">
                  <wp:wrapPolygon edited="0">
                    <wp:start x="753" y="0"/>
                    <wp:lineTo x="753" y="21111"/>
                    <wp:lineTo x="20595" y="21111"/>
                    <wp:lineTo x="20595" y="0"/>
                    <wp:lineTo x="753" y="0"/>
                  </wp:wrapPolygon>
                </wp:wrapTight>
                <wp:docPr id="25" name="Pole tekstowe 25" descr="Zwiększyła się liczba osób pracujących w porównaniu z 2 kwartałem 2021 r. i z 1 kwartałem 2022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01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89B82" w14:textId="067EE1A9" w:rsidR="001E24AE" w:rsidRPr="006573AE" w:rsidRDefault="001E24AE" w:rsidP="00167434">
                            <w:pPr>
                              <w:pStyle w:val="tekstzboku"/>
                              <w:spacing w:before="0"/>
                            </w:pPr>
                            <w:r w:rsidRPr="007F271C">
                              <w:t>Z</w:t>
                            </w:r>
                            <w:r>
                              <w:t>większyła</w:t>
                            </w:r>
                            <w:r w:rsidRPr="007F271C">
                              <w:t xml:space="preserve"> się liczba osób pracujących w porównaniu z 2 kwartałem 2021 r.</w:t>
                            </w:r>
                            <w:r>
                              <w:t xml:space="preserve"> i z 1 kwartałem 2022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83387" id="Pole tekstowe 25" o:spid="_x0000_s1030" type="#_x0000_t202" alt="Zwiększyła się liczba osób pracujących w porównaniu z 2 kwartałem 2021 r. i z 1 kwartałem 2022r." style="position:absolute;margin-left:416.05pt;margin-top:390.95pt;width:129pt;height:55.2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" filled="f" stroked="f">
                <v:textbox inset=",0">
                  <w:txbxContent>
                    <w:p w14:paraId="1FE89B82" w14:textId="067EE1A9" w:rsidR="001E24AE" w:rsidRPr="006573AE" w:rsidRDefault="001E24AE" w:rsidP="00167434">
                      <w:pPr>
                        <w:pStyle w:val="tekstzboku"/>
                        <w:spacing w:before="0"/>
                      </w:pPr>
                      <w:r w:rsidRPr="007F271C">
                        <w:t>Z</w:t>
                      </w:r>
                      <w:r>
                        <w:t>większyła</w:t>
                      </w:r>
                      <w:r w:rsidRPr="007F271C">
                        <w:t xml:space="preserve"> się liczba osób pracujących w porównaniu z 2 kwartałem 2021 r.</w:t>
                      </w:r>
                      <w:r>
                        <w:t xml:space="preserve"> i z 1 kwartałem 2022 r.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167434" w:rsidRPr="004B757B">
        <w:rPr>
          <w:rFonts w:ascii="Fira Sans" w:hAnsi="Fira Sans"/>
          <w:b/>
        </w:rPr>
        <w:t>Pracujący</w:t>
      </w:r>
    </w:p>
    <w:p w14:paraId="59546328" w14:textId="781D83F9" w:rsidR="00167434" w:rsidRPr="001D2144" w:rsidRDefault="00167434" w:rsidP="00DF3B65">
      <w:pPr>
        <w:rPr>
          <w:lang w:eastAsia="pl-PL"/>
        </w:rPr>
      </w:pPr>
      <w:r w:rsidRPr="001D2144">
        <w:rPr>
          <w:lang w:eastAsia="pl-PL"/>
        </w:rPr>
        <w:t xml:space="preserve">W </w:t>
      </w:r>
      <w:r w:rsidR="007A4856">
        <w:rPr>
          <w:lang w:eastAsia="pl-PL"/>
        </w:rPr>
        <w:t>odniesieniu do poprzedniego roku</w:t>
      </w:r>
      <w:r w:rsidRPr="001D2144">
        <w:rPr>
          <w:lang w:eastAsia="pl-PL"/>
        </w:rPr>
        <w:t xml:space="preserve"> zbiorowość pracujących w wieku 15–89 lat z</w:t>
      </w:r>
      <w:r w:rsidR="00783A5A" w:rsidRPr="001D2144">
        <w:rPr>
          <w:lang w:eastAsia="pl-PL"/>
        </w:rPr>
        <w:t>większyła</w:t>
      </w:r>
      <w:r w:rsidR="0017118C" w:rsidRPr="001D2144">
        <w:rPr>
          <w:lang w:eastAsia="pl-PL"/>
        </w:rPr>
        <w:t xml:space="preserve"> się o </w:t>
      </w:r>
      <w:r w:rsidR="005D463B" w:rsidRPr="001D2144">
        <w:rPr>
          <w:lang w:eastAsia="pl-PL"/>
        </w:rPr>
        <w:t>2</w:t>
      </w:r>
      <w:r w:rsidR="005021CB">
        <w:rPr>
          <w:lang w:eastAsia="pl-PL"/>
        </w:rPr>
        <w:t>4</w:t>
      </w:r>
      <w:r w:rsidR="0017118C" w:rsidRPr="001D2144">
        <w:rPr>
          <w:lang w:eastAsia="pl-PL"/>
        </w:rPr>
        <w:t xml:space="preserve"> tys. o</w:t>
      </w:r>
      <w:r w:rsidR="00086668" w:rsidRPr="001D2144">
        <w:rPr>
          <w:lang w:eastAsia="pl-PL"/>
        </w:rPr>
        <w:t>sób</w:t>
      </w:r>
      <w:r w:rsidR="0017118C" w:rsidRPr="001D2144">
        <w:rPr>
          <w:lang w:eastAsia="pl-PL"/>
        </w:rPr>
        <w:t xml:space="preserve"> </w:t>
      </w:r>
      <w:r w:rsidRPr="001D2144">
        <w:rPr>
          <w:lang w:eastAsia="pl-PL"/>
        </w:rPr>
        <w:t>(tj.</w:t>
      </w:r>
      <w:r w:rsidR="00500B50" w:rsidRPr="001D2144">
        <w:rPr>
          <w:lang w:eastAsia="pl-PL"/>
        </w:rPr>
        <w:t> </w:t>
      </w:r>
      <w:r w:rsidRPr="001D2144">
        <w:rPr>
          <w:lang w:eastAsia="pl-PL"/>
        </w:rPr>
        <w:t>o</w:t>
      </w:r>
      <w:r w:rsidR="00500B50" w:rsidRPr="001D2144">
        <w:rPr>
          <w:lang w:eastAsia="pl-PL"/>
        </w:rPr>
        <w:t> </w:t>
      </w:r>
      <w:r w:rsidR="00D93049" w:rsidRPr="001D2144">
        <w:rPr>
          <w:lang w:eastAsia="pl-PL"/>
        </w:rPr>
        <w:t>1,7</w:t>
      </w:r>
      <w:r w:rsidRPr="001D2144">
        <w:rPr>
          <w:lang w:eastAsia="pl-PL"/>
        </w:rPr>
        <w:t>%) i liczyła 14</w:t>
      </w:r>
      <w:r w:rsidR="00D93049" w:rsidRPr="001D2144">
        <w:rPr>
          <w:lang w:eastAsia="pl-PL"/>
        </w:rPr>
        <w:t>56</w:t>
      </w:r>
      <w:r w:rsidRPr="001D2144">
        <w:rPr>
          <w:lang w:eastAsia="pl-PL"/>
        </w:rPr>
        <w:t xml:space="preserve"> tys.</w:t>
      </w:r>
      <w:r w:rsidR="00AC21F9" w:rsidRPr="001D2144">
        <w:rPr>
          <w:lang w:eastAsia="pl-PL"/>
        </w:rPr>
        <w:t xml:space="preserve"> osób.</w:t>
      </w:r>
      <w:r w:rsidRPr="001D2144">
        <w:rPr>
          <w:lang w:eastAsia="pl-PL"/>
        </w:rPr>
        <w:t xml:space="preserve"> W </w:t>
      </w:r>
      <w:r w:rsidR="00430CBF" w:rsidRPr="001D2144">
        <w:rPr>
          <w:lang w:eastAsia="pl-PL"/>
        </w:rPr>
        <w:t>2</w:t>
      </w:r>
      <w:r w:rsidRPr="001D2144">
        <w:rPr>
          <w:lang w:eastAsia="pl-PL"/>
        </w:rPr>
        <w:t xml:space="preserve"> kwartale 2022 r. stanowili </w:t>
      </w:r>
      <w:r w:rsidR="007578AA" w:rsidRPr="001D2144">
        <w:rPr>
          <w:lang w:eastAsia="pl-PL"/>
        </w:rPr>
        <w:t>oni 98</w:t>
      </w:r>
      <w:r w:rsidRPr="001D2144">
        <w:rPr>
          <w:lang w:eastAsia="pl-PL"/>
        </w:rPr>
        <w:t xml:space="preserve">,1% </w:t>
      </w:r>
      <w:r w:rsidRPr="001D2144">
        <w:rPr>
          <w:rFonts w:cs="Times New Roman"/>
          <w:lang w:eastAsia="pl-PL"/>
        </w:rPr>
        <w:t>ogólnej liczby osób</w:t>
      </w:r>
      <w:r w:rsidRPr="001D2144">
        <w:rPr>
          <w:lang w:eastAsia="pl-PL"/>
        </w:rPr>
        <w:t xml:space="preserve"> aktywnych zawodowo, a </w:t>
      </w:r>
      <w:r w:rsidR="00DD7540" w:rsidRPr="001D2144">
        <w:rPr>
          <w:lang w:eastAsia="pl-PL"/>
        </w:rPr>
        <w:t>9</w:t>
      </w:r>
      <w:r w:rsidR="008D3FEF" w:rsidRPr="001D2144">
        <w:rPr>
          <w:lang w:eastAsia="pl-PL"/>
        </w:rPr>
        <w:t>7,2</w:t>
      </w:r>
      <w:r w:rsidRPr="001D2144">
        <w:rPr>
          <w:lang w:eastAsia="pl-PL"/>
        </w:rPr>
        <w:t>% w analogicznym okresi</w:t>
      </w:r>
      <w:r w:rsidR="007B6DAD">
        <w:rPr>
          <w:lang w:eastAsia="pl-PL"/>
        </w:rPr>
        <w:t xml:space="preserve">e 2021 r. Wśród pracujących </w:t>
      </w:r>
      <w:r w:rsidRPr="001D2144">
        <w:rPr>
          <w:lang w:eastAsia="pl-PL"/>
        </w:rPr>
        <w:t>przeważali mężczyźni (</w:t>
      </w:r>
      <w:r w:rsidR="00402DCD" w:rsidRPr="001D2144">
        <w:rPr>
          <w:lang w:eastAsia="pl-PL"/>
        </w:rPr>
        <w:t>800</w:t>
      </w:r>
      <w:r w:rsidRPr="001D2144">
        <w:rPr>
          <w:lang w:eastAsia="pl-PL"/>
        </w:rPr>
        <w:t xml:space="preserve"> tys., czyli 5</w:t>
      </w:r>
      <w:r w:rsidR="00402DCD" w:rsidRPr="001D2144">
        <w:rPr>
          <w:lang w:eastAsia="pl-PL"/>
        </w:rPr>
        <w:t>4,9</w:t>
      </w:r>
      <w:r w:rsidRPr="001D2144">
        <w:rPr>
          <w:lang w:eastAsia="pl-PL"/>
        </w:rPr>
        <w:t>% o</w:t>
      </w:r>
      <w:r w:rsidR="007B6DAD">
        <w:rPr>
          <w:lang w:eastAsia="pl-PL"/>
        </w:rPr>
        <w:t>gólnej liczby osób pracujących)</w:t>
      </w:r>
      <w:r w:rsidRPr="001D2144">
        <w:rPr>
          <w:lang w:eastAsia="pl-PL"/>
        </w:rPr>
        <w:t xml:space="preserve"> </w:t>
      </w:r>
      <w:r w:rsidR="007B6DAD">
        <w:rPr>
          <w:lang w:eastAsia="pl-PL"/>
        </w:rPr>
        <w:t>oraz</w:t>
      </w:r>
      <w:r w:rsidR="00F8707C">
        <w:rPr>
          <w:rFonts w:eastAsia="Calibri"/>
          <w:i/>
        </w:rPr>
        <w:t xml:space="preserve"> </w:t>
      </w:r>
      <w:r w:rsidRPr="001D2144">
        <w:rPr>
          <w:lang w:eastAsia="pl-PL"/>
        </w:rPr>
        <w:t>mieszkańcy miast (7</w:t>
      </w:r>
      <w:r w:rsidR="00795AAB" w:rsidRPr="001D2144">
        <w:rPr>
          <w:lang w:eastAsia="pl-PL"/>
        </w:rPr>
        <w:t>31</w:t>
      </w:r>
      <w:r w:rsidRPr="001D2144">
        <w:rPr>
          <w:lang w:eastAsia="pl-PL"/>
        </w:rPr>
        <w:t xml:space="preserve"> tys., czyli 50,2%).</w:t>
      </w:r>
      <w:r w:rsidR="00500B50" w:rsidRPr="001D2144">
        <w:rPr>
          <w:lang w:eastAsia="pl-PL"/>
        </w:rPr>
        <w:t xml:space="preserve"> </w:t>
      </w:r>
      <w:r w:rsidR="00E03138">
        <w:rPr>
          <w:lang w:eastAsia="pl-PL"/>
        </w:rPr>
        <w:t>O</w:t>
      </w:r>
      <w:r w:rsidRPr="001D2144">
        <w:rPr>
          <w:lang w:eastAsia="pl-PL"/>
        </w:rPr>
        <w:t>soby</w:t>
      </w:r>
      <w:r w:rsidR="00500B50" w:rsidRPr="001D2144">
        <w:rPr>
          <w:lang w:eastAsia="pl-PL"/>
        </w:rPr>
        <w:t xml:space="preserve"> pracujące stanowiły 5</w:t>
      </w:r>
      <w:r w:rsidR="00E03138">
        <w:rPr>
          <w:lang w:eastAsia="pl-PL"/>
        </w:rPr>
        <w:t>5,6</w:t>
      </w:r>
      <w:r w:rsidR="00500B50" w:rsidRPr="001D2144">
        <w:rPr>
          <w:lang w:eastAsia="pl-PL"/>
        </w:rPr>
        <w:t>%</w:t>
      </w:r>
      <w:r w:rsidRPr="001D2144">
        <w:rPr>
          <w:lang w:eastAsia="pl-PL"/>
        </w:rPr>
        <w:t xml:space="preserve"> populacji </w:t>
      </w:r>
      <w:r w:rsidR="00500B50" w:rsidRPr="001D2144">
        <w:rPr>
          <w:lang w:eastAsia="pl-PL"/>
        </w:rPr>
        <w:t xml:space="preserve">ogółem </w:t>
      </w:r>
      <w:r w:rsidR="007B6DAD">
        <w:rPr>
          <w:lang w:eastAsia="pl-PL"/>
        </w:rPr>
        <w:t>w </w:t>
      </w:r>
      <w:r w:rsidRPr="001D2144">
        <w:rPr>
          <w:lang w:eastAsia="pl-PL"/>
        </w:rPr>
        <w:t xml:space="preserve">wieku 15–89 lat </w:t>
      </w:r>
      <w:r w:rsidR="00E03138">
        <w:rPr>
          <w:lang w:eastAsia="pl-PL"/>
        </w:rPr>
        <w:t>(w kraju 56,4%)</w:t>
      </w:r>
      <w:r w:rsidRPr="001D2144">
        <w:rPr>
          <w:lang w:eastAsia="pl-PL"/>
        </w:rPr>
        <w:t>.</w:t>
      </w:r>
    </w:p>
    <w:p w14:paraId="156CD6B7" w14:textId="7E65B706" w:rsidR="00167434" w:rsidRPr="001D2144" w:rsidRDefault="00AC21F9" w:rsidP="00DF3B65">
      <w:pPr>
        <w:rPr>
          <w:lang w:eastAsia="pl-PL"/>
        </w:rPr>
      </w:pPr>
      <w:r w:rsidRPr="001D2144">
        <w:rPr>
          <w:lang w:eastAsia="pl-PL"/>
        </w:rPr>
        <w:t>Z</w:t>
      </w:r>
      <w:r w:rsidR="00167434" w:rsidRPr="001D2144">
        <w:rPr>
          <w:lang w:eastAsia="pl-PL"/>
        </w:rPr>
        <w:t xml:space="preserve">arówno w </w:t>
      </w:r>
      <w:r w:rsidR="008F4D67">
        <w:rPr>
          <w:lang w:eastAsia="pl-PL"/>
        </w:rPr>
        <w:t>relacji do poprzedniego roku</w:t>
      </w:r>
      <w:r w:rsidR="00B86EC7">
        <w:rPr>
          <w:lang w:eastAsia="pl-PL"/>
        </w:rPr>
        <w:t>,</w:t>
      </w:r>
      <w:r w:rsidR="00167434" w:rsidRPr="001D2144">
        <w:rPr>
          <w:lang w:eastAsia="pl-PL"/>
        </w:rPr>
        <w:t xml:space="preserve"> jak i kwartału, </w:t>
      </w:r>
      <w:r w:rsidR="00923F98" w:rsidRPr="001D2144">
        <w:rPr>
          <w:lang w:eastAsia="pl-PL"/>
        </w:rPr>
        <w:t>zwiększyła</w:t>
      </w:r>
      <w:r w:rsidR="00167434" w:rsidRPr="001D2144">
        <w:rPr>
          <w:lang w:eastAsia="pl-PL"/>
        </w:rPr>
        <w:t xml:space="preserve"> się liczba pracujących kobiet (odpowiednio </w:t>
      </w:r>
      <w:r w:rsidR="008E076A" w:rsidRPr="001D2144">
        <w:rPr>
          <w:lang w:eastAsia="pl-PL"/>
        </w:rPr>
        <w:t>o </w:t>
      </w:r>
      <w:r w:rsidR="00923F98" w:rsidRPr="001D2144">
        <w:rPr>
          <w:lang w:eastAsia="pl-PL"/>
        </w:rPr>
        <w:t>2</w:t>
      </w:r>
      <w:r w:rsidR="00167434" w:rsidRPr="001D2144">
        <w:rPr>
          <w:lang w:eastAsia="pl-PL"/>
        </w:rPr>
        <w:t>,8% i 3,</w:t>
      </w:r>
      <w:r w:rsidR="00923F98" w:rsidRPr="001D2144">
        <w:rPr>
          <w:lang w:eastAsia="pl-PL"/>
        </w:rPr>
        <w:t>5</w:t>
      </w:r>
      <w:r w:rsidR="00167434" w:rsidRPr="001D2144">
        <w:rPr>
          <w:lang w:eastAsia="pl-PL"/>
        </w:rPr>
        <w:t>%)</w:t>
      </w:r>
      <w:r w:rsidR="00BC61C6" w:rsidRPr="001D2144">
        <w:rPr>
          <w:lang w:eastAsia="pl-PL"/>
        </w:rPr>
        <w:t xml:space="preserve"> </w:t>
      </w:r>
      <w:r w:rsidR="00D16FA1" w:rsidRPr="001D2144">
        <w:rPr>
          <w:lang w:eastAsia="pl-PL"/>
        </w:rPr>
        <w:t>oraz</w:t>
      </w:r>
      <w:r w:rsidR="00167434" w:rsidRPr="001D2144">
        <w:rPr>
          <w:lang w:eastAsia="pl-PL"/>
        </w:rPr>
        <w:t xml:space="preserve"> liczba pracujących mężczyzn (odpowiednio</w:t>
      </w:r>
      <w:r w:rsidR="003E6BA9">
        <w:rPr>
          <w:lang w:eastAsia="pl-PL"/>
        </w:rPr>
        <w:t xml:space="preserve"> o</w:t>
      </w:r>
      <w:r w:rsidR="00167434" w:rsidRPr="001D2144">
        <w:rPr>
          <w:lang w:eastAsia="pl-PL"/>
        </w:rPr>
        <w:t xml:space="preserve"> 0,</w:t>
      </w:r>
      <w:r w:rsidR="00D16FA1" w:rsidRPr="001D2144">
        <w:rPr>
          <w:lang w:eastAsia="pl-PL"/>
        </w:rPr>
        <w:t>6</w:t>
      </w:r>
      <w:r w:rsidR="00167434" w:rsidRPr="001D2144">
        <w:rPr>
          <w:lang w:eastAsia="pl-PL"/>
        </w:rPr>
        <w:t>% i</w:t>
      </w:r>
      <w:r w:rsidR="008F4D67">
        <w:rPr>
          <w:lang w:eastAsia="pl-PL"/>
        </w:rPr>
        <w:t> </w:t>
      </w:r>
      <w:r w:rsidR="00D16FA1" w:rsidRPr="001D2144">
        <w:rPr>
          <w:lang w:eastAsia="pl-PL"/>
        </w:rPr>
        <w:t>0,5</w:t>
      </w:r>
      <w:r w:rsidR="00167434" w:rsidRPr="001D2144">
        <w:rPr>
          <w:lang w:eastAsia="pl-PL"/>
        </w:rPr>
        <w:t>%). W</w:t>
      </w:r>
      <w:r w:rsidR="005C0537" w:rsidRPr="001D2144">
        <w:rPr>
          <w:lang w:eastAsia="pl-PL"/>
        </w:rPr>
        <w:t xml:space="preserve"> </w:t>
      </w:r>
      <w:r w:rsidR="008E076A" w:rsidRPr="001D2144">
        <w:rPr>
          <w:lang w:eastAsia="pl-PL"/>
        </w:rPr>
        <w:t>kraju</w:t>
      </w:r>
      <w:r w:rsidR="008F5AEF">
        <w:rPr>
          <w:lang w:eastAsia="pl-PL"/>
        </w:rPr>
        <w:t>,</w:t>
      </w:r>
      <w:r w:rsidR="008E076A" w:rsidRPr="001D2144">
        <w:rPr>
          <w:lang w:eastAsia="pl-PL"/>
        </w:rPr>
        <w:t xml:space="preserve"> w </w:t>
      </w:r>
      <w:r w:rsidR="00167434" w:rsidRPr="001D2144">
        <w:rPr>
          <w:lang w:eastAsia="pl-PL"/>
        </w:rPr>
        <w:t xml:space="preserve">ujęciu rocznym, odsetek pracujących kobiet wzrósł o </w:t>
      </w:r>
      <w:r w:rsidR="00C47DE7" w:rsidRPr="001D2144">
        <w:rPr>
          <w:lang w:eastAsia="pl-PL"/>
        </w:rPr>
        <w:t>1,5</w:t>
      </w:r>
      <w:r w:rsidR="00167434" w:rsidRPr="001D2144">
        <w:rPr>
          <w:lang w:eastAsia="pl-PL"/>
        </w:rPr>
        <w:t>%, a</w:t>
      </w:r>
      <w:r w:rsidR="008F4D67">
        <w:rPr>
          <w:lang w:eastAsia="pl-PL"/>
        </w:rPr>
        <w:t> </w:t>
      </w:r>
      <w:r w:rsidR="00167434" w:rsidRPr="001D2144">
        <w:rPr>
          <w:lang w:eastAsia="pl-PL"/>
        </w:rPr>
        <w:t>pr</w:t>
      </w:r>
      <w:r w:rsidR="00500B50" w:rsidRPr="001D2144">
        <w:rPr>
          <w:lang w:eastAsia="pl-PL"/>
        </w:rPr>
        <w:t xml:space="preserve">acujących mężczyzn o </w:t>
      </w:r>
      <w:r w:rsidR="00C47DE7" w:rsidRPr="001D2144">
        <w:rPr>
          <w:lang w:eastAsia="pl-PL"/>
        </w:rPr>
        <w:t>0,7</w:t>
      </w:r>
      <w:r w:rsidR="00500B50" w:rsidRPr="001D2144">
        <w:rPr>
          <w:lang w:eastAsia="pl-PL"/>
        </w:rPr>
        <w:t>%</w:t>
      </w:r>
      <w:r w:rsidR="005C0537" w:rsidRPr="001D2144">
        <w:rPr>
          <w:lang w:eastAsia="pl-PL"/>
        </w:rPr>
        <w:t>.</w:t>
      </w:r>
    </w:p>
    <w:p w14:paraId="0B75F483" w14:textId="7F0D052F" w:rsidR="00167434" w:rsidRPr="001D2144" w:rsidRDefault="00500B50" w:rsidP="00DF3B65">
      <w:pPr>
        <w:rPr>
          <w:lang w:eastAsia="pl-PL"/>
        </w:rPr>
      </w:pPr>
      <w:r w:rsidRPr="001D2144">
        <w:rPr>
          <w:lang w:eastAsia="pl-PL"/>
        </w:rPr>
        <w:t xml:space="preserve">W ujęciu rocznym zmniejszyła się o </w:t>
      </w:r>
      <w:r w:rsidR="004A2D1B" w:rsidRPr="001D2144">
        <w:rPr>
          <w:lang w:eastAsia="pl-PL"/>
        </w:rPr>
        <w:t>3</w:t>
      </w:r>
      <w:r w:rsidR="0033743F" w:rsidRPr="001D2144">
        <w:rPr>
          <w:lang w:eastAsia="pl-PL"/>
        </w:rPr>
        <w:t xml:space="preserve"> tys. (tj. o </w:t>
      </w:r>
      <w:r w:rsidR="004A2D1B" w:rsidRPr="001D2144">
        <w:rPr>
          <w:lang w:eastAsia="pl-PL"/>
        </w:rPr>
        <w:t>0,4</w:t>
      </w:r>
      <w:r w:rsidR="0033743F" w:rsidRPr="001D2144">
        <w:rPr>
          <w:lang w:eastAsia="pl-PL"/>
        </w:rPr>
        <w:t xml:space="preserve">%) liczba </w:t>
      </w:r>
      <w:r w:rsidR="00167434" w:rsidRPr="001D2144">
        <w:rPr>
          <w:lang w:eastAsia="pl-PL"/>
        </w:rPr>
        <w:t xml:space="preserve">pracujących mieszkańców miast, wzrosła natomiast </w:t>
      </w:r>
      <w:r w:rsidR="0033743F" w:rsidRPr="001D2144">
        <w:rPr>
          <w:lang w:eastAsia="pl-PL"/>
        </w:rPr>
        <w:t xml:space="preserve">o </w:t>
      </w:r>
      <w:r w:rsidR="002B7A26" w:rsidRPr="001D2144">
        <w:rPr>
          <w:lang w:eastAsia="pl-PL"/>
        </w:rPr>
        <w:t>27</w:t>
      </w:r>
      <w:r w:rsidR="0033743F" w:rsidRPr="001D2144">
        <w:rPr>
          <w:lang w:eastAsia="pl-PL"/>
        </w:rPr>
        <w:t xml:space="preserve"> tys. </w:t>
      </w:r>
      <w:r w:rsidR="00AC21F9" w:rsidRPr="001D2144">
        <w:rPr>
          <w:lang w:eastAsia="pl-PL"/>
        </w:rPr>
        <w:t xml:space="preserve">(o </w:t>
      </w:r>
      <w:r w:rsidR="002B7A26" w:rsidRPr="001D2144">
        <w:rPr>
          <w:lang w:eastAsia="pl-PL"/>
        </w:rPr>
        <w:t>3,9</w:t>
      </w:r>
      <w:r w:rsidR="00AC21F9" w:rsidRPr="001D2144">
        <w:rPr>
          <w:lang w:eastAsia="pl-PL"/>
        </w:rPr>
        <w:t xml:space="preserve">%) </w:t>
      </w:r>
      <w:r w:rsidR="00167434" w:rsidRPr="001D2144">
        <w:rPr>
          <w:lang w:eastAsia="pl-PL"/>
        </w:rPr>
        <w:t>liczba pracujących mieszkańców wsi. W</w:t>
      </w:r>
      <w:r w:rsidR="00AB6A51" w:rsidRPr="001D2144">
        <w:rPr>
          <w:lang w:eastAsia="pl-PL"/>
        </w:rPr>
        <w:t> </w:t>
      </w:r>
      <w:r w:rsidR="008F4D67">
        <w:rPr>
          <w:lang w:eastAsia="pl-PL"/>
        </w:rPr>
        <w:t>odniesieniu do 1 </w:t>
      </w:r>
      <w:r w:rsidR="00167434" w:rsidRPr="001D2144">
        <w:rPr>
          <w:lang w:eastAsia="pl-PL"/>
        </w:rPr>
        <w:t>kwartału</w:t>
      </w:r>
      <w:r w:rsidR="0033743F" w:rsidRPr="001D2144">
        <w:rPr>
          <w:lang w:eastAsia="pl-PL"/>
        </w:rPr>
        <w:t xml:space="preserve"> </w:t>
      </w:r>
      <w:r w:rsidR="008F4D67">
        <w:rPr>
          <w:lang w:eastAsia="pl-PL"/>
        </w:rPr>
        <w:t xml:space="preserve">br. </w:t>
      </w:r>
      <w:r w:rsidR="0033743F" w:rsidRPr="001D2144">
        <w:rPr>
          <w:lang w:eastAsia="pl-PL"/>
        </w:rPr>
        <w:t>odnotowano wzrost liczby</w:t>
      </w:r>
      <w:r w:rsidR="00167434" w:rsidRPr="001D2144">
        <w:rPr>
          <w:lang w:eastAsia="pl-PL"/>
        </w:rPr>
        <w:t xml:space="preserve"> pracujących mieszkańców miast (</w:t>
      </w:r>
      <w:r w:rsidR="0033743F" w:rsidRPr="001D2144">
        <w:rPr>
          <w:lang w:eastAsia="pl-PL"/>
        </w:rPr>
        <w:t xml:space="preserve">o </w:t>
      </w:r>
      <w:r w:rsidR="00362B5D" w:rsidRPr="001D2144">
        <w:rPr>
          <w:lang w:eastAsia="pl-PL"/>
        </w:rPr>
        <w:t>1,8</w:t>
      </w:r>
      <w:r w:rsidR="0033743F" w:rsidRPr="001D2144">
        <w:rPr>
          <w:lang w:eastAsia="pl-PL"/>
        </w:rPr>
        <w:t>%</w:t>
      </w:r>
      <w:r w:rsidR="00362B5D" w:rsidRPr="001D2144">
        <w:rPr>
          <w:lang w:eastAsia="pl-PL"/>
        </w:rPr>
        <w:t>)</w:t>
      </w:r>
      <w:r w:rsidR="00167434" w:rsidRPr="001D2144">
        <w:rPr>
          <w:lang w:eastAsia="pl-PL"/>
        </w:rPr>
        <w:t xml:space="preserve"> </w:t>
      </w:r>
      <w:r w:rsidR="00362B5D" w:rsidRPr="001D2144">
        <w:rPr>
          <w:lang w:eastAsia="pl-PL"/>
        </w:rPr>
        <w:t>oraz</w:t>
      </w:r>
      <w:r w:rsidR="00167434" w:rsidRPr="001D2144">
        <w:rPr>
          <w:lang w:eastAsia="pl-PL"/>
        </w:rPr>
        <w:t xml:space="preserve"> wsi </w:t>
      </w:r>
      <w:r w:rsidR="00AC21F9" w:rsidRPr="001D2144">
        <w:rPr>
          <w:lang w:eastAsia="pl-PL"/>
        </w:rPr>
        <w:t>(</w:t>
      </w:r>
      <w:r w:rsidR="00167434" w:rsidRPr="001D2144">
        <w:rPr>
          <w:lang w:eastAsia="pl-PL"/>
        </w:rPr>
        <w:t>o</w:t>
      </w:r>
      <w:r w:rsidR="008F4D67">
        <w:rPr>
          <w:lang w:eastAsia="pl-PL"/>
        </w:rPr>
        <w:t> </w:t>
      </w:r>
      <w:r w:rsidR="00362B5D" w:rsidRPr="001D2144">
        <w:rPr>
          <w:lang w:eastAsia="pl-PL"/>
        </w:rPr>
        <w:t>2,0</w:t>
      </w:r>
      <w:r w:rsidR="00167434" w:rsidRPr="001D2144">
        <w:rPr>
          <w:lang w:eastAsia="pl-PL"/>
        </w:rPr>
        <w:t>%</w:t>
      </w:r>
      <w:r w:rsidR="00AC21F9" w:rsidRPr="001D2144">
        <w:rPr>
          <w:lang w:eastAsia="pl-PL"/>
        </w:rPr>
        <w:t>)</w:t>
      </w:r>
      <w:r w:rsidR="005C0537" w:rsidRPr="001D2144">
        <w:rPr>
          <w:lang w:eastAsia="pl-PL"/>
        </w:rPr>
        <w:t>.</w:t>
      </w:r>
    </w:p>
    <w:p w14:paraId="60370E77" w14:textId="6F4694A8" w:rsidR="005649C3" w:rsidRDefault="00167434" w:rsidP="00DF3B65">
      <w:pPr>
        <w:rPr>
          <w:lang w:eastAsia="pl-PL"/>
        </w:rPr>
      </w:pPr>
      <w:r w:rsidRPr="001D2144">
        <w:rPr>
          <w:lang w:eastAsia="pl-PL"/>
        </w:rPr>
        <w:t>Na 100 pracujących mężczyzn przypadało 5</w:t>
      </w:r>
      <w:r w:rsidR="000A250C" w:rsidRPr="001D2144">
        <w:rPr>
          <w:lang w:eastAsia="pl-PL"/>
        </w:rPr>
        <w:t>7</w:t>
      </w:r>
      <w:r w:rsidRPr="001D2144">
        <w:rPr>
          <w:lang w:eastAsia="pl-PL"/>
        </w:rPr>
        <w:t xml:space="preserve"> mężczyzn niepracujących (5</w:t>
      </w:r>
      <w:r w:rsidR="000A250C" w:rsidRPr="001D2144">
        <w:rPr>
          <w:lang w:eastAsia="pl-PL"/>
        </w:rPr>
        <w:t>8</w:t>
      </w:r>
      <w:r w:rsidRPr="001D2144">
        <w:rPr>
          <w:lang w:eastAsia="pl-PL"/>
        </w:rPr>
        <w:t xml:space="preserve"> przed rokiem), wśród kobiet wskaźnik ten wyniósł </w:t>
      </w:r>
      <w:r w:rsidR="00FA713E" w:rsidRPr="001D2144">
        <w:rPr>
          <w:lang w:eastAsia="pl-PL"/>
        </w:rPr>
        <w:t>107</w:t>
      </w:r>
      <w:r w:rsidRPr="001D2144">
        <w:rPr>
          <w:lang w:eastAsia="pl-PL"/>
        </w:rPr>
        <w:t xml:space="preserve"> (11</w:t>
      </w:r>
      <w:r w:rsidR="0073161B" w:rsidRPr="001D2144">
        <w:rPr>
          <w:lang w:eastAsia="pl-PL"/>
        </w:rPr>
        <w:t>4</w:t>
      </w:r>
      <w:r w:rsidRPr="001D2144">
        <w:rPr>
          <w:lang w:eastAsia="pl-PL"/>
        </w:rPr>
        <w:t xml:space="preserve"> rok wcześniej). W miastac</w:t>
      </w:r>
      <w:r w:rsidR="00DD7540" w:rsidRPr="001D2144">
        <w:rPr>
          <w:lang w:eastAsia="pl-PL"/>
        </w:rPr>
        <w:t xml:space="preserve">h na 100 pracujących przypadało, podobnie jak rok wcześniej, </w:t>
      </w:r>
      <w:r w:rsidRPr="001D2144">
        <w:rPr>
          <w:lang w:eastAsia="pl-PL"/>
        </w:rPr>
        <w:t>7</w:t>
      </w:r>
      <w:r w:rsidR="005A49A8" w:rsidRPr="001D2144">
        <w:rPr>
          <w:lang w:eastAsia="pl-PL"/>
        </w:rPr>
        <w:t>1</w:t>
      </w:r>
      <w:r w:rsidRPr="001D2144">
        <w:rPr>
          <w:lang w:eastAsia="pl-PL"/>
        </w:rPr>
        <w:t xml:space="preserve"> niepracujących, natomiast na terenach wiejskich </w:t>
      </w:r>
      <w:r w:rsidR="00420D33" w:rsidRPr="001D2144">
        <w:rPr>
          <w:lang w:eastAsia="pl-PL"/>
        </w:rPr>
        <w:t>89</w:t>
      </w:r>
      <w:r w:rsidRPr="001D2144">
        <w:rPr>
          <w:lang w:eastAsia="pl-PL"/>
        </w:rPr>
        <w:t xml:space="preserve"> o</w:t>
      </w:r>
      <w:r w:rsidR="00BC61C6" w:rsidRPr="001D2144">
        <w:rPr>
          <w:lang w:eastAsia="pl-PL"/>
        </w:rPr>
        <w:t>sób</w:t>
      </w:r>
      <w:r w:rsidRPr="001D2144">
        <w:rPr>
          <w:lang w:eastAsia="pl-PL"/>
        </w:rPr>
        <w:t xml:space="preserve"> n</w:t>
      </w:r>
      <w:r w:rsidR="00B76A90" w:rsidRPr="001D2144">
        <w:rPr>
          <w:lang w:eastAsia="pl-PL"/>
        </w:rPr>
        <w:t>iepracując</w:t>
      </w:r>
      <w:r w:rsidR="00BC61C6" w:rsidRPr="001D2144">
        <w:rPr>
          <w:lang w:eastAsia="pl-PL"/>
        </w:rPr>
        <w:t>ych</w:t>
      </w:r>
      <w:r w:rsidR="00B76A90" w:rsidRPr="001D2144">
        <w:rPr>
          <w:lang w:eastAsia="pl-PL"/>
        </w:rPr>
        <w:t xml:space="preserve"> (9</w:t>
      </w:r>
      <w:r w:rsidR="000B296C" w:rsidRPr="001D2144">
        <w:rPr>
          <w:lang w:eastAsia="pl-PL"/>
        </w:rPr>
        <w:t>6</w:t>
      </w:r>
      <w:r w:rsidR="000822D1" w:rsidRPr="001D2144">
        <w:rPr>
          <w:lang w:eastAsia="pl-PL"/>
        </w:rPr>
        <w:t xml:space="preserve"> rok wcześniej).</w:t>
      </w:r>
    </w:p>
    <w:p w14:paraId="2BFCE689" w14:textId="2CE50A92" w:rsidR="003E6BA9" w:rsidRDefault="00894AE1" w:rsidP="00894AE1">
      <w:pPr>
        <w:rPr>
          <w:color w:val="000000" w:themeColor="text1"/>
        </w:rPr>
      </w:pPr>
      <w:r w:rsidRPr="004B757B">
        <w:rPr>
          <w:color w:val="000000" w:themeColor="text1"/>
        </w:rPr>
        <w:t xml:space="preserve">Według grup zawodów, wśród osób </w:t>
      </w:r>
      <w:r w:rsidRPr="00C8537D">
        <w:rPr>
          <w:color w:val="000000" w:themeColor="text1"/>
        </w:rPr>
        <w:t>pracujących, najliczniejszą zb</w:t>
      </w:r>
      <w:r w:rsidR="00FF508F" w:rsidRPr="00C8537D">
        <w:rPr>
          <w:color w:val="000000" w:themeColor="text1"/>
        </w:rPr>
        <w:t xml:space="preserve">iorowość </w:t>
      </w:r>
      <w:r w:rsidR="00C8537D">
        <w:rPr>
          <w:color w:val="000000" w:themeColor="text1"/>
        </w:rPr>
        <w:t>tworzyli</w:t>
      </w:r>
      <w:r w:rsidR="00CA2860" w:rsidRPr="00C8537D">
        <w:rPr>
          <w:color w:val="000000" w:themeColor="text1"/>
        </w:rPr>
        <w:t xml:space="preserve"> </w:t>
      </w:r>
      <w:r w:rsidR="00FF508F" w:rsidRPr="00C8537D">
        <w:rPr>
          <w:color w:val="000000" w:themeColor="text1"/>
        </w:rPr>
        <w:t>specjaliści</w:t>
      </w:r>
      <w:r w:rsidR="006F1DC1" w:rsidRPr="00C8537D">
        <w:rPr>
          <w:color w:val="000000" w:themeColor="text1"/>
        </w:rPr>
        <w:t xml:space="preserve"> </w:t>
      </w:r>
      <w:r w:rsidR="00FF508F" w:rsidRPr="00C8537D">
        <w:rPr>
          <w:color w:val="000000" w:themeColor="text1"/>
        </w:rPr>
        <w:t>–</w:t>
      </w:r>
      <w:r w:rsidR="006F1DC1" w:rsidRPr="00C8537D">
        <w:rPr>
          <w:color w:val="000000" w:themeColor="text1"/>
        </w:rPr>
        <w:t xml:space="preserve"> </w:t>
      </w:r>
      <w:r w:rsidRPr="00C8537D">
        <w:rPr>
          <w:color w:val="000000" w:themeColor="text1"/>
        </w:rPr>
        <w:t>363 tys. osób</w:t>
      </w:r>
      <w:r w:rsidR="00CA2860" w:rsidRPr="00C8537D">
        <w:rPr>
          <w:color w:val="000000" w:themeColor="text1"/>
        </w:rPr>
        <w:t>.</w:t>
      </w:r>
      <w:r w:rsidRPr="00C8537D">
        <w:rPr>
          <w:color w:val="000000" w:themeColor="text1"/>
        </w:rPr>
        <w:t xml:space="preserve"> </w:t>
      </w:r>
      <w:r w:rsidR="00C8537D">
        <w:rPr>
          <w:color w:val="000000" w:themeColor="text1"/>
        </w:rPr>
        <w:t>G</w:t>
      </w:r>
      <w:r w:rsidR="00CA2860" w:rsidRPr="00C8537D">
        <w:rPr>
          <w:color w:val="000000" w:themeColor="text1"/>
        </w:rPr>
        <w:t>rup</w:t>
      </w:r>
      <w:r w:rsidR="00C8537D">
        <w:rPr>
          <w:color w:val="000000" w:themeColor="text1"/>
        </w:rPr>
        <w:t>a</w:t>
      </w:r>
      <w:r w:rsidR="00CA2860" w:rsidRPr="00C8537D">
        <w:rPr>
          <w:color w:val="000000" w:themeColor="text1"/>
        </w:rPr>
        <w:t xml:space="preserve"> </w:t>
      </w:r>
      <w:r w:rsidRPr="00C8537D">
        <w:rPr>
          <w:color w:val="000000" w:themeColor="text1"/>
        </w:rPr>
        <w:t>robotni</w:t>
      </w:r>
      <w:r w:rsidR="00C8537D">
        <w:rPr>
          <w:color w:val="000000" w:themeColor="text1"/>
        </w:rPr>
        <w:t>cy</w:t>
      </w:r>
      <w:r w:rsidR="00FF508F" w:rsidRPr="00C8537D">
        <w:rPr>
          <w:color w:val="000000" w:themeColor="text1"/>
        </w:rPr>
        <w:t xml:space="preserve"> przemysłow</w:t>
      </w:r>
      <w:r w:rsidR="00C8537D">
        <w:rPr>
          <w:color w:val="000000" w:themeColor="text1"/>
        </w:rPr>
        <w:t>i</w:t>
      </w:r>
      <w:r w:rsidR="00FF508F" w:rsidRPr="00C8537D">
        <w:rPr>
          <w:color w:val="000000" w:themeColor="text1"/>
        </w:rPr>
        <w:t xml:space="preserve"> i rzemieśln</w:t>
      </w:r>
      <w:r w:rsidR="00C8537D" w:rsidRPr="00C8537D">
        <w:rPr>
          <w:color w:val="000000" w:themeColor="text1"/>
        </w:rPr>
        <w:t>i</w:t>
      </w:r>
      <w:r w:rsidR="00C8537D">
        <w:rPr>
          <w:color w:val="000000" w:themeColor="text1"/>
        </w:rPr>
        <w:t>cy</w:t>
      </w:r>
      <w:r w:rsidR="006F1DC1" w:rsidRPr="00C8537D">
        <w:rPr>
          <w:color w:val="000000" w:themeColor="text1"/>
        </w:rPr>
        <w:t xml:space="preserve"> </w:t>
      </w:r>
      <w:r w:rsidR="00C8537D">
        <w:rPr>
          <w:color w:val="000000" w:themeColor="text1"/>
        </w:rPr>
        <w:t>liczyła</w:t>
      </w:r>
      <w:r w:rsidR="00C8537D" w:rsidRPr="00C8537D">
        <w:rPr>
          <w:color w:val="000000" w:themeColor="text1"/>
        </w:rPr>
        <w:t xml:space="preserve"> </w:t>
      </w:r>
      <w:r w:rsidRPr="00C8537D">
        <w:rPr>
          <w:color w:val="000000" w:themeColor="text1"/>
        </w:rPr>
        <w:t>258</w:t>
      </w:r>
      <w:r w:rsidR="00C8537D" w:rsidRPr="00C8537D">
        <w:rPr>
          <w:color w:val="000000" w:themeColor="text1"/>
        </w:rPr>
        <w:t> </w:t>
      </w:r>
      <w:r w:rsidRPr="00C8537D">
        <w:rPr>
          <w:color w:val="000000" w:themeColor="text1"/>
        </w:rPr>
        <w:t>tys.</w:t>
      </w:r>
      <w:r w:rsidR="00C8537D">
        <w:rPr>
          <w:color w:val="000000" w:themeColor="text1"/>
        </w:rPr>
        <w:t xml:space="preserve"> osób</w:t>
      </w:r>
      <w:r w:rsidRPr="00C8537D">
        <w:rPr>
          <w:color w:val="000000" w:themeColor="text1"/>
        </w:rPr>
        <w:t xml:space="preserve">, </w:t>
      </w:r>
      <w:r w:rsidR="00C8537D">
        <w:rPr>
          <w:color w:val="000000" w:themeColor="text1"/>
        </w:rPr>
        <w:t xml:space="preserve">grupa </w:t>
      </w:r>
      <w:r w:rsidR="00FF508F" w:rsidRPr="00C8537D">
        <w:rPr>
          <w:color w:val="000000" w:themeColor="text1"/>
        </w:rPr>
        <w:t>pracowni</w:t>
      </w:r>
      <w:r w:rsidR="00C8537D">
        <w:rPr>
          <w:color w:val="000000" w:themeColor="text1"/>
        </w:rPr>
        <w:t>cy</w:t>
      </w:r>
      <w:r w:rsidR="00FF508F" w:rsidRPr="00C8537D">
        <w:rPr>
          <w:color w:val="000000" w:themeColor="text1"/>
        </w:rPr>
        <w:t xml:space="preserve"> usług i sprzedaw</w:t>
      </w:r>
      <w:r w:rsidR="00C8537D" w:rsidRPr="00C8537D">
        <w:rPr>
          <w:color w:val="000000" w:themeColor="text1"/>
        </w:rPr>
        <w:t>c</w:t>
      </w:r>
      <w:r w:rsidR="00C8537D">
        <w:rPr>
          <w:color w:val="000000" w:themeColor="text1"/>
        </w:rPr>
        <w:t>y</w:t>
      </w:r>
      <w:r w:rsidR="006F1DC1" w:rsidRPr="00C8537D">
        <w:rPr>
          <w:color w:val="000000" w:themeColor="text1"/>
        </w:rPr>
        <w:t xml:space="preserve"> </w:t>
      </w:r>
      <w:r w:rsidR="00FF508F" w:rsidRPr="00C8537D">
        <w:rPr>
          <w:color w:val="000000" w:themeColor="text1"/>
        </w:rPr>
        <w:t>–</w:t>
      </w:r>
      <w:r w:rsidR="006F1DC1" w:rsidRPr="00C8537D">
        <w:rPr>
          <w:color w:val="000000" w:themeColor="text1"/>
        </w:rPr>
        <w:t xml:space="preserve"> </w:t>
      </w:r>
      <w:r w:rsidRPr="00C8537D">
        <w:rPr>
          <w:color w:val="000000" w:themeColor="text1"/>
        </w:rPr>
        <w:t>206 tys.</w:t>
      </w:r>
      <w:r w:rsidR="00C8537D" w:rsidRPr="00C8537D">
        <w:rPr>
          <w:color w:val="000000" w:themeColor="text1"/>
        </w:rPr>
        <w:t xml:space="preserve">, </w:t>
      </w:r>
      <w:r w:rsidR="00C8537D">
        <w:rPr>
          <w:color w:val="000000" w:themeColor="text1"/>
        </w:rPr>
        <w:t>a grupa</w:t>
      </w:r>
      <w:r w:rsidR="00C8537D" w:rsidRPr="00C8537D">
        <w:rPr>
          <w:color w:val="000000" w:themeColor="text1"/>
        </w:rPr>
        <w:t xml:space="preserve"> </w:t>
      </w:r>
      <w:r w:rsidRPr="00C8537D">
        <w:rPr>
          <w:color w:val="000000" w:themeColor="text1"/>
        </w:rPr>
        <w:t>te</w:t>
      </w:r>
      <w:r w:rsidR="00FF508F" w:rsidRPr="00C8537D">
        <w:rPr>
          <w:color w:val="000000" w:themeColor="text1"/>
        </w:rPr>
        <w:t>chni</w:t>
      </w:r>
      <w:r w:rsidR="00C8537D">
        <w:rPr>
          <w:color w:val="000000" w:themeColor="text1"/>
        </w:rPr>
        <w:t>cy</w:t>
      </w:r>
      <w:r w:rsidR="00FF508F" w:rsidRPr="00C8537D">
        <w:rPr>
          <w:color w:val="000000" w:themeColor="text1"/>
        </w:rPr>
        <w:t xml:space="preserve"> i inny średni personel</w:t>
      </w:r>
      <w:r w:rsidR="006F1DC1" w:rsidRPr="00C8537D">
        <w:rPr>
          <w:color w:val="000000" w:themeColor="text1"/>
        </w:rPr>
        <w:t xml:space="preserve"> </w:t>
      </w:r>
      <w:r w:rsidR="00FF508F" w:rsidRPr="00C8537D">
        <w:rPr>
          <w:color w:val="000000" w:themeColor="text1"/>
        </w:rPr>
        <w:t>–</w:t>
      </w:r>
      <w:r w:rsidR="006F1DC1" w:rsidRPr="00C8537D">
        <w:rPr>
          <w:color w:val="000000" w:themeColor="text1"/>
        </w:rPr>
        <w:t xml:space="preserve"> </w:t>
      </w:r>
      <w:r w:rsidRPr="00C8537D">
        <w:rPr>
          <w:color w:val="000000" w:themeColor="text1"/>
        </w:rPr>
        <w:t>192</w:t>
      </w:r>
      <w:r w:rsidR="00C8537D">
        <w:rPr>
          <w:color w:val="000000" w:themeColor="text1"/>
        </w:rPr>
        <w:t> </w:t>
      </w:r>
      <w:r w:rsidRPr="00C8537D">
        <w:rPr>
          <w:color w:val="000000" w:themeColor="text1"/>
        </w:rPr>
        <w:t>tys</w:t>
      </w:r>
      <w:r w:rsidRPr="004B757B">
        <w:rPr>
          <w:color w:val="000000" w:themeColor="text1"/>
        </w:rPr>
        <w:t xml:space="preserve">. </w:t>
      </w:r>
      <w:r w:rsidR="00C8537D">
        <w:rPr>
          <w:color w:val="000000" w:themeColor="text1"/>
        </w:rPr>
        <w:t xml:space="preserve">osób. </w:t>
      </w:r>
      <w:r w:rsidRPr="004B757B">
        <w:rPr>
          <w:color w:val="000000" w:themeColor="text1"/>
        </w:rPr>
        <w:t xml:space="preserve">Największy wzrost liczby </w:t>
      </w:r>
      <w:r w:rsidR="003E6BA9">
        <w:rPr>
          <w:color w:val="000000" w:themeColor="text1"/>
        </w:rPr>
        <w:t xml:space="preserve">pracujących </w:t>
      </w:r>
      <w:r w:rsidR="008F4D67">
        <w:rPr>
          <w:color w:val="000000" w:themeColor="text1"/>
        </w:rPr>
        <w:t xml:space="preserve">w ciągu </w:t>
      </w:r>
      <w:r w:rsidR="003E6BA9">
        <w:rPr>
          <w:color w:val="000000" w:themeColor="text1"/>
        </w:rPr>
        <w:t>roku</w:t>
      </w:r>
      <w:r w:rsidRPr="004B757B">
        <w:rPr>
          <w:color w:val="000000" w:themeColor="text1"/>
        </w:rPr>
        <w:t xml:space="preserve"> odnotowano w grupie robotników przemysłowych</w:t>
      </w:r>
      <w:r w:rsidR="003E6BA9">
        <w:rPr>
          <w:color w:val="000000" w:themeColor="text1"/>
        </w:rPr>
        <w:t xml:space="preserve"> </w:t>
      </w:r>
      <w:r w:rsidR="00ED7F2B">
        <w:rPr>
          <w:color w:val="000000" w:themeColor="text1"/>
        </w:rPr>
        <w:t xml:space="preserve">i rzemieślników </w:t>
      </w:r>
      <w:r w:rsidR="00E00F35">
        <w:rPr>
          <w:color w:val="000000" w:themeColor="text1"/>
        </w:rPr>
        <w:t>(o 16,2%),</w:t>
      </w:r>
      <w:r w:rsidRPr="004B757B">
        <w:rPr>
          <w:color w:val="000000" w:themeColor="text1"/>
        </w:rPr>
        <w:t xml:space="preserve"> </w:t>
      </w:r>
      <w:r w:rsidR="00E00F35">
        <w:rPr>
          <w:color w:val="000000" w:themeColor="text1"/>
        </w:rPr>
        <w:t>a największy</w:t>
      </w:r>
      <w:r w:rsidR="00CF3360" w:rsidRPr="004B757B">
        <w:rPr>
          <w:color w:val="000000" w:themeColor="text1"/>
        </w:rPr>
        <w:t xml:space="preserve"> spadek </w:t>
      </w:r>
      <w:r w:rsidR="006D0318">
        <w:rPr>
          <w:color w:val="000000" w:themeColor="text1"/>
        </w:rPr>
        <w:t>wystąpił</w:t>
      </w:r>
      <w:r w:rsidR="00484D7B" w:rsidRPr="004B757B">
        <w:rPr>
          <w:color w:val="000000" w:themeColor="text1"/>
        </w:rPr>
        <w:t xml:space="preserve"> w grupie rolników, ogrodników, leśników i</w:t>
      </w:r>
      <w:r w:rsidR="006F1DC1">
        <w:rPr>
          <w:color w:val="000000" w:themeColor="text1"/>
        </w:rPr>
        <w:t xml:space="preserve"> </w:t>
      </w:r>
      <w:r w:rsidR="00484D7B" w:rsidRPr="004B757B">
        <w:rPr>
          <w:color w:val="000000" w:themeColor="text1"/>
        </w:rPr>
        <w:t>rybaków</w:t>
      </w:r>
      <w:r w:rsidR="00484D7B">
        <w:rPr>
          <w:color w:val="000000" w:themeColor="text1"/>
        </w:rPr>
        <w:t xml:space="preserve"> (o 10,0</w:t>
      </w:r>
      <w:r w:rsidR="006214EA">
        <w:rPr>
          <w:color w:val="000000" w:themeColor="text1"/>
        </w:rPr>
        <w:t>%</w:t>
      </w:r>
      <w:r w:rsidR="006D0318">
        <w:rPr>
          <w:color w:val="000000" w:themeColor="text1"/>
        </w:rPr>
        <w:t>)</w:t>
      </w:r>
      <w:r w:rsidR="00484D7B">
        <w:rPr>
          <w:color w:val="000000" w:themeColor="text1"/>
        </w:rPr>
        <w:t>.</w:t>
      </w:r>
      <w:r w:rsidRPr="004B757B">
        <w:rPr>
          <w:color w:val="000000" w:themeColor="text1"/>
        </w:rPr>
        <w:t xml:space="preserve"> Nie </w:t>
      </w:r>
      <w:r w:rsidR="00B9609F">
        <w:rPr>
          <w:color w:val="000000" w:themeColor="text1"/>
        </w:rPr>
        <w:t>zmieniła się</w:t>
      </w:r>
      <w:r w:rsidRPr="004B757B">
        <w:rPr>
          <w:color w:val="000000" w:themeColor="text1"/>
        </w:rPr>
        <w:t xml:space="preserve"> natomiast </w:t>
      </w:r>
      <w:r w:rsidR="00B9609F">
        <w:rPr>
          <w:color w:val="000000" w:themeColor="text1"/>
        </w:rPr>
        <w:t>liczba</w:t>
      </w:r>
      <w:r w:rsidRPr="004B757B">
        <w:rPr>
          <w:color w:val="000000" w:themeColor="text1"/>
        </w:rPr>
        <w:t xml:space="preserve"> </w:t>
      </w:r>
      <w:r w:rsidR="009B1C8C">
        <w:rPr>
          <w:color w:val="000000" w:themeColor="text1"/>
        </w:rPr>
        <w:t>operatorów</w:t>
      </w:r>
      <w:r w:rsidR="003C08F3">
        <w:rPr>
          <w:color w:val="000000" w:themeColor="text1"/>
        </w:rPr>
        <w:t xml:space="preserve"> i </w:t>
      </w:r>
      <w:r w:rsidR="006466A5">
        <w:rPr>
          <w:color w:val="000000" w:themeColor="text1"/>
        </w:rPr>
        <w:t>monterów maszyn i urządzeń (121 tys.)</w:t>
      </w:r>
      <w:r w:rsidRPr="004B757B">
        <w:rPr>
          <w:color w:val="000000" w:themeColor="text1"/>
        </w:rPr>
        <w:t xml:space="preserve">. </w:t>
      </w:r>
    </w:p>
    <w:p w14:paraId="5BD3BC55" w14:textId="7AF6B909" w:rsidR="00894AE1" w:rsidRPr="004B757B" w:rsidRDefault="00894AE1" w:rsidP="00894AE1">
      <w:pPr>
        <w:rPr>
          <w:color w:val="000000" w:themeColor="text1"/>
        </w:rPr>
      </w:pPr>
      <w:r w:rsidRPr="004B757B">
        <w:rPr>
          <w:color w:val="000000" w:themeColor="text1"/>
        </w:rPr>
        <w:t>W </w:t>
      </w:r>
      <w:r w:rsidR="003E6BA9">
        <w:rPr>
          <w:color w:val="000000" w:themeColor="text1"/>
        </w:rPr>
        <w:t>relacji do poprzedniego kwartału</w:t>
      </w:r>
      <w:r w:rsidRPr="004B757B">
        <w:rPr>
          <w:color w:val="000000" w:themeColor="text1"/>
        </w:rPr>
        <w:t xml:space="preserve"> </w:t>
      </w:r>
      <w:r w:rsidR="003E6BA9">
        <w:rPr>
          <w:color w:val="000000" w:themeColor="text1"/>
        </w:rPr>
        <w:t xml:space="preserve">wzrost </w:t>
      </w:r>
      <w:r w:rsidR="00B062AB">
        <w:rPr>
          <w:color w:val="000000" w:themeColor="text1"/>
        </w:rPr>
        <w:t xml:space="preserve">liczby </w:t>
      </w:r>
      <w:r w:rsidR="008F4D67">
        <w:rPr>
          <w:color w:val="000000" w:themeColor="text1"/>
        </w:rPr>
        <w:t xml:space="preserve">pracujących </w:t>
      </w:r>
      <w:r w:rsidR="003E6BA9">
        <w:rPr>
          <w:color w:val="000000" w:themeColor="text1"/>
        </w:rPr>
        <w:t>odnotowano w</w:t>
      </w:r>
      <w:r w:rsidR="003C08F3">
        <w:rPr>
          <w:color w:val="000000" w:themeColor="text1"/>
        </w:rPr>
        <w:t>śród robotników przemysłowych i </w:t>
      </w:r>
      <w:r w:rsidR="003E6BA9">
        <w:rPr>
          <w:color w:val="000000" w:themeColor="text1"/>
        </w:rPr>
        <w:t xml:space="preserve">rzemieślników (o </w:t>
      </w:r>
      <w:r w:rsidR="002607E7">
        <w:rPr>
          <w:color w:val="000000" w:themeColor="text1"/>
        </w:rPr>
        <w:t>9,8</w:t>
      </w:r>
      <w:r w:rsidR="005A1027">
        <w:rPr>
          <w:color w:val="000000" w:themeColor="text1"/>
        </w:rPr>
        <w:t>%)</w:t>
      </w:r>
      <w:r w:rsidR="00834CE7">
        <w:rPr>
          <w:color w:val="000000" w:themeColor="text1"/>
        </w:rPr>
        <w:t>, pracowników usług i sprzedawców (o 7,9%)</w:t>
      </w:r>
      <w:r w:rsidR="005A1027">
        <w:rPr>
          <w:color w:val="000000" w:themeColor="text1"/>
        </w:rPr>
        <w:t xml:space="preserve"> oraz</w:t>
      </w:r>
      <w:r w:rsidR="003E6BA9">
        <w:rPr>
          <w:color w:val="000000" w:themeColor="text1"/>
        </w:rPr>
        <w:t xml:space="preserve"> specjalistów (o 7,1%)</w:t>
      </w:r>
      <w:r w:rsidR="009D0515">
        <w:rPr>
          <w:color w:val="000000" w:themeColor="text1"/>
        </w:rPr>
        <w:t>.</w:t>
      </w:r>
      <w:r w:rsidR="003E6BA9">
        <w:rPr>
          <w:color w:val="000000" w:themeColor="text1"/>
        </w:rPr>
        <w:t xml:space="preserve"> </w:t>
      </w:r>
      <w:r w:rsidR="009D0515">
        <w:rPr>
          <w:color w:val="000000" w:themeColor="text1"/>
        </w:rPr>
        <w:t>N</w:t>
      </w:r>
      <w:r w:rsidRPr="004B757B">
        <w:rPr>
          <w:color w:val="000000" w:themeColor="text1"/>
        </w:rPr>
        <w:t>ajwiększy spadek liczby pracujących</w:t>
      </w:r>
      <w:r w:rsidR="003E6BA9">
        <w:rPr>
          <w:color w:val="000000" w:themeColor="text1"/>
        </w:rPr>
        <w:t xml:space="preserve"> </w:t>
      </w:r>
      <w:r w:rsidRPr="004B757B">
        <w:rPr>
          <w:color w:val="000000" w:themeColor="text1"/>
        </w:rPr>
        <w:t>notowano w grupie rolników,</w:t>
      </w:r>
      <w:r w:rsidR="003C08F3">
        <w:rPr>
          <w:color w:val="000000" w:themeColor="text1"/>
        </w:rPr>
        <w:t xml:space="preserve"> </w:t>
      </w:r>
      <w:r w:rsidR="003C08F3">
        <w:rPr>
          <w:color w:val="000000" w:themeColor="text1"/>
        </w:rPr>
        <w:lastRenderedPageBreak/>
        <w:t>ogrodników, leśników i rybaków</w:t>
      </w:r>
      <w:r w:rsidRPr="004B757B">
        <w:rPr>
          <w:color w:val="000000" w:themeColor="text1"/>
        </w:rPr>
        <w:t xml:space="preserve"> (</w:t>
      </w:r>
      <w:r w:rsidR="00E34C4F">
        <w:rPr>
          <w:color w:val="000000" w:themeColor="text1"/>
        </w:rPr>
        <w:t>o 16,7%</w:t>
      </w:r>
      <w:r w:rsidRPr="004B757B">
        <w:rPr>
          <w:color w:val="000000" w:themeColor="text1"/>
        </w:rPr>
        <w:t>)</w:t>
      </w:r>
      <w:r w:rsidR="002757A4">
        <w:rPr>
          <w:color w:val="000000" w:themeColor="text1"/>
        </w:rPr>
        <w:t>.</w:t>
      </w:r>
      <w:r w:rsidRPr="004B757B">
        <w:rPr>
          <w:color w:val="000000" w:themeColor="text1"/>
        </w:rPr>
        <w:t xml:space="preserve"> </w:t>
      </w:r>
      <w:r w:rsidR="00A332BD" w:rsidRPr="00A332BD">
        <w:rPr>
          <w:color w:val="000000" w:themeColor="text1"/>
        </w:rPr>
        <w:t>Nie zmieniła się natomiast liczba</w:t>
      </w:r>
      <w:r w:rsidR="00A332BD">
        <w:rPr>
          <w:color w:val="000000" w:themeColor="text1"/>
        </w:rPr>
        <w:t xml:space="preserve"> </w:t>
      </w:r>
      <w:r w:rsidR="00B431E1">
        <w:rPr>
          <w:color w:val="000000" w:themeColor="text1"/>
        </w:rPr>
        <w:t xml:space="preserve">przedstawicieli </w:t>
      </w:r>
      <w:r w:rsidR="00C8537D" w:rsidRPr="004B757B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25152" behindDoc="1" locked="0" layoutInCell="1" allowOverlap="1" wp14:anchorId="730F6CFB" wp14:editId="4EEFD440">
                <wp:simplePos x="0" y="0"/>
                <wp:positionH relativeFrom="column">
                  <wp:posOffset>5291455</wp:posOffset>
                </wp:positionH>
                <wp:positionV relativeFrom="paragraph">
                  <wp:posOffset>401320</wp:posOffset>
                </wp:positionV>
                <wp:extent cx="1638300" cy="906145"/>
                <wp:effectExtent l="0" t="0" r="0" b="0"/>
                <wp:wrapTight wrapText="bothSides">
                  <wp:wrapPolygon edited="0">
                    <wp:start x="753" y="0"/>
                    <wp:lineTo x="753" y="20889"/>
                    <wp:lineTo x="20595" y="20889"/>
                    <wp:lineTo x="20595" y="0"/>
                    <wp:lineTo x="753" y="0"/>
                  </wp:wrapPolygon>
                </wp:wrapTight>
                <wp:docPr id="13" name="Pole tekstowe 13" descr="W relacji do poprzedniego roku i kwartału zmniejszyła się liczba osób pracujących 40 godzin i więcej w tygodni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693E0" w14:textId="0D99F77B" w:rsidR="001E24AE" w:rsidRPr="006573AE" w:rsidRDefault="001E24AE" w:rsidP="00894AE1">
                            <w:pPr>
                              <w:pStyle w:val="tekstzboku"/>
                              <w:spacing w:before="0"/>
                            </w:pPr>
                            <w:r w:rsidRPr="00D92C6F">
                              <w:t xml:space="preserve">W </w:t>
                            </w:r>
                            <w:r>
                              <w:t>relacji do poprzedniego</w:t>
                            </w:r>
                            <w:r w:rsidRPr="00D92C6F">
                              <w:t xml:space="preserve"> roku i kwartału zmniejszyła się liczba osób pracujących 40 godzin i więcej</w:t>
                            </w:r>
                            <w:r>
                              <w:t xml:space="preserve"> w tygodniu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F6CFB" id="Pole tekstowe 13" o:spid="_x0000_s1031" type="#_x0000_t202" alt="W relacji do poprzedniego roku i kwartału zmniejszyła się liczba osób pracujących 40 godzin i więcej w tygodniu" style="position:absolute;margin-left:416.65pt;margin-top:31.6pt;width:129pt;height:71.35pt;z-index:-251491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" filled="f" stroked="f">
                <v:textbox inset=",0">
                  <w:txbxContent>
                    <w:p w14:paraId="2F3693E0" w14:textId="0D99F77B" w:rsidR="001E24AE" w:rsidRPr="006573AE" w:rsidRDefault="001E24AE" w:rsidP="00894AE1">
                      <w:pPr>
                        <w:pStyle w:val="tekstzboku"/>
                        <w:spacing w:before="0"/>
                      </w:pPr>
                      <w:r w:rsidRPr="00D92C6F">
                        <w:t xml:space="preserve">W </w:t>
                      </w:r>
                      <w:r>
                        <w:t>relacji do poprzedniego</w:t>
                      </w:r>
                      <w:r w:rsidRPr="00D92C6F">
                        <w:t xml:space="preserve"> roku i kwartału zmniejszyła się liczba osób pracujących 40 godzin i więcej</w:t>
                      </w:r>
                      <w:r>
                        <w:t xml:space="preserve"> w tygodniu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431E1">
        <w:rPr>
          <w:color w:val="000000" w:themeColor="text1"/>
        </w:rPr>
        <w:t>władz publicznych,</w:t>
      </w:r>
      <w:r w:rsidR="00C803B3">
        <w:rPr>
          <w:color w:val="000000" w:themeColor="text1"/>
        </w:rPr>
        <w:t xml:space="preserve"> wyższych urzę</w:t>
      </w:r>
      <w:r w:rsidR="00C52891">
        <w:rPr>
          <w:color w:val="000000" w:themeColor="text1"/>
        </w:rPr>
        <w:t xml:space="preserve">dników i </w:t>
      </w:r>
      <w:r w:rsidR="00B431E1">
        <w:rPr>
          <w:color w:val="000000" w:themeColor="text1"/>
        </w:rPr>
        <w:t>kierowników</w:t>
      </w:r>
      <w:r w:rsidR="00C803B3">
        <w:rPr>
          <w:color w:val="000000" w:themeColor="text1"/>
        </w:rPr>
        <w:t xml:space="preserve"> (10</w:t>
      </w:r>
      <w:r w:rsidR="00A3556D">
        <w:rPr>
          <w:color w:val="000000" w:themeColor="text1"/>
        </w:rPr>
        <w:t>1 tys.)</w:t>
      </w:r>
      <w:r w:rsidR="00A3556D" w:rsidRPr="004B757B">
        <w:rPr>
          <w:color w:val="000000" w:themeColor="text1"/>
        </w:rPr>
        <w:t xml:space="preserve">. </w:t>
      </w:r>
    </w:p>
    <w:p w14:paraId="1199435F" w14:textId="6372B5A7" w:rsidR="00894AE1" w:rsidRPr="00832E67" w:rsidRDefault="00894AE1" w:rsidP="00DF3B65">
      <w:r w:rsidRPr="004B757B">
        <w:t>Spośród pracujących</w:t>
      </w:r>
      <w:r w:rsidR="00C803B3">
        <w:t>,</w:t>
      </w:r>
      <w:r w:rsidRPr="004B757B">
        <w:t xml:space="preserve"> 1122 tys. (tj. 77,1 %) stanowiły osoby, które w badanym tygodniu przepracowały 40 godzin i więcej, a ich liczba zmniejszyła się w porównaniu z poprzednim rokiem (o 30 tys., tj. o 2,6%)</w:t>
      </w:r>
      <w:r w:rsidR="00496593">
        <w:t>,</w:t>
      </w:r>
      <w:r w:rsidR="00341115">
        <w:t xml:space="preserve"> jak i kwartałem (o 13 tys.,</w:t>
      </w:r>
      <w:r w:rsidRPr="004B757B">
        <w:t xml:space="preserve"> </w:t>
      </w:r>
      <w:r w:rsidR="00A646E6">
        <w:t xml:space="preserve">tj. </w:t>
      </w:r>
      <w:r w:rsidRPr="004B757B">
        <w:t>o 1,1%). W niepełnym wymiarze czasu pracy pracowało 260 tys. osób (17,9% ogólnej liczby osób pracujących), co oznacza wzrost</w:t>
      </w:r>
      <w:r w:rsidR="00496593">
        <w:t xml:space="preserve"> </w:t>
      </w:r>
      <w:r w:rsidR="008F4D67">
        <w:t xml:space="preserve">w odniesieniu do </w:t>
      </w:r>
      <w:r w:rsidRPr="004B757B">
        <w:t>roku</w:t>
      </w:r>
      <w:r w:rsidR="006F1DC1">
        <w:t xml:space="preserve"> </w:t>
      </w:r>
      <w:r w:rsidR="00AF4C30">
        <w:t>–</w:t>
      </w:r>
      <w:r w:rsidR="006F1DC1">
        <w:t xml:space="preserve"> </w:t>
      </w:r>
      <w:r w:rsidRPr="004B757B">
        <w:t xml:space="preserve">o 112 tys. (o 75,7%), jak i w </w:t>
      </w:r>
      <w:r w:rsidR="00FF508F">
        <w:t>stosunku do</w:t>
      </w:r>
      <w:r w:rsidR="00C52891">
        <w:t> </w:t>
      </w:r>
      <w:r w:rsidR="00FF508F">
        <w:t>1</w:t>
      </w:r>
      <w:r w:rsidR="00C52891">
        <w:t> </w:t>
      </w:r>
      <w:r w:rsidR="00FF508F">
        <w:t>kwartału 2022 r.</w:t>
      </w:r>
      <w:r w:rsidR="006F1DC1">
        <w:t xml:space="preserve"> </w:t>
      </w:r>
      <w:r w:rsidRPr="004B757B">
        <w:rPr>
          <w:rFonts w:cs="Myanmar Text"/>
        </w:rPr>
        <w:t>–</w:t>
      </w:r>
      <w:r w:rsidR="008B1D39">
        <w:rPr>
          <w:rFonts w:cs="Myanmar Text"/>
        </w:rPr>
        <w:t> </w:t>
      </w:r>
      <w:r w:rsidR="0012109B">
        <w:t>o </w:t>
      </w:r>
      <w:r w:rsidR="00FF508F">
        <w:t xml:space="preserve">69 </w:t>
      </w:r>
      <w:r w:rsidRPr="004B757B">
        <w:t>tys. (o 36,1%). Pracujący</w:t>
      </w:r>
      <w:r w:rsidR="00C52891">
        <w:t xml:space="preserve">ch, którzy posiadali pracę, ale w </w:t>
      </w:r>
      <w:r w:rsidRPr="004B757B">
        <w:t xml:space="preserve">badanym tygodniu jej nie wykonywali było 48 tys., </w:t>
      </w:r>
      <w:r w:rsidR="008B1D39">
        <w:t>tj. mniej o 28 tys. (o36,8%) niż</w:t>
      </w:r>
      <w:r w:rsidR="0005321D">
        <w:t xml:space="preserve"> w ana</w:t>
      </w:r>
      <w:r w:rsidR="004C1F71">
        <w:t>logicznym okresie 2021</w:t>
      </w:r>
      <w:r w:rsidR="008F4D67">
        <w:t xml:space="preserve"> </w:t>
      </w:r>
      <w:r w:rsidR="004C1F71">
        <w:t>r. i o 21 </w:t>
      </w:r>
      <w:r w:rsidR="0005321D">
        <w:t>tys. (o 30,4%)</w:t>
      </w:r>
      <w:r w:rsidR="0005321D" w:rsidRPr="004B757B">
        <w:t xml:space="preserve"> niż </w:t>
      </w:r>
      <w:r w:rsidR="0005321D" w:rsidRPr="00832E67">
        <w:t>w poprzednim kwar</w:t>
      </w:r>
      <w:r w:rsidR="0005321D">
        <w:t>tale.</w:t>
      </w:r>
    </w:p>
    <w:p w14:paraId="7C43895D" w14:textId="0C772786" w:rsidR="00746FC6" w:rsidRPr="004B757B" w:rsidRDefault="00D33985" w:rsidP="00DF3B65">
      <w:pPr>
        <w:pStyle w:val="Tytuwykresu0"/>
        <w:spacing w:before="0"/>
      </w:pPr>
      <w:r>
        <w:drawing>
          <wp:anchor distT="0" distB="0" distL="114300" distR="114300" simplePos="0" relativeHeight="251840512" behindDoc="0" locked="0" layoutInCell="1" allowOverlap="1" wp14:anchorId="5FB4786D" wp14:editId="33DF32B2">
            <wp:simplePos x="0" y="0"/>
            <wp:positionH relativeFrom="column">
              <wp:posOffset>0</wp:posOffset>
            </wp:positionH>
            <wp:positionV relativeFrom="paragraph">
              <wp:posOffset>236220</wp:posOffset>
            </wp:positionV>
            <wp:extent cx="5046980" cy="2032635"/>
            <wp:effectExtent l="0" t="0" r="1270" b="5715"/>
            <wp:wrapTopAndBottom/>
            <wp:docPr id="15" name="Obraz 15" descr="Wykres 3. przedstawiający wskaźnik zatrudnienia w relacji do poprzedniego roku i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skaźnik zatrudnienia w %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6980" cy="2032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67434" w:rsidRPr="00832E67">
        <w:t>Wykres 3. Wskaźnik zatrudnienia</w:t>
      </w:r>
    </w:p>
    <w:p w14:paraId="6668F003" w14:textId="734E88D9" w:rsidR="00167434" w:rsidRPr="004B757B" w:rsidRDefault="00533DFA" w:rsidP="00DF3B65">
      <w:pPr>
        <w:spacing w:before="240"/>
        <w:rPr>
          <w:rFonts w:cs="Arial"/>
          <w:szCs w:val="19"/>
        </w:rPr>
      </w:pPr>
      <w:r w:rsidRPr="004B757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69C68806" wp14:editId="7FD89179">
                <wp:simplePos x="0" y="0"/>
                <wp:positionH relativeFrom="column">
                  <wp:posOffset>5286375</wp:posOffset>
                </wp:positionH>
                <wp:positionV relativeFrom="paragraph">
                  <wp:posOffset>2149195</wp:posOffset>
                </wp:positionV>
                <wp:extent cx="1638300" cy="361950"/>
                <wp:effectExtent l="0" t="0" r="0" b="0"/>
                <wp:wrapTight wrapText="bothSides">
                  <wp:wrapPolygon edited="0">
                    <wp:start x="753" y="0"/>
                    <wp:lineTo x="753" y="20463"/>
                    <wp:lineTo x="20595" y="20463"/>
                    <wp:lineTo x="20595" y="0"/>
                    <wp:lineTo x="753" y="0"/>
                  </wp:wrapPolygon>
                </wp:wrapTight>
                <wp:docPr id="20" name="Pole tekstowe 20" descr="Wskaźnik zatrudnienia wyniósł 55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361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2A8BE" w14:textId="6C3A9F1B" w:rsidR="001E24AE" w:rsidRPr="006573AE" w:rsidRDefault="001E24AE" w:rsidP="00DF3B65">
                            <w:pPr>
                              <w:pStyle w:val="tekstzboku"/>
                              <w:spacing w:before="0"/>
                            </w:pPr>
                            <w:r w:rsidRPr="000D259A">
                              <w:t>Wskaźnik zatrudnienia wyniósł 55,6%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68806" id="Pole tekstowe 20" o:spid="_x0000_s1032" type="#_x0000_t202" alt="Wskaźnik zatrudnienia wyniósł 55,6%" style="position:absolute;margin-left:416.25pt;margin-top:169.25pt;width:129pt;height:28.5pt;z-index:-251532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" filled="f" stroked="f">
                <v:textbox inset=",0">
                  <w:txbxContent>
                    <w:p w14:paraId="6472A8BE" w14:textId="6C3A9F1B" w:rsidR="001E24AE" w:rsidRPr="006573AE" w:rsidRDefault="001E24AE" w:rsidP="00DF3B65">
                      <w:pPr>
                        <w:pStyle w:val="tekstzboku"/>
                        <w:spacing w:before="0"/>
                      </w:pPr>
                      <w:r w:rsidRPr="000D259A">
                        <w:t>Wskaźnik zatrudnienia wyniósł 55,6%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67434" w:rsidRPr="004B757B">
        <w:t>Wskaźnik zatrudnienia, czyli udział pracujących w ogólnej liczbie ludności w wieku 15–89 lat,</w:t>
      </w:r>
      <w:r w:rsidR="007577A1" w:rsidRPr="004B757B">
        <w:t xml:space="preserve"> </w:t>
      </w:r>
      <w:r w:rsidR="00167434" w:rsidRPr="004B757B">
        <w:t>w omawianym okresie wyniósł 5</w:t>
      </w:r>
      <w:r w:rsidR="0037205F" w:rsidRPr="004B757B">
        <w:t>5</w:t>
      </w:r>
      <w:r w:rsidR="00167434" w:rsidRPr="004B757B">
        <w:t>,6%</w:t>
      </w:r>
      <w:r w:rsidR="00A431E0" w:rsidRPr="004B757B">
        <w:t>,</w:t>
      </w:r>
      <w:r w:rsidR="00537882">
        <w:t xml:space="preserve"> co oznacza wzrost </w:t>
      </w:r>
      <w:r w:rsidR="00CA2860">
        <w:t xml:space="preserve">w porównaniu </w:t>
      </w:r>
      <w:r w:rsidR="00804E13">
        <w:t>do poprzedniego roku, jak i </w:t>
      </w:r>
      <w:r w:rsidR="00537882">
        <w:t xml:space="preserve">kwartału </w:t>
      </w:r>
      <w:r w:rsidR="0012109B">
        <w:t>p</w:t>
      </w:r>
      <w:r w:rsidR="00537882">
        <w:t>o 1,0</w:t>
      </w:r>
      <w:r w:rsidR="005C7A5E">
        <w:t xml:space="preserve"> p. proc. </w:t>
      </w:r>
      <w:r w:rsidR="00167434" w:rsidRPr="004B757B">
        <w:t xml:space="preserve">Ze względu na płeć, </w:t>
      </w:r>
      <w:r w:rsidR="00BF7D50">
        <w:t xml:space="preserve">miejsce zamieszkania, wiek oraz </w:t>
      </w:r>
      <w:r w:rsidR="00167434" w:rsidRPr="004B757B">
        <w:t>wykształcenie, najwyższy wskaźnik zatrudnienia osiągnęli mężczyźni (63,</w:t>
      </w:r>
      <w:r w:rsidR="000B6C6C" w:rsidRPr="004B757B">
        <w:t>5</w:t>
      </w:r>
      <w:r w:rsidR="00167434" w:rsidRPr="004B757B">
        <w:t>%), mi</w:t>
      </w:r>
      <w:r w:rsidR="001D63C6" w:rsidRPr="004B757B">
        <w:t>eszkańcy miast (58,5</w:t>
      </w:r>
      <w:r w:rsidR="00D51525">
        <w:t>%), ludność w </w:t>
      </w:r>
      <w:r w:rsidR="00167434" w:rsidRPr="004B757B">
        <w:t>wieku 35–44 lata (8</w:t>
      </w:r>
      <w:r w:rsidR="00535121" w:rsidRPr="004B757B">
        <w:t>7</w:t>
      </w:r>
      <w:r w:rsidR="008E076A" w:rsidRPr="004B757B">
        <w:t>,0%) oraz osoby z </w:t>
      </w:r>
      <w:r w:rsidR="00167434" w:rsidRPr="004B757B">
        <w:t>wykształceniem wyższym (8</w:t>
      </w:r>
      <w:r w:rsidR="00113ACE">
        <w:t>0,3</w:t>
      </w:r>
      <w:r w:rsidR="00167434" w:rsidRPr="004B757B">
        <w:t>%</w:t>
      </w:r>
      <w:r w:rsidR="00167434" w:rsidRPr="004B757B">
        <w:rPr>
          <w:rFonts w:cs="Arial"/>
          <w:szCs w:val="19"/>
        </w:rPr>
        <w:t>).</w:t>
      </w:r>
    </w:p>
    <w:p w14:paraId="62CC8731" w14:textId="310B9955" w:rsidR="00167434" w:rsidRPr="004B757B" w:rsidRDefault="00167434" w:rsidP="00DF3B65">
      <w:pPr>
        <w:rPr>
          <w:rFonts w:eastAsia="Times New Roman"/>
          <w:color w:val="000000"/>
          <w:lang w:eastAsia="pl-PL"/>
        </w:rPr>
      </w:pPr>
      <w:r w:rsidRPr="00AA0F73">
        <w:t xml:space="preserve">W </w:t>
      </w:r>
      <w:r w:rsidR="00A474BB" w:rsidRPr="00AA0F73">
        <w:t>2</w:t>
      </w:r>
      <w:r w:rsidRPr="00AA0F73">
        <w:t xml:space="preserve"> kwartale 2022 r. zatrudnionych w sektorze publicznym </w:t>
      </w:r>
      <w:r w:rsidR="00AA0F73" w:rsidRPr="00AA0F73">
        <w:t xml:space="preserve">było 349 tys. osób (24,0% wszystkich pracujących). W sektorze </w:t>
      </w:r>
      <w:r w:rsidRPr="00AA0F73">
        <w:t xml:space="preserve">prywatnym </w:t>
      </w:r>
      <w:r w:rsidR="00AA0F73" w:rsidRPr="00AA0F73">
        <w:t>liczba zatrudnionych wyniosła</w:t>
      </w:r>
      <w:r w:rsidR="00F067C8" w:rsidRPr="00AA0F73">
        <w:t xml:space="preserve"> </w:t>
      </w:r>
      <w:r w:rsidR="00AA0F73" w:rsidRPr="00AA0F73">
        <w:t>837</w:t>
      </w:r>
      <w:r w:rsidRPr="00AA0F73">
        <w:t xml:space="preserve"> tys.</w:t>
      </w:r>
      <w:r w:rsidR="00AA0F73" w:rsidRPr="00AA0F73">
        <w:t xml:space="preserve"> </w:t>
      </w:r>
      <w:r w:rsidRPr="00AA0F73">
        <w:t>osób (tj.</w:t>
      </w:r>
      <w:r w:rsidR="00AB6A51" w:rsidRPr="00AA0F73">
        <w:t> </w:t>
      </w:r>
      <w:r w:rsidR="00AA0F73" w:rsidRPr="00AA0F73">
        <w:t>57,5%).</w:t>
      </w:r>
      <w:r w:rsidRPr="00AA0F73">
        <w:t xml:space="preserve"> </w:t>
      </w:r>
      <w:r w:rsidR="00AA0F73">
        <w:t>Pracę n</w:t>
      </w:r>
      <w:r w:rsidRPr="00AA0F73">
        <w:t xml:space="preserve">a czas nieokreślony </w:t>
      </w:r>
      <w:r w:rsidR="00AF4C30" w:rsidRPr="00AA0F73">
        <w:t xml:space="preserve">wykonywało </w:t>
      </w:r>
      <w:r w:rsidR="006E08F8" w:rsidRPr="00AA0F73">
        <w:t>86,3</w:t>
      </w:r>
      <w:r w:rsidRPr="00AA0F73">
        <w:t>% zatrudnionych. Pracodawcy i</w:t>
      </w:r>
      <w:r w:rsidR="00AA0F73">
        <w:t> </w:t>
      </w:r>
      <w:r w:rsidRPr="004B757B">
        <w:t>pracujący na własny rachunek (2</w:t>
      </w:r>
      <w:r w:rsidR="004A1AA1" w:rsidRPr="004B757B">
        <w:t>69</w:t>
      </w:r>
      <w:r w:rsidRPr="004B757B">
        <w:t xml:space="preserve"> tys. osób) stanowili 1</w:t>
      </w:r>
      <w:r w:rsidR="00AC5B05" w:rsidRPr="004B757B">
        <w:t>8</w:t>
      </w:r>
      <w:r w:rsidRPr="004B757B">
        <w:t>,5% ogólnej liczby pracujących.</w:t>
      </w:r>
    </w:p>
    <w:p w14:paraId="0D1D9ED9" w14:textId="48380E72" w:rsidR="009C1FD2" w:rsidRPr="004B757B" w:rsidRDefault="002862E0" w:rsidP="004117C6">
      <w:pPr>
        <w:pStyle w:val="Nagwek1"/>
      </w:pPr>
      <w:r w:rsidRPr="004B757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7E6C0A3D" wp14:editId="72D9B2C2">
                <wp:simplePos x="0" y="0"/>
                <wp:positionH relativeFrom="column">
                  <wp:posOffset>5278727</wp:posOffset>
                </wp:positionH>
                <wp:positionV relativeFrom="paragraph">
                  <wp:posOffset>383595</wp:posOffset>
                </wp:positionV>
                <wp:extent cx="1638300" cy="716280"/>
                <wp:effectExtent l="0" t="0" r="0" b="0"/>
                <wp:wrapTight wrapText="bothSides">
                  <wp:wrapPolygon edited="0">
                    <wp:start x="753" y="0"/>
                    <wp:lineTo x="753" y="20681"/>
                    <wp:lineTo x="20595" y="20681"/>
                    <wp:lineTo x="20595" y="0"/>
                    <wp:lineTo x="753" y="0"/>
                  </wp:wrapPolygon>
                </wp:wrapTight>
                <wp:docPr id="14" name="Pole tekstowe 14" descr="W porównaniu z 2 kwartałem 2021 r. zmniejszyła się o 1/3 liczba osób bezrobot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716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E487A" w14:textId="327A665F" w:rsidR="001E24AE" w:rsidRPr="006573AE" w:rsidRDefault="001E24AE" w:rsidP="00DF3B65">
                            <w:pPr>
                              <w:pStyle w:val="tekstzboku"/>
                              <w:spacing w:before="0"/>
                            </w:pPr>
                            <w:r>
                              <w:t>W porównaniu z 2 </w:t>
                            </w:r>
                            <w:r w:rsidRPr="007C3824">
                              <w:t xml:space="preserve">kwartałem 2021 r. zmniejszyła się o </w:t>
                            </w:r>
                            <w:r>
                              <w:t>1/3</w:t>
                            </w:r>
                            <w:r w:rsidRPr="007C3824">
                              <w:t xml:space="preserve"> liczba osób bezrobotnych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C0A3D" id="Pole tekstowe 14" o:spid="_x0000_s1033" type="#_x0000_t202" alt="W porównaniu z 2 kwartałem 2021 r. zmniejszyła się o 1/3 liczba osób bezrobotnych" style="position:absolute;margin-left:415.65pt;margin-top:30.2pt;width:129pt;height:56.4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" filled="f" stroked="f">
                <v:textbox inset=",0">
                  <w:txbxContent>
                    <w:p w14:paraId="158E487A" w14:textId="327A665F" w:rsidR="001E24AE" w:rsidRPr="006573AE" w:rsidRDefault="001E24AE" w:rsidP="00DF3B65">
                      <w:pPr>
                        <w:pStyle w:val="tekstzboku"/>
                        <w:spacing w:before="0"/>
                      </w:pPr>
                      <w:r>
                        <w:t>W porównaniu z 2 </w:t>
                      </w:r>
                      <w:r w:rsidRPr="007C3824">
                        <w:t xml:space="preserve">kwartałem 2021 r. zmniejszyła się o </w:t>
                      </w:r>
                      <w:r>
                        <w:t>1/3</w:t>
                      </w:r>
                      <w:r w:rsidRPr="007C3824">
                        <w:t xml:space="preserve"> liczba osób bezrobotnych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1FD2" w:rsidRPr="004B757B">
        <w:t>Bezrobotni</w:t>
      </w:r>
    </w:p>
    <w:p w14:paraId="39EDD6B8" w14:textId="7E3361CD" w:rsidR="0049073A" w:rsidRPr="004B757B" w:rsidRDefault="009C1FD2" w:rsidP="00DF3B65">
      <w:pPr>
        <w:rPr>
          <w:highlight w:val="yellow"/>
        </w:rPr>
      </w:pPr>
      <w:r w:rsidRPr="004B757B">
        <w:t xml:space="preserve">Populacja osób bezrobotnych </w:t>
      </w:r>
      <w:r w:rsidR="00603228" w:rsidRPr="004B757B">
        <w:t xml:space="preserve">(w wieku 15–74 lata) </w:t>
      </w:r>
      <w:r w:rsidRPr="004B757B">
        <w:t xml:space="preserve">liczyła </w:t>
      </w:r>
      <w:r w:rsidR="00B9560E" w:rsidRPr="004B757B">
        <w:t>28</w:t>
      </w:r>
      <w:r w:rsidR="00373DCC" w:rsidRPr="004B757B">
        <w:t xml:space="preserve"> tys. i zmniejszyła si</w:t>
      </w:r>
      <w:r w:rsidR="00A0727E">
        <w:t xml:space="preserve">ę </w:t>
      </w:r>
      <w:r w:rsidR="008F4D67">
        <w:t>w porównaniu z 2 kwartałem 2021 r.</w:t>
      </w:r>
      <w:r w:rsidRPr="004B757B">
        <w:t xml:space="preserve"> o 1</w:t>
      </w:r>
      <w:r w:rsidR="00D466DA" w:rsidRPr="004B757B">
        <w:t>4</w:t>
      </w:r>
      <w:r w:rsidRPr="004B757B">
        <w:t xml:space="preserve"> tys. (tj. </w:t>
      </w:r>
      <w:r w:rsidR="00AB6A51" w:rsidRPr="004B757B">
        <w:t xml:space="preserve">o </w:t>
      </w:r>
      <w:r w:rsidR="00D466DA" w:rsidRPr="004B757B">
        <w:t>33,3</w:t>
      </w:r>
      <w:r w:rsidRPr="004B757B">
        <w:t>%). Spadek liczby bezrobotnych odnotowano również w</w:t>
      </w:r>
      <w:r w:rsidR="00603228" w:rsidRPr="004B757B">
        <w:t> </w:t>
      </w:r>
      <w:r w:rsidRPr="004B757B">
        <w:t xml:space="preserve">odniesieniu do poprzedniego kwartału </w:t>
      </w:r>
      <w:r w:rsidR="00603228" w:rsidRPr="004B757B">
        <w:t xml:space="preserve">– </w:t>
      </w:r>
      <w:r w:rsidRPr="004B757B">
        <w:t xml:space="preserve">o </w:t>
      </w:r>
      <w:r w:rsidR="00603228" w:rsidRPr="004B757B">
        <w:t>1</w:t>
      </w:r>
      <w:r w:rsidR="0078335A" w:rsidRPr="004B757B">
        <w:t>5</w:t>
      </w:r>
      <w:r w:rsidR="00603228" w:rsidRPr="004B757B">
        <w:t xml:space="preserve"> tys. osób (tj. o </w:t>
      </w:r>
      <w:r w:rsidR="0078335A" w:rsidRPr="004B757B">
        <w:t>34,9</w:t>
      </w:r>
      <w:r w:rsidRPr="004B757B">
        <w:t xml:space="preserve">%). </w:t>
      </w:r>
      <w:r w:rsidR="00EA6CB5">
        <w:t>Wśród bezrobotnych</w:t>
      </w:r>
      <w:r w:rsidR="00F602E5" w:rsidRPr="004B757B">
        <w:t xml:space="preserve"> </w:t>
      </w:r>
      <w:r w:rsidR="00C21C84" w:rsidRPr="004B757B">
        <w:t>przeważały</w:t>
      </w:r>
      <w:r w:rsidRPr="004B757B">
        <w:t xml:space="preserve"> </w:t>
      </w:r>
      <w:r w:rsidR="00C21C84" w:rsidRPr="004B757B">
        <w:t>kobiety (57,1</w:t>
      </w:r>
      <w:r w:rsidRPr="004B757B">
        <w:t xml:space="preserve">%), </w:t>
      </w:r>
      <w:r w:rsidR="00525100">
        <w:t>natomiast biorąc pod uwagę</w:t>
      </w:r>
      <w:r w:rsidRPr="004B757B">
        <w:t xml:space="preserve"> miejsc</w:t>
      </w:r>
      <w:r w:rsidR="00525100">
        <w:t>e</w:t>
      </w:r>
      <w:r w:rsidRPr="004B757B">
        <w:t xml:space="preserve"> zamieszkania </w:t>
      </w:r>
      <w:r w:rsidR="00474170" w:rsidRPr="004B757B">
        <w:t xml:space="preserve">liczba </w:t>
      </w:r>
      <w:r w:rsidR="00626655" w:rsidRPr="004B757B">
        <w:t xml:space="preserve">osób bezrobotnych </w:t>
      </w:r>
      <w:r w:rsidR="00474170" w:rsidRPr="004B757B">
        <w:t xml:space="preserve">była jednakowa </w:t>
      </w:r>
      <w:r w:rsidR="00626655" w:rsidRPr="004B757B">
        <w:t>dla mieszkańców miast i wsi</w:t>
      </w:r>
      <w:r w:rsidR="00474170" w:rsidRPr="004B757B">
        <w:t xml:space="preserve"> </w:t>
      </w:r>
      <w:r w:rsidR="00756710">
        <w:t>–</w:t>
      </w:r>
      <w:r w:rsidR="00474170" w:rsidRPr="004B757B">
        <w:t xml:space="preserve"> 14 tys.</w:t>
      </w:r>
      <w:r w:rsidRPr="004B757B">
        <w:t xml:space="preserve"> </w:t>
      </w:r>
      <w:r w:rsidR="006216FE" w:rsidRPr="004B757B">
        <w:t>Spadek w</w:t>
      </w:r>
      <w:r w:rsidR="008F4D67">
        <w:t> </w:t>
      </w:r>
      <w:r w:rsidR="006216FE" w:rsidRPr="004B757B">
        <w:t>zestawieniu z </w:t>
      </w:r>
      <w:r w:rsidR="00F26616" w:rsidRPr="004B757B">
        <w:t>2</w:t>
      </w:r>
      <w:r w:rsidR="006216FE" w:rsidRPr="004B757B">
        <w:t> </w:t>
      </w:r>
      <w:r w:rsidRPr="004B757B">
        <w:t xml:space="preserve">kwartałem 2021 r. dotyczył </w:t>
      </w:r>
      <w:r w:rsidR="00F24CF3" w:rsidRPr="004B757B">
        <w:t xml:space="preserve">zarówno </w:t>
      </w:r>
      <w:r w:rsidR="00603228" w:rsidRPr="004B757B">
        <w:t xml:space="preserve">mężczyzn (o </w:t>
      </w:r>
      <w:r w:rsidR="000834B0" w:rsidRPr="004B757B">
        <w:t>53,</w:t>
      </w:r>
      <w:r w:rsidR="006A265E" w:rsidRPr="004B757B">
        <w:t>8</w:t>
      </w:r>
      <w:r w:rsidR="00603228" w:rsidRPr="004B757B">
        <w:t xml:space="preserve">%), </w:t>
      </w:r>
      <w:r w:rsidR="004F549F">
        <w:t>jak i</w:t>
      </w:r>
      <w:r w:rsidR="008F4D67">
        <w:t> </w:t>
      </w:r>
      <w:r w:rsidR="00F24CF3" w:rsidRPr="004B757B">
        <w:t xml:space="preserve">mieszkańców wsi (o </w:t>
      </w:r>
      <w:r w:rsidR="000834B0" w:rsidRPr="004B757B">
        <w:t>46,2</w:t>
      </w:r>
      <w:r w:rsidR="00D6187B" w:rsidRPr="004B757B">
        <w:t>%) oraz </w:t>
      </w:r>
      <w:r w:rsidR="00F24CF3" w:rsidRPr="004B757B">
        <w:t>miast (o </w:t>
      </w:r>
      <w:r w:rsidR="000834B0" w:rsidRPr="004B757B">
        <w:t>12,5</w:t>
      </w:r>
      <w:r w:rsidR="00F24CF3" w:rsidRPr="004B757B">
        <w:t>%), natomiast liczba</w:t>
      </w:r>
      <w:r w:rsidR="00603228" w:rsidRPr="004B757B">
        <w:t xml:space="preserve"> </w:t>
      </w:r>
      <w:r w:rsidR="00F602E5" w:rsidRPr="004B757B">
        <w:t>bezrobotnych kobiet</w:t>
      </w:r>
      <w:r w:rsidR="00F24CF3" w:rsidRPr="004B757B">
        <w:t xml:space="preserve"> pozostała bez zmian – 16 tys.</w:t>
      </w:r>
    </w:p>
    <w:p w14:paraId="0F31D1D5" w14:textId="28DA448F" w:rsidR="009C1FD2" w:rsidRPr="004B757B" w:rsidRDefault="009C1FD2" w:rsidP="00DF3B65">
      <w:pPr>
        <w:rPr>
          <w:rFonts w:cs="Arial"/>
          <w:highlight w:val="yellow"/>
        </w:rPr>
      </w:pPr>
      <w:r w:rsidRPr="004B757B">
        <w:t xml:space="preserve">W podziale według wieku, najwięcej bezrobotnych </w:t>
      </w:r>
      <w:r w:rsidR="00603228" w:rsidRPr="004B757B">
        <w:t xml:space="preserve">odnotowano w </w:t>
      </w:r>
      <w:r w:rsidR="005872AC" w:rsidRPr="004B757B">
        <w:t>grupie</w:t>
      </w:r>
      <w:r w:rsidR="00603228" w:rsidRPr="004B757B">
        <w:t xml:space="preserve"> </w:t>
      </w:r>
      <w:r w:rsidR="00777CDF" w:rsidRPr="004B757B">
        <w:t>45</w:t>
      </w:r>
      <w:r w:rsidR="004F549F">
        <w:t>–</w:t>
      </w:r>
      <w:r w:rsidR="00777CDF" w:rsidRPr="004B757B">
        <w:t>54</w:t>
      </w:r>
      <w:r w:rsidRPr="004B757B">
        <w:t xml:space="preserve"> lata (</w:t>
      </w:r>
      <w:r w:rsidR="002D64D1" w:rsidRPr="004B757B">
        <w:t>2</w:t>
      </w:r>
      <w:r w:rsidR="00F34A8D" w:rsidRPr="004B757B">
        <w:t>8,6</w:t>
      </w:r>
      <w:r w:rsidRPr="004B757B">
        <w:t>%), a</w:t>
      </w:r>
      <w:r w:rsidR="005872AC" w:rsidRPr="004B757B">
        <w:t> </w:t>
      </w:r>
      <w:r w:rsidRPr="004B757B">
        <w:t xml:space="preserve">według poziomu wykształcenia – </w:t>
      </w:r>
      <w:r w:rsidR="009A0EA5">
        <w:t>tak</w:t>
      </w:r>
      <w:r w:rsidR="00603228" w:rsidRPr="004B757B">
        <w:t xml:space="preserve"> </w:t>
      </w:r>
      <w:r w:rsidRPr="004B757B">
        <w:t xml:space="preserve">osób </w:t>
      </w:r>
      <w:r w:rsidR="00603228" w:rsidRPr="004B757B">
        <w:t xml:space="preserve">z wykształceniem </w:t>
      </w:r>
      <w:r w:rsidR="00E80800" w:rsidRPr="004B757B">
        <w:t>wyższym</w:t>
      </w:r>
      <w:r w:rsidR="00F218BE" w:rsidRPr="004B757B">
        <w:t>, jak</w:t>
      </w:r>
      <w:r w:rsidR="001B71E5">
        <w:t xml:space="preserve"> i </w:t>
      </w:r>
      <w:r w:rsidR="00E80800" w:rsidRPr="004B757B">
        <w:t>zasadniczym zawodowym (</w:t>
      </w:r>
      <w:r w:rsidR="00F218BE" w:rsidRPr="004B757B">
        <w:t xml:space="preserve">po </w:t>
      </w:r>
      <w:r w:rsidR="00E80800" w:rsidRPr="004B757B">
        <w:t>28,6</w:t>
      </w:r>
      <w:r w:rsidR="00603228" w:rsidRPr="004B757B">
        <w:t>%)</w:t>
      </w:r>
      <w:r w:rsidRPr="004B757B">
        <w:t>.</w:t>
      </w:r>
    </w:p>
    <w:p w14:paraId="0576D7B1" w14:textId="39FB92B3" w:rsidR="002E12C8" w:rsidRPr="004B757B" w:rsidRDefault="009C1FD2" w:rsidP="00DF3B65">
      <w:r w:rsidRPr="004B757B">
        <w:t xml:space="preserve">Stopa bezrobocia w omawianym okresie wyniosła </w:t>
      </w:r>
      <w:r w:rsidR="00896042" w:rsidRPr="004B757B">
        <w:t>1</w:t>
      </w:r>
      <w:r w:rsidRPr="004B757B">
        <w:t xml:space="preserve">,9% (w kraju – </w:t>
      </w:r>
      <w:r w:rsidR="00896042" w:rsidRPr="004B757B">
        <w:t>2,6</w:t>
      </w:r>
      <w:r w:rsidR="00C40CAD" w:rsidRPr="004B757B">
        <w:t>%</w:t>
      </w:r>
      <w:r w:rsidRPr="004B757B">
        <w:t>) i</w:t>
      </w:r>
      <w:r w:rsidR="007E0F1E" w:rsidRPr="004B757B">
        <w:t xml:space="preserve"> obniżyła </w:t>
      </w:r>
      <w:r w:rsidR="00714A1D" w:rsidRPr="004B757B">
        <w:t xml:space="preserve">się </w:t>
      </w:r>
      <w:r w:rsidR="007E0F1E" w:rsidRPr="004B757B">
        <w:t>w</w:t>
      </w:r>
      <w:r w:rsidR="001B71E5">
        <w:t xml:space="preserve"> </w:t>
      </w:r>
      <w:r w:rsidR="00C40CAD" w:rsidRPr="004B757B">
        <w:t xml:space="preserve">skali roku o </w:t>
      </w:r>
      <w:r w:rsidR="00A165E1" w:rsidRPr="004B757B">
        <w:t>0,9</w:t>
      </w:r>
      <w:r w:rsidR="00C40CAD" w:rsidRPr="004B757B">
        <w:t xml:space="preserve"> p. proc</w:t>
      </w:r>
      <w:r w:rsidR="007E0F1E" w:rsidRPr="004B757B">
        <w:t xml:space="preserve">. </w:t>
      </w:r>
      <w:r w:rsidR="00714A1D" w:rsidRPr="004B757B">
        <w:t>(</w:t>
      </w:r>
      <w:r w:rsidR="00F218BE" w:rsidRPr="004B757B">
        <w:t>podobnie jak w kraju</w:t>
      </w:r>
      <w:r w:rsidR="00714A1D" w:rsidRPr="004B757B">
        <w:t>).</w:t>
      </w:r>
    </w:p>
    <w:p w14:paraId="72C11AFB" w14:textId="7E319CE1" w:rsidR="00562FA8" w:rsidRPr="004B757B" w:rsidRDefault="00260155" w:rsidP="00DF3B65">
      <w:pPr>
        <w:pStyle w:val="Tytuwykresu0"/>
        <w:spacing w:before="240"/>
      </w:pPr>
      <w:r>
        <w:lastRenderedPageBreak/>
        <w:drawing>
          <wp:anchor distT="0" distB="0" distL="114300" distR="114300" simplePos="0" relativeHeight="251841536" behindDoc="0" locked="0" layoutInCell="1" allowOverlap="1" wp14:anchorId="6B72049B" wp14:editId="50E79A17">
            <wp:simplePos x="0" y="0"/>
            <wp:positionH relativeFrom="column">
              <wp:posOffset>2540</wp:posOffset>
            </wp:positionH>
            <wp:positionV relativeFrom="paragraph">
              <wp:posOffset>229892</wp:posOffset>
            </wp:positionV>
            <wp:extent cx="5034915" cy="2059940"/>
            <wp:effectExtent l="0" t="0" r="0" b="0"/>
            <wp:wrapTopAndBottom/>
            <wp:docPr id="24" name="Obraz 24" descr="Wykres 4. przedstawiający stopę bezrobocia w relacji do poprzedniego roku i kwartał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Stopa bezrobocia w %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4915" cy="2059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1FD2" w:rsidRPr="00832E67">
        <w:t>Wykres 4. Stopa bezrobocia</w:t>
      </w:r>
      <w:r w:rsidR="009C1FD2" w:rsidRPr="004B757B">
        <w:t xml:space="preserve"> </w:t>
      </w:r>
    </w:p>
    <w:p w14:paraId="6EE852CB" w14:textId="569FB778" w:rsidR="009C1FD2" w:rsidRPr="004B757B" w:rsidRDefault="009C1FD2" w:rsidP="008F4D67">
      <w:pPr>
        <w:spacing w:before="360"/>
        <w:rPr>
          <w:noProof/>
          <w:lang w:eastAsia="pl-PL"/>
        </w:rPr>
      </w:pPr>
      <w:r w:rsidRPr="004B757B">
        <w:t>Niższą stopę</w:t>
      </w:r>
      <w:r w:rsidRPr="004B757B">
        <w:rPr>
          <w:noProof/>
          <w:lang w:eastAsia="pl-PL"/>
        </w:rPr>
        <w:t xml:space="preserve"> </w:t>
      </w:r>
      <w:r w:rsidR="00761CD0">
        <w:rPr>
          <w:noProof/>
          <w:lang w:eastAsia="pl-PL"/>
        </w:rPr>
        <w:t xml:space="preserve">bezrobocia niż </w:t>
      </w:r>
      <w:r w:rsidR="008F4D67">
        <w:rPr>
          <w:noProof/>
          <w:lang w:eastAsia="pl-PL"/>
        </w:rPr>
        <w:t xml:space="preserve">województwo </w:t>
      </w:r>
      <w:r w:rsidR="00761CD0">
        <w:rPr>
          <w:noProof/>
          <w:lang w:eastAsia="pl-PL"/>
        </w:rPr>
        <w:t>małopols</w:t>
      </w:r>
      <w:r w:rsidR="008F4D67">
        <w:rPr>
          <w:noProof/>
          <w:lang w:eastAsia="pl-PL"/>
        </w:rPr>
        <w:t>kie</w:t>
      </w:r>
      <w:r w:rsidR="00B971A6" w:rsidRPr="004B757B">
        <w:rPr>
          <w:noProof/>
          <w:lang w:eastAsia="pl-PL"/>
        </w:rPr>
        <w:t xml:space="preserve"> miały</w:t>
      </w:r>
      <w:r w:rsidRPr="004B757B">
        <w:rPr>
          <w:noProof/>
          <w:lang w:eastAsia="pl-PL"/>
        </w:rPr>
        <w:t xml:space="preserve"> </w:t>
      </w:r>
      <w:r w:rsidR="00B971A6" w:rsidRPr="004B757B">
        <w:rPr>
          <w:noProof/>
          <w:lang w:eastAsia="pl-PL"/>
        </w:rPr>
        <w:t>3</w:t>
      </w:r>
      <w:r w:rsidRPr="004B757B">
        <w:rPr>
          <w:noProof/>
          <w:lang w:eastAsia="pl-PL"/>
        </w:rPr>
        <w:t xml:space="preserve"> województw</w:t>
      </w:r>
      <w:r w:rsidR="00B971A6" w:rsidRPr="004B757B">
        <w:rPr>
          <w:noProof/>
          <w:lang w:eastAsia="pl-PL"/>
        </w:rPr>
        <w:t>a</w:t>
      </w:r>
      <w:r w:rsidR="00714A1D" w:rsidRPr="004B757B">
        <w:rPr>
          <w:noProof/>
          <w:lang w:eastAsia="pl-PL"/>
        </w:rPr>
        <w:t>. N</w:t>
      </w:r>
      <w:r w:rsidRPr="004B757B">
        <w:rPr>
          <w:noProof/>
          <w:lang w:eastAsia="pl-PL"/>
        </w:rPr>
        <w:t xml:space="preserve">ajniższą stopę bezrobocia odnotowano w województwie </w:t>
      </w:r>
      <w:r w:rsidR="001B3272" w:rsidRPr="004B757B">
        <w:rPr>
          <w:noProof/>
          <w:lang w:eastAsia="pl-PL"/>
        </w:rPr>
        <w:t>zach</w:t>
      </w:r>
      <w:r w:rsidR="00B15D81" w:rsidRPr="004B757B">
        <w:rPr>
          <w:noProof/>
          <w:lang w:eastAsia="pl-PL"/>
        </w:rPr>
        <w:t>o</w:t>
      </w:r>
      <w:r w:rsidR="00F218BE" w:rsidRPr="004B757B">
        <w:rPr>
          <w:noProof/>
          <w:lang w:eastAsia="pl-PL"/>
        </w:rPr>
        <w:t>dnio</w:t>
      </w:r>
      <w:r w:rsidR="001B3272" w:rsidRPr="004B757B">
        <w:rPr>
          <w:noProof/>
          <w:lang w:eastAsia="pl-PL"/>
        </w:rPr>
        <w:t xml:space="preserve">pomorskim </w:t>
      </w:r>
      <w:r w:rsidRPr="004B757B">
        <w:rPr>
          <w:noProof/>
          <w:lang w:eastAsia="pl-PL"/>
        </w:rPr>
        <w:t>(1,</w:t>
      </w:r>
      <w:r w:rsidR="001B3272" w:rsidRPr="004B757B">
        <w:rPr>
          <w:noProof/>
          <w:lang w:eastAsia="pl-PL"/>
        </w:rPr>
        <w:t>7</w:t>
      </w:r>
      <w:r w:rsidRPr="004B757B">
        <w:rPr>
          <w:noProof/>
          <w:lang w:eastAsia="pl-PL"/>
        </w:rPr>
        <w:t>%</w:t>
      </w:r>
      <w:r w:rsidR="004578F0">
        <w:rPr>
          <w:noProof/>
          <w:lang w:eastAsia="pl-PL"/>
        </w:rPr>
        <w:t>), a najwyższą w </w:t>
      </w:r>
      <w:r w:rsidR="001B3272" w:rsidRPr="004B757B">
        <w:rPr>
          <w:noProof/>
          <w:lang w:eastAsia="pl-PL"/>
        </w:rPr>
        <w:t>lubelskim</w:t>
      </w:r>
      <w:r w:rsidR="00C953FB" w:rsidRPr="004B757B">
        <w:rPr>
          <w:noProof/>
          <w:lang w:eastAsia="pl-PL"/>
        </w:rPr>
        <w:t xml:space="preserve"> (</w:t>
      </w:r>
      <w:r w:rsidR="001B3272" w:rsidRPr="004B757B">
        <w:rPr>
          <w:noProof/>
          <w:lang w:eastAsia="pl-PL"/>
        </w:rPr>
        <w:t>4,2</w:t>
      </w:r>
      <w:r w:rsidR="00C953FB" w:rsidRPr="004B757B">
        <w:rPr>
          <w:noProof/>
          <w:lang w:eastAsia="pl-PL"/>
        </w:rPr>
        <w:t>%).</w:t>
      </w:r>
    </w:p>
    <w:p w14:paraId="61BD32BA" w14:textId="1D787DEF" w:rsidR="009C1FD2" w:rsidRPr="00EF66E6" w:rsidRDefault="000820AC" w:rsidP="00DF3B65">
      <w:pPr>
        <w:rPr>
          <w:color w:val="000000" w:themeColor="text1"/>
        </w:rPr>
      </w:pPr>
      <w:r w:rsidRPr="004B757B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DB1865E" wp14:editId="2D2DFFBD">
                <wp:simplePos x="0" y="0"/>
                <wp:positionH relativeFrom="column">
                  <wp:posOffset>5287645</wp:posOffset>
                </wp:positionH>
                <wp:positionV relativeFrom="paragraph">
                  <wp:posOffset>623570</wp:posOffset>
                </wp:positionV>
                <wp:extent cx="1693985" cy="685800"/>
                <wp:effectExtent l="0" t="0" r="0" b="0"/>
                <wp:wrapNone/>
                <wp:docPr id="32" name="Pole tekstowe 32" descr="Przeciętny czas poszukiwania pracy wyniósł 9 miesięc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398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B267B46" w14:textId="4472ABFF" w:rsidR="001E24AE" w:rsidRPr="00502F63" w:rsidRDefault="001E24AE" w:rsidP="00DF3B65">
                            <w:pPr>
                              <w:pStyle w:val="tekstzboku"/>
                            </w:pPr>
                            <w:r>
                              <w:t xml:space="preserve">Przeciętny czas </w:t>
                            </w:r>
                            <w:r w:rsidRPr="006F383B">
                              <w:t>poszukiwania pracy wyniósł 9 miesięcy</w:t>
                            </w:r>
                            <w:r w:rsidRPr="00502F63">
                              <w:t xml:space="preserve"> </w:t>
                            </w:r>
                          </w:p>
                          <w:p w14:paraId="4E540046" w14:textId="77777777" w:rsidR="001E24AE" w:rsidRPr="00124B45" w:rsidRDefault="001E24AE" w:rsidP="009C1FD2">
                            <w:pPr>
                              <w:spacing w:before="0" w:after="0" w:line="240" w:lineRule="exact"/>
                              <w:rPr>
                                <w:color w:val="001D77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1865E" id="Pole tekstowe 32" o:spid="_x0000_s1034" type="#_x0000_t202" alt="Przeciętny czas poszukiwania pracy wyniósł 9 miesięcy " style="position:absolute;margin-left:416.35pt;margin-top:49.1pt;width:133.4pt;height:5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" filled="f" stroked="f" strokeweight=".5pt">
                <v:textbox>
                  <w:txbxContent>
                    <w:p w14:paraId="3B267B46" w14:textId="4472ABFF" w:rsidR="001E24AE" w:rsidRPr="00502F63" w:rsidRDefault="001E24AE" w:rsidP="00DF3B65">
                      <w:pPr>
                        <w:pStyle w:val="tekstzboku"/>
                      </w:pPr>
                      <w:r>
                        <w:t xml:space="preserve">Przeciętny czas </w:t>
                      </w:r>
                      <w:r w:rsidRPr="006F383B">
                        <w:t>poszukiwania pracy wyniósł 9 miesięcy</w:t>
                      </w:r>
                      <w:r w:rsidRPr="00502F63">
                        <w:t xml:space="preserve"> </w:t>
                      </w:r>
                    </w:p>
                    <w:p w14:paraId="4E540046" w14:textId="77777777" w:rsidR="001E24AE" w:rsidRPr="00124B45" w:rsidRDefault="001E24AE" w:rsidP="009C1FD2">
                      <w:pPr>
                        <w:spacing w:before="0" w:after="0" w:line="240" w:lineRule="exact"/>
                        <w:rPr>
                          <w:color w:val="001D77"/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FD2" w:rsidRPr="004B757B">
        <w:t xml:space="preserve">Spośród osób pozostających bez pracy, podobnie jak w poprzednim kwartale, najliczniejszą </w:t>
      </w:r>
      <w:r w:rsidR="009C1FD2" w:rsidRPr="00EF66E6">
        <w:rPr>
          <w:color w:val="000000" w:themeColor="text1"/>
        </w:rPr>
        <w:t>grupę stanowiły osoby, które straciły pracę – 46,</w:t>
      </w:r>
      <w:r w:rsidR="00620E99" w:rsidRPr="00EF66E6">
        <w:rPr>
          <w:color w:val="000000" w:themeColor="text1"/>
        </w:rPr>
        <w:t>4</w:t>
      </w:r>
      <w:r w:rsidR="009C1FD2" w:rsidRPr="00EF66E6">
        <w:rPr>
          <w:color w:val="000000" w:themeColor="text1"/>
        </w:rPr>
        <w:t xml:space="preserve">%. </w:t>
      </w:r>
      <w:r w:rsidR="009B26F2" w:rsidRPr="00EF66E6">
        <w:rPr>
          <w:color w:val="000000" w:themeColor="text1"/>
        </w:rPr>
        <w:t>Ods</w:t>
      </w:r>
      <w:r w:rsidR="006216FE" w:rsidRPr="00EF66E6">
        <w:rPr>
          <w:color w:val="000000" w:themeColor="text1"/>
        </w:rPr>
        <w:t>etek osób, które zrezygnowały z </w:t>
      </w:r>
      <w:r w:rsidR="009B26F2" w:rsidRPr="00EF66E6">
        <w:rPr>
          <w:color w:val="000000" w:themeColor="text1"/>
        </w:rPr>
        <w:t>p</w:t>
      </w:r>
      <w:r w:rsidR="002B4852" w:rsidRPr="00EF66E6">
        <w:rPr>
          <w:color w:val="000000" w:themeColor="text1"/>
        </w:rPr>
        <w:t>racy wyniósł 32,1%</w:t>
      </w:r>
      <w:r w:rsidR="00EF66E6" w:rsidRPr="00EF66E6">
        <w:rPr>
          <w:color w:val="000000" w:themeColor="text1"/>
        </w:rPr>
        <w:t>.</w:t>
      </w:r>
      <w:r w:rsidR="002B4852" w:rsidRPr="00EF66E6">
        <w:rPr>
          <w:color w:val="000000" w:themeColor="text1"/>
        </w:rPr>
        <w:t xml:space="preserve"> </w:t>
      </w:r>
      <w:r w:rsidR="00CA2860" w:rsidRPr="00EF66E6">
        <w:rPr>
          <w:color w:val="000000" w:themeColor="text1"/>
        </w:rPr>
        <w:t xml:space="preserve">W odniesieniu </w:t>
      </w:r>
      <w:r w:rsidR="00EF66E6" w:rsidRPr="00EF66E6">
        <w:rPr>
          <w:color w:val="000000" w:themeColor="text1"/>
        </w:rPr>
        <w:t xml:space="preserve">do </w:t>
      </w:r>
      <w:r w:rsidR="00C30511" w:rsidRPr="00EF66E6">
        <w:rPr>
          <w:color w:val="000000" w:themeColor="text1"/>
        </w:rPr>
        <w:t xml:space="preserve">osób </w:t>
      </w:r>
      <w:r w:rsidR="009B26F2" w:rsidRPr="00EF66E6">
        <w:rPr>
          <w:color w:val="000000" w:themeColor="text1"/>
        </w:rPr>
        <w:t>powracaj</w:t>
      </w:r>
      <w:r w:rsidR="00D6187B" w:rsidRPr="00EF66E6">
        <w:rPr>
          <w:color w:val="000000" w:themeColor="text1"/>
        </w:rPr>
        <w:t>ących do pracy po przerwie oraz </w:t>
      </w:r>
      <w:r w:rsidR="009B26F2" w:rsidRPr="00EF66E6">
        <w:rPr>
          <w:color w:val="000000" w:themeColor="text1"/>
        </w:rPr>
        <w:t xml:space="preserve">podejmujących pracę </w:t>
      </w:r>
      <w:r w:rsidR="00EF66E6" w:rsidRPr="00EF66E6">
        <w:rPr>
          <w:color w:val="000000" w:themeColor="text1"/>
        </w:rPr>
        <w:t xml:space="preserve">było to </w:t>
      </w:r>
      <w:r w:rsidR="009B26F2" w:rsidRPr="00EF66E6">
        <w:rPr>
          <w:color w:val="000000" w:themeColor="text1"/>
        </w:rPr>
        <w:t>po 10,7%.</w:t>
      </w:r>
    </w:p>
    <w:p w14:paraId="324FE283" w14:textId="2D324779" w:rsidR="009C1FD2" w:rsidRPr="004B757B" w:rsidRDefault="009C1FD2" w:rsidP="00DF3B65">
      <w:pPr>
        <w:spacing w:after="0"/>
      </w:pPr>
      <w:r w:rsidRPr="004B757B">
        <w:t>Przeciętny czas poszukiwania p</w:t>
      </w:r>
      <w:r w:rsidR="00E94D6C" w:rsidRPr="004B757B">
        <w:t xml:space="preserve">racy przez osoby bezrobotne wyniósł </w:t>
      </w:r>
      <w:r w:rsidR="00282FD0" w:rsidRPr="004B757B">
        <w:t>9</w:t>
      </w:r>
      <w:r w:rsidR="00714A1D" w:rsidRPr="004B757B">
        <w:t>,0</w:t>
      </w:r>
      <w:r w:rsidRPr="004B757B">
        <w:t xml:space="preserve"> miesięcy, a</w:t>
      </w:r>
      <w:r w:rsidR="004D0A33" w:rsidRPr="004B757B">
        <w:t> </w:t>
      </w:r>
      <w:r w:rsidR="00C0296C" w:rsidRPr="004B757B">
        <w:t>w </w:t>
      </w:r>
      <w:r w:rsidRPr="004B757B">
        <w:t>analogicznym okresie ubiegłego roku 7,</w:t>
      </w:r>
      <w:r w:rsidR="00282FD0" w:rsidRPr="004B757B">
        <w:t>6</w:t>
      </w:r>
      <w:r w:rsidRPr="004B757B">
        <w:t xml:space="preserve"> miesiąca (w </w:t>
      </w:r>
      <w:r w:rsidR="00282FD0" w:rsidRPr="004B757B">
        <w:t>1</w:t>
      </w:r>
      <w:r w:rsidRPr="004B757B">
        <w:t xml:space="preserve"> kwartale 202</w:t>
      </w:r>
      <w:r w:rsidR="00282FD0" w:rsidRPr="004B757B">
        <w:t>2</w:t>
      </w:r>
      <w:r w:rsidRPr="004B757B">
        <w:t xml:space="preserve"> r. – 8,</w:t>
      </w:r>
      <w:r w:rsidR="00282FD0" w:rsidRPr="004B757B">
        <w:t>0</w:t>
      </w:r>
      <w:r w:rsidRPr="004B757B">
        <w:t xml:space="preserve"> </w:t>
      </w:r>
      <w:r w:rsidR="00E077CD" w:rsidRPr="004B757B">
        <w:t>miesięcy</w:t>
      </w:r>
      <w:r w:rsidR="009B26F2" w:rsidRPr="004B757B">
        <w:t>)</w:t>
      </w:r>
      <w:r w:rsidRPr="004B757B">
        <w:t>.</w:t>
      </w:r>
      <w:r w:rsidR="00C0296C" w:rsidRPr="004B757B">
        <w:t xml:space="preserve"> W </w:t>
      </w:r>
      <w:r w:rsidR="00BD60EE" w:rsidRPr="004B757B">
        <w:t>2</w:t>
      </w:r>
      <w:r w:rsidR="00C0296C" w:rsidRPr="004B757B">
        <w:t> </w:t>
      </w:r>
      <w:r w:rsidRPr="004B757B">
        <w:t>kwartale br., mężczyźni i mieszkańcy wsi poszuki</w:t>
      </w:r>
      <w:r w:rsidR="00C0296C" w:rsidRPr="004B757B">
        <w:t>wali pracy krócej niż kobiety i </w:t>
      </w:r>
      <w:r w:rsidRPr="004B757B">
        <w:t xml:space="preserve">mieszkańcy miast. </w:t>
      </w:r>
      <w:r w:rsidR="00337241">
        <w:t>Wśród mężczyzn było to średnio 6,8 miesiąca</w:t>
      </w:r>
      <w:r w:rsidRPr="004B757B">
        <w:t xml:space="preserve"> (o 3</w:t>
      </w:r>
      <w:r w:rsidR="000276A5" w:rsidRPr="004B757B">
        <w:t>,8</w:t>
      </w:r>
      <w:r w:rsidRPr="004B757B">
        <w:t xml:space="preserve"> miesiąc</w:t>
      </w:r>
      <w:r w:rsidR="009B26F2" w:rsidRPr="004B757B">
        <w:t>a</w:t>
      </w:r>
      <w:r w:rsidRPr="004B757B">
        <w:t xml:space="preserve"> k</w:t>
      </w:r>
      <w:r w:rsidR="00B735EF">
        <w:t xml:space="preserve">rócej niż kobiety), </w:t>
      </w:r>
      <w:r w:rsidR="00C30511">
        <w:t>natomiast m</w:t>
      </w:r>
      <w:r w:rsidR="00B735EF">
        <w:t>ieszkań</w:t>
      </w:r>
      <w:r w:rsidR="00C30511">
        <w:t xml:space="preserve">cy </w:t>
      </w:r>
      <w:r w:rsidR="00B735EF">
        <w:t>wsi</w:t>
      </w:r>
      <w:r w:rsidR="00C30511">
        <w:t xml:space="preserve"> potrzebowali średnio </w:t>
      </w:r>
      <w:r w:rsidR="00494084" w:rsidRPr="004B757B">
        <w:t>8,5</w:t>
      </w:r>
      <w:r w:rsidR="00533DFA" w:rsidRPr="004B757B">
        <w:t> </w:t>
      </w:r>
      <w:r w:rsidRPr="004B757B">
        <w:t xml:space="preserve">miesiąca </w:t>
      </w:r>
      <w:r w:rsidR="009B26F2" w:rsidRPr="004B757B">
        <w:t>(o</w:t>
      </w:r>
      <w:r w:rsidR="000758B5" w:rsidRPr="004B757B">
        <w:t xml:space="preserve"> miesiąc</w:t>
      </w:r>
      <w:r w:rsidRPr="004B757B">
        <w:t xml:space="preserve"> krócej niż mieszkańcy miast</w:t>
      </w:r>
      <w:r w:rsidR="00337241">
        <w:t>).</w:t>
      </w:r>
    </w:p>
    <w:p w14:paraId="23114442" w14:textId="72831EC9" w:rsidR="009C1FD2" w:rsidRPr="004B757B" w:rsidRDefault="009C1FD2" w:rsidP="00DF3B65">
      <w:pPr>
        <w:pStyle w:val="Nagwek1"/>
        <w:spacing w:before="240"/>
      </w:pPr>
      <w:r w:rsidRPr="004B757B">
        <w:t>Bierni zawodowo</w:t>
      </w:r>
    </w:p>
    <w:p w14:paraId="3830D5CB" w14:textId="1F9B0DE5" w:rsidR="009C1FD2" w:rsidRPr="004B757B" w:rsidRDefault="009C1FD2" w:rsidP="00DF3B65">
      <w:pPr>
        <w:rPr>
          <w:rFonts w:eastAsia="Times New Roman"/>
          <w:color w:val="000000"/>
          <w:lang w:eastAsia="pl-PL"/>
        </w:rPr>
      </w:pPr>
      <w:r w:rsidRPr="004B757B">
        <w:t xml:space="preserve">Zbiorowość biernych </w:t>
      </w:r>
      <w:r w:rsidR="00626D75" w:rsidRPr="004B757B">
        <w:t>zawodowo liczyła 1134</w:t>
      </w:r>
      <w:r w:rsidRPr="004B757B">
        <w:t xml:space="preserve"> tys. osób i stanowiła 43,</w:t>
      </w:r>
      <w:r w:rsidR="00626D75" w:rsidRPr="004B757B">
        <w:t>3</w:t>
      </w:r>
      <w:r w:rsidRPr="004B757B">
        <w:t>% ogólnej liczby ludności w wieku 15–89 lat</w:t>
      </w:r>
      <w:r w:rsidR="00D86170" w:rsidRPr="004B757B">
        <w:t xml:space="preserve"> (43,8</w:t>
      </w:r>
      <w:r w:rsidRPr="004B757B">
        <w:t xml:space="preserve">% w </w:t>
      </w:r>
      <w:r w:rsidR="00D86170" w:rsidRPr="004B757B">
        <w:t>2</w:t>
      </w:r>
      <w:r w:rsidRPr="004B757B">
        <w:t xml:space="preserve"> kwartale 2021 r.). Omawiana populacja </w:t>
      </w:r>
      <w:r w:rsidR="003A1691">
        <w:t>była mniejsza niż w 2 kwartale 2021 r.</w:t>
      </w:r>
      <w:r w:rsidR="009B26F2" w:rsidRPr="004B757B">
        <w:t>,</w:t>
      </w:r>
      <w:r w:rsidRPr="004B757B">
        <w:t xml:space="preserve"> </w:t>
      </w:r>
      <w:r w:rsidR="00E53E58" w:rsidRPr="004B757B">
        <w:t xml:space="preserve">jak i w porównaniu z </w:t>
      </w:r>
      <w:r w:rsidR="003A1691">
        <w:t>1</w:t>
      </w:r>
      <w:r w:rsidR="00E53E58" w:rsidRPr="004B757B">
        <w:t xml:space="preserve"> kwartałem </w:t>
      </w:r>
      <w:r w:rsidR="003A1691">
        <w:t xml:space="preserve">2022 r. </w:t>
      </w:r>
      <w:r w:rsidRPr="004B757B">
        <w:t>o 1</w:t>
      </w:r>
      <w:r w:rsidR="00CC726C" w:rsidRPr="004B757B">
        <w:t>3</w:t>
      </w:r>
      <w:r w:rsidRPr="004B757B">
        <w:t xml:space="preserve"> t</w:t>
      </w:r>
      <w:r w:rsidR="004D0A33" w:rsidRPr="004B757B">
        <w:t>ys. osób (tj. o </w:t>
      </w:r>
      <w:r w:rsidR="004A2940" w:rsidRPr="004B757B">
        <w:t>1,</w:t>
      </w:r>
      <w:r w:rsidR="00CC726C" w:rsidRPr="004B757B">
        <w:t>1</w:t>
      </w:r>
      <w:r w:rsidR="004A2940" w:rsidRPr="004B757B">
        <w:t>%)</w:t>
      </w:r>
      <w:r w:rsidR="00C0296C" w:rsidRPr="004B757B">
        <w:t>. W </w:t>
      </w:r>
      <w:r w:rsidRPr="004B757B">
        <w:rPr>
          <w:rFonts w:eastAsia="Times New Roman"/>
          <w:color w:val="000000"/>
          <w:lang w:eastAsia="pl-PL"/>
        </w:rPr>
        <w:t>podziale według płci, podobnie jak przed rokiem, przeważał</w:t>
      </w:r>
      <w:r w:rsidR="004066E7" w:rsidRPr="004B757B">
        <w:rPr>
          <w:rFonts w:eastAsia="Times New Roman"/>
          <w:color w:val="000000"/>
          <w:lang w:eastAsia="pl-PL"/>
        </w:rPr>
        <w:t>y kobiety (60,7</w:t>
      </w:r>
      <w:r w:rsidRPr="004B757B">
        <w:rPr>
          <w:rFonts w:eastAsia="Times New Roman"/>
          <w:color w:val="000000"/>
          <w:lang w:eastAsia="pl-PL"/>
        </w:rPr>
        <w:t xml:space="preserve">%), </w:t>
      </w:r>
      <w:r w:rsidR="004D0A33" w:rsidRPr="004B757B">
        <w:rPr>
          <w:rFonts w:eastAsia="Times New Roman"/>
          <w:color w:val="000000"/>
          <w:lang w:eastAsia="pl-PL"/>
        </w:rPr>
        <w:t>a </w:t>
      </w:r>
      <w:r w:rsidR="00C505A1">
        <w:rPr>
          <w:rFonts w:eastAsia="Times New Roman"/>
          <w:color w:val="000000"/>
          <w:lang w:eastAsia="pl-PL"/>
        </w:rPr>
        <w:t xml:space="preserve">w podziale </w:t>
      </w:r>
      <w:r w:rsidRPr="004B757B">
        <w:rPr>
          <w:rFonts w:eastAsia="Times New Roman"/>
          <w:color w:val="000000"/>
          <w:lang w:eastAsia="pl-PL"/>
        </w:rPr>
        <w:t xml:space="preserve">według miejsca zamieszkania </w:t>
      </w:r>
      <w:r w:rsidRPr="004B757B">
        <w:rPr>
          <w:rFonts w:eastAsia="Calibri"/>
          <w:i/>
          <w:color w:val="000000"/>
        </w:rPr>
        <w:t>–</w:t>
      </w:r>
      <w:r w:rsidRPr="004B757B">
        <w:rPr>
          <w:rFonts w:eastAsia="Calibri"/>
          <w:color w:val="000000"/>
        </w:rPr>
        <w:t xml:space="preserve"> </w:t>
      </w:r>
      <w:r w:rsidR="004066E7" w:rsidRPr="004B757B">
        <w:rPr>
          <w:rFonts w:eastAsia="Times New Roman"/>
          <w:color w:val="000000"/>
          <w:lang w:eastAsia="pl-PL"/>
        </w:rPr>
        <w:t>mieszkańcy wsi (55,6</w:t>
      </w:r>
      <w:r w:rsidRPr="004B757B">
        <w:rPr>
          <w:rFonts w:eastAsia="Times New Roman"/>
          <w:color w:val="000000"/>
          <w:lang w:eastAsia="pl-PL"/>
        </w:rPr>
        <w:t>%).</w:t>
      </w:r>
    </w:p>
    <w:p w14:paraId="44868C5C" w14:textId="231FBD3C" w:rsidR="009C1FD2" w:rsidRPr="004B757B" w:rsidRDefault="009C1FD2" w:rsidP="00DF3B65">
      <w:pPr>
        <w:spacing w:after="0"/>
      </w:pPr>
      <w:r w:rsidRPr="004B757B">
        <w:t>Wśród biernych zawodowo według wieku przeważały osoby w grupie 55–89 lat, których w</w:t>
      </w:r>
      <w:r w:rsidR="004A2940" w:rsidRPr="004B757B">
        <w:t> </w:t>
      </w:r>
      <w:r w:rsidRPr="004B757B">
        <w:t xml:space="preserve">analizowanym okresie było </w:t>
      </w:r>
      <w:r w:rsidR="00D95C5D" w:rsidRPr="004B757B">
        <w:t>69</w:t>
      </w:r>
      <w:r w:rsidRPr="004B757B">
        <w:t>3 tys., tj. 61,</w:t>
      </w:r>
      <w:r w:rsidR="00D95C5D" w:rsidRPr="004B757B">
        <w:t>1</w:t>
      </w:r>
      <w:r w:rsidRPr="004B757B">
        <w:t xml:space="preserve">%. Osoby w wieku produkcyjnym stanowiły </w:t>
      </w:r>
      <w:r w:rsidR="005F78FF" w:rsidRPr="004B757B">
        <w:t>38,4</w:t>
      </w:r>
      <w:r w:rsidRPr="004B757B">
        <w:t>% ogółu badanej zbiorowości. W zestawieniu z danymi z poprzedniego roku, liczba osób biernych zawodowo w wieku produkcyjnym z</w:t>
      </w:r>
      <w:r w:rsidR="005F1DCD" w:rsidRPr="004B757B">
        <w:t>mniejszyła</w:t>
      </w:r>
      <w:r w:rsidRPr="004B757B">
        <w:t xml:space="preserve"> się o </w:t>
      </w:r>
      <w:r w:rsidR="005F1DCD" w:rsidRPr="004B757B">
        <w:t>16</w:t>
      </w:r>
      <w:r w:rsidRPr="004B757B">
        <w:t xml:space="preserve"> tys. (tj. o </w:t>
      </w:r>
      <w:r w:rsidR="005F1DCD" w:rsidRPr="004B757B">
        <w:t>3,5</w:t>
      </w:r>
      <w:r w:rsidRPr="004B757B">
        <w:t>%)</w:t>
      </w:r>
      <w:r w:rsidR="009B26F2" w:rsidRPr="004B757B">
        <w:t>, a</w:t>
      </w:r>
      <w:r w:rsidR="00D6187B" w:rsidRPr="004B757B">
        <w:t> </w:t>
      </w:r>
      <w:r w:rsidR="009B26F2" w:rsidRPr="004B757B">
        <w:t>w</w:t>
      </w:r>
      <w:r w:rsidR="00D6187B" w:rsidRPr="004B757B">
        <w:t> </w:t>
      </w:r>
      <w:r w:rsidR="009B26F2" w:rsidRPr="004B757B">
        <w:t>porównaniu z poprzednim kwartałem o 23 tys. (tj. o 5,0</w:t>
      </w:r>
      <w:r w:rsidR="001E5576">
        <w:t>%)</w:t>
      </w:r>
      <w:r w:rsidRPr="004B757B">
        <w:t>. Ze względu na poziom wykształcenia, najwięcej osób biernych zawodowo miało wykształcenie gimnazjalne i niższe (</w:t>
      </w:r>
      <w:r w:rsidR="00022A0D" w:rsidRPr="004B757B">
        <w:t>29,7</w:t>
      </w:r>
      <w:r w:rsidR="00F025C7" w:rsidRPr="004B757B">
        <w:t>%).</w:t>
      </w:r>
    </w:p>
    <w:p w14:paraId="02179B8B" w14:textId="369F5383" w:rsidR="0012474C" w:rsidRDefault="009C1FD2" w:rsidP="00D74E94">
      <w:r w:rsidRPr="004B757B">
        <w:t>W omawianym okresie osób nieposzukujących pracy w wieku 15–74 lata było 93</w:t>
      </w:r>
      <w:r w:rsidR="00EC07D2" w:rsidRPr="004B757B">
        <w:t>6</w:t>
      </w:r>
      <w:r w:rsidRPr="004B757B">
        <w:t xml:space="preserve"> tys. (o</w:t>
      </w:r>
      <w:r w:rsidR="004A2940" w:rsidRPr="004B757B">
        <w:t> </w:t>
      </w:r>
      <w:r w:rsidRPr="004B757B">
        <w:t>1</w:t>
      </w:r>
      <w:r w:rsidR="003D43EC" w:rsidRPr="004B757B">
        <w:t>1</w:t>
      </w:r>
      <w:r w:rsidR="004A2940" w:rsidRPr="004B757B">
        <w:t> </w:t>
      </w:r>
      <w:r w:rsidR="00D6187B" w:rsidRPr="004B757B">
        <w:t>tys. </w:t>
      </w:r>
      <w:r w:rsidR="003D43EC" w:rsidRPr="004B757B">
        <w:t>mniej</w:t>
      </w:r>
      <w:r w:rsidRPr="004B757B">
        <w:t xml:space="preserve"> niż rok </w:t>
      </w:r>
      <w:r w:rsidR="00C953FB" w:rsidRPr="004B757B">
        <w:t>wcześniej</w:t>
      </w:r>
      <w:r w:rsidR="009B26F2" w:rsidRPr="004B757B">
        <w:t xml:space="preserve"> i </w:t>
      </w:r>
      <w:r w:rsidR="003D43EC" w:rsidRPr="004B757B">
        <w:t>o 2</w:t>
      </w:r>
      <w:r w:rsidRPr="004B757B">
        <w:t xml:space="preserve"> tys. więcej niż w </w:t>
      </w:r>
      <w:r w:rsidR="003D43EC" w:rsidRPr="004B757B">
        <w:t>1</w:t>
      </w:r>
      <w:r w:rsidRPr="004B757B">
        <w:t xml:space="preserve"> kwartale 202</w:t>
      </w:r>
      <w:r w:rsidR="003D43EC" w:rsidRPr="004B757B">
        <w:t>2</w:t>
      </w:r>
      <w:r w:rsidRPr="004B757B">
        <w:t xml:space="preserve"> r.), spośród których </w:t>
      </w:r>
      <w:r w:rsidR="009B26F2" w:rsidRPr="004B757B">
        <w:t>45,4</w:t>
      </w:r>
      <w:r w:rsidRPr="004B757B">
        <w:t>% nie poszukiwało pracy w związku z emeryturą, 22,</w:t>
      </w:r>
      <w:r w:rsidR="00791B70" w:rsidRPr="004B757B">
        <w:t>5</w:t>
      </w:r>
      <w:r w:rsidR="00D6187B" w:rsidRPr="004B757B">
        <w:t>% ze względu na naukę i </w:t>
      </w:r>
      <w:r w:rsidRPr="004B757B">
        <w:t>uzupełnianie kwalifikacji, 12,</w:t>
      </w:r>
      <w:r w:rsidR="00D76F1A" w:rsidRPr="004B757B">
        <w:t>4</w:t>
      </w:r>
      <w:r w:rsidRPr="004B757B">
        <w:t>% z powodu obowiązków rodzinnych i związanyc</w:t>
      </w:r>
      <w:r w:rsidR="00D6187B" w:rsidRPr="004B757B">
        <w:t>h z </w:t>
      </w:r>
      <w:r w:rsidRPr="004B757B">
        <w:t xml:space="preserve">prowadzeniem domu, </w:t>
      </w:r>
      <w:r w:rsidR="00B94A29" w:rsidRPr="004B757B">
        <w:t>9,6</w:t>
      </w:r>
      <w:r w:rsidRPr="004B757B">
        <w:t>% z uwagi na chorobę, niesprawność, a 0,</w:t>
      </w:r>
      <w:r w:rsidR="00377839" w:rsidRPr="004B757B">
        <w:t>5</w:t>
      </w:r>
      <w:r w:rsidRPr="004B757B">
        <w:t>% z powodu zniechęcenia bezskutecznością poszukiwań pracy.</w:t>
      </w:r>
    </w:p>
    <w:p w14:paraId="6D1AC25D" w14:textId="3A77629A" w:rsidR="00D74E94" w:rsidRDefault="0012474C" w:rsidP="0012474C">
      <w:pPr>
        <w:suppressAutoHyphens w:val="0"/>
        <w:spacing w:before="0" w:after="160" w:line="259" w:lineRule="auto"/>
      </w:pPr>
      <w:r>
        <w:br w:type="page"/>
      </w:r>
    </w:p>
    <w:p w14:paraId="3EA1E9F3" w14:textId="34805631" w:rsidR="0012474C" w:rsidRDefault="00AB6A51" w:rsidP="0012474C">
      <w:pPr>
        <w:pStyle w:val="Tytutablicy"/>
        <w:spacing w:after="0"/>
      </w:pPr>
      <w:r w:rsidRPr="004B757B">
        <w:lastRenderedPageBreak/>
        <w:t>Tablica 1. Aktywność ekonomiczna ludności w wieku 15</w:t>
      </w:r>
      <w:r w:rsidR="004A2940" w:rsidRPr="004B757B">
        <w:t>–89 lat</w:t>
      </w:r>
      <w:r w:rsidR="0012474C">
        <w:t xml:space="preserve"> </w:t>
      </w:r>
    </w:p>
    <w:tbl>
      <w:tblPr>
        <w:tblStyle w:val="Tabela-Siatka"/>
        <w:tblpPr w:leftFromText="142" w:rightFromText="142" w:vertAnchor="page" w:horzAnchor="margin" w:tblpX="-151" w:tblpY="1153"/>
        <w:tblOverlap w:val="never"/>
        <w:tblW w:w="8368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rzedstawiająca aktywność ekonomiczna ludności w wieku 15–89 lat "/>
      </w:tblPr>
      <w:tblGrid>
        <w:gridCol w:w="1692"/>
        <w:gridCol w:w="281"/>
        <w:gridCol w:w="793"/>
        <w:gridCol w:w="793"/>
        <w:gridCol w:w="794"/>
        <w:gridCol w:w="794"/>
        <w:gridCol w:w="799"/>
        <w:gridCol w:w="794"/>
        <w:gridCol w:w="794"/>
        <w:gridCol w:w="794"/>
        <w:gridCol w:w="40"/>
      </w:tblGrid>
      <w:tr w:rsidR="008B43D3" w14:paraId="076B0719" w14:textId="77777777" w:rsidTr="006758B4">
        <w:trPr>
          <w:gridAfter w:val="1"/>
          <w:wAfter w:w="37" w:type="dxa"/>
          <w:tblHeader/>
        </w:trPr>
        <w:tc>
          <w:tcPr>
            <w:tcW w:w="1976" w:type="dxa"/>
            <w:gridSpan w:val="2"/>
            <w:vMerge w:val="restart"/>
            <w:vAlign w:val="center"/>
          </w:tcPr>
          <w:p w14:paraId="1CD34887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WYSZCZEGÓLNIENIE</w:t>
            </w:r>
          </w:p>
          <w:p w14:paraId="709228B9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a – 2 kwartał 2021 r.</w:t>
            </w:r>
          </w:p>
          <w:p w14:paraId="32313E90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b/>
                <w:spacing w:val="-4"/>
              </w:rPr>
              <w:t>b – 2 kwartał 2022 r.</w:t>
            </w:r>
          </w:p>
        </w:tc>
        <w:tc>
          <w:tcPr>
            <w:tcW w:w="792" w:type="dxa"/>
            <w:vMerge w:val="restart"/>
            <w:vAlign w:val="center"/>
          </w:tcPr>
          <w:p w14:paraId="2639EFCF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Ogółem</w:t>
            </w:r>
          </w:p>
        </w:tc>
        <w:tc>
          <w:tcPr>
            <w:tcW w:w="2382" w:type="dxa"/>
            <w:gridSpan w:val="3"/>
            <w:vAlign w:val="center"/>
          </w:tcPr>
          <w:p w14:paraId="17B19558" w14:textId="303BA7B1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Aktywni zawodowo</w:t>
            </w:r>
          </w:p>
        </w:tc>
        <w:tc>
          <w:tcPr>
            <w:tcW w:w="799" w:type="dxa"/>
            <w:vMerge w:val="restart"/>
            <w:vAlign w:val="center"/>
          </w:tcPr>
          <w:p w14:paraId="12BB0CD7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Bierni zawodowo</w:t>
            </w:r>
          </w:p>
        </w:tc>
        <w:tc>
          <w:tcPr>
            <w:tcW w:w="794" w:type="dxa"/>
            <w:vMerge w:val="restart"/>
            <w:vAlign w:val="center"/>
          </w:tcPr>
          <w:p w14:paraId="2CE84C9A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Współczynnik aktywności zawodowej</w:t>
            </w:r>
          </w:p>
        </w:tc>
        <w:tc>
          <w:tcPr>
            <w:tcW w:w="794" w:type="dxa"/>
            <w:vMerge w:val="restart"/>
            <w:vAlign w:val="center"/>
          </w:tcPr>
          <w:p w14:paraId="66CF8822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Wskaźnik zatrudnienia</w:t>
            </w:r>
          </w:p>
        </w:tc>
        <w:tc>
          <w:tcPr>
            <w:tcW w:w="794" w:type="dxa"/>
            <w:vMerge w:val="restart"/>
            <w:vAlign w:val="center"/>
          </w:tcPr>
          <w:p w14:paraId="42A67889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Stopa bezrobocia</w:t>
            </w:r>
          </w:p>
        </w:tc>
      </w:tr>
      <w:tr w:rsidR="008B43D3" w14:paraId="0A31F7FC" w14:textId="77777777" w:rsidTr="006758B4">
        <w:trPr>
          <w:gridAfter w:val="1"/>
          <w:wAfter w:w="37" w:type="dxa"/>
          <w:trHeight w:val="567"/>
          <w:tblHeader/>
        </w:trPr>
        <w:tc>
          <w:tcPr>
            <w:tcW w:w="1976" w:type="dxa"/>
            <w:gridSpan w:val="2"/>
            <w:vMerge/>
            <w:vAlign w:val="center"/>
          </w:tcPr>
          <w:p w14:paraId="2FFC1011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2" w:type="dxa"/>
            <w:vMerge/>
            <w:vAlign w:val="center"/>
          </w:tcPr>
          <w:p w14:paraId="740128AD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Align w:val="center"/>
          </w:tcPr>
          <w:p w14:paraId="6B826025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razem</w:t>
            </w:r>
          </w:p>
        </w:tc>
        <w:tc>
          <w:tcPr>
            <w:tcW w:w="794" w:type="dxa"/>
            <w:vAlign w:val="center"/>
          </w:tcPr>
          <w:p w14:paraId="03AF497B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pracujący</w:t>
            </w:r>
          </w:p>
        </w:tc>
        <w:tc>
          <w:tcPr>
            <w:tcW w:w="794" w:type="dxa"/>
            <w:vAlign w:val="center"/>
          </w:tcPr>
          <w:p w14:paraId="76A2A5A8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  <w:r w:rsidRPr="00E33001">
              <w:rPr>
                <w:spacing w:val="-4"/>
              </w:rPr>
              <w:t>bezrobotni</w:t>
            </w:r>
            <w:r w:rsidRPr="00E33001">
              <w:rPr>
                <w:spacing w:val="-4"/>
                <w:vertAlign w:val="superscript"/>
              </w:rPr>
              <w:t>1</w:t>
            </w:r>
          </w:p>
        </w:tc>
        <w:tc>
          <w:tcPr>
            <w:tcW w:w="799" w:type="dxa"/>
            <w:vMerge/>
            <w:vAlign w:val="center"/>
          </w:tcPr>
          <w:p w14:paraId="58BA2427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7809CB66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2ACD0317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794" w:type="dxa"/>
            <w:vMerge/>
            <w:vAlign w:val="center"/>
          </w:tcPr>
          <w:p w14:paraId="15FC46BA" w14:textId="77777777" w:rsidR="008B43D3" w:rsidRPr="00E33001" w:rsidRDefault="008B43D3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</w:tr>
      <w:tr w:rsidR="00D03A7B" w14:paraId="370D31D9" w14:textId="77777777" w:rsidTr="006758B4">
        <w:trPr>
          <w:trHeight w:val="340"/>
          <w:tblHeader/>
        </w:trPr>
        <w:tc>
          <w:tcPr>
            <w:tcW w:w="1976" w:type="dxa"/>
            <w:gridSpan w:val="2"/>
            <w:vMerge/>
            <w:vAlign w:val="center"/>
          </w:tcPr>
          <w:p w14:paraId="3A032AAE" w14:textId="77777777" w:rsidR="0012474C" w:rsidRPr="00E33001" w:rsidRDefault="0012474C" w:rsidP="00693764">
            <w:pPr>
              <w:pStyle w:val="Tablicagwkarodek"/>
              <w:suppressAutoHyphens w:val="0"/>
              <w:rPr>
                <w:spacing w:val="-4"/>
              </w:rPr>
            </w:pPr>
          </w:p>
        </w:tc>
        <w:tc>
          <w:tcPr>
            <w:tcW w:w="3973" w:type="dxa"/>
            <w:gridSpan w:val="5"/>
            <w:vAlign w:val="center"/>
          </w:tcPr>
          <w:p w14:paraId="26892E87" w14:textId="77777777" w:rsidR="0012474C" w:rsidRPr="00E33001" w:rsidRDefault="0012474C" w:rsidP="00693764">
            <w:pPr>
              <w:pStyle w:val="Tablicagwkarodek"/>
              <w:suppressAutoHyphens w:val="0"/>
              <w:spacing w:line="240" w:lineRule="auto"/>
              <w:rPr>
                <w:spacing w:val="-4"/>
              </w:rPr>
            </w:pPr>
            <w:r w:rsidRPr="00E33001">
              <w:rPr>
                <w:spacing w:val="-4"/>
              </w:rPr>
              <w:t>w tysiącach</w:t>
            </w:r>
          </w:p>
        </w:tc>
        <w:tc>
          <w:tcPr>
            <w:tcW w:w="2419" w:type="dxa"/>
            <w:gridSpan w:val="4"/>
            <w:vAlign w:val="center"/>
          </w:tcPr>
          <w:p w14:paraId="77CAB84C" w14:textId="77777777" w:rsidR="0012474C" w:rsidRPr="00E33001" w:rsidRDefault="0012474C" w:rsidP="00693764">
            <w:pPr>
              <w:pStyle w:val="Tablicagwkarodek"/>
              <w:suppressAutoHyphens w:val="0"/>
              <w:spacing w:line="240" w:lineRule="auto"/>
              <w:rPr>
                <w:spacing w:val="-4"/>
              </w:rPr>
            </w:pPr>
            <w:r w:rsidRPr="00E33001">
              <w:rPr>
                <w:spacing w:val="-4"/>
              </w:rPr>
              <w:t>w %</w:t>
            </w:r>
          </w:p>
        </w:tc>
      </w:tr>
      <w:tr w:rsidR="0043268D" w14:paraId="2F43C9F8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103E1D96" w14:textId="77777777" w:rsidR="0012474C" w:rsidRPr="00993146" w:rsidRDefault="0012474C" w:rsidP="005E2176">
            <w:pPr>
              <w:rPr>
                <w:b/>
                <w:szCs w:val="19"/>
              </w:rPr>
            </w:pPr>
            <w:r w:rsidRPr="00993146">
              <w:rPr>
                <w:b/>
                <w:szCs w:val="19"/>
              </w:rPr>
              <w:t>OGÓŁEM</w:t>
            </w:r>
          </w:p>
        </w:tc>
        <w:tc>
          <w:tcPr>
            <w:tcW w:w="282" w:type="dxa"/>
            <w:vAlign w:val="center"/>
          </w:tcPr>
          <w:p w14:paraId="3A01CF78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72810F7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2621</w:t>
            </w:r>
          </w:p>
        </w:tc>
        <w:tc>
          <w:tcPr>
            <w:tcW w:w="794" w:type="dxa"/>
            <w:vAlign w:val="center"/>
          </w:tcPr>
          <w:p w14:paraId="5C3B8FD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1474</w:t>
            </w:r>
          </w:p>
        </w:tc>
        <w:tc>
          <w:tcPr>
            <w:tcW w:w="794" w:type="dxa"/>
            <w:vAlign w:val="center"/>
          </w:tcPr>
          <w:p w14:paraId="740A00B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1432</w:t>
            </w:r>
          </w:p>
        </w:tc>
        <w:tc>
          <w:tcPr>
            <w:tcW w:w="794" w:type="dxa"/>
            <w:vAlign w:val="center"/>
          </w:tcPr>
          <w:p w14:paraId="3ECB90D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42</w:t>
            </w:r>
          </w:p>
        </w:tc>
        <w:tc>
          <w:tcPr>
            <w:tcW w:w="799" w:type="dxa"/>
            <w:vAlign w:val="center"/>
          </w:tcPr>
          <w:p w14:paraId="227FEF2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1147</w:t>
            </w:r>
          </w:p>
        </w:tc>
        <w:tc>
          <w:tcPr>
            <w:tcW w:w="794" w:type="dxa"/>
            <w:vAlign w:val="center"/>
          </w:tcPr>
          <w:p w14:paraId="210698B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56,2</w:t>
            </w:r>
          </w:p>
        </w:tc>
        <w:tc>
          <w:tcPr>
            <w:tcW w:w="794" w:type="dxa"/>
            <w:vAlign w:val="center"/>
          </w:tcPr>
          <w:p w14:paraId="151D6D6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54,6</w:t>
            </w:r>
          </w:p>
        </w:tc>
        <w:tc>
          <w:tcPr>
            <w:tcW w:w="794" w:type="dxa"/>
            <w:vAlign w:val="center"/>
          </w:tcPr>
          <w:p w14:paraId="24FA3EB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2,8</w:t>
            </w:r>
          </w:p>
        </w:tc>
      </w:tr>
      <w:tr w:rsidR="0043268D" w14:paraId="0DC6A9C0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56A7F560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047D4C41" w14:textId="77777777" w:rsidR="0012474C" w:rsidRPr="00E5092E" w:rsidRDefault="0012474C" w:rsidP="00693764">
            <w:pPr>
              <w:jc w:val="center"/>
              <w:rPr>
                <w:b/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55E30E10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2618</w:t>
            </w:r>
          </w:p>
        </w:tc>
        <w:tc>
          <w:tcPr>
            <w:tcW w:w="794" w:type="dxa"/>
            <w:vAlign w:val="center"/>
          </w:tcPr>
          <w:p w14:paraId="029F5B5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1484</w:t>
            </w:r>
          </w:p>
        </w:tc>
        <w:tc>
          <w:tcPr>
            <w:tcW w:w="794" w:type="dxa"/>
            <w:vAlign w:val="center"/>
          </w:tcPr>
          <w:p w14:paraId="36802F8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1456</w:t>
            </w:r>
          </w:p>
        </w:tc>
        <w:tc>
          <w:tcPr>
            <w:tcW w:w="794" w:type="dxa"/>
            <w:vAlign w:val="center"/>
          </w:tcPr>
          <w:p w14:paraId="6EAB87A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28</w:t>
            </w:r>
          </w:p>
        </w:tc>
        <w:tc>
          <w:tcPr>
            <w:tcW w:w="799" w:type="dxa"/>
            <w:vAlign w:val="center"/>
          </w:tcPr>
          <w:p w14:paraId="4581464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1134</w:t>
            </w:r>
          </w:p>
        </w:tc>
        <w:tc>
          <w:tcPr>
            <w:tcW w:w="794" w:type="dxa"/>
            <w:vAlign w:val="center"/>
          </w:tcPr>
          <w:p w14:paraId="0B71D57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56,7</w:t>
            </w:r>
          </w:p>
        </w:tc>
        <w:tc>
          <w:tcPr>
            <w:tcW w:w="794" w:type="dxa"/>
            <w:vAlign w:val="center"/>
          </w:tcPr>
          <w:p w14:paraId="29169DC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55,6</w:t>
            </w:r>
          </w:p>
        </w:tc>
        <w:tc>
          <w:tcPr>
            <w:tcW w:w="794" w:type="dxa"/>
            <w:vAlign w:val="center"/>
          </w:tcPr>
          <w:p w14:paraId="63B0B96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1,9</w:t>
            </w:r>
          </w:p>
        </w:tc>
      </w:tr>
      <w:tr w:rsidR="0043268D" w14:paraId="1B30FCEC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196AD6BC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mężczyźni</w:t>
            </w:r>
          </w:p>
        </w:tc>
        <w:tc>
          <w:tcPr>
            <w:tcW w:w="282" w:type="dxa"/>
            <w:vAlign w:val="center"/>
          </w:tcPr>
          <w:p w14:paraId="32BCB5AD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0C927D5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1260</w:t>
            </w:r>
          </w:p>
        </w:tc>
        <w:tc>
          <w:tcPr>
            <w:tcW w:w="794" w:type="dxa"/>
            <w:vAlign w:val="center"/>
          </w:tcPr>
          <w:p w14:paraId="6ADF8E7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821</w:t>
            </w:r>
          </w:p>
        </w:tc>
        <w:tc>
          <w:tcPr>
            <w:tcW w:w="794" w:type="dxa"/>
            <w:vAlign w:val="center"/>
          </w:tcPr>
          <w:p w14:paraId="1D68F12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795</w:t>
            </w:r>
          </w:p>
        </w:tc>
        <w:tc>
          <w:tcPr>
            <w:tcW w:w="794" w:type="dxa"/>
            <w:vAlign w:val="center"/>
          </w:tcPr>
          <w:p w14:paraId="5DF8262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26</w:t>
            </w:r>
          </w:p>
        </w:tc>
        <w:tc>
          <w:tcPr>
            <w:tcW w:w="799" w:type="dxa"/>
            <w:vAlign w:val="center"/>
          </w:tcPr>
          <w:p w14:paraId="13DBAC5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439</w:t>
            </w:r>
          </w:p>
        </w:tc>
        <w:tc>
          <w:tcPr>
            <w:tcW w:w="794" w:type="dxa"/>
            <w:vAlign w:val="center"/>
          </w:tcPr>
          <w:p w14:paraId="6D6F2BB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65,2</w:t>
            </w:r>
          </w:p>
        </w:tc>
        <w:tc>
          <w:tcPr>
            <w:tcW w:w="794" w:type="dxa"/>
            <w:vAlign w:val="center"/>
          </w:tcPr>
          <w:p w14:paraId="5CEE035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63,1</w:t>
            </w:r>
          </w:p>
        </w:tc>
        <w:tc>
          <w:tcPr>
            <w:tcW w:w="794" w:type="dxa"/>
            <w:vAlign w:val="center"/>
          </w:tcPr>
          <w:p w14:paraId="32023ED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3,2</w:t>
            </w:r>
          </w:p>
        </w:tc>
      </w:tr>
      <w:tr w:rsidR="0043268D" w14:paraId="6686FDD4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41639C29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56AB41A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098C0FC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1259</w:t>
            </w:r>
          </w:p>
        </w:tc>
        <w:tc>
          <w:tcPr>
            <w:tcW w:w="794" w:type="dxa"/>
            <w:vAlign w:val="center"/>
          </w:tcPr>
          <w:p w14:paraId="5D471AD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812</w:t>
            </w:r>
          </w:p>
        </w:tc>
        <w:tc>
          <w:tcPr>
            <w:tcW w:w="794" w:type="dxa"/>
            <w:vAlign w:val="center"/>
          </w:tcPr>
          <w:p w14:paraId="0BDC9A9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800</w:t>
            </w:r>
          </w:p>
        </w:tc>
        <w:tc>
          <w:tcPr>
            <w:tcW w:w="794" w:type="dxa"/>
            <w:vAlign w:val="center"/>
          </w:tcPr>
          <w:p w14:paraId="29247F4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12</w:t>
            </w:r>
          </w:p>
        </w:tc>
        <w:tc>
          <w:tcPr>
            <w:tcW w:w="799" w:type="dxa"/>
            <w:vAlign w:val="center"/>
          </w:tcPr>
          <w:p w14:paraId="7834C05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446</w:t>
            </w:r>
          </w:p>
        </w:tc>
        <w:tc>
          <w:tcPr>
            <w:tcW w:w="794" w:type="dxa"/>
            <w:vAlign w:val="center"/>
          </w:tcPr>
          <w:p w14:paraId="1AC447E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64,5</w:t>
            </w:r>
          </w:p>
        </w:tc>
        <w:tc>
          <w:tcPr>
            <w:tcW w:w="794" w:type="dxa"/>
            <w:vAlign w:val="center"/>
          </w:tcPr>
          <w:p w14:paraId="7707A25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63,5</w:t>
            </w:r>
          </w:p>
        </w:tc>
        <w:tc>
          <w:tcPr>
            <w:tcW w:w="794" w:type="dxa"/>
            <w:vAlign w:val="center"/>
          </w:tcPr>
          <w:p w14:paraId="7AECB920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1,5</w:t>
            </w:r>
          </w:p>
        </w:tc>
      </w:tr>
      <w:tr w:rsidR="0043268D" w14:paraId="15FD124F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63C49BEF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kobiety</w:t>
            </w:r>
          </w:p>
        </w:tc>
        <w:tc>
          <w:tcPr>
            <w:tcW w:w="282" w:type="dxa"/>
            <w:vAlign w:val="center"/>
          </w:tcPr>
          <w:p w14:paraId="089F0B93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588BC18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1361</w:t>
            </w:r>
          </w:p>
        </w:tc>
        <w:tc>
          <w:tcPr>
            <w:tcW w:w="794" w:type="dxa"/>
            <w:vAlign w:val="center"/>
          </w:tcPr>
          <w:p w14:paraId="048BF13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653</w:t>
            </w:r>
          </w:p>
        </w:tc>
        <w:tc>
          <w:tcPr>
            <w:tcW w:w="794" w:type="dxa"/>
            <w:vAlign w:val="center"/>
          </w:tcPr>
          <w:p w14:paraId="07B1CC6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637</w:t>
            </w:r>
          </w:p>
        </w:tc>
        <w:tc>
          <w:tcPr>
            <w:tcW w:w="794" w:type="dxa"/>
            <w:vAlign w:val="center"/>
          </w:tcPr>
          <w:p w14:paraId="4AFA99A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16</w:t>
            </w:r>
          </w:p>
        </w:tc>
        <w:tc>
          <w:tcPr>
            <w:tcW w:w="799" w:type="dxa"/>
            <w:vAlign w:val="center"/>
          </w:tcPr>
          <w:p w14:paraId="0AE6660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708</w:t>
            </w:r>
          </w:p>
        </w:tc>
        <w:tc>
          <w:tcPr>
            <w:tcW w:w="794" w:type="dxa"/>
            <w:vAlign w:val="center"/>
          </w:tcPr>
          <w:p w14:paraId="43E4EEC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48,0</w:t>
            </w:r>
          </w:p>
        </w:tc>
        <w:tc>
          <w:tcPr>
            <w:tcW w:w="794" w:type="dxa"/>
            <w:vAlign w:val="center"/>
          </w:tcPr>
          <w:p w14:paraId="40A88EF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46,8</w:t>
            </w:r>
          </w:p>
        </w:tc>
        <w:tc>
          <w:tcPr>
            <w:tcW w:w="794" w:type="dxa"/>
            <w:vAlign w:val="center"/>
          </w:tcPr>
          <w:p w14:paraId="1D81C20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2,5</w:t>
            </w:r>
          </w:p>
        </w:tc>
      </w:tr>
      <w:tr w:rsidR="0043268D" w14:paraId="0FC66FD4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28B42808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27091C0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53943A3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1360</w:t>
            </w:r>
          </w:p>
        </w:tc>
        <w:tc>
          <w:tcPr>
            <w:tcW w:w="794" w:type="dxa"/>
            <w:vAlign w:val="center"/>
          </w:tcPr>
          <w:p w14:paraId="788ACE3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671</w:t>
            </w:r>
          </w:p>
        </w:tc>
        <w:tc>
          <w:tcPr>
            <w:tcW w:w="794" w:type="dxa"/>
            <w:vAlign w:val="center"/>
          </w:tcPr>
          <w:p w14:paraId="0015D33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655</w:t>
            </w:r>
          </w:p>
        </w:tc>
        <w:tc>
          <w:tcPr>
            <w:tcW w:w="794" w:type="dxa"/>
            <w:vAlign w:val="center"/>
          </w:tcPr>
          <w:p w14:paraId="6054F0D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16</w:t>
            </w:r>
          </w:p>
        </w:tc>
        <w:tc>
          <w:tcPr>
            <w:tcW w:w="799" w:type="dxa"/>
            <w:vAlign w:val="center"/>
          </w:tcPr>
          <w:p w14:paraId="35A9799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688</w:t>
            </w:r>
          </w:p>
        </w:tc>
        <w:tc>
          <w:tcPr>
            <w:tcW w:w="794" w:type="dxa"/>
            <w:vAlign w:val="center"/>
          </w:tcPr>
          <w:p w14:paraId="41A9C65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49,3</w:t>
            </w:r>
          </w:p>
        </w:tc>
        <w:tc>
          <w:tcPr>
            <w:tcW w:w="794" w:type="dxa"/>
            <w:vAlign w:val="center"/>
          </w:tcPr>
          <w:p w14:paraId="292B759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48,2</w:t>
            </w:r>
          </w:p>
        </w:tc>
        <w:tc>
          <w:tcPr>
            <w:tcW w:w="794" w:type="dxa"/>
            <w:vAlign w:val="center"/>
          </w:tcPr>
          <w:p w14:paraId="034BD8B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2,4</w:t>
            </w:r>
          </w:p>
        </w:tc>
      </w:tr>
      <w:tr w:rsidR="0043268D" w14:paraId="784241C2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4ABCCF17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Miasta</w:t>
            </w:r>
          </w:p>
        </w:tc>
        <w:tc>
          <w:tcPr>
            <w:tcW w:w="282" w:type="dxa"/>
            <w:vAlign w:val="center"/>
          </w:tcPr>
          <w:p w14:paraId="4861833E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5FF4ABD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1254</w:t>
            </w:r>
          </w:p>
        </w:tc>
        <w:tc>
          <w:tcPr>
            <w:tcW w:w="794" w:type="dxa"/>
            <w:vAlign w:val="center"/>
          </w:tcPr>
          <w:p w14:paraId="4871AB3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750</w:t>
            </w:r>
          </w:p>
        </w:tc>
        <w:tc>
          <w:tcPr>
            <w:tcW w:w="794" w:type="dxa"/>
            <w:vAlign w:val="center"/>
          </w:tcPr>
          <w:p w14:paraId="4BC2B28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734</w:t>
            </w:r>
          </w:p>
        </w:tc>
        <w:tc>
          <w:tcPr>
            <w:tcW w:w="794" w:type="dxa"/>
            <w:vAlign w:val="center"/>
          </w:tcPr>
          <w:p w14:paraId="0747B27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16</w:t>
            </w:r>
          </w:p>
        </w:tc>
        <w:tc>
          <w:tcPr>
            <w:tcW w:w="799" w:type="dxa"/>
            <w:vAlign w:val="center"/>
          </w:tcPr>
          <w:p w14:paraId="64958B3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505</w:t>
            </w:r>
          </w:p>
        </w:tc>
        <w:tc>
          <w:tcPr>
            <w:tcW w:w="794" w:type="dxa"/>
            <w:vAlign w:val="center"/>
          </w:tcPr>
          <w:p w14:paraId="580B9C7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59,8</w:t>
            </w:r>
          </w:p>
        </w:tc>
        <w:tc>
          <w:tcPr>
            <w:tcW w:w="794" w:type="dxa"/>
            <w:vAlign w:val="center"/>
          </w:tcPr>
          <w:p w14:paraId="507E845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58,5</w:t>
            </w:r>
          </w:p>
        </w:tc>
        <w:tc>
          <w:tcPr>
            <w:tcW w:w="794" w:type="dxa"/>
            <w:vAlign w:val="center"/>
          </w:tcPr>
          <w:p w14:paraId="20A86BF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2,1</w:t>
            </w:r>
          </w:p>
        </w:tc>
      </w:tr>
      <w:tr w:rsidR="0043268D" w14:paraId="06894849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20E1B2AE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0D9072CA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79905DF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1249</w:t>
            </w:r>
          </w:p>
        </w:tc>
        <w:tc>
          <w:tcPr>
            <w:tcW w:w="794" w:type="dxa"/>
            <w:vAlign w:val="center"/>
          </w:tcPr>
          <w:p w14:paraId="32728C00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745</w:t>
            </w:r>
          </w:p>
        </w:tc>
        <w:tc>
          <w:tcPr>
            <w:tcW w:w="794" w:type="dxa"/>
            <w:vAlign w:val="center"/>
          </w:tcPr>
          <w:p w14:paraId="6F71B4C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731</w:t>
            </w:r>
          </w:p>
        </w:tc>
        <w:tc>
          <w:tcPr>
            <w:tcW w:w="794" w:type="dxa"/>
            <w:vAlign w:val="center"/>
          </w:tcPr>
          <w:p w14:paraId="78318C9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14</w:t>
            </w:r>
          </w:p>
        </w:tc>
        <w:tc>
          <w:tcPr>
            <w:tcW w:w="799" w:type="dxa"/>
            <w:vAlign w:val="center"/>
          </w:tcPr>
          <w:p w14:paraId="1FEB433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504</w:t>
            </w:r>
          </w:p>
        </w:tc>
        <w:tc>
          <w:tcPr>
            <w:tcW w:w="794" w:type="dxa"/>
            <w:vAlign w:val="center"/>
          </w:tcPr>
          <w:p w14:paraId="1F7E5E0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59,6</w:t>
            </w:r>
          </w:p>
        </w:tc>
        <w:tc>
          <w:tcPr>
            <w:tcW w:w="794" w:type="dxa"/>
            <w:vAlign w:val="center"/>
          </w:tcPr>
          <w:p w14:paraId="4DEA5CE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58,5</w:t>
            </w:r>
          </w:p>
        </w:tc>
        <w:tc>
          <w:tcPr>
            <w:tcW w:w="794" w:type="dxa"/>
            <w:vAlign w:val="center"/>
          </w:tcPr>
          <w:p w14:paraId="32FBF240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1,9</w:t>
            </w:r>
          </w:p>
        </w:tc>
      </w:tr>
      <w:tr w:rsidR="0043268D" w14:paraId="0026D66E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 w:val="restart"/>
            <w:vAlign w:val="center"/>
          </w:tcPr>
          <w:p w14:paraId="5BA6D37D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Wieś</w:t>
            </w:r>
          </w:p>
        </w:tc>
        <w:tc>
          <w:tcPr>
            <w:tcW w:w="282" w:type="dxa"/>
            <w:vAlign w:val="center"/>
          </w:tcPr>
          <w:p w14:paraId="2A0C3A61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2" w:type="dxa"/>
            <w:vAlign w:val="center"/>
          </w:tcPr>
          <w:p w14:paraId="3228582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1367</w:t>
            </w:r>
          </w:p>
        </w:tc>
        <w:tc>
          <w:tcPr>
            <w:tcW w:w="794" w:type="dxa"/>
            <w:vAlign w:val="center"/>
          </w:tcPr>
          <w:p w14:paraId="50CAC3D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724</w:t>
            </w:r>
          </w:p>
        </w:tc>
        <w:tc>
          <w:tcPr>
            <w:tcW w:w="794" w:type="dxa"/>
            <w:vAlign w:val="center"/>
          </w:tcPr>
          <w:p w14:paraId="0DC893C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698</w:t>
            </w:r>
          </w:p>
        </w:tc>
        <w:tc>
          <w:tcPr>
            <w:tcW w:w="794" w:type="dxa"/>
            <w:vAlign w:val="center"/>
          </w:tcPr>
          <w:p w14:paraId="62DA36B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26</w:t>
            </w:r>
          </w:p>
        </w:tc>
        <w:tc>
          <w:tcPr>
            <w:tcW w:w="799" w:type="dxa"/>
            <w:vAlign w:val="center"/>
          </w:tcPr>
          <w:p w14:paraId="6872339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643</w:t>
            </w:r>
          </w:p>
        </w:tc>
        <w:tc>
          <w:tcPr>
            <w:tcW w:w="794" w:type="dxa"/>
            <w:vAlign w:val="center"/>
          </w:tcPr>
          <w:p w14:paraId="003226A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53,0</w:t>
            </w:r>
          </w:p>
        </w:tc>
        <w:tc>
          <w:tcPr>
            <w:tcW w:w="794" w:type="dxa"/>
            <w:vAlign w:val="center"/>
          </w:tcPr>
          <w:p w14:paraId="1F00FB9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51,1</w:t>
            </w:r>
          </w:p>
        </w:tc>
        <w:tc>
          <w:tcPr>
            <w:tcW w:w="794" w:type="dxa"/>
            <w:vAlign w:val="center"/>
          </w:tcPr>
          <w:p w14:paraId="03C037B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3,6</w:t>
            </w:r>
          </w:p>
        </w:tc>
      </w:tr>
      <w:tr w:rsidR="0043268D" w14:paraId="2BB7EA55" w14:textId="77777777" w:rsidTr="006758B4">
        <w:trPr>
          <w:gridAfter w:val="1"/>
          <w:wAfter w:w="37" w:type="dxa"/>
          <w:tblHeader/>
        </w:trPr>
        <w:tc>
          <w:tcPr>
            <w:tcW w:w="1694" w:type="dxa"/>
            <w:vMerge/>
            <w:vAlign w:val="center"/>
          </w:tcPr>
          <w:p w14:paraId="6CFCF71A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3FA082AE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2" w:type="dxa"/>
            <w:vAlign w:val="center"/>
          </w:tcPr>
          <w:p w14:paraId="0BC2142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1369</w:t>
            </w:r>
          </w:p>
        </w:tc>
        <w:tc>
          <w:tcPr>
            <w:tcW w:w="794" w:type="dxa"/>
            <w:vAlign w:val="center"/>
          </w:tcPr>
          <w:p w14:paraId="2F8C8FF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739</w:t>
            </w:r>
          </w:p>
        </w:tc>
        <w:tc>
          <w:tcPr>
            <w:tcW w:w="794" w:type="dxa"/>
            <w:vAlign w:val="center"/>
          </w:tcPr>
          <w:p w14:paraId="3E7C92A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725</w:t>
            </w:r>
          </w:p>
        </w:tc>
        <w:tc>
          <w:tcPr>
            <w:tcW w:w="794" w:type="dxa"/>
            <w:vAlign w:val="center"/>
          </w:tcPr>
          <w:p w14:paraId="4C1233C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14</w:t>
            </w:r>
          </w:p>
        </w:tc>
        <w:tc>
          <w:tcPr>
            <w:tcW w:w="799" w:type="dxa"/>
            <w:vAlign w:val="center"/>
          </w:tcPr>
          <w:p w14:paraId="71586A5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630</w:t>
            </w:r>
          </w:p>
        </w:tc>
        <w:tc>
          <w:tcPr>
            <w:tcW w:w="794" w:type="dxa"/>
            <w:vAlign w:val="center"/>
          </w:tcPr>
          <w:p w14:paraId="67F3CB9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54,0</w:t>
            </w:r>
          </w:p>
        </w:tc>
        <w:tc>
          <w:tcPr>
            <w:tcW w:w="794" w:type="dxa"/>
            <w:vAlign w:val="center"/>
          </w:tcPr>
          <w:p w14:paraId="0ED741B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53,0</w:t>
            </w:r>
          </w:p>
        </w:tc>
        <w:tc>
          <w:tcPr>
            <w:tcW w:w="794" w:type="dxa"/>
            <w:vAlign w:val="center"/>
          </w:tcPr>
          <w:p w14:paraId="7301EB9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1,9</w:t>
            </w:r>
          </w:p>
        </w:tc>
      </w:tr>
      <w:tr w:rsidR="00D03A7B" w14:paraId="4C0ABB36" w14:textId="77777777" w:rsidTr="006758B4">
        <w:trPr>
          <w:trHeight w:val="20"/>
          <w:tblHeader/>
        </w:trPr>
        <w:tc>
          <w:tcPr>
            <w:tcW w:w="1976" w:type="dxa"/>
            <w:gridSpan w:val="2"/>
            <w:vAlign w:val="center"/>
          </w:tcPr>
          <w:p w14:paraId="6BC7973A" w14:textId="2F6C00E3" w:rsidR="00D03A7B" w:rsidRPr="00E5092E" w:rsidRDefault="00D03A7B" w:rsidP="005E2176">
            <w:pPr>
              <w:spacing w:line="240" w:lineRule="auto"/>
              <w:rPr>
                <w:szCs w:val="19"/>
              </w:rPr>
            </w:pPr>
            <w:r>
              <w:rPr>
                <w:b/>
                <w:szCs w:val="19"/>
              </w:rPr>
              <w:t xml:space="preserve">Według </w:t>
            </w:r>
            <w:r w:rsidRPr="00993146">
              <w:rPr>
                <w:b/>
                <w:szCs w:val="19"/>
              </w:rPr>
              <w:t>wieku:</w:t>
            </w:r>
          </w:p>
        </w:tc>
        <w:tc>
          <w:tcPr>
            <w:tcW w:w="6392" w:type="dxa"/>
            <w:gridSpan w:val="9"/>
            <w:vAlign w:val="center"/>
          </w:tcPr>
          <w:p w14:paraId="630182FB" w14:textId="77777777" w:rsidR="00D03A7B" w:rsidRPr="00812159" w:rsidRDefault="00D03A7B" w:rsidP="005E2176">
            <w:pPr>
              <w:spacing w:before="0" w:after="0" w:line="240" w:lineRule="auto"/>
              <w:jc w:val="right"/>
              <w:rPr>
                <w:szCs w:val="19"/>
              </w:rPr>
            </w:pPr>
          </w:p>
        </w:tc>
      </w:tr>
      <w:tr w:rsidR="00A20876" w14:paraId="76E7D5EF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52BCF343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15–24 lata</w:t>
            </w:r>
          </w:p>
        </w:tc>
        <w:tc>
          <w:tcPr>
            <w:tcW w:w="282" w:type="dxa"/>
            <w:vAlign w:val="center"/>
          </w:tcPr>
          <w:p w14:paraId="35CD39B7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1D2BFC4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312</w:t>
            </w:r>
          </w:p>
        </w:tc>
        <w:tc>
          <w:tcPr>
            <w:tcW w:w="794" w:type="dxa"/>
            <w:vAlign w:val="center"/>
          </w:tcPr>
          <w:p w14:paraId="3B7AA8C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73</w:t>
            </w:r>
          </w:p>
        </w:tc>
        <w:tc>
          <w:tcPr>
            <w:tcW w:w="794" w:type="dxa"/>
            <w:vAlign w:val="center"/>
          </w:tcPr>
          <w:p w14:paraId="6BA9CAD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66</w:t>
            </w:r>
          </w:p>
        </w:tc>
        <w:tc>
          <w:tcPr>
            <w:tcW w:w="794" w:type="dxa"/>
            <w:vAlign w:val="center"/>
          </w:tcPr>
          <w:p w14:paraId="6BD746D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3CC56A8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239</w:t>
            </w:r>
          </w:p>
        </w:tc>
        <w:tc>
          <w:tcPr>
            <w:tcW w:w="794" w:type="dxa"/>
            <w:vAlign w:val="center"/>
          </w:tcPr>
          <w:p w14:paraId="7C941DA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23,4</w:t>
            </w:r>
          </w:p>
        </w:tc>
        <w:tc>
          <w:tcPr>
            <w:tcW w:w="794" w:type="dxa"/>
            <w:vAlign w:val="center"/>
          </w:tcPr>
          <w:p w14:paraId="59423F0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21,2</w:t>
            </w:r>
          </w:p>
        </w:tc>
        <w:tc>
          <w:tcPr>
            <w:tcW w:w="794" w:type="dxa"/>
            <w:vAlign w:val="center"/>
          </w:tcPr>
          <w:p w14:paraId="5D789B3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11,0</w:t>
            </w:r>
          </w:p>
        </w:tc>
      </w:tr>
      <w:tr w:rsidR="00A20876" w14:paraId="64CA6B06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3707382C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B02BDB0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2333CA4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309</w:t>
            </w:r>
          </w:p>
        </w:tc>
        <w:tc>
          <w:tcPr>
            <w:tcW w:w="794" w:type="dxa"/>
            <w:vAlign w:val="center"/>
          </w:tcPr>
          <w:p w14:paraId="14E3C84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83</w:t>
            </w:r>
          </w:p>
        </w:tc>
        <w:tc>
          <w:tcPr>
            <w:tcW w:w="794" w:type="dxa"/>
            <w:vAlign w:val="center"/>
          </w:tcPr>
          <w:p w14:paraId="018643E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76</w:t>
            </w:r>
          </w:p>
        </w:tc>
        <w:tc>
          <w:tcPr>
            <w:tcW w:w="794" w:type="dxa"/>
            <w:vAlign w:val="center"/>
          </w:tcPr>
          <w:p w14:paraId="16E6AF2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2ADB6A8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266</w:t>
            </w:r>
          </w:p>
        </w:tc>
        <w:tc>
          <w:tcPr>
            <w:tcW w:w="794" w:type="dxa"/>
            <w:vAlign w:val="center"/>
          </w:tcPr>
          <w:p w14:paraId="3E91A05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26,9</w:t>
            </w:r>
          </w:p>
        </w:tc>
        <w:tc>
          <w:tcPr>
            <w:tcW w:w="794" w:type="dxa"/>
            <w:vAlign w:val="center"/>
          </w:tcPr>
          <w:p w14:paraId="73C0A75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24,6</w:t>
            </w:r>
          </w:p>
        </w:tc>
        <w:tc>
          <w:tcPr>
            <w:tcW w:w="794" w:type="dxa"/>
            <w:vAlign w:val="center"/>
          </w:tcPr>
          <w:p w14:paraId="40DFCD0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8,4</w:t>
            </w:r>
          </w:p>
        </w:tc>
      </w:tr>
      <w:tr w:rsidR="00A20876" w14:paraId="15083B2B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4478B652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25–34</w:t>
            </w:r>
          </w:p>
        </w:tc>
        <w:tc>
          <w:tcPr>
            <w:tcW w:w="282" w:type="dxa"/>
            <w:vAlign w:val="center"/>
          </w:tcPr>
          <w:p w14:paraId="65F74C44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5B35BCC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421</w:t>
            </w:r>
          </w:p>
        </w:tc>
        <w:tc>
          <w:tcPr>
            <w:tcW w:w="794" w:type="dxa"/>
            <w:vAlign w:val="center"/>
          </w:tcPr>
          <w:p w14:paraId="3798ADC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361</w:t>
            </w:r>
          </w:p>
        </w:tc>
        <w:tc>
          <w:tcPr>
            <w:tcW w:w="794" w:type="dxa"/>
            <w:vAlign w:val="center"/>
          </w:tcPr>
          <w:p w14:paraId="774EC88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350</w:t>
            </w:r>
          </w:p>
        </w:tc>
        <w:tc>
          <w:tcPr>
            <w:tcW w:w="794" w:type="dxa"/>
            <w:vAlign w:val="center"/>
          </w:tcPr>
          <w:p w14:paraId="2470208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11</w:t>
            </w:r>
          </w:p>
        </w:tc>
        <w:tc>
          <w:tcPr>
            <w:tcW w:w="794" w:type="dxa"/>
            <w:vAlign w:val="center"/>
          </w:tcPr>
          <w:p w14:paraId="7C9D0FD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60</w:t>
            </w:r>
          </w:p>
        </w:tc>
        <w:tc>
          <w:tcPr>
            <w:tcW w:w="794" w:type="dxa"/>
            <w:vAlign w:val="center"/>
          </w:tcPr>
          <w:p w14:paraId="3075B6C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85,7</w:t>
            </w:r>
          </w:p>
        </w:tc>
        <w:tc>
          <w:tcPr>
            <w:tcW w:w="794" w:type="dxa"/>
            <w:vAlign w:val="center"/>
          </w:tcPr>
          <w:p w14:paraId="2EF1939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83,1</w:t>
            </w:r>
          </w:p>
        </w:tc>
        <w:tc>
          <w:tcPr>
            <w:tcW w:w="794" w:type="dxa"/>
            <w:vAlign w:val="center"/>
          </w:tcPr>
          <w:p w14:paraId="04B7AA2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3,0</w:t>
            </w:r>
          </w:p>
        </w:tc>
      </w:tr>
      <w:tr w:rsidR="00A20876" w14:paraId="622A50BC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77D2AAA6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67E98DD3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05F2CAA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412</w:t>
            </w:r>
          </w:p>
        </w:tc>
        <w:tc>
          <w:tcPr>
            <w:tcW w:w="794" w:type="dxa"/>
            <w:vAlign w:val="center"/>
          </w:tcPr>
          <w:p w14:paraId="4E55D4F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346</w:t>
            </w:r>
          </w:p>
        </w:tc>
        <w:tc>
          <w:tcPr>
            <w:tcW w:w="794" w:type="dxa"/>
            <w:vAlign w:val="center"/>
          </w:tcPr>
          <w:p w14:paraId="4DD8EA1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339</w:t>
            </w:r>
          </w:p>
        </w:tc>
        <w:tc>
          <w:tcPr>
            <w:tcW w:w="794" w:type="dxa"/>
            <w:vAlign w:val="center"/>
          </w:tcPr>
          <w:p w14:paraId="1598673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12BB948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66</w:t>
            </w:r>
          </w:p>
        </w:tc>
        <w:tc>
          <w:tcPr>
            <w:tcW w:w="794" w:type="dxa"/>
            <w:vAlign w:val="center"/>
          </w:tcPr>
          <w:p w14:paraId="413E9F3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84,0</w:t>
            </w:r>
          </w:p>
        </w:tc>
        <w:tc>
          <w:tcPr>
            <w:tcW w:w="794" w:type="dxa"/>
            <w:vAlign w:val="center"/>
          </w:tcPr>
          <w:p w14:paraId="1A6EF17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82,3</w:t>
            </w:r>
          </w:p>
        </w:tc>
        <w:tc>
          <w:tcPr>
            <w:tcW w:w="794" w:type="dxa"/>
            <w:vAlign w:val="center"/>
          </w:tcPr>
          <w:p w14:paraId="2D3194E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2,0</w:t>
            </w:r>
          </w:p>
        </w:tc>
      </w:tr>
      <w:tr w:rsidR="00A20876" w14:paraId="07CA1745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0C682EF1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35–44</w:t>
            </w:r>
          </w:p>
        </w:tc>
        <w:tc>
          <w:tcPr>
            <w:tcW w:w="282" w:type="dxa"/>
            <w:vAlign w:val="center"/>
          </w:tcPr>
          <w:p w14:paraId="13DD8395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340DAF2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528</w:t>
            </w:r>
          </w:p>
        </w:tc>
        <w:tc>
          <w:tcPr>
            <w:tcW w:w="794" w:type="dxa"/>
            <w:vAlign w:val="center"/>
          </w:tcPr>
          <w:p w14:paraId="0C05B56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458</w:t>
            </w:r>
          </w:p>
        </w:tc>
        <w:tc>
          <w:tcPr>
            <w:tcW w:w="794" w:type="dxa"/>
            <w:vAlign w:val="center"/>
          </w:tcPr>
          <w:p w14:paraId="520CED6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450</w:t>
            </w:r>
          </w:p>
        </w:tc>
        <w:tc>
          <w:tcPr>
            <w:tcW w:w="794" w:type="dxa"/>
            <w:vAlign w:val="center"/>
          </w:tcPr>
          <w:p w14:paraId="54FCA970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7BFD14C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70</w:t>
            </w:r>
          </w:p>
        </w:tc>
        <w:tc>
          <w:tcPr>
            <w:tcW w:w="794" w:type="dxa"/>
            <w:vAlign w:val="center"/>
          </w:tcPr>
          <w:p w14:paraId="371360D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86,7</w:t>
            </w:r>
          </w:p>
        </w:tc>
        <w:tc>
          <w:tcPr>
            <w:tcW w:w="794" w:type="dxa"/>
            <w:vAlign w:val="center"/>
          </w:tcPr>
          <w:p w14:paraId="7D76579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85,2</w:t>
            </w:r>
          </w:p>
        </w:tc>
        <w:tc>
          <w:tcPr>
            <w:tcW w:w="794" w:type="dxa"/>
            <w:vAlign w:val="center"/>
          </w:tcPr>
          <w:p w14:paraId="400B2CF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1,7</w:t>
            </w:r>
          </w:p>
        </w:tc>
      </w:tr>
      <w:tr w:rsidR="00A20876" w14:paraId="1BA6B278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6EEB635E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74FFAEB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3259E74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525</w:t>
            </w:r>
          </w:p>
        </w:tc>
        <w:tc>
          <w:tcPr>
            <w:tcW w:w="794" w:type="dxa"/>
            <w:vAlign w:val="center"/>
          </w:tcPr>
          <w:p w14:paraId="3E09994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459</w:t>
            </w:r>
          </w:p>
        </w:tc>
        <w:tc>
          <w:tcPr>
            <w:tcW w:w="794" w:type="dxa"/>
            <w:vAlign w:val="center"/>
          </w:tcPr>
          <w:p w14:paraId="114B265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457</w:t>
            </w:r>
          </w:p>
        </w:tc>
        <w:tc>
          <w:tcPr>
            <w:tcW w:w="794" w:type="dxa"/>
            <w:vAlign w:val="center"/>
          </w:tcPr>
          <w:p w14:paraId="0B0BC69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5DCEF5B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65</w:t>
            </w:r>
          </w:p>
        </w:tc>
        <w:tc>
          <w:tcPr>
            <w:tcW w:w="794" w:type="dxa"/>
            <w:vAlign w:val="center"/>
          </w:tcPr>
          <w:p w14:paraId="67B512F1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87,4</w:t>
            </w:r>
          </w:p>
        </w:tc>
        <w:tc>
          <w:tcPr>
            <w:tcW w:w="794" w:type="dxa"/>
            <w:vAlign w:val="center"/>
          </w:tcPr>
          <w:p w14:paraId="28A4A0D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87,0</w:t>
            </w:r>
          </w:p>
        </w:tc>
        <w:tc>
          <w:tcPr>
            <w:tcW w:w="794" w:type="dxa"/>
            <w:vAlign w:val="center"/>
          </w:tcPr>
          <w:p w14:paraId="4EBBF4A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0,7</w:t>
            </w:r>
          </w:p>
        </w:tc>
      </w:tr>
      <w:tr w:rsidR="00A20876" w14:paraId="454E1CCE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651977B7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45–54</w:t>
            </w:r>
          </w:p>
        </w:tc>
        <w:tc>
          <w:tcPr>
            <w:tcW w:w="282" w:type="dxa"/>
            <w:vAlign w:val="center"/>
          </w:tcPr>
          <w:p w14:paraId="1D128452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6A6AF34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416</w:t>
            </w:r>
          </w:p>
        </w:tc>
        <w:tc>
          <w:tcPr>
            <w:tcW w:w="794" w:type="dxa"/>
            <w:vAlign w:val="center"/>
          </w:tcPr>
          <w:p w14:paraId="24042BE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342</w:t>
            </w:r>
          </w:p>
        </w:tc>
        <w:tc>
          <w:tcPr>
            <w:tcW w:w="794" w:type="dxa"/>
            <w:vAlign w:val="center"/>
          </w:tcPr>
          <w:p w14:paraId="4F145A50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335</w:t>
            </w:r>
          </w:p>
        </w:tc>
        <w:tc>
          <w:tcPr>
            <w:tcW w:w="794" w:type="dxa"/>
            <w:vAlign w:val="center"/>
          </w:tcPr>
          <w:p w14:paraId="5AD9876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662C5A2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74</w:t>
            </w:r>
          </w:p>
        </w:tc>
        <w:tc>
          <w:tcPr>
            <w:tcW w:w="794" w:type="dxa"/>
            <w:vAlign w:val="center"/>
          </w:tcPr>
          <w:p w14:paraId="4E8C4F6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82,2</w:t>
            </w:r>
          </w:p>
        </w:tc>
        <w:tc>
          <w:tcPr>
            <w:tcW w:w="794" w:type="dxa"/>
            <w:vAlign w:val="center"/>
          </w:tcPr>
          <w:p w14:paraId="77D01C0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80,5</w:t>
            </w:r>
          </w:p>
        </w:tc>
        <w:tc>
          <w:tcPr>
            <w:tcW w:w="794" w:type="dxa"/>
            <w:vAlign w:val="center"/>
          </w:tcPr>
          <w:p w14:paraId="05D130E9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2,0</w:t>
            </w:r>
          </w:p>
        </w:tc>
      </w:tr>
      <w:tr w:rsidR="00A20876" w14:paraId="43EB02E7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60B3F396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729498C8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49B621F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448</w:t>
            </w:r>
          </w:p>
        </w:tc>
        <w:tc>
          <w:tcPr>
            <w:tcW w:w="794" w:type="dxa"/>
            <w:vAlign w:val="center"/>
          </w:tcPr>
          <w:p w14:paraId="6B41335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364</w:t>
            </w:r>
          </w:p>
        </w:tc>
        <w:tc>
          <w:tcPr>
            <w:tcW w:w="794" w:type="dxa"/>
            <w:vAlign w:val="center"/>
          </w:tcPr>
          <w:p w14:paraId="3F5B055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356</w:t>
            </w:r>
          </w:p>
        </w:tc>
        <w:tc>
          <w:tcPr>
            <w:tcW w:w="794" w:type="dxa"/>
            <w:vAlign w:val="center"/>
          </w:tcPr>
          <w:p w14:paraId="21E9B7B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1E390B9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85</w:t>
            </w:r>
          </w:p>
        </w:tc>
        <w:tc>
          <w:tcPr>
            <w:tcW w:w="794" w:type="dxa"/>
            <w:vAlign w:val="center"/>
          </w:tcPr>
          <w:p w14:paraId="0D7F921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81,3</w:t>
            </w:r>
          </w:p>
        </w:tc>
        <w:tc>
          <w:tcPr>
            <w:tcW w:w="794" w:type="dxa"/>
            <w:vAlign w:val="center"/>
          </w:tcPr>
          <w:p w14:paraId="7213CF6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79,5</w:t>
            </w:r>
          </w:p>
        </w:tc>
        <w:tc>
          <w:tcPr>
            <w:tcW w:w="794" w:type="dxa"/>
            <w:vAlign w:val="center"/>
          </w:tcPr>
          <w:p w14:paraId="7D08567D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2,2</w:t>
            </w:r>
          </w:p>
        </w:tc>
      </w:tr>
      <w:tr w:rsidR="00A20876" w14:paraId="5E4F2920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29DB3DBF" w14:textId="77777777" w:rsidR="0012474C" w:rsidRPr="00E5092E" w:rsidRDefault="0012474C" w:rsidP="005E2176">
            <w:pPr>
              <w:rPr>
                <w:szCs w:val="19"/>
              </w:rPr>
            </w:pPr>
            <w:r w:rsidRPr="00E5092E">
              <w:rPr>
                <w:szCs w:val="19"/>
              </w:rPr>
              <w:t>55–89 lat</w:t>
            </w:r>
          </w:p>
        </w:tc>
        <w:tc>
          <w:tcPr>
            <w:tcW w:w="282" w:type="dxa"/>
            <w:vAlign w:val="center"/>
          </w:tcPr>
          <w:p w14:paraId="5ADC9C74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5C6B06B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944</w:t>
            </w:r>
          </w:p>
        </w:tc>
        <w:tc>
          <w:tcPr>
            <w:tcW w:w="794" w:type="dxa"/>
            <w:vAlign w:val="center"/>
          </w:tcPr>
          <w:p w14:paraId="10ECE4D6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239</w:t>
            </w:r>
          </w:p>
        </w:tc>
        <w:tc>
          <w:tcPr>
            <w:tcW w:w="794" w:type="dxa"/>
            <w:vAlign w:val="center"/>
          </w:tcPr>
          <w:p w14:paraId="6B13971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230</w:t>
            </w:r>
          </w:p>
        </w:tc>
        <w:tc>
          <w:tcPr>
            <w:tcW w:w="794" w:type="dxa"/>
            <w:vAlign w:val="center"/>
          </w:tcPr>
          <w:p w14:paraId="69994EA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396A9D0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705</w:t>
            </w:r>
          </w:p>
        </w:tc>
        <w:tc>
          <w:tcPr>
            <w:tcW w:w="794" w:type="dxa"/>
            <w:vAlign w:val="center"/>
          </w:tcPr>
          <w:p w14:paraId="4A17F3C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25,3</w:t>
            </w:r>
          </w:p>
        </w:tc>
        <w:tc>
          <w:tcPr>
            <w:tcW w:w="794" w:type="dxa"/>
            <w:vAlign w:val="center"/>
          </w:tcPr>
          <w:p w14:paraId="13EF32D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24,4</w:t>
            </w:r>
          </w:p>
        </w:tc>
        <w:tc>
          <w:tcPr>
            <w:tcW w:w="794" w:type="dxa"/>
            <w:vAlign w:val="center"/>
          </w:tcPr>
          <w:p w14:paraId="5A7F3CD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3,3</w:t>
            </w:r>
          </w:p>
        </w:tc>
      </w:tr>
      <w:tr w:rsidR="00A20876" w14:paraId="2A1ABBBB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  <w:vAlign w:val="center"/>
          </w:tcPr>
          <w:p w14:paraId="1DE9A2F8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271DBE9D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3B26618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924</w:t>
            </w:r>
          </w:p>
        </w:tc>
        <w:tc>
          <w:tcPr>
            <w:tcW w:w="794" w:type="dxa"/>
            <w:vAlign w:val="center"/>
          </w:tcPr>
          <w:p w14:paraId="4A795A3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232</w:t>
            </w:r>
          </w:p>
        </w:tc>
        <w:tc>
          <w:tcPr>
            <w:tcW w:w="794" w:type="dxa"/>
            <w:vAlign w:val="center"/>
          </w:tcPr>
          <w:p w14:paraId="2C87548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228</w:t>
            </w:r>
          </w:p>
        </w:tc>
        <w:tc>
          <w:tcPr>
            <w:tcW w:w="794" w:type="dxa"/>
            <w:vAlign w:val="center"/>
          </w:tcPr>
          <w:p w14:paraId="5EC1FF9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  <w:tc>
          <w:tcPr>
            <w:tcW w:w="794" w:type="dxa"/>
            <w:vAlign w:val="center"/>
          </w:tcPr>
          <w:p w14:paraId="5376B060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693</w:t>
            </w:r>
          </w:p>
        </w:tc>
        <w:tc>
          <w:tcPr>
            <w:tcW w:w="794" w:type="dxa"/>
            <w:vAlign w:val="center"/>
          </w:tcPr>
          <w:p w14:paraId="0B59240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25,1</w:t>
            </w:r>
          </w:p>
        </w:tc>
        <w:tc>
          <w:tcPr>
            <w:tcW w:w="794" w:type="dxa"/>
            <w:vAlign w:val="center"/>
          </w:tcPr>
          <w:p w14:paraId="75C7C927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24,7</w:t>
            </w:r>
          </w:p>
        </w:tc>
        <w:tc>
          <w:tcPr>
            <w:tcW w:w="794" w:type="dxa"/>
            <w:vAlign w:val="center"/>
          </w:tcPr>
          <w:p w14:paraId="0C7CC83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1,3</w:t>
            </w:r>
          </w:p>
        </w:tc>
      </w:tr>
      <w:tr w:rsidR="00A20876" w14:paraId="04456F5D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 w:val="restart"/>
            <w:vAlign w:val="center"/>
          </w:tcPr>
          <w:p w14:paraId="5EA0BA2A" w14:textId="77777777" w:rsidR="0012474C" w:rsidRPr="00E5092E" w:rsidRDefault="0012474C" w:rsidP="005E2176">
            <w:pPr>
              <w:rPr>
                <w:szCs w:val="19"/>
              </w:rPr>
            </w:pPr>
            <w:r>
              <w:rPr>
                <w:szCs w:val="19"/>
              </w:rPr>
              <w:t xml:space="preserve">Wiek </w:t>
            </w:r>
            <w:r w:rsidRPr="00E5092E">
              <w:rPr>
                <w:szCs w:val="19"/>
              </w:rPr>
              <w:t>produkcyjny</w:t>
            </w:r>
            <w:r w:rsidRPr="00E5092E">
              <w:rPr>
                <w:szCs w:val="19"/>
                <w:vertAlign w:val="superscript"/>
              </w:rPr>
              <w:t>2</w:t>
            </w:r>
          </w:p>
        </w:tc>
        <w:tc>
          <w:tcPr>
            <w:tcW w:w="282" w:type="dxa"/>
            <w:vAlign w:val="center"/>
          </w:tcPr>
          <w:p w14:paraId="5712D72A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szCs w:val="19"/>
              </w:rPr>
              <w:t>a</w:t>
            </w:r>
          </w:p>
        </w:tc>
        <w:tc>
          <w:tcPr>
            <w:tcW w:w="794" w:type="dxa"/>
            <w:vAlign w:val="center"/>
          </w:tcPr>
          <w:p w14:paraId="08D55468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1869</w:t>
            </w:r>
          </w:p>
        </w:tc>
        <w:tc>
          <w:tcPr>
            <w:tcW w:w="794" w:type="dxa"/>
            <w:vAlign w:val="center"/>
          </w:tcPr>
          <w:p w14:paraId="7B13CDB4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1417</w:t>
            </w:r>
          </w:p>
        </w:tc>
        <w:tc>
          <w:tcPr>
            <w:tcW w:w="794" w:type="dxa"/>
            <w:vAlign w:val="center"/>
          </w:tcPr>
          <w:p w14:paraId="41C76DD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 w:rsidRPr="00812159">
              <w:rPr>
                <w:szCs w:val="19"/>
              </w:rPr>
              <w:t>1375</w:t>
            </w:r>
          </w:p>
        </w:tc>
        <w:tc>
          <w:tcPr>
            <w:tcW w:w="794" w:type="dxa"/>
            <w:vAlign w:val="center"/>
          </w:tcPr>
          <w:p w14:paraId="1ACEEB0A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42</w:t>
            </w:r>
          </w:p>
        </w:tc>
        <w:tc>
          <w:tcPr>
            <w:tcW w:w="794" w:type="dxa"/>
            <w:vAlign w:val="center"/>
          </w:tcPr>
          <w:p w14:paraId="0F1BAF1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452</w:t>
            </w:r>
          </w:p>
        </w:tc>
        <w:tc>
          <w:tcPr>
            <w:tcW w:w="794" w:type="dxa"/>
            <w:vAlign w:val="center"/>
          </w:tcPr>
          <w:p w14:paraId="34197BC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75,8</w:t>
            </w:r>
          </w:p>
        </w:tc>
        <w:tc>
          <w:tcPr>
            <w:tcW w:w="794" w:type="dxa"/>
            <w:vAlign w:val="center"/>
          </w:tcPr>
          <w:p w14:paraId="50AF048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73,6</w:t>
            </w:r>
          </w:p>
        </w:tc>
        <w:tc>
          <w:tcPr>
            <w:tcW w:w="794" w:type="dxa"/>
            <w:vAlign w:val="center"/>
          </w:tcPr>
          <w:p w14:paraId="654E349E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szCs w:val="19"/>
              </w:rPr>
            </w:pPr>
            <w:r>
              <w:rPr>
                <w:szCs w:val="19"/>
              </w:rPr>
              <w:t>3,0</w:t>
            </w:r>
          </w:p>
        </w:tc>
      </w:tr>
      <w:tr w:rsidR="00A20876" w14:paraId="3FC9429E" w14:textId="77777777" w:rsidTr="006758B4">
        <w:trPr>
          <w:gridAfter w:val="1"/>
          <w:wAfter w:w="40" w:type="dxa"/>
          <w:tblHeader/>
        </w:trPr>
        <w:tc>
          <w:tcPr>
            <w:tcW w:w="1694" w:type="dxa"/>
            <w:vMerge/>
          </w:tcPr>
          <w:p w14:paraId="76CDEDB7" w14:textId="77777777" w:rsidR="0012474C" w:rsidRPr="00E5092E" w:rsidRDefault="0012474C" w:rsidP="005E2176">
            <w:pPr>
              <w:rPr>
                <w:szCs w:val="19"/>
              </w:rPr>
            </w:pPr>
          </w:p>
        </w:tc>
        <w:tc>
          <w:tcPr>
            <w:tcW w:w="282" w:type="dxa"/>
            <w:vAlign w:val="center"/>
          </w:tcPr>
          <w:p w14:paraId="552588C1" w14:textId="77777777" w:rsidR="0012474C" w:rsidRPr="00E5092E" w:rsidRDefault="0012474C" w:rsidP="00693764">
            <w:pPr>
              <w:jc w:val="center"/>
              <w:rPr>
                <w:szCs w:val="19"/>
              </w:rPr>
            </w:pPr>
            <w:r w:rsidRPr="00E5092E">
              <w:rPr>
                <w:b/>
                <w:szCs w:val="19"/>
              </w:rPr>
              <w:t>b</w:t>
            </w:r>
          </w:p>
        </w:tc>
        <w:tc>
          <w:tcPr>
            <w:tcW w:w="794" w:type="dxa"/>
            <w:vAlign w:val="center"/>
          </w:tcPr>
          <w:p w14:paraId="1BFC36F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1861</w:t>
            </w:r>
          </w:p>
        </w:tc>
        <w:tc>
          <w:tcPr>
            <w:tcW w:w="794" w:type="dxa"/>
            <w:vAlign w:val="center"/>
          </w:tcPr>
          <w:p w14:paraId="35D4ABCB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1424</w:t>
            </w:r>
          </w:p>
        </w:tc>
        <w:tc>
          <w:tcPr>
            <w:tcW w:w="794" w:type="dxa"/>
            <w:vAlign w:val="center"/>
          </w:tcPr>
          <w:p w14:paraId="3ACF6855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 w:rsidRPr="00812159">
              <w:rPr>
                <w:b/>
                <w:szCs w:val="19"/>
              </w:rPr>
              <w:t>1397</w:t>
            </w:r>
          </w:p>
        </w:tc>
        <w:tc>
          <w:tcPr>
            <w:tcW w:w="794" w:type="dxa"/>
            <w:vAlign w:val="center"/>
          </w:tcPr>
          <w:p w14:paraId="41E259B3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27</w:t>
            </w:r>
          </w:p>
        </w:tc>
        <w:tc>
          <w:tcPr>
            <w:tcW w:w="794" w:type="dxa"/>
            <w:vAlign w:val="center"/>
          </w:tcPr>
          <w:p w14:paraId="2397F32F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436</w:t>
            </w:r>
          </w:p>
        </w:tc>
        <w:tc>
          <w:tcPr>
            <w:tcW w:w="794" w:type="dxa"/>
            <w:vAlign w:val="center"/>
          </w:tcPr>
          <w:p w14:paraId="17590CA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76,5</w:t>
            </w:r>
          </w:p>
        </w:tc>
        <w:tc>
          <w:tcPr>
            <w:tcW w:w="794" w:type="dxa"/>
            <w:vAlign w:val="center"/>
          </w:tcPr>
          <w:p w14:paraId="4E47D79C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75,1</w:t>
            </w:r>
          </w:p>
        </w:tc>
        <w:tc>
          <w:tcPr>
            <w:tcW w:w="794" w:type="dxa"/>
            <w:vAlign w:val="center"/>
          </w:tcPr>
          <w:p w14:paraId="35274D32" w14:textId="77777777" w:rsidR="0012474C" w:rsidRPr="00812159" w:rsidRDefault="0012474C" w:rsidP="005E2176">
            <w:pPr>
              <w:spacing w:before="0" w:after="0" w:line="240" w:lineRule="auto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1,9</w:t>
            </w:r>
          </w:p>
        </w:tc>
      </w:tr>
    </w:tbl>
    <w:p w14:paraId="085CAA3E" w14:textId="77777777" w:rsidR="0000304F" w:rsidRPr="00D74E94" w:rsidRDefault="0000304F" w:rsidP="00972A54">
      <w:pPr>
        <w:rPr>
          <w:sz w:val="16"/>
          <w:szCs w:val="16"/>
        </w:rPr>
      </w:pPr>
      <w:r w:rsidRPr="00D74E94">
        <w:rPr>
          <w:sz w:val="16"/>
          <w:szCs w:val="16"/>
        </w:rPr>
        <w:t>1 W wieku 15–74 lata. 2 Mężczyźni w wieku 18–64 lata, kobiety w wieku 18–59 lat.</w:t>
      </w:r>
    </w:p>
    <w:p w14:paraId="2C562CCC" w14:textId="0A63AF21" w:rsidR="0000304F" w:rsidRPr="004B757B" w:rsidRDefault="0000304F" w:rsidP="001F5BE0">
      <w:pPr>
        <w:pStyle w:val="Tytutablicy"/>
        <w:spacing w:after="240"/>
      </w:pPr>
      <w:r w:rsidRPr="004B757B">
        <w:lastRenderedPageBreak/>
        <w:t>Tablica 1. Aktywność ekonomiczna ludności w wieku 15–89 lat</w:t>
      </w:r>
      <w:r w:rsidR="00002B58">
        <w:t xml:space="preserve"> (dok.)</w:t>
      </w:r>
    </w:p>
    <w:tbl>
      <w:tblPr>
        <w:tblStyle w:val="Tabela-Siatka"/>
        <w:tblpPr w:leftFromText="141" w:rightFromText="141" w:vertAnchor="text" w:horzAnchor="margin" w:tblpX="-147" w:tblpY="5"/>
        <w:tblW w:w="8311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1. przedstawiająca aktywność ekonomiczna ludności w wieku 15–89 lat – dokończenie"/>
      </w:tblPr>
      <w:tblGrid>
        <w:gridCol w:w="1680"/>
        <w:gridCol w:w="283"/>
        <w:gridCol w:w="790"/>
        <w:gridCol w:w="791"/>
        <w:gridCol w:w="792"/>
        <w:gridCol w:w="792"/>
        <w:gridCol w:w="826"/>
        <w:gridCol w:w="773"/>
        <w:gridCol w:w="792"/>
        <w:gridCol w:w="792"/>
      </w:tblGrid>
      <w:tr w:rsidR="001F5BE0" w:rsidRPr="00CD5807" w14:paraId="3FFF0D42" w14:textId="77777777" w:rsidTr="006758B4">
        <w:trPr>
          <w:tblHeader/>
        </w:trPr>
        <w:tc>
          <w:tcPr>
            <w:tcW w:w="1963" w:type="dxa"/>
            <w:gridSpan w:val="2"/>
            <w:vMerge w:val="restart"/>
            <w:vAlign w:val="center"/>
          </w:tcPr>
          <w:p w14:paraId="7FCFBDBD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WYSZCZEGÓLNIENIE</w:t>
            </w:r>
          </w:p>
          <w:p w14:paraId="5FAEFC89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a – 2 kwartał 2021 r.</w:t>
            </w:r>
          </w:p>
          <w:p w14:paraId="1B54D9B0" w14:textId="571AFDCB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b/>
                <w:spacing w:val="-2"/>
                <w:szCs w:val="19"/>
              </w:rPr>
              <w:t>b – 2 kwartał 2022 r</w:t>
            </w:r>
            <w:r w:rsidRPr="00CD5807">
              <w:rPr>
                <w:rFonts w:eastAsia="Calibri" w:cs="Times New Roman"/>
                <w:spacing w:val="-2"/>
                <w:szCs w:val="19"/>
              </w:rPr>
              <w:t>.</w:t>
            </w:r>
          </w:p>
        </w:tc>
        <w:tc>
          <w:tcPr>
            <w:tcW w:w="790" w:type="dxa"/>
            <w:vMerge w:val="restart"/>
            <w:vAlign w:val="center"/>
          </w:tcPr>
          <w:p w14:paraId="213000FE" w14:textId="77777777" w:rsidR="001F5BE0" w:rsidRPr="00CD5807" w:rsidRDefault="001F5BE0" w:rsidP="006B7A07">
            <w:pPr>
              <w:tabs>
                <w:tab w:val="left" w:pos="180"/>
              </w:tabs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Ogółem</w:t>
            </w:r>
          </w:p>
        </w:tc>
        <w:tc>
          <w:tcPr>
            <w:tcW w:w="2375" w:type="dxa"/>
            <w:gridSpan w:val="3"/>
            <w:vAlign w:val="center"/>
          </w:tcPr>
          <w:p w14:paraId="49A2D1C3" w14:textId="74C64B06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Aktywni zawodowo</w:t>
            </w:r>
          </w:p>
        </w:tc>
        <w:tc>
          <w:tcPr>
            <w:tcW w:w="826" w:type="dxa"/>
            <w:vMerge w:val="restart"/>
            <w:vAlign w:val="center"/>
          </w:tcPr>
          <w:p w14:paraId="0655F63E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Bierni zawodowo</w:t>
            </w:r>
          </w:p>
        </w:tc>
        <w:tc>
          <w:tcPr>
            <w:tcW w:w="773" w:type="dxa"/>
            <w:vMerge w:val="restart"/>
            <w:vAlign w:val="center"/>
          </w:tcPr>
          <w:p w14:paraId="2AD4582E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Współczynnik aktywności zawodowej</w:t>
            </w:r>
          </w:p>
        </w:tc>
        <w:tc>
          <w:tcPr>
            <w:tcW w:w="792" w:type="dxa"/>
            <w:vMerge w:val="restart"/>
            <w:vAlign w:val="center"/>
          </w:tcPr>
          <w:p w14:paraId="2F47A445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Wskaźnik zatrudnienia</w:t>
            </w:r>
          </w:p>
        </w:tc>
        <w:tc>
          <w:tcPr>
            <w:tcW w:w="792" w:type="dxa"/>
            <w:vMerge w:val="restart"/>
            <w:vAlign w:val="center"/>
          </w:tcPr>
          <w:p w14:paraId="6A75B073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Stopa bezrobocia</w:t>
            </w:r>
          </w:p>
        </w:tc>
      </w:tr>
      <w:tr w:rsidR="001F5BE0" w:rsidRPr="00CD5807" w14:paraId="1F2403F5" w14:textId="77777777" w:rsidTr="006758B4">
        <w:trPr>
          <w:tblHeader/>
        </w:trPr>
        <w:tc>
          <w:tcPr>
            <w:tcW w:w="1963" w:type="dxa"/>
            <w:gridSpan w:val="2"/>
            <w:vMerge/>
            <w:vAlign w:val="center"/>
          </w:tcPr>
          <w:p w14:paraId="1325CCC7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0" w:type="dxa"/>
            <w:vMerge/>
            <w:vAlign w:val="center"/>
          </w:tcPr>
          <w:p w14:paraId="2C2DBC5F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1" w:type="dxa"/>
            <w:vAlign w:val="center"/>
          </w:tcPr>
          <w:p w14:paraId="71A04653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razem</w:t>
            </w:r>
          </w:p>
        </w:tc>
        <w:tc>
          <w:tcPr>
            <w:tcW w:w="792" w:type="dxa"/>
            <w:vAlign w:val="center"/>
          </w:tcPr>
          <w:p w14:paraId="2CB6D8BD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pracujący</w:t>
            </w:r>
          </w:p>
        </w:tc>
        <w:tc>
          <w:tcPr>
            <w:tcW w:w="792" w:type="dxa"/>
            <w:vAlign w:val="center"/>
          </w:tcPr>
          <w:p w14:paraId="7DA5846D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bezrobotni</w:t>
            </w:r>
            <w:r w:rsidRPr="00CD5807">
              <w:rPr>
                <w:rFonts w:eastAsia="Calibri" w:cs="Times New Roman"/>
                <w:spacing w:val="-2"/>
                <w:szCs w:val="19"/>
                <w:vertAlign w:val="superscript"/>
              </w:rPr>
              <w:t>1</w:t>
            </w:r>
          </w:p>
        </w:tc>
        <w:tc>
          <w:tcPr>
            <w:tcW w:w="826" w:type="dxa"/>
            <w:vMerge/>
            <w:vAlign w:val="center"/>
          </w:tcPr>
          <w:p w14:paraId="51D64B86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73" w:type="dxa"/>
            <w:vMerge/>
            <w:vAlign w:val="center"/>
          </w:tcPr>
          <w:p w14:paraId="251C2C52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2" w:type="dxa"/>
            <w:vMerge/>
            <w:vAlign w:val="center"/>
          </w:tcPr>
          <w:p w14:paraId="44DD1B0F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792" w:type="dxa"/>
            <w:vMerge/>
            <w:vAlign w:val="center"/>
          </w:tcPr>
          <w:p w14:paraId="7163DD0C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</w:tr>
      <w:tr w:rsidR="001F5BE0" w:rsidRPr="00CD5807" w14:paraId="739A404D" w14:textId="77777777" w:rsidTr="006758B4">
        <w:trPr>
          <w:trHeight w:val="340"/>
          <w:tblHeader/>
        </w:trPr>
        <w:tc>
          <w:tcPr>
            <w:tcW w:w="1963" w:type="dxa"/>
            <w:gridSpan w:val="2"/>
            <w:vMerge/>
            <w:vAlign w:val="center"/>
          </w:tcPr>
          <w:p w14:paraId="18E196A2" w14:textId="271ACFA6" w:rsidR="001F5BE0" w:rsidRPr="00CD5807" w:rsidRDefault="001F5BE0" w:rsidP="006B7A07">
            <w:pPr>
              <w:spacing w:before="0" w:after="0" w:line="240" w:lineRule="auto"/>
              <w:ind w:left="249" w:hanging="113"/>
              <w:rPr>
                <w:rFonts w:eastAsia="Calibri" w:cs="Times New Roman"/>
                <w:spacing w:val="-2"/>
                <w:szCs w:val="19"/>
              </w:rPr>
            </w:pPr>
          </w:p>
        </w:tc>
        <w:tc>
          <w:tcPr>
            <w:tcW w:w="3991" w:type="dxa"/>
            <w:gridSpan w:val="5"/>
            <w:vAlign w:val="center"/>
          </w:tcPr>
          <w:p w14:paraId="215C87C4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w tysiącach</w:t>
            </w:r>
          </w:p>
        </w:tc>
        <w:tc>
          <w:tcPr>
            <w:tcW w:w="2357" w:type="dxa"/>
            <w:gridSpan w:val="3"/>
            <w:vAlign w:val="center"/>
          </w:tcPr>
          <w:p w14:paraId="75D1258B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  <w:r w:rsidRPr="00CD5807">
              <w:rPr>
                <w:rFonts w:eastAsia="Calibri" w:cs="Times New Roman"/>
                <w:spacing w:val="-2"/>
                <w:szCs w:val="19"/>
              </w:rPr>
              <w:t>w %</w:t>
            </w:r>
          </w:p>
        </w:tc>
      </w:tr>
      <w:tr w:rsidR="001F5BE0" w:rsidRPr="00CD5807" w14:paraId="6930CE11" w14:textId="77777777" w:rsidTr="006758B4">
        <w:trPr>
          <w:trHeight w:val="510"/>
          <w:tblHeader/>
        </w:trPr>
        <w:tc>
          <w:tcPr>
            <w:tcW w:w="1963" w:type="dxa"/>
            <w:gridSpan w:val="2"/>
            <w:vAlign w:val="center"/>
          </w:tcPr>
          <w:p w14:paraId="114F936D" w14:textId="4A9CE7E6" w:rsidR="001F5BE0" w:rsidRPr="00CD5807" w:rsidRDefault="001F5BE0" w:rsidP="006B7A07">
            <w:pPr>
              <w:spacing w:before="0" w:after="0" w:line="240" w:lineRule="auto"/>
              <w:ind w:left="249" w:hanging="113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Według poziomu wykształcenia:</w:t>
            </w:r>
          </w:p>
        </w:tc>
        <w:tc>
          <w:tcPr>
            <w:tcW w:w="6348" w:type="dxa"/>
            <w:gridSpan w:val="8"/>
            <w:vAlign w:val="center"/>
          </w:tcPr>
          <w:p w14:paraId="4B1B163C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pacing w:val="-2"/>
                <w:szCs w:val="19"/>
              </w:rPr>
            </w:pPr>
          </w:p>
        </w:tc>
      </w:tr>
      <w:tr w:rsidR="008B43D3" w:rsidRPr="00CD5807" w14:paraId="7D421918" w14:textId="77777777" w:rsidTr="006758B4">
        <w:trPr>
          <w:trHeight w:val="258"/>
          <w:tblHeader/>
        </w:trPr>
        <w:tc>
          <w:tcPr>
            <w:tcW w:w="1680" w:type="dxa"/>
            <w:vMerge w:val="restart"/>
            <w:vAlign w:val="center"/>
          </w:tcPr>
          <w:p w14:paraId="1C7B8FDE" w14:textId="77777777" w:rsidR="00CD5807" w:rsidRPr="00CD5807" w:rsidRDefault="00CD5807" w:rsidP="006B7A07">
            <w:pPr>
              <w:suppressAutoHyphens w:val="0"/>
              <w:spacing w:line="269" w:lineRule="auto"/>
              <w:ind w:left="137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Wyższe</w:t>
            </w:r>
          </w:p>
        </w:tc>
        <w:tc>
          <w:tcPr>
            <w:tcW w:w="283" w:type="dxa"/>
            <w:vAlign w:val="center"/>
          </w:tcPr>
          <w:p w14:paraId="4B4AEFEB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14E2F406" w14:textId="05D4312A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733</w:t>
            </w:r>
          </w:p>
        </w:tc>
        <w:tc>
          <w:tcPr>
            <w:tcW w:w="791" w:type="dxa"/>
            <w:vAlign w:val="center"/>
          </w:tcPr>
          <w:p w14:paraId="61B84200" w14:textId="0CAD726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601</w:t>
            </w:r>
          </w:p>
        </w:tc>
        <w:tc>
          <w:tcPr>
            <w:tcW w:w="792" w:type="dxa"/>
            <w:vAlign w:val="center"/>
          </w:tcPr>
          <w:p w14:paraId="74C8E033" w14:textId="55D6F437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595</w:t>
            </w:r>
          </w:p>
        </w:tc>
        <w:tc>
          <w:tcPr>
            <w:tcW w:w="792" w:type="dxa"/>
            <w:vAlign w:val="center"/>
          </w:tcPr>
          <w:p w14:paraId="594DFB70" w14:textId="3263D30C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1FB3DBB8" w14:textId="4CBF48D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131</w:t>
            </w:r>
          </w:p>
        </w:tc>
        <w:tc>
          <w:tcPr>
            <w:tcW w:w="773" w:type="dxa"/>
            <w:vAlign w:val="center"/>
          </w:tcPr>
          <w:p w14:paraId="5200E820" w14:textId="7E56EF87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82,0</w:t>
            </w:r>
          </w:p>
        </w:tc>
        <w:tc>
          <w:tcPr>
            <w:tcW w:w="792" w:type="dxa"/>
            <w:vAlign w:val="center"/>
          </w:tcPr>
          <w:p w14:paraId="07D5FC01" w14:textId="1765AFA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81,2</w:t>
            </w:r>
          </w:p>
        </w:tc>
        <w:tc>
          <w:tcPr>
            <w:tcW w:w="792" w:type="dxa"/>
            <w:vAlign w:val="center"/>
          </w:tcPr>
          <w:p w14:paraId="373166D0" w14:textId="7FBD58D1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1,0</w:t>
            </w:r>
          </w:p>
        </w:tc>
      </w:tr>
      <w:tr w:rsidR="008B43D3" w:rsidRPr="00CD5807" w14:paraId="59BB7919" w14:textId="77777777" w:rsidTr="006758B4">
        <w:trPr>
          <w:trHeight w:val="236"/>
          <w:tblHeader/>
        </w:trPr>
        <w:tc>
          <w:tcPr>
            <w:tcW w:w="1680" w:type="dxa"/>
            <w:vMerge/>
            <w:vAlign w:val="center"/>
          </w:tcPr>
          <w:p w14:paraId="6BC99E42" w14:textId="77777777" w:rsidR="00CD5807" w:rsidRPr="00CD5807" w:rsidRDefault="00CD5807" w:rsidP="006B7A07">
            <w:pPr>
              <w:suppressAutoHyphens w:val="0"/>
              <w:spacing w:line="269" w:lineRule="auto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30C94396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3432A3D7" w14:textId="4DB171DF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720</w:t>
            </w:r>
          </w:p>
        </w:tc>
        <w:tc>
          <w:tcPr>
            <w:tcW w:w="791" w:type="dxa"/>
            <w:vAlign w:val="center"/>
          </w:tcPr>
          <w:p w14:paraId="15C43A7C" w14:textId="2C006545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587</w:t>
            </w:r>
          </w:p>
        </w:tc>
        <w:tc>
          <w:tcPr>
            <w:tcW w:w="792" w:type="dxa"/>
            <w:vAlign w:val="center"/>
          </w:tcPr>
          <w:p w14:paraId="2404768C" w14:textId="133DCE3E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578</w:t>
            </w:r>
          </w:p>
        </w:tc>
        <w:tc>
          <w:tcPr>
            <w:tcW w:w="792" w:type="dxa"/>
            <w:vAlign w:val="center"/>
          </w:tcPr>
          <w:p w14:paraId="5A44A7FB" w14:textId="451DED1A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16ED4132" w14:textId="19E89240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133</w:t>
            </w:r>
          </w:p>
        </w:tc>
        <w:tc>
          <w:tcPr>
            <w:tcW w:w="773" w:type="dxa"/>
            <w:vAlign w:val="center"/>
          </w:tcPr>
          <w:p w14:paraId="26EADC0E" w14:textId="3A743750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81,5</w:t>
            </w:r>
          </w:p>
        </w:tc>
        <w:tc>
          <w:tcPr>
            <w:tcW w:w="792" w:type="dxa"/>
            <w:vAlign w:val="center"/>
          </w:tcPr>
          <w:p w14:paraId="1B08C41A" w14:textId="5C242FF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80,3</w:t>
            </w:r>
          </w:p>
        </w:tc>
        <w:tc>
          <w:tcPr>
            <w:tcW w:w="792" w:type="dxa"/>
            <w:vAlign w:val="center"/>
          </w:tcPr>
          <w:p w14:paraId="3A57EA12" w14:textId="263DCEB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1,4</w:t>
            </w:r>
          </w:p>
        </w:tc>
      </w:tr>
      <w:tr w:rsidR="008B43D3" w:rsidRPr="00CD5807" w14:paraId="49E65444" w14:textId="77777777" w:rsidTr="006758B4">
        <w:trPr>
          <w:trHeight w:val="301"/>
          <w:tblHeader/>
        </w:trPr>
        <w:tc>
          <w:tcPr>
            <w:tcW w:w="1680" w:type="dxa"/>
            <w:vMerge w:val="restart"/>
            <w:vAlign w:val="center"/>
          </w:tcPr>
          <w:p w14:paraId="082195A4" w14:textId="7BFD7445" w:rsidR="00CD5807" w:rsidRPr="00CD5807" w:rsidRDefault="0021149F" w:rsidP="006B7A07">
            <w:pPr>
              <w:spacing w:line="269" w:lineRule="auto"/>
              <w:ind w:left="277" w:hanging="113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Policealne i </w:t>
            </w:r>
            <w:r w:rsidR="00CD5807" w:rsidRPr="00CD5807">
              <w:rPr>
                <w:rFonts w:eastAsia="Calibri" w:cs="Times New Roman"/>
                <w:szCs w:val="19"/>
              </w:rPr>
              <w:t>średnie zawodowe</w:t>
            </w:r>
          </w:p>
        </w:tc>
        <w:tc>
          <w:tcPr>
            <w:tcW w:w="283" w:type="dxa"/>
            <w:vAlign w:val="center"/>
          </w:tcPr>
          <w:p w14:paraId="0B767B17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5B5CD1E8" w14:textId="325277A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632</w:t>
            </w:r>
          </w:p>
        </w:tc>
        <w:tc>
          <w:tcPr>
            <w:tcW w:w="791" w:type="dxa"/>
            <w:vAlign w:val="center"/>
          </w:tcPr>
          <w:p w14:paraId="12EDA619" w14:textId="2BB2FC4C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380</w:t>
            </w:r>
          </w:p>
        </w:tc>
        <w:tc>
          <w:tcPr>
            <w:tcW w:w="792" w:type="dxa"/>
            <w:vAlign w:val="center"/>
          </w:tcPr>
          <w:p w14:paraId="4209C760" w14:textId="00E7B0F9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366</w:t>
            </w:r>
          </w:p>
        </w:tc>
        <w:tc>
          <w:tcPr>
            <w:tcW w:w="792" w:type="dxa"/>
            <w:vAlign w:val="center"/>
          </w:tcPr>
          <w:p w14:paraId="0C3293DB" w14:textId="7D9B12FE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14</w:t>
            </w:r>
          </w:p>
        </w:tc>
        <w:tc>
          <w:tcPr>
            <w:tcW w:w="826" w:type="dxa"/>
            <w:vAlign w:val="center"/>
          </w:tcPr>
          <w:p w14:paraId="0B5EF434" w14:textId="17C406C4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252</w:t>
            </w:r>
          </w:p>
        </w:tc>
        <w:tc>
          <w:tcPr>
            <w:tcW w:w="773" w:type="dxa"/>
            <w:vAlign w:val="center"/>
          </w:tcPr>
          <w:p w14:paraId="54CB38D8" w14:textId="14BCB60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60,1</w:t>
            </w:r>
          </w:p>
        </w:tc>
        <w:tc>
          <w:tcPr>
            <w:tcW w:w="792" w:type="dxa"/>
            <w:vAlign w:val="center"/>
          </w:tcPr>
          <w:p w14:paraId="13509B07" w14:textId="4ABC7651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57,9</w:t>
            </w:r>
          </w:p>
        </w:tc>
        <w:tc>
          <w:tcPr>
            <w:tcW w:w="792" w:type="dxa"/>
            <w:vAlign w:val="center"/>
          </w:tcPr>
          <w:p w14:paraId="165805E1" w14:textId="043FAC56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3,7</w:t>
            </w:r>
          </w:p>
        </w:tc>
      </w:tr>
      <w:tr w:rsidR="008B43D3" w:rsidRPr="00CD5807" w14:paraId="1A87634C" w14:textId="77777777" w:rsidTr="006758B4">
        <w:trPr>
          <w:trHeight w:val="193"/>
          <w:tblHeader/>
        </w:trPr>
        <w:tc>
          <w:tcPr>
            <w:tcW w:w="1680" w:type="dxa"/>
            <w:vMerge/>
            <w:vAlign w:val="center"/>
          </w:tcPr>
          <w:p w14:paraId="243B9224" w14:textId="77777777" w:rsidR="00CD5807" w:rsidRPr="00CD5807" w:rsidRDefault="00CD5807" w:rsidP="006B7A07">
            <w:pPr>
              <w:suppressAutoHyphens w:val="0"/>
              <w:spacing w:line="269" w:lineRule="auto"/>
              <w:ind w:left="113" w:hanging="113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1C6235F6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7EBCF1C2" w14:textId="6A89DBD5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667</w:t>
            </w:r>
          </w:p>
        </w:tc>
        <w:tc>
          <w:tcPr>
            <w:tcW w:w="791" w:type="dxa"/>
            <w:vAlign w:val="center"/>
          </w:tcPr>
          <w:p w14:paraId="3193A60D" w14:textId="7790144E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398</w:t>
            </w:r>
          </w:p>
        </w:tc>
        <w:tc>
          <w:tcPr>
            <w:tcW w:w="792" w:type="dxa"/>
            <w:vAlign w:val="center"/>
          </w:tcPr>
          <w:p w14:paraId="0855FCE5" w14:textId="489E7DFC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393</w:t>
            </w:r>
          </w:p>
        </w:tc>
        <w:tc>
          <w:tcPr>
            <w:tcW w:w="792" w:type="dxa"/>
            <w:vAlign w:val="center"/>
          </w:tcPr>
          <w:p w14:paraId="65D38B32" w14:textId="03540C62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7F8FEB3B" w14:textId="2462BED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268</w:t>
            </w:r>
          </w:p>
        </w:tc>
        <w:tc>
          <w:tcPr>
            <w:tcW w:w="773" w:type="dxa"/>
            <w:vAlign w:val="center"/>
          </w:tcPr>
          <w:p w14:paraId="4F40301E" w14:textId="02152058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59,7</w:t>
            </w:r>
          </w:p>
        </w:tc>
        <w:tc>
          <w:tcPr>
            <w:tcW w:w="792" w:type="dxa"/>
            <w:vAlign w:val="center"/>
          </w:tcPr>
          <w:p w14:paraId="6C82C823" w14:textId="64AD124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58,9</w:t>
            </w:r>
          </w:p>
        </w:tc>
        <w:tc>
          <w:tcPr>
            <w:tcW w:w="792" w:type="dxa"/>
            <w:vAlign w:val="center"/>
          </w:tcPr>
          <w:p w14:paraId="7044CD5D" w14:textId="1A69555E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1,5</w:t>
            </w:r>
          </w:p>
        </w:tc>
      </w:tr>
      <w:tr w:rsidR="008B43D3" w:rsidRPr="00CD5807" w14:paraId="5BDFDA8C" w14:textId="77777777" w:rsidTr="006758B4">
        <w:trPr>
          <w:trHeight w:val="258"/>
          <w:tblHeader/>
        </w:trPr>
        <w:tc>
          <w:tcPr>
            <w:tcW w:w="1680" w:type="dxa"/>
            <w:vMerge w:val="restart"/>
            <w:vAlign w:val="center"/>
          </w:tcPr>
          <w:p w14:paraId="56F90D7C" w14:textId="77777777" w:rsidR="00CD5807" w:rsidRPr="000718A3" w:rsidRDefault="00CD5807" w:rsidP="006B7A07">
            <w:pPr>
              <w:suppressAutoHyphens w:val="0"/>
              <w:spacing w:line="269" w:lineRule="auto"/>
              <w:ind w:left="277" w:hanging="113"/>
              <w:rPr>
                <w:rFonts w:eastAsia="Calibri" w:cs="Times New Roman"/>
                <w:szCs w:val="19"/>
              </w:rPr>
            </w:pPr>
            <w:r w:rsidRPr="000718A3">
              <w:rPr>
                <w:rFonts w:eastAsia="Calibri" w:cs="Times New Roman"/>
                <w:szCs w:val="19"/>
              </w:rPr>
              <w:t>Średnie ogólnokształcące</w:t>
            </w:r>
          </w:p>
        </w:tc>
        <w:tc>
          <w:tcPr>
            <w:tcW w:w="283" w:type="dxa"/>
            <w:vAlign w:val="center"/>
          </w:tcPr>
          <w:p w14:paraId="2B8734B3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7CFD8B05" w14:textId="58671697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238</w:t>
            </w:r>
          </w:p>
        </w:tc>
        <w:tc>
          <w:tcPr>
            <w:tcW w:w="791" w:type="dxa"/>
            <w:vAlign w:val="center"/>
          </w:tcPr>
          <w:p w14:paraId="25CB3069" w14:textId="2B0442F0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97</w:t>
            </w:r>
          </w:p>
        </w:tc>
        <w:tc>
          <w:tcPr>
            <w:tcW w:w="792" w:type="dxa"/>
            <w:vAlign w:val="center"/>
          </w:tcPr>
          <w:p w14:paraId="7F0CEDB4" w14:textId="6329A57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95</w:t>
            </w:r>
          </w:p>
        </w:tc>
        <w:tc>
          <w:tcPr>
            <w:tcW w:w="792" w:type="dxa"/>
            <w:vAlign w:val="center"/>
          </w:tcPr>
          <w:p w14:paraId="2E08101F" w14:textId="4FBEA75E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065F4750" w14:textId="6ADC08CB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141</w:t>
            </w:r>
          </w:p>
        </w:tc>
        <w:tc>
          <w:tcPr>
            <w:tcW w:w="773" w:type="dxa"/>
            <w:vAlign w:val="center"/>
          </w:tcPr>
          <w:p w14:paraId="103F7792" w14:textId="3C978232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40,8</w:t>
            </w:r>
          </w:p>
        </w:tc>
        <w:tc>
          <w:tcPr>
            <w:tcW w:w="792" w:type="dxa"/>
            <w:vAlign w:val="center"/>
          </w:tcPr>
          <w:p w14:paraId="6DDAD5A8" w14:textId="6022BC8C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39,9</w:t>
            </w:r>
          </w:p>
        </w:tc>
        <w:tc>
          <w:tcPr>
            <w:tcW w:w="792" w:type="dxa"/>
            <w:vAlign w:val="center"/>
          </w:tcPr>
          <w:p w14:paraId="7F438204" w14:textId="6009A40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2,1</w:t>
            </w:r>
          </w:p>
        </w:tc>
      </w:tr>
      <w:tr w:rsidR="008B43D3" w:rsidRPr="00CD5807" w14:paraId="07F2F4D5" w14:textId="77777777" w:rsidTr="006758B4">
        <w:trPr>
          <w:trHeight w:val="236"/>
          <w:tblHeader/>
        </w:trPr>
        <w:tc>
          <w:tcPr>
            <w:tcW w:w="1680" w:type="dxa"/>
            <w:vMerge/>
            <w:vAlign w:val="center"/>
          </w:tcPr>
          <w:p w14:paraId="35D019E2" w14:textId="77777777" w:rsidR="00CD5807" w:rsidRPr="00CD5807" w:rsidRDefault="00CD5807" w:rsidP="006B7A07">
            <w:pPr>
              <w:spacing w:line="269" w:lineRule="auto"/>
              <w:ind w:left="113" w:hanging="113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0B7DB198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7012DA6D" w14:textId="0608481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200</w:t>
            </w:r>
          </w:p>
        </w:tc>
        <w:tc>
          <w:tcPr>
            <w:tcW w:w="791" w:type="dxa"/>
            <w:vAlign w:val="center"/>
          </w:tcPr>
          <w:p w14:paraId="1E526902" w14:textId="0AB1DD20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105</w:t>
            </w:r>
          </w:p>
        </w:tc>
        <w:tc>
          <w:tcPr>
            <w:tcW w:w="792" w:type="dxa"/>
            <w:vAlign w:val="center"/>
          </w:tcPr>
          <w:p w14:paraId="5A932A4C" w14:textId="23ECC9E9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99</w:t>
            </w:r>
          </w:p>
        </w:tc>
        <w:tc>
          <w:tcPr>
            <w:tcW w:w="792" w:type="dxa"/>
            <w:vAlign w:val="center"/>
          </w:tcPr>
          <w:p w14:paraId="5ACA84C4" w14:textId="4E0AB15B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26544745" w14:textId="1E001A71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95</w:t>
            </w:r>
          </w:p>
        </w:tc>
        <w:tc>
          <w:tcPr>
            <w:tcW w:w="773" w:type="dxa"/>
            <w:vAlign w:val="center"/>
          </w:tcPr>
          <w:p w14:paraId="0A3EE368" w14:textId="6564CC1D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52,5</w:t>
            </w:r>
          </w:p>
        </w:tc>
        <w:tc>
          <w:tcPr>
            <w:tcW w:w="792" w:type="dxa"/>
            <w:vAlign w:val="center"/>
          </w:tcPr>
          <w:p w14:paraId="29A6CF3F" w14:textId="3BE7C39F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49,5</w:t>
            </w:r>
          </w:p>
        </w:tc>
        <w:tc>
          <w:tcPr>
            <w:tcW w:w="792" w:type="dxa"/>
            <w:vAlign w:val="center"/>
          </w:tcPr>
          <w:p w14:paraId="7F695BC8" w14:textId="0817108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4,8</w:t>
            </w:r>
          </w:p>
        </w:tc>
      </w:tr>
      <w:tr w:rsidR="008B43D3" w:rsidRPr="00CD5807" w14:paraId="2459C484" w14:textId="77777777" w:rsidTr="006758B4">
        <w:trPr>
          <w:trHeight w:val="301"/>
          <w:tblHeader/>
        </w:trPr>
        <w:tc>
          <w:tcPr>
            <w:tcW w:w="1680" w:type="dxa"/>
            <w:vMerge w:val="restart"/>
            <w:vAlign w:val="center"/>
          </w:tcPr>
          <w:p w14:paraId="0EA73585" w14:textId="77777777" w:rsidR="00CD5807" w:rsidRPr="00CD5807" w:rsidRDefault="00CD5807" w:rsidP="006B7A07">
            <w:pPr>
              <w:spacing w:line="269" w:lineRule="auto"/>
              <w:ind w:left="279" w:hanging="113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Zasadnicze zawodowe</w:t>
            </w:r>
          </w:p>
        </w:tc>
        <w:tc>
          <w:tcPr>
            <w:tcW w:w="283" w:type="dxa"/>
            <w:vAlign w:val="center"/>
          </w:tcPr>
          <w:p w14:paraId="3FBCF440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4EF31949" w14:textId="135AAEB9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623</w:t>
            </w:r>
          </w:p>
        </w:tc>
        <w:tc>
          <w:tcPr>
            <w:tcW w:w="791" w:type="dxa"/>
            <w:vAlign w:val="center"/>
          </w:tcPr>
          <w:p w14:paraId="5F1DDDC9" w14:textId="6EDA6D01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329</w:t>
            </w:r>
          </w:p>
        </w:tc>
        <w:tc>
          <w:tcPr>
            <w:tcW w:w="792" w:type="dxa"/>
            <w:vAlign w:val="center"/>
          </w:tcPr>
          <w:p w14:paraId="17D240D0" w14:textId="7E4454EC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314</w:t>
            </w:r>
          </w:p>
        </w:tc>
        <w:tc>
          <w:tcPr>
            <w:tcW w:w="792" w:type="dxa"/>
            <w:vAlign w:val="center"/>
          </w:tcPr>
          <w:p w14:paraId="780D2867" w14:textId="6D14D085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15</w:t>
            </w:r>
          </w:p>
        </w:tc>
        <w:tc>
          <w:tcPr>
            <w:tcW w:w="826" w:type="dxa"/>
            <w:vAlign w:val="center"/>
          </w:tcPr>
          <w:p w14:paraId="2BD3E424" w14:textId="0816D6E6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295</w:t>
            </w:r>
          </w:p>
        </w:tc>
        <w:tc>
          <w:tcPr>
            <w:tcW w:w="773" w:type="dxa"/>
            <w:vAlign w:val="center"/>
          </w:tcPr>
          <w:p w14:paraId="7AE40221" w14:textId="5AA15389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52,8</w:t>
            </w:r>
          </w:p>
        </w:tc>
        <w:tc>
          <w:tcPr>
            <w:tcW w:w="792" w:type="dxa"/>
            <w:vAlign w:val="center"/>
          </w:tcPr>
          <w:p w14:paraId="1832B004" w14:textId="1C1CC904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50,4</w:t>
            </w:r>
          </w:p>
        </w:tc>
        <w:tc>
          <w:tcPr>
            <w:tcW w:w="792" w:type="dxa"/>
            <w:vAlign w:val="center"/>
          </w:tcPr>
          <w:p w14:paraId="6B973F06" w14:textId="35B5C1D2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4,6</w:t>
            </w:r>
          </w:p>
        </w:tc>
      </w:tr>
      <w:tr w:rsidR="008B43D3" w:rsidRPr="00CD5807" w14:paraId="1A19E0E8" w14:textId="77777777" w:rsidTr="006758B4">
        <w:trPr>
          <w:trHeight w:val="193"/>
          <w:tblHeader/>
        </w:trPr>
        <w:tc>
          <w:tcPr>
            <w:tcW w:w="1680" w:type="dxa"/>
            <w:vMerge/>
            <w:vAlign w:val="center"/>
          </w:tcPr>
          <w:p w14:paraId="22D4AED5" w14:textId="77777777" w:rsidR="00CD5807" w:rsidRPr="00CD5807" w:rsidRDefault="00CD5807" w:rsidP="006B7A07">
            <w:pPr>
              <w:suppressAutoHyphens w:val="0"/>
              <w:spacing w:line="269" w:lineRule="auto"/>
              <w:ind w:left="113" w:hanging="113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5443E1AB" w14:textId="77777777" w:rsidR="00CD5807" w:rsidRPr="00CD5807" w:rsidRDefault="00CD5807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4B35311E" w14:textId="64B202E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653</w:t>
            </w:r>
          </w:p>
        </w:tc>
        <w:tc>
          <w:tcPr>
            <w:tcW w:w="791" w:type="dxa"/>
            <w:vAlign w:val="center"/>
          </w:tcPr>
          <w:p w14:paraId="52AA1720" w14:textId="6D7E09E5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352</w:t>
            </w:r>
          </w:p>
        </w:tc>
        <w:tc>
          <w:tcPr>
            <w:tcW w:w="792" w:type="dxa"/>
            <w:vAlign w:val="center"/>
          </w:tcPr>
          <w:p w14:paraId="62460E8C" w14:textId="3D14B0A1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345</w:t>
            </w:r>
          </w:p>
        </w:tc>
        <w:tc>
          <w:tcPr>
            <w:tcW w:w="792" w:type="dxa"/>
            <w:vAlign w:val="center"/>
          </w:tcPr>
          <w:p w14:paraId="34A90E97" w14:textId="5DC8DD83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54A188C0" w14:textId="1D37D187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301</w:t>
            </w:r>
          </w:p>
        </w:tc>
        <w:tc>
          <w:tcPr>
            <w:tcW w:w="773" w:type="dxa"/>
            <w:vAlign w:val="center"/>
          </w:tcPr>
          <w:p w14:paraId="54081C0B" w14:textId="6EB94CEB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53,9</w:t>
            </w:r>
          </w:p>
        </w:tc>
        <w:tc>
          <w:tcPr>
            <w:tcW w:w="792" w:type="dxa"/>
            <w:vAlign w:val="center"/>
          </w:tcPr>
          <w:p w14:paraId="5628BA38" w14:textId="10367C0F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52,8</w:t>
            </w:r>
          </w:p>
        </w:tc>
        <w:tc>
          <w:tcPr>
            <w:tcW w:w="792" w:type="dxa"/>
            <w:vAlign w:val="center"/>
          </w:tcPr>
          <w:p w14:paraId="737CE995" w14:textId="21B226B1" w:rsidR="00CD5807" w:rsidRPr="00CD5807" w:rsidRDefault="00CD5807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2,3</w:t>
            </w:r>
          </w:p>
        </w:tc>
      </w:tr>
      <w:tr w:rsidR="001F5BE0" w:rsidRPr="00CD5807" w14:paraId="334E32AD" w14:textId="77777777" w:rsidTr="006758B4">
        <w:trPr>
          <w:trHeight w:val="258"/>
          <w:tblHeader/>
        </w:trPr>
        <w:tc>
          <w:tcPr>
            <w:tcW w:w="1680" w:type="dxa"/>
            <w:vMerge w:val="restart"/>
            <w:vAlign w:val="center"/>
          </w:tcPr>
          <w:p w14:paraId="6DD5EDC9" w14:textId="223CEEAF" w:rsidR="001F5BE0" w:rsidRPr="00CD5807" w:rsidRDefault="001F5BE0" w:rsidP="006B7A07">
            <w:pPr>
              <w:spacing w:line="269" w:lineRule="auto"/>
              <w:ind w:left="277" w:hanging="113"/>
              <w:rPr>
                <w:rFonts w:eastAsia="Calibri" w:cs="Times New Roman"/>
                <w:szCs w:val="19"/>
              </w:rPr>
            </w:pPr>
            <w:r>
              <w:rPr>
                <w:rFonts w:eastAsia="Calibri" w:cs="Times New Roman"/>
                <w:szCs w:val="19"/>
              </w:rPr>
              <w:t>Gimnazjalne i </w:t>
            </w:r>
            <w:r w:rsidRPr="00CD5807">
              <w:rPr>
                <w:rFonts w:eastAsia="Calibri" w:cs="Times New Roman"/>
                <w:szCs w:val="19"/>
              </w:rPr>
              <w:t>niższe</w:t>
            </w:r>
          </w:p>
        </w:tc>
        <w:tc>
          <w:tcPr>
            <w:tcW w:w="283" w:type="dxa"/>
            <w:vAlign w:val="center"/>
          </w:tcPr>
          <w:p w14:paraId="43101920" w14:textId="77777777" w:rsidR="001F5BE0" w:rsidRPr="00CD5807" w:rsidRDefault="001F5BE0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a</w:t>
            </w:r>
          </w:p>
        </w:tc>
        <w:tc>
          <w:tcPr>
            <w:tcW w:w="790" w:type="dxa"/>
            <w:vAlign w:val="center"/>
          </w:tcPr>
          <w:p w14:paraId="5BA0CA0C" w14:textId="228E6F48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395</w:t>
            </w:r>
          </w:p>
        </w:tc>
        <w:tc>
          <w:tcPr>
            <w:tcW w:w="791" w:type="dxa"/>
            <w:vAlign w:val="center"/>
          </w:tcPr>
          <w:p w14:paraId="42741E01" w14:textId="0DDD9C2B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66</w:t>
            </w:r>
          </w:p>
        </w:tc>
        <w:tc>
          <w:tcPr>
            <w:tcW w:w="792" w:type="dxa"/>
            <w:vAlign w:val="center"/>
          </w:tcPr>
          <w:p w14:paraId="7BAFD890" w14:textId="2C805451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62</w:t>
            </w:r>
          </w:p>
        </w:tc>
        <w:tc>
          <w:tcPr>
            <w:tcW w:w="792" w:type="dxa"/>
            <w:vAlign w:val="center"/>
          </w:tcPr>
          <w:p w14:paraId="2414021A" w14:textId="522F6085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2EA1679A" w14:textId="77197D0B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329</w:t>
            </w:r>
          </w:p>
        </w:tc>
        <w:tc>
          <w:tcPr>
            <w:tcW w:w="773" w:type="dxa"/>
            <w:vAlign w:val="center"/>
          </w:tcPr>
          <w:p w14:paraId="011055B7" w14:textId="300F8F0A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16,7</w:t>
            </w:r>
          </w:p>
        </w:tc>
        <w:tc>
          <w:tcPr>
            <w:tcW w:w="792" w:type="dxa"/>
            <w:vAlign w:val="center"/>
          </w:tcPr>
          <w:p w14:paraId="6AB50DFE" w14:textId="77AC4E47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15,7</w:t>
            </w:r>
          </w:p>
        </w:tc>
        <w:tc>
          <w:tcPr>
            <w:tcW w:w="792" w:type="dxa"/>
            <w:vAlign w:val="center"/>
          </w:tcPr>
          <w:p w14:paraId="3EE6B22D" w14:textId="4FAD01E8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szCs w:val="19"/>
              </w:rPr>
            </w:pPr>
            <w:r w:rsidRPr="00CD5807">
              <w:rPr>
                <w:rFonts w:eastAsia="Calibri" w:cs="Times New Roman"/>
                <w:szCs w:val="19"/>
              </w:rPr>
              <w:t>7,6</w:t>
            </w:r>
          </w:p>
        </w:tc>
      </w:tr>
      <w:tr w:rsidR="001F5BE0" w:rsidRPr="00CD5807" w14:paraId="5C4B9143" w14:textId="77777777" w:rsidTr="006758B4">
        <w:trPr>
          <w:trHeight w:val="236"/>
          <w:tblHeader/>
        </w:trPr>
        <w:tc>
          <w:tcPr>
            <w:tcW w:w="1680" w:type="dxa"/>
            <w:vMerge/>
            <w:vAlign w:val="center"/>
          </w:tcPr>
          <w:p w14:paraId="59FAF7E1" w14:textId="77777777" w:rsidR="001F5BE0" w:rsidRPr="00CD5807" w:rsidRDefault="001F5BE0" w:rsidP="006B7A07">
            <w:pPr>
              <w:suppressAutoHyphens w:val="0"/>
              <w:spacing w:line="269" w:lineRule="auto"/>
              <w:jc w:val="center"/>
              <w:rPr>
                <w:rFonts w:eastAsia="Calibri" w:cs="Times New Roman"/>
                <w:szCs w:val="19"/>
              </w:rPr>
            </w:pPr>
          </w:p>
        </w:tc>
        <w:tc>
          <w:tcPr>
            <w:tcW w:w="283" w:type="dxa"/>
            <w:vAlign w:val="center"/>
          </w:tcPr>
          <w:p w14:paraId="0C045533" w14:textId="77777777" w:rsidR="001F5BE0" w:rsidRPr="00CD5807" w:rsidRDefault="001F5BE0" w:rsidP="006B7A07">
            <w:pPr>
              <w:suppressAutoHyphens w:val="0"/>
              <w:spacing w:before="0" w:after="0" w:line="240" w:lineRule="auto"/>
              <w:jc w:val="center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b</w:t>
            </w:r>
          </w:p>
        </w:tc>
        <w:tc>
          <w:tcPr>
            <w:tcW w:w="790" w:type="dxa"/>
            <w:vAlign w:val="center"/>
          </w:tcPr>
          <w:p w14:paraId="1D452C91" w14:textId="16A0AC33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379</w:t>
            </w:r>
          </w:p>
        </w:tc>
        <w:tc>
          <w:tcPr>
            <w:tcW w:w="791" w:type="dxa"/>
            <w:vAlign w:val="center"/>
          </w:tcPr>
          <w:p w14:paraId="01CB8282" w14:textId="3127B38F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42</w:t>
            </w:r>
          </w:p>
        </w:tc>
        <w:tc>
          <w:tcPr>
            <w:tcW w:w="792" w:type="dxa"/>
            <w:vAlign w:val="center"/>
          </w:tcPr>
          <w:p w14:paraId="775A61CE" w14:textId="7DD53715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41</w:t>
            </w:r>
          </w:p>
        </w:tc>
        <w:tc>
          <w:tcPr>
            <w:tcW w:w="792" w:type="dxa"/>
            <w:vAlign w:val="center"/>
          </w:tcPr>
          <w:p w14:paraId="61671EF6" w14:textId="77AF1D02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.</w:t>
            </w:r>
          </w:p>
        </w:tc>
        <w:tc>
          <w:tcPr>
            <w:tcW w:w="826" w:type="dxa"/>
            <w:vAlign w:val="center"/>
          </w:tcPr>
          <w:p w14:paraId="4C1BAF57" w14:textId="49767CC3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337</w:t>
            </w:r>
          </w:p>
        </w:tc>
        <w:tc>
          <w:tcPr>
            <w:tcW w:w="773" w:type="dxa"/>
            <w:vAlign w:val="center"/>
          </w:tcPr>
          <w:p w14:paraId="5D226CA1" w14:textId="65DF51AA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11,1</w:t>
            </w:r>
          </w:p>
        </w:tc>
        <w:tc>
          <w:tcPr>
            <w:tcW w:w="792" w:type="dxa"/>
            <w:vAlign w:val="center"/>
          </w:tcPr>
          <w:p w14:paraId="0CAE3608" w14:textId="72C1DC89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10,8</w:t>
            </w:r>
          </w:p>
        </w:tc>
        <w:tc>
          <w:tcPr>
            <w:tcW w:w="792" w:type="dxa"/>
            <w:vAlign w:val="center"/>
          </w:tcPr>
          <w:p w14:paraId="125B86B5" w14:textId="4C821AFF" w:rsidR="001F5BE0" w:rsidRPr="00CD5807" w:rsidRDefault="001F5BE0" w:rsidP="006B7A07">
            <w:pPr>
              <w:suppressAutoHyphens w:val="0"/>
              <w:spacing w:line="240" w:lineRule="auto"/>
              <w:jc w:val="right"/>
              <w:rPr>
                <w:rFonts w:eastAsia="Calibri" w:cs="Times New Roman"/>
                <w:b/>
                <w:szCs w:val="19"/>
              </w:rPr>
            </w:pPr>
            <w:r w:rsidRPr="00CD5807">
              <w:rPr>
                <w:rFonts w:eastAsia="Calibri" w:cs="Times New Roman"/>
                <w:b/>
                <w:szCs w:val="19"/>
              </w:rPr>
              <w:t>2,4</w:t>
            </w:r>
          </w:p>
        </w:tc>
      </w:tr>
    </w:tbl>
    <w:p w14:paraId="078CC0B3" w14:textId="1B8F3625" w:rsidR="009C1FD2" w:rsidRPr="00D74E94" w:rsidRDefault="008600AC" w:rsidP="001F3BCC">
      <w:pPr>
        <w:spacing w:line="240" w:lineRule="exact"/>
        <w:rPr>
          <w:sz w:val="16"/>
          <w:szCs w:val="16"/>
        </w:rPr>
      </w:pPr>
      <w:r w:rsidRPr="00D74E94">
        <w:rPr>
          <w:sz w:val="16"/>
          <w:szCs w:val="16"/>
        </w:rPr>
        <w:t>1 W wieku 15–</w:t>
      </w:r>
      <w:r w:rsidR="007461F5">
        <w:rPr>
          <w:sz w:val="16"/>
          <w:szCs w:val="16"/>
        </w:rPr>
        <w:t>74 lata.</w:t>
      </w:r>
    </w:p>
    <w:p w14:paraId="06031C71" w14:textId="26E0DDA9" w:rsidR="00D675B3" w:rsidRPr="00D74E94" w:rsidRDefault="00D675B3" w:rsidP="001F5BE0">
      <w:pPr>
        <w:spacing w:after="0"/>
      </w:pPr>
      <w:r w:rsidRPr="00D74E94">
        <w:t xml:space="preserve">U w a g a. Sumy niektórych danych mogą być różne od </w:t>
      </w:r>
      <w:r w:rsidR="00E61C3C">
        <w:t>wielkości „ogółem”. Wynika to z </w:t>
      </w:r>
      <w:r w:rsidRPr="00D74E94">
        <w:t>zaokrągleń dokonywanych przy uogólnianiu wyników badania. W przypadku, gdy liczby po uogólnieniu wyników z próby wynoszą poniżej 10 tys., zostały zastąpione znakiem kropki („.”). Oznacza to, że konkretna wartość nie może być udostępniona ze względu na wysoki losowy błąd próby.</w:t>
      </w:r>
    </w:p>
    <w:p w14:paraId="4809D44B" w14:textId="2B503117" w:rsidR="00694AF0" w:rsidRPr="00D74E94" w:rsidRDefault="007D0196" w:rsidP="001F5BE0">
      <w:pPr>
        <w:pStyle w:val="Tablicanotka"/>
        <w:spacing w:before="3720"/>
        <w:rPr>
          <w:sz w:val="19"/>
          <w:szCs w:val="19"/>
        </w:rPr>
      </w:pPr>
      <w:r w:rsidRPr="00D74E94">
        <w:rPr>
          <w:sz w:val="19"/>
          <w:szCs w:val="19"/>
          <w:shd w:val="clear" w:color="auto" w:fill="FFFFFF"/>
        </w:rPr>
        <w:t>W przypadku cytowania danych Głównego Urzędu Statystycznego prosimy o zamieszczenie informacji: „Źródło danych GUS”, a w przypadku publikowania obliczeń dokonanych na danych opublikowanych przez GUS prosimy o</w:t>
      </w:r>
      <w:r w:rsidR="009A53AD" w:rsidRPr="00D74E94">
        <w:rPr>
          <w:sz w:val="19"/>
          <w:szCs w:val="19"/>
          <w:shd w:val="clear" w:color="auto" w:fill="FFFFFF"/>
        </w:rPr>
        <w:t> </w:t>
      </w:r>
      <w:r w:rsidRPr="00D74E94">
        <w:rPr>
          <w:sz w:val="19"/>
          <w:szCs w:val="19"/>
          <w:shd w:val="clear" w:color="auto" w:fill="FFFFFF"/>
        </w:rPr>
        <w:t>zamieszczenie informacji: „Opracowanie własne na podstawie danych GUS”.</w:t>
      </w:r>
    </w:p>
    <w:p w14:paraId="3C222B0C" w14:textId="77777777" w:rsidR="00DA331D" w:rsidRPr="00D74E94" w:rsidRDefault="00DA331D" w:rsidP="00DF3B65">
      <w:pPr>
        <w:spacing w:before="360"/>
        <w:rPr>
          <w:szCs w:val="19"/>
        </w:rPr>
        <w:sectPr w:rsidR="00DA331D" w:rsidRPr="00D74E94" w:rsidSect="00AA28A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3284"/>
        <w:gridCol w:w="1642"/>
        <w:gridCol w:w="1642"/>
        <w:gridCol w:w="3285"/>
      </w:tblGrid>
      <w:tr w:rsidR="00DE2400" w:rsidRPr="004B757B" w14:paraId="196D0BDA" w14:textId="77777777" w:rsidTr="00E00D13">
        <w:trPr>
          <w:cantSplit/>
          <w:trHeight w:val="2263"/>
        </w:trPr>
        <w:tc>
          <w:tcPr>
            <w:tcW w:w="4926" w:type="dxa"/>
            <w:gridSpan w:val="2"/>
          </w:tcPr>
          <w:p w14:paraId="6E4FFDDE" w14:textId="0DCB2E4E" w:rsidR="00EF0483" w:rsidRDefault="00DE2400" w:rsidP="00DF3B6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B757B">
              <w:rPr>
                <w:rFonts w:cs="Arial"/>
                <w:sz w:val="20"/>
              </w:rPr>
              <w:lastRenderedPageBreak/>
              <w:t>Opracowanie merytoryczne:</w:t>
            </w:r>
            <w:r w:rsidR="00EF0483">
              <w:rPr>
                <w:rFonts w:cs="Arial"/>
                <w:sz w:val="20"/>
              </w:rPr>
              <w:t xml:space="preserve"> </w:t>
            </w:r>
          </w:p>
          <w:p w14:paraId="7E8C50D2" w14:textId="343B9F03" w:rsidR="00EF0483" w:rsidRDefault="009C1964" w:rsidP="00DF3B65">
            <w:pPr>
              <w:spacing w:before="0" w:after="0" w:line="276" w:lineRule="auto"/>
              <w:rPr>
                <w:rFonts w:cs="Arial"/>
                <w:sz w:val="20"/>
              </w:rPr>
            </w:pPr>
            <w:r w:rsidRPr="004B757B">
              <w:rPr>
                <w:b/>
                <w:sz w:val="20"/>
                <w:szCs w:val="20"/>
              </w:rPr>
              <w:t>Urząd Statystyczny w Krakowie</w:t>
            </w:r>
          </w:p>
          <w:p w14:paraId="41A1AE38" w14:textId="680573E2" w:rsidR="00DE2400" w:rsidRPr="004B757B" w:rsidRDefault="009C1964" w:rsidP="00DF3B65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B757B">
              <w:rPr>
                <w:b/>
                <w:sz w:val="20"/>
                <w:szCs w:val="20"/>
              </w:rPr>
              <w:t>Dyrektor Agnieszka Szlubowska</w:t>
            </w:r>
          </w:p>
          <w:p w14:paraId="5425F0B4" w14:textId="780BD1E5" w:rsidR="00DE2400" w:rsidRPr="004B757B" w:rsidRDefault="00DE2400" w:rsidP="00DF3B65">
            <w:pPr>
              <w:spacing w:before="0" w:line="276" w:lineRule="auto"/>
            </w:pPr>
            <w:r w:rsidRPr="004B757B">
              <w:rPr>
                <w:sz w:val="20"/>
              </w:rPr>
              <w:t xml:space="preserve">Tel: </w:t>
            </w:r>
            <w:r w:rsidR="009C1964" w:rsidRPr="004B757B">
              <w:rPr>
                <w:sz w:val="20"/>
              </w:rPr>
              <w:t>12 420 40 50</w:t>
            </w:r>
          </w:p>
        </w:tc>
        <w:tc>
          <w:tcPr>
            <w:tcW w:w="4927" w:type="dxa"/>
            <w:gridSpan w:val="2"/>
          </w:tcPr>
          <w:p w14:paraId="3884DA41" w14:textId="77777777" w:rsidR="00EF0483" w:rsidRDefault="00EF0483" w:rsidP="00DF3B65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Rozpowszechnianie:</w:t>
            </w:r>
          </w:p>
          <w:p w14:paraId="047A0FE3" w14:textId="46BC152B" w:rsidR="00DE2400" w:rsidRPr="004B757B" w:rsidRDefault="009C1964" w:rsidP="00DF3B6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B757B">
              <w:rPr>
                <w:rFonts w:cs="Arial"/>
                <w:b/>
                <w:sz w:val="20"/>
              </w:rPr>
              <w:t>Informatorium statystyczne</w:t>
            </w:r>
          </w:p>
          <w:p w14:paraId="3CC62B04" w14:textId="5635BD22" w:rsidR="00DE2400" w:rsidRPr="004B757B" w:rsidRDefault="00DE2400" w:rsidP="00DF3B65">
            <w:pPr>
              <w:spacing w:before="0" w:line="276" w:lineRule="auto"/>
              <w:rPr>
                <w:sz w:val="22"/>
              </w:rPr>
            </w:pPr>
            <w:r w:rsidRPr="004B757B">
              <w:rPr>
                <w:sz w:val="20"/>
              </w:rPr>
              <w:t>T</w:t>
            </w:r>
            <w:r w:rsidR="009C1964" w:rsidRPr="004B757B">
              <w:rPr>
                <w:sz w:val="20"/>
              </w:rPr>
              <w:t xml:space="preserve">el: 12 36 10 151 </w:t>
            </w:r>
          </w:p>
        </w:tc>
      </w:tr>
      <w:tr w:rsidR="009C1964" w:rsidRPr="004B757B" w14:paraId="28647E7C" w14:textId="77777777" w:rsidTr="00E00D13">
        <w:trPr>
          <w:cantSplit/>
          <w:trHeight w:val="3117"/>
        </w:trPr>
        <w:tc>
          <w:tcPr>
            <w:tcW w:w="3284" w:type="dxa"/>
          </w:tcPr>
          <w:p w14:paraId="528B93FA" w14:textId="5BB5BBF7" w:rsidR="009C1964" w:rsidRPr="004B757B" w:rsidRDefault="009C1964" w:rsidP="00DF3B65">
            <w:pPr>
              <w:ind w:firstLine="680"/>
              <w:rPr>
                <w:sz w:val="18"/>
              </w:rPr>
            </w:pPr>
            <w:r w:rsidRPr="004B757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6000" behindDoc="0" locked="0" layoutInCell="1" allowOverlap="1" wp14:anchorId="50E62B1F" wp14:editId="2911155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757B">
              <w:rPr>
                <w:sz w:val="20"/>
              </w:rPr>
              <w:t>krakow.stat.gov.pl</w:t>
            </w:r>
          </w:p>
        </w:tc>
        <w:tc>
          <w:tcPr>
            <w:tcW w:w="3284" w:type="dxa"/>
            <w:gridSpan w:val="2"/>
          </w:tcPr>
          <w:p w14:paraId="4FB8C72B" w14:textId="44903016" w:rsidR="009C1964" w:rsidRPr="004B757B" w:rsidRDefault="009C1964" w:rsidP="00DF3B65">
            <w:pPr>
              <w:ind w:left="708"/>
            </w:pPr>
            <w:r w:rsidRPr="004B757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0B8B541B" wp14:editId="7B2658A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757B">
              <w:rPr>
                <w:sz w:val="20"/>
              </w:rPr>
              <w:t>@Krakow_STAT</w:t>
            </w:r>
          </w:p>
        </w:tc>
        <w:tc>
          <w:tcPr>
            <w:tcW w:w="3285" w:type="dxa"/>
          </w:tcPr>
          <w:p w14:paraId="01941133" w14:textId="4276F768" w:rsidR="009C1964" w:rsidRPr="004B757B" w:rsidRDefault="009C1964" w:rsidP="00DF3B65">
            <w:pPr>
              <w:ind w:left="708"/>
            </w:pPr>
            <w:r w:rsidRPr="004B757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04269DC8" wp14:editId="587FBC66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B757B">
              <w:rPr>
                <w:sz w:val="20"/>
              </w:rPr>
              <w:t>@uskrk</w:t>
            </w:r>
          </w:p>
        </w:tc>
      </w:tr>
      <w:tr w:rsidR="009C1964" w:rsidRPr="004B757B" w14:paraId="579E381E" w14:textId="77777777" w:rsidTr="005F36C6">
        <w:trPr>
          <w:cantSplit/>
          <w:trHeight w:val="5928"/>
        </w:trPr>
        <w:tc>
          <w:tcPr>
            <w:tcW w:w="9853" w:type="dxa"/>
            <w:gridSpan w:val="4"/>
            <w:shd w:val="clear" w:color="auto" w:fill="D9D9D9" w:themeFill="background1" w:themeFillShade="D9"/>
          </w:tcPr>
          <w:p w14:paraId="73A6A50A" w14:textId="77777777" w:rsidR="009C1964" w:rsidRPr="004B757B" w:rsidRDefault="009C1964" w:rsidP="00DF3B65">
            <w:pPr>
              <w:shd w:val="clear" w:color="auto" w:fill="D9D9D9" w:themeFill="background1" w:themeFillShade="D9"/>
              <w:spacing w:before="360"/>
              <w:rPr>
                <w:b/>
              </w:rPr>
            </w:pPr>
            <w:r w:rsidRPr="004B757B">
              <w:rPr>
                <w:b/>
              </w:rPr>
              <w:t>Pow</w:t>
            </w:r>
            <w:r w:rsidRPr="004B757B">
              <w:rPr>
                <w:rStyle w:val="Wyrnieniedelikatne"/>
              </w:rPr>
              <w:t>iązan</w:t>
            </w:r>
            <w:r w:rsidRPr="004B757B">
              <w:rPr>
                <w:b/>
              </w:rPr>
              <w:t>e opracowania</w:t>
            </w:r>
          </w:p>
          <w:p w14:paraId="3FC98169" w14:textId="77777777" w:rsidR="008C1DAF" w:rsidRPr="004B757B" w:rsidRDefault="000947E3" w:rsidP="00DF3B65">
            <w:pPr>
              <w:shd w:val="clear" w:color="auto" w:fill="D9D9D9" w:themeFill="background1" w:themeFillShade="D9"/>
              <w:rPr>
                <w:u w:val="single"/>
              </w:rPr>
            </w:pPr>
            <w:hyperlink r:id="rId23" w:tooltip="Link do opracowania &quot;Zeszyt metodologiczny. Badanie Aktywności Ekonomicznej Ludności&quot; " w:history="1">
              <w:r w:rsidR="008C1DAF" w:rsidRPr="004B757B">
                <w:rPr>
                  <w:rStyle w:val="Hipercze"/>
                  <w:rFonts w:cstheme="minorBidi"/>
                </w:rPr>
                <w:t>Zeszyt metodologiczny. Badanie Aktywności Ekonomicznej Ludności</w:t>
              </w:r>
            </w:hyperlink>
          </w:p>
          <w:p w14:paraId="30766439" w14:textId="194F003E" w:rsidR="008C1DAF" w:rsidRPr="004B757B" w:rsidRDefault="000947E3" w:rsidP="00DF3B65">
            <w:pPr>
              <w:shd w:val="clear" w:color="auto" w:fill="D9D9D9" w:themeFill="background1" w:themeFillShade="D9"/>
              <w:rPr>
                <w:u w:val="single"/>
              </w:rPr>
            </w:pPr>
            <w:hyperlink r:id="rId24" w:tooltip="Link do publikacji kwartalnej &quot;Aktywność ekonomiczna ludności Polski&quot; " w:history="1">
              <w:r w:rsidR="008C1DAF" w:rsidRPr="004B757B">
                <w:rPr>
                  <w:rStyle w:val="Hipercze"/>
                  <w:rFonts w:cstheme="minorBidi"/>
                </w:rPr>
                <w:t>Aktywność ekonomiczna ludności Polski – publikacja kwartalna</w:t>
              </w:r>
            </w:hyperlink>
          </w:p>
          <w:p w14:paraId="48EFB8B2" w14:textId="6324FA56" w:rsidR="008C1DAF" w:rsidRPr="004B757B" w:rsidRDefault="000947E3" w:rsidP="00DF3B65">
            <w:pPr>
              <w:shd w:val="clear" w:color="auto" w:fill="D9D9D9" w:themeFill="background1" w:themeFillShade="D9"/>
              <w:rPr>
                <w:u w:val="single"/>
              </w:rPr>
            </w:pPr>
            <w:hyperlink r:id="rId25" w:tooltip="Link do kwartalnej informacji sygnalnej &quot;Pracujący, bezrobotni i bierni zawodowo (wyniki wstępne BAEL) w 1 kwartale 2022 r.&quot; " w:history="1">
              <w:r w:rsidR="00461BDC" w:rsidRPr="004B757B">
                <w:rPr>
                  <w:rStyle w:val="Hipercze"/>
                  <w:rFonts w:cstheme="minorBidi"/>
                </w:rPr>
                <w:t xml:space="preserve">Pracujący, bezrobotni i bierni zawodowo (wyniki wstępne BAEL) </w:t>
              </w:r>
              <w:r w:rsidR="009E39BB">
                <w:rPr>
                  <w:rStyle w:val="Hipercze"/>
                  <w:rFonts w:cstheme="minorBidi"/>
                </w:rPr>
                <w:t>–</w:t>
              </w:r>
              <w:r w:rsidR="00461BDC" w:rsidRPr="004B757B">
                <w:rPr>
                  <w:rStyle w:val="Hipercze"/>
                  <w:rFonts w:cstheme="minorBidi"/>
                </w:rPr>
                <w:t xml:space="preserve"> 1 kwartał 2022 roku</w:t>
              </w:r>
            </w:hyperlink>
          </w:p>
          <w:p w14:paraId="232C7805" w14:textId="0C1C9695" w:rsidR="009C1964" w:rsidRPr="004B757B" w:rsidRDefault="009C1964" w:rsidP="00DF3B6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B757B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79907A8" w14:textId="77777777" w:rsidR="008C1DAF" w:rsidRPr="004B757B" w:rsidRDefault="000947E3" w:rsidP="00DF3B65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6" w:tooltip="Link do Dziedzinowych Baz Wiedzy" w:history="1">
              <w:r w:rsidR="008C1DAF" w:rsidRPr="004B757B">
                <w:rPr>
                  <w:rStyle w:val="Hipercze"/>
                </w:rPr>
                <w:t>Dziedzinowe Bazy Wiedzy – Rynek pracy</w:t>
              </w:r>
            </w:hyperlink>
            <w:r w:rsidR="008C1DAF" w:rsidRPr="004B757B">
              <w:rPr>
                <w:rFonts w:cs="Times New Roman"/>
                <w:u w:val="single"/>
              </w:rPr>
              <w:t xml:space="preserve"> </w:t>
            </w:r>
          </w:p>
          <w:p w14:paraId="74C7B90E" w14:textId="77777777" w:rsidR="008C1DAF" w:rsidRPr="004B757B" w:rsidRDefault="000947E3" w:rsidP="00DF3B65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7" w:anchor="/obszary-tematyczne/13" w:tooltip="Link do Strateg" w:history="1">
              <w:r w:rsidR="008C1DAF" w:rsidRPr="004B757B">
                <w:rPr>
                  <w:rStyle w:val="Hipercze"/>
                </w:rPr>
                <w:t xml:space="preserve">Strateg </w:t>
              </w:r>
              <w:r w:rsidR="008C1DAF" w:rsidRPr="004B757B">
                <w:rPr>
                  <w:rStyle w:val="Hipercze"/>
                </w:rPr>
                <w:sym w:font="Symbol" w:char="F0AE"/>
              </w:r>
              <w:r w:rsidR="008C1DAF" w:rsidRPr="004B757B">
                <w:rPr>
                  <w:rStyle w:val="Hipercze"/>
                </w:rPr>
                <w:t xml:space="preserve"> Obszary tematyczne </w:t>
              </w:r>
              <w:r w:rsidR="008C1DAF" w:rsidRPr="004B757B">
                <w:rPr>
                  <w:rStyle w:val="Hipercze"/>
                </w:rPr>
                <w:sym w:font="Symbol" w:char="F0AE"/>
              </w:r>
              <w:r w:rsidR="008C1DAF" w:rsidRPr="004B757B">
                <w:rPr>
                  <w:rStyle w:val="Hipercze"/>
                </w:rPr>
                <w:t xml:space="preserve"> Rynek pracy</w:t>
              </w:r>
            </w:hyperlink>
          </w:p>
          <w:p w14:paraId="2D13460C" w14:textId="77777777" w:rsidR="008C1DAF" w:rsidRPr="004B757B" w:rsidRDefault="000947E3" w:rsidP="00DF3B65">
            <w:pPr>
              <w:shd w:val="clear" w:color="auto" w:fill="D9D9D9" w:themeFill="background1" w:themeFillShade="D9"/>
              <w:rPr>
                <w:rFonts w:cs="Times New Roman"/>
                <w:u w:val="single"/>
              </w:rPr>
            </w:pPr>
            <w:hyperlink r:id="rId28" w:tooltip="Link do Banku Danych Lokalnych" w:history="1">
              <w:r w:rsidR="008C1DAF" w:rsidRPr="004B757B">
                <w:rPr>
                  <w:rStyle w:val="Hipercze"/>
                </w:rPr>
                <w:t xml:space="preserve">Bank Danych Lokalnych </w:t>
              </w:r>
              <w:r w:rsidR="008C1DAF" w:rsidRPr="004B757B">
                <w:rPr>
                  <w:rStyle w:val="Hipercze"/>
                </w:rPr>
                <w:sym w:font="Symbol" w:char="F0AE"/>
              </w:r>
              <w:r w:rsidR="008C1DAF" w:rsidRPr="004B757B">
                <w:rPr>
                  <w:rStyle w:val="Hipercze"/>
                </w:rPr>
                <w:t xml:space="preserve"> Rynek pracy</w:t>
              </w:r>
            </w:hyperlink>
          </w:p>
          <w:p w14:paraId="4EC5970D" w14:textId="1CF11400" w:rsidR="009C1964" w:rsidRPr="004B757B" w:rsidRDefault="009C1964" w:rsidP="00DF3B6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B757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1710D38" w14:textId="0DC61460" w:rsidR="008C1DAF" w:rsidRPr="004B757B" w:rsidRDefault="000947E3" w:rsidP="00DF3B65">
            <w:pPr>
              <w:rPr>
                <w:rFonts w:cs="Times New Roman"/>
                <w:color w:val="0000FF"/>
                <w:u w:val="single"/>
              </w:rPr>
            </w:pPr>
            <w:hyperlink r:id="rId29" w:tooltip="Link do słownika pojęć do pozycji – czas pracy według BAEL" w:history="1">
              <w:r w:rsidR="001B501F">
                <w:rPr>
                  <w:rStyle w:val="Hipercze"/>
                </w:rPr>
                <w:t>Czas pracy według BAEL</w:t>
              </w:r>
            </w:hyperlink>
          </w:p>
          <w:p w14:paraId="5914DCE2" w14:textId="3FAD7C63" w:rsidR="008C1DAF" w:rsidRPr="004B757B" w:rsidRDefault="000947E3" w:rsidP="00DF3B65">
            <w:pPr>
              <w:rPr>
                <w:rFonts w:cs="Times New Roman"/>
                <w:color w:val="0000FF"/>
                <w:u w:val="single"/>
              </w:rPr>
            </w:pPr>
            <w:hyperlink r:id="rId30" w:tooltip="Link do słownika pojęć do pozycji – pracujący według BAEL" w:history="1">
              <w:r w:rsidR="008C1DAF" w:rsidRPr="004B757B">
                <w:rPr>
                  <w:rStyle w:val="Hipercze"/>
                </w:rPr>
                <w:t>Pracujący według BAEL</w:t>
              </w:r>
            </w:hyperlink>
          </w:p>
          <w:p w14:paraId="106AA525" w14:textId="69D9E3DA" w:rsidR="008C1DAF" w:rsidRPr="004B757B" w:rsidRDefault="000947E3" w:rsidP="00DF3B65">
            <w:pPr>
              <w:rPr>
                <w:rFonts w:cs="Times New Roman"/>
                <w:color w:val="0000FF"/>
                <w:u w:val="single"/>
              </w:rPr>
            </w:pPr>
            <w:hyperlink r:id="rId31" w:tooltip="Link do słownika pojęć do pozycji – bezrobotni według BAEL" w:history="1">
              <w:r w:rsidR="008C1DAF" w:rsidRPr="004B757B">
                <w:rPr>
                  <w:rStyle w:val="Hipercze"/>
                </w:rPr>
                <w:t>Bezrobotni według BAEL</w:t>
              </w:r>
            </w:hyperlink>
          </w:p>
          <w:p w14:paraId="664E2427" w14:textId="1D2367EA" w:rsidR="008C1DAF" w:rsidRPr="004B757B" w:rsidRDefault="000947E3" w:rsidP="00DF3B65">
            <w:pPr>
              <w:rPr>
                <w:rFonts w:cs="Times New Roman"/>
                <w:color w:val="0000FF"/>
                <w:u w:val="single"/>
              </w:rPr>
            </w:pPr>
            <w:hyperlink r:id="rId32" w:tooltip="Link do słownika pojęć do pozycji – ludność aktywna zwodowo według BAEL" w:history="1">
              <w:r w:rsidR="001B501F">
                <w:rPr>
                  <w:rStyle w:val="Hipercze"/>
                </w:rPr>
                <w:t>Ludność aktywna zawodowo według BAEL</w:t>
              </w:r>
            </w:hyperlink>
          </w:p>
          <w:p w14:paraId="68B735F7" w14:textId="3B6D99C7" w:rsidR="005F36C6" w:rsidRPr="004B757B" w:rsidRDefault="005F36C6" w:rsidP="00DF3B65"/>
        </w:tc>
      </w:tr>
    </w:tbl>
    <w:p w14:paraId="7C19EFAE" w14:textId="7507B9D6" w:rsidR="00D261A2" w:rsidRPr="004B757B" w:rsidRDefault="00D261A2" w:rsidP="004B757B">
      <w:pPr>
        <w:rPr>
          <w:sz w:val="18"/>
        </w:rPr>
      </w:pPr>
    </w:p>
    <w:sectPr w:rsidR="00D261A2" w:rsidRPr="004B757B" w:rsidSect="00AA28A5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0F7145" w14:textId="77777777" w:rsidR="001E24AE" w:rsidRDefault="001E24AE" w:rsidP="000662E2">
      <w:pPr>
        <w:spacing w:after="0" w:line="240" w:lineRule="auto"/>
      </w:pPr>
      <w:r>
        <w:separator/>
      </w:r>
    </w:p>
    <w:p w14:paraId="307907E2" w14:textId="77777777" w:rsidR="001E24AE" w:rsidRDefault="001E24AE"/>
  </w:endnote>
  <w:endnote w:type="continuationSeparator" w:id="0">
    <w:p w14:paraId="0B8234DE" w14:textId="77777777" w:rsidR="001E24AE" w:rsidRDefault="001E24AE" w:rsidP="000662E2">
      <w:pPr>
        <w:spacing w:after="0" w:line="240" w:lineRule="auto"/>
      </w:pPr>
      <w:r>
        <w:continuationSeparator/>
      </w:r>
    </w:p>
    <w:p w14:paraId="1D32CEF0" w14:textId="77777777" w:rsidR="001E24AE" w:rsidRDefault="001E24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2738F6E-BAF1-464E-898D-2F1118916B9C}"/>
    <w:embedBold r:id="rId2" w:fontKey="{E5E10227-531E-4F21-AC2E-BA0AFFC8AC45}"/>
    <w:embedItalic r:id="rId3" w:fontKey="{0898C75D-C305-4693-B2C5-CD4691333FA2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77E733F-20A9-4C85-A6E0-82B4B7CF2C1C}"/>
    <w:embedBold r:id="rId5" w:fontKey="{CC0D6169-BD5A-47FD-979B-1BDB2E68509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65A4E99-D82E-45B3-94A6-814FD73EDC7C}"/>
    <w:embedBold r:id="rId7" w:fontKey="{E5243259-EC6D-4F91-B1ED-156859094A2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7AD0131-3248-4AC9-8A9B-76F8B1656E33}"/>
    <w:embedItalic r:id="rId9" w:fontKey="{64129A5D-1B8A-41B2-8B4A-5DEFEA56B36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270BFBB1-8B21-4B02-BDCE-586811B789E4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85C96529-416D-4963-9F28-41601207740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5031F19-A63F-4651-83F9-6BE225F139EB}"/>
    <w:embedBold r:id="rId13" w:fontKey="{04DD0891-AA2E-4BC0-B6DC-E4A5A86A6511}"/>
    <w:embedItalic r:id="rId14" w:fontKey="{7320AF8C-4A98-46D7-A494-00E1101CE48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  <w:embedRegular r:id="rId15" w:fontKey="{D27436B6-C3FD-4B9E-A4EA-BC21992725F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1E24AE" w:rsidRDefault="001E24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7E3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1E24AE" w:rsidRDefault="001E24A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7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83029C" w14:textId="14F67593" w:rsidR="001E24AE" w:rsidRDefault="001E24AE" w:rsidP="004B757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47E3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D97406" w14:textId="77777777" w:rsidR="001E24AE" w:rsidRDefault="001E24AE" w:rsidP="00A24126">
      <w:pPr>
        <w:spacing w:after="0" w:line="240" w:lineRule="auto"/>
      </w:pPr>
      <w:r>
        <w:separator/>
      </w:r>
    </w:p>
  </w:footnote>
  <w:footnote w:type="continuationSeparator" w:id="0">
    <w:p w14:paraId="0E6856F3" w14:textId="77777777" w:rsidR="001E24AE" w:rsidRDefault="001E24AE" w:rsidP="00A24126">
      <w:pPr>
        <w:spacing w:after="0" w:line="240" w:lineRule="auto"/>
      </w:pPr>
      <w:r>
        <w:continuationSeparator/>
      </w:r>
    </w:p>
  </w:footnote>
  <w:footnote w:type="continuationNotice" w:id="1">
    <w:p w14:paraId="4A8A4C53" w14:textId="77777777" w:rsidR="001E24AE" w:rsidRDefault="001E24A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CE83E" w14:textId="0F9553F4" w:rsidR="001E24AE" w:rsidRDefault="001E24A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F4F1BF4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4277A" w14:textId="3F3E2263" w:rsidR="001E24AE" w:rsidRDefault="001E24AE" w:rsidP="000309FD">
    <w:pPr>
      <w:pStyle w:val="Nagwek"/>
      <w:tabs>
        <w:tab w:val="clear" w:pos="4536"/>
        <w:tab w:val="clear" w:pos="9072"/>
        <w:tab w:val="left" w:pos="4539"/>
      </w:tabs>
      <w:spacing w:before="240" w:after="200"/>
      <w:ind w:left="-113" w:right="-170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E0A5CA">
              <wp:simplePos x="0" y="0"/>
              <wp:positionH relativeFrom="column">
                <wp:posOffset>5272863</wp:posOffset>
              </wp:positionH>
              <wp:positionV relativeFrom="paragraph">
                <wp:posOffset>944570</wp:posOffset>
              </wp:positionV>
              <wp:extent cx="962025" cy="219075"/>
              <wp:effectExtent l="0" t="0" r="0" b="0"/>
              <wp:wrapNone/>
              <wp:docPr id="8" name="Pole tekstowe 2" descr="data publikacji 30 września 2022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025" cy="219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32B8D7D" w:rsidR="001E24AE" w:rsidRPr="00A01B40" w:rsidRDefault="001E24AE" w:rsidP="009D53B5">
                          <w:pPr>
                            <w:pStyle w:val="Datainformacjisygnalnej"/>
                            <w:spacing w:before="0" w:after="0"/>
                            <w:jc w:val="center"/>
                          </w:pPr>
                          <w:r>
                            <w:t>30.09.2022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30 września 2022 r." style="position:absolute;left:0;text-align:left;margin-left:415.2pt;margin-top:74.4pt;width:75.75pt;height:17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" filled="f" stroked="f">
              <v:textbox>
                <w:txbxContent>
                  <w:p w14:paraId="71967FEA" w14:textId="432B8D7D" w:rsidR="001E24AE" w:rsidRPr="00A01B40" w:rsidRDefault="001E24AE" w:rsidP="009D53B5">
                    <w:pPr>
                      <w:pStyle w:val="Datainformacjisygnalnej"/>
                      <w:spacing w:before="0" w:after="0"/>
                      <w:jc w:val="center"/>
                    </w:pPr>
                    <w:r>
                      <w:t>30.09.2022 r.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05F871BF" wp14:editId="73553873">
          <wp:extent cx="1816494" cy="576000"/>
          <wp:effectExtent l="0" t="0" r="0" b="0"/>
          <wp:docPr id="36" name="Obraz 36" descr="logo 60 lat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logo us_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6494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drawing>
        <wp:inline distT="0" distB="0" distL="0" distR="0" wp14:anchorId="5FFA99FE" wp14:editId="6541F49B">
          <wp:extent cx="1345668" cy="576000"/>
          <wp:effectExtent l="0" t="0" r="6985" b="0"/>
          <wp:docPr id="38" name="Obraz 38" descr="logo Urzędu Statystycznego w Krak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logo us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5668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5301B7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1E24AE" w:rsidRPr="003C6C8D" w:rsidRDefault="001E24AE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e sygnalne&quot;" style="position:absolute;left:0;text-align:left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qKYwYAAD8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1E24AE" w:rsidRPr="003C6C8D" w:rsidRDefault="001E24AE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4AE5AF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ECB505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072F83" w14:textId="77777777" w:rsidR="001E24AE" w:rsidRDefault="001E24A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73"/>
    <w:rsid w:val="00001C5B"/>
    <w:rsid w:val="00002B58"/>
    <w:rsid w:val="0000304F"/>
    <w:rsid w:val="00003437"/>
    <w:rsid w:val="00005CE4"/>
    <w:rsid w:val="0000709F"/>
    <w:rsid w:val="000108B8"/>
    <w:rsid w:val="000152F5"/>
    <w:rsid w:val="000156DF"/>
    <w:rsid w:val="00016A27"/>
    <w:rsid w:val="00022743"/>
    <w:rsid w:val="00022A0D"/>
    <w:rsid w:val="00025F92"/>
    <w:rsid w:val="000276A5"/>
    <w:rsid w:val="000309FD"/>
    <w:rsid w:val="00031093"/>
    <w:rsid w:val="0003506D"/>
    <w:rsid w:val="00037235"/>
    <w:rsid w:val="0004246E"/>
    <w:rsid w:val="0004582E"/>
    <w:rsid w:val="000470AA"/>
    <w:rsid w:val="00047AE9"/>
    <w:rsid w:val="0005321D"/>
    <w:rsid w:val="00053557"/>
    <w:rsid w:val="00057CA1"/>
    <w:rsid w:val="000647A9"/>
    <w:rsid w:val="000662E2"/>
    <w:rsid w:val="00066883"/>
    <w:rsid w:val="000700DB"/>
    <w:rsid w:val="000718A3"/>
    <w:rsid w:val="00071B39"/>
    <w:rsid w:val="00074DD8"/>
    <w:rsid w:val="00075759"/>
    <w:rsid w:val="000758B5"/>
    <w:rsid w:val="000763EF"/>
    <w:rsid w:val="000806F7"/>
    <w:rsid w:val="000820AC"/>
    <w:rsid w:val="000822D1"/>
    <w:rsid w:val="000834B0"/>
    <w:rsid w:val="00084B57"/>
    <w:rsid w:val="00086668"/>
    <w:rsid w:val="00087365"/>
    <w:rsid w:val="00092305"/>
    <w:rsid w:val="000947E3"/>
    <w:rsid w:val="0009569A"/>
    <w:rsid w:val="000976CD"/>
    <w:rsid w:val="00097840"/>
    <w:rsid w:val="000A250C"/>
    <w:rsid w:val="000A7D24"/>
    <w:rsid w:val="000B0727"/>
    <w:rsid w:val="000B296C"/>
    <w:rsid w:val="000B29E0"/>
    <w:rsid w:val="000B4CF6"/>
    <w:rsid w:val="000B6C6C"/>
    <w:rsid w:val="000C135D"/>
    <w:rsid w:val="000C74F6"/>
    <w:rsid w:val="000D1D43"/>
    <w:rsid w:val="000D225C"/>
    <w:rsid w:val="000D259A"/>
    <w:rsid w:val="000D2A5C"/>
    <w:rsid w:val="000D39F0"/>
    <w:rsid w:val="000D49D1"/>
    <w:rsid w:val="000E0475"/>
    <w:rsid w:val="000E0918"/>
    <w:rsid w:val="000E2ED5"/>
    <w:rsid w:val="000E3989"/>
    <w:rsid w:val="000E6C27"/>
    <w:rsid w:val="000E79A9"/>
    <w:rsid w:val="000F5C38"/>
    <w:rsid w:val="001011C3"/>
    <w:rsid w:val="001022E3"/>
    <w:rsid w:val="00106DA3"/>
    <w:rsid w:val="00110214"/>
    <w:rsid w:val="00110D87"/>
    <w:rsid w:val="00112399"/>
    <w:rsid w:val="00113ACE"/>
    <w:rsid w:val="00114DB9"/>
    <w:rsid w:val="00116087"/>
    <w:rsid w:val="00117711"/>
    <w:rsid w:val="0012109B"/>
    <w:rsid w:val="00121DFF"/>
    <w:rsid w:val="0012474C"/>
    <w:rsid w:val="00130296"/>
    <w:rsid w:val="00134145"/>
    <w:rsid w:val="00136736"/>
    <w:rsid w:val="001369D8"/>
    <w:rsid w:val="00136D67"/>
    <w:rsid w:val="0013706E"/>
    <w:rsid w:val="001423B6"/>
    <w:rsid w:val="00143ACC"/>
    <w:rsid w:val="001444A8"/>
    <w:rsid w:val="001448A7"/>
    <w:rsid w:val="00146621"/>
    <w:rsid w:val="00147957"/>
    <w:rsid w:val="00150420"/>
    <w:rsid w:val="00154682"/>
    <w:rsid w:val="0015759E"/>
    <w:rsid w:val="001617E3"/>
    <w:rsid w:val="00162325"/>
    <w:rsid w:val="0016473B"/>
    <w:rsid w:val="00166A55"/>
    <w:rsid w:val="00167434"/>
    <w:rsid w:val="0017118C"/>
    <w:rsid w:val="00173EFE"/>
    <w:rsid w:val="00176E4C"/>
    <w:rsid w:val="00181C6E"/>
    <w:rsid w:val="001825BD"/>
    <w:rsid w:val="00182991"/>
    <w:rsid w:val="00186769"/>
    <w:rsid w:val="001951DA"/>
    <w:rsid w:val="0019545F"/>
    <w:rsid w:val="001A1785"/>
    <w:rsid w:val="001A5FAF"/>
    <w:rsid w:val="001B053D"/>
    <w:rsid w:val="001B17C6"/>
    <w:rsid w:val="001B2364"/>
    <w:rsid w:val="001B3272"/>
    <w:rsid w:val="001B4B8A"/>
    <w:rsid w:val="001B501F"/>
    <w:rsid w:val="001B71E5"/>
    <w:rsid w:val="001C06A1"/>
    <w:rsid w:val="001C3269"/>
    <w:rsid w:val="001C55D1"/>
    <w:rsid w:val="001D19B6"/>
    <w:rsid w:val="001D1DB4"/>
    <w:rsid w:val="001D2144"/>
    <w:rsid w:val="001D22E8"/>
    <w:rsid w:val="001D23F1"/>
    <w:rsid w:val="001D25F9"/>
    <w:rsid w:val="001D2CB5"/>
    <w:rsid w:val="001D61ED"/>
    <w:rsid w:val="001D63C6"/>
    <w:rsid w:val="001E24AE"/>
    <w:rsid w:val="001E5576"/>
    <w:rsid w:val="001E5B2D"/>
    <w:rsid w:val="001E606C"/>
    <w:rsid w:val="001F3BCC"/>
    <w:rsid w:val="001F5BE0"/>
    <w:rsid w:val="0020156C"/>
    <w:rsid w:val="0021149F"/>
    <w:rsid w:val="00214C56"/>
    <w:rsid w:val="00216634"/>
    <w:rsid w:val="00221A22"/>
    <w:rsid w:val="002225D2"/>
    <w:rsid w:val="00226F2D"/>
    <w:rsid w:val="00227B40"/>
    <w:rsid w:val="0023038A"/>
    <w:rsid w:val="00231006"/>
    <w:rsid w:val="00231D63"/>
    <w:rsid w:val="00231FB3"/>
    <w:rsid w:val="002338F1"/>
    <w:rsid w:val="00242D31"/>
    <w:rsid w:val="002527D6"/>
    <w:rsid w:val="0025481E"/>
    <w:rsid w:val="00254AB3"/>
    <w:rsid w:val="002574F9"/>
    <w:rsid w:val="00260155"/>
    <w:rsid w:val="002607E7"/>
    <w:rsid w:val="00262B61"/>
    <w:rsid w:val="00262CC6"/>
    <w:rsid w:val="00263E08"/>
    <w:rsid w:val="002757A4"/>
    <w:rsid w:val="00275A23"/>
    <w:rsid w:val="00276811"/>
    <w:rsid w:val="0027720D"/>
    <w:rsid w:val="00282699"/>
    <w:rsid w:val="00282FD0"/>
    <w:rsid w:val="002862E0"/>
    <w:rsid w:val="00290098"/>
    <w:rsid w:val="00290B93"/>
    <w:rsid w:val="002926DF"/>
    <w:rsid w:val="00295140"/>
    <w:rsid w:val="00296697"/>
    <w:rsid w:val="002A2E23"/>
    <w:rsid w:val="002B0472"/>
    <w:rsid w:val="002B4852"/>
    <w:rsid w:val="002B4AD2"/>
    <w:rsid w:val="002B6B12"/>
    <w:rsid w:val="002B7A26"/>
    <w:rsid w:val="002C21F0"/>
    <w:rsid w:val="002D00EA"/>
    <w:rsid w:val="002D01DF"/>
    <w:rsid w:val="002D64D1"/>
    <w:rsid w:val="002D7EC2"/>
    <w:rsid w:val="002E124B"/>
    <w:rsid w:val="002E12C8"/>
    <w:rsid w:val="002E3EB3"/>
    <w:rsid w:val="002E6140"/>
    <w:rsid w:val="002E6985"/>
    <w:rsid w:val="002E7157"/>
    <w:rsid w:val="002E71B6"/>
    <w:rsid w:val="002E785D"/>
    <w:rsid w:val="002F2EB4"/>
    <w:rsid w:val="002F35F6"/>
    <w:rsid w:val="002F77C8"/>
    <w:rsid w:val="00301FFB"/>
    <w:rsid w:val="00303512"/>
    <w:rsid w:val="00303D6E"/>
    <w:rsid w:val="00304F22"/>
    <w:rsid w:val="003067C3"/>
    <w:rsid w:val="00306C7C"/>
    <w:rsid w:val="00314F86"/>
    <w:rsid w:val="00317F4D"/>
    <w:rsid w:val="00322EDD"/>
    <w:rsid w:val="0032390C"/>
    <w:rsid w:val="00324C88"/>
    <w:rsid w:val="0032789D"/>
    <w:rsid w:val="003309FA"/>
    <w:rsid w:val="00332320"/>
    <w:rsid w:val="003356B4"/>
    <w:rsid w:val="00337241"/>
    <w:rsid w:val="0033743F"/>
    <w:rsid w:val="003400A8"/>
    <w:rsid w:val="00341115"/>
    <w:rsid w:val="003467C6"/>
    <w:rsid w:val="00347D72"/>
    <w:rsid w:val="00351D20"/>
    <w:rsid w:val="00353F45"/>
    <w:rsid w:val="0035650A"/>
    <w:rsid w:val="003571A7"/>
    <w:rsid w:val="00357611"/>
    <w:rsid w:val="00362B5D"/>
    <w:rsid w:val="0036432A"/>
    <w:rsid w:val="00364AF9"/>
    <w:rsid w:val="00365634"/>
    <w:rsid w:val="00367237"/>
    <w:rsid w:val="0037077F"/>
    <w:rsid w:val="0037205F"/>
    <w:rsid w:val="00372411"/>
    <w:rsid w:val="00373882"/>
    <w:rsid w:val="00373DCC"/>
    <w:rsid w:val="00374AD3"/>
    <w:rsid w:val="00374BD5"/>
    <w:rsid w:val="003752E4"/>
    <w:rsid w:val="00376416"/>
    <w:rsid w:val="00377839"/>
    <w:rsid w:val="003826F7"/>
    <w:rsid w:val="003843DB"/>
    <w:rsid w:val="003872A6"/>
    <w:rsid w:val="00387CD8"/>
    <w:rsid w:val="00392072"/>
    <w:rsid w:val="00393761"/>
    <w:rsid w:val="00394228"/>
    <w:rsid w:val="00394E26"/>
    <w:rsid w:val="00396691"/>
    <w:rsid w:val="00397D18"/>
    <w:rsid w:val="003A1691"/>
    <w:rsid w:val="003A1B36"/>
    <w:rsid w:val="003A60C7"/>
    <w:rsid w:val="003A7072"/>
    <w:rsid w:val="003B1454"/>
    <w:rsid w:val="003B18B6"/>
    <w:rsid w:val="003C08F3"/>
    <w:rsid w:val="003C09CE"/>
    <w:rsid w:val="003C161B"/>
    <w:rsid w:val="003C1630"/>
    <w:rsid w:val="003C426E"/>
    <w:rsid w:val="003C59E0"/>
    <w:rsid w:val="003C6C8D"/>
    <w:rsid w:val="003C7CEA"/>
    <w:rsid w:val="003D2656"/>
    <w:rsid w:val="003D43EC"/>
    <w:rsid w:val="003D4F95"/>
    <w:rsid w:val="003D5AD1"/>
    <w:rsid w:val="003D5E9D"/>
    <w:rsid w:val="003D5F42"/>
    <w:rsid w:val="003D60A9"/>
    <w:rsid w:val="003E3D41"/>
    <w:rsid w:val="003E52DB"/>
    <w:rsid w:val="003E6BA9"/>
    <w:rsid w:val="003E76F6"/>
    <w:rsid w:val="003F0AE3"/>
    <w:rsid w:val="003F4C97"/>
    <w:rsid w:val="003F5191"/>
    <w:rsid w:val="003F666D"/>
    <w:rsid w:val="003F7FE6"/>
    <w:rsid w:val="00400193"/>
    <w:rsid w:val="00401336"/>
    <w:rsid w:val="00401EDA"/>
    <w:rsid w:val="00402DCD"/>
    <w:rsid w:val="004066E7"/>
    <w:rsid w:val="0040707F"/>
    <w:rsid w:val="004117C6"/>
    <w:rsid w:val="00416EAF"/>
    <w:rsid w:val="00420D33"/>
    <w:rsid w:val="004212E7"/>
    <w:rsid w:val="00423C88"/>
    <w:rsid w:val="0042446D"/>
    <w:rsid w:val="0042558B"/>
    <w:rsid w:val="00427BF8"/>
    <w:rsid w:val="00430CBF"/>
    <w:rsid w:val="00431C02"/>
    <w:rsid w:val="0043268D"/>
    <w:rsid w:val="0043537D"/>
    <w:rsid w:val="00437395"/>
    <w:rsid w:val="00440188"/>
    <w:rsid w:val="00440FC4"/>
    <w:rsid w:val="00445047"/>
    <w:rsid w:val="00446749"/>
    <w:rsid w:val="00453EB7"/>
    <w:rsid w:val="00457427"/>
    <w:rsid w:val="004578F0"/>
    <w:rsid w:val="00460146"/>
    <w:rsid w:val="00461792"/>
    <w:rsid w:val="0046179C"/>
    <w:rsid w:val="00461BDC"/>
    <w:rsid w:val="00463E39"/>
    <w:rsid w:val="004657FC"/>
    <w:rsid w:val="0047042B"/>
    <w:rsid w:val="004733F6"/>
    <w:rsid w:val="00474170"/>
    <w:rsid w:val="00474E69"/>
    <w:rsid w:val="00475DEE"/>
    <w:rsid w:val="00480414"/>
    <w:rsid w:val="00482996"/>
    <w:rsid w:val="00483E9F"/>
    <w:rsid w:val="00484D7B"/>
    <w:rsid w:val="00485A2C"/>
    <w:rsid w:val="0049073A"/>
    <w:rsid w:val="0049182E"/>
    <w:rsid w:val="00494084"/>
    <w:rsid w:val="004953E7"/>
    <w:rsid w:val="0049621B"/>
    <w:rsid w:val="00496593"/>
    <w:rsid w:val="004A18E1"/>
    <w:rsid w:val="004A1AA1"/>
    <w:rsid w:val="004A1D19"/>
    <w:rsid w:val="004A2940"/>
    <w:rsid w:val="004A2D1B"/>
    <w:rsid w:val="004A4181"/>
    <w:rsid w:val="004A565C"/>
    <w:rsid w:val="004A583B"/>
    <w:rsid w:val="004B207D"/>
    <w:rsid w:val="004B2EF7"/>
    <w:rsid w:val="004B4899"/>
    <w:rsid w:val="004B5206"/>
    <w:rsid w:val="004B5C75"/>
    <w:rsid w:val="004B746E"/>
    <w:rsid w:val="004B757B"/>
    <w:rsid w:val="004C1895"/>
    <w:rsid w:val="004C1F71"/>
    <w:rsid w:val="004C6D40"/>
    <w:rsid w:val="004D0A33"/>
    <w:rsid w:val="004D3437"/>
    <w:rsid w:val="004E0FE9"/>
    <w:rsid w:val="004E4FB2"/>
    <w:rsid w:val="004E6AA8"/>
    <w:rsid w:val="004E6B85"/>
    <w:rsid w:val="004F0C3C"/>
    <w:rsid w:val="004F0CE7"/>
    <w:rsid w:val="004F13B7"/>
    <w:rsid w:val="004F2016"/>
    <w:rsid w:val="004F2280"/>
    <w:rsid w:val="004F23BB"/>
    <w:rsid w:val="004F549F"/>
    <w:rsid w:val="004F63BA"/>
    <w:rsid w:val="004F63FC"/>
    <w:rsid w:val="004F77C1"/>
    <w:rsid w:val="00500B50"/>
    <w:rsid w:val="00500BE2"/>
    <w:rsid w:val="005021CB"/>
    <w:rsid w:val="00505A92"/>
    <w:rsid w:val="00507CE9"/>
    <w:rsid w:val="00516248"/>
    <w:rsid w:val="005203F1"/>
    <w:rsid w:val="00521BC3"/>
    <w:rsid w:val="00522B37"/>
    <w:rsid w:val="005241CB"/>
    <w:rsid w:val="00525100"/>
    <w:rsid w:val="0052679B"/>
    <w:rsid w:val="00533632"/>
    <w:rsid w:val="00533DFA"/>
    <w:rsid w:val="00534013"/>
    <w:rsid w:val="00534EE8"/>
    <w:rsid w:val="00535121"/>
    <w:rsid w:val="005359D0"/>
    <w:rsid w:val="00537882"/>
    <w:rsid w:val="0054095C"/>
    <w:rsid w:val="00540C5C"/>
    <w:rsid w:val="00541E6E"/>
    <w:rsid w:val="0054251F"/>
    <w:rsid w:val="00543E06"/>
    <w:rsid w:val="005444E1"/>
    <w:rsid w:val="005451A9"/>
    <w:rsid w:val="005520D8"/>
    <w:rsid w:val="00553DD6"/>
    <w:rsid w:val="00555CFB"/>
    <w:rsid w:val="00556165"/>
    <w:rsid w:val="00556CF1"/>
    <w:rsid w:val="00562FA8"/>
    <w:rsid w:val="00563261"/>
    <w:rsid w:val="00563BF9"/>
    <w:rsid w:val="0056481E"/>
    <w:rsid w:val="005649C3"/>
    <w:rsid w:val="00565A45"/>
    <w:rsid w:val="00566742"/>
    <w:rsid w:val="00570C36"/>
    <w:rsid w:val="00573A75"/>
    <w:rsid w:val="005762A7"/>
    <w:rsid w:val="00581C9A"/>
    <w:rsid w:val="00587032"/>
    <w:rsid w:val="005872AC"/>
    <w:rsid w:val="00587CEE"/>
    <w:rsid w:val="005916D7"/>
    <w:rsid w:val="0059427F"/>
    <w:rsid w:val="00595973"/>
    <w:rsid w:val="005A0123"/>
    <w:rsid w:val="005A1027"/>
    <w:rsid w:val="005A1679"/>
    <w:rsid w:val="005A427F"/>
    <w:rsid w:val="005A49A8"/>
    <w:rsid w:val="005A698C"/>
    <w:rsid w:val="005B0FF9"/>
    <w:rsid w:val="005C0537"/>
    <w:rsid w:val="005C0CAC"/>
    <w:rsid w:val="005C194B"/>
    <w:rsid w:val="005C2AD4"/>
    <w:rsid w:val="005C3FD3"/>
    <w:rsid w:val="005C4247"/>
    <w:rsid w:val="005C5841"/>
    <w:rsid w:val="005C5BD1"/>
    <w:rsid w:val="005C7A5E"/>
    <w:rsid w:val="005D062E"/>
    <w:rsid w:val="005D11C5"/>
    <w:rsid w:val="005D463B"/>
    <w:rsid w:val="005D6600"/>
    <w:rsid w:val="005D6AF4"/>
    <w:rsid w:val="005D7F1F"/>
    <w:rsid w:val="005E0799"/>
    <w:rsid w:val="005E10F9"/>
    <w:rsid w:val="005E1200"/>
    <w:rsid w:val="005E2176"/>
    <w:rsid w:val="005F005E"/>
    <w:rsid w:val="005F1DCD"/>
    <w:rsid w:val="005F27C2"/>
    <w:rsid w:val="005F36C6"/>
    <w:rsid w:val="005F45EE"/>
    <w:rsid w:val="005F5A80"/>
    <w:rsid w:val="005F78FF"/>
    <w:rsid w:val="00600334"/>
    <w:rsid w:val="00602FB9"/>
    <w:rsid w:val="00603228"/>
    <w:rsid w:val="006044FF"/>
    <w:rsid w:val="00607517"/>
    <w:rsid w:val="006078CE"/>
    <w:rsid w:val="00607CBE"/>
    <w:rsid w:val="00607CC5"/>
    <w:rsid w:val="0061179B"/>
    <w:rsid w:val="006125F9"/>
    <w:rsid w:val="0061516F"/>
    <w:rsid w:val="00620E99"/>
    <w:rsid w:val="006214EA"/>
    <w:rsid w:val="006216FE"/>
    <w:rsid w:val="00626655"/>
    <w:rsid w:val="00626D75"/>
    <w:rsid w:val="00633014"/>
    <w:rsid w:val="00633AED"/>
    <w:rsid w:val="0063401F"/>
    <w:rsid w:val="0063437B"/>
    <w:rsid w:val="006371D4"/>
    <w:rsid w:val="0064017E"/>
    <w:rsid w:val="00640D30"/>
    <w:rsid w:val="00640E4C"/>
    <w:rsid w:val="00642358"/>
    <w:rsid w:val="00643016"/>
    <w:rsid w:val="006466A5"/>
    <w:rsid w:val="00654BB6"/>
    <w:rsid w:val="0065794B"/>
    <w:rsid w:val="00662640"/>
    <w:rsid w:val="00664FC1"/>
    <w:rsid w:val="00666772"/>
    <w:rsid w:val="006673CA"/>
    <w:rsid w:val="00671140"/>
    <w:rsid w:val="00673C26"/>
    <w:rsid w:val="0067422C"/>
    <w:rsid w:val="00674B2F"/>
    <w:rsid w:val="00674DE5"/>
    <w:rsid w:val="006758B4"/>
    <w:rsid w:val="00677ACA"/>
    <w:rsid w:val="006812AF"/>
    <w:rsid w:val="0068327D"/>
    <w:rsid w:val="00684A89"/>
    <w:rsid w:val="00690770"/>
    <w:rsid w:val="00691534"/>
    <w:rsid w:val="00693764"/>
    <w:rsid w:val="00693880"/>
    <w:rsid w:val="00694AF0"/>
    <w:rsid w:val="00697831"/>
    <w:rsid w:val="006A1C16"/>
    <w:rsid w:val="006A265E"/>
    <w:rsid w:val="006A2D81"/>
    <w:rsid w:val="006A2EDC"/>
    <w:rsid w:val="006A4686"/>
    <w:rsid w:val="006A733E"/>
    <w:rsid w:val="006B0E9E"/>
    <w:rsid w:val="006B2533"/>
    <w:rsid w:val="006B486D"/>
    <w:rsid w:val="006B5AE4"/>
    <w:rsid w:val="006B754E"/>
    <w:rsid w:val="006B7A07"/>
    <w:rsid w:val="006C0D83"/>
    <w:rsid w:val="006C5A9F"/>
    <w:rsid w:val="006D0318"/>
    <w:rsid w:val="006D1507"/>
    <w:rsid w:val="006D4054"/>
    <w:rsid w:val="006D47FA"/>
    <w:rsid w:val="006D6D7E"/>
    <w:rsid w:val="006E02EC"/>
    <w:rsid w:val="006E08F8"/>
    <w:rsid w:val="006E3C4F"/>
    <w:rsid w:val="006E6F41"/>
    <w:rsid w:val="006E73E6"/>
    <w:rsid w:val="006F09DF"/>
    <w:rsid w:val="006F1ADC"/>
    <w:rsid w:val="006F1DC1"/>
    <w:rsid w:val="006F383B"/>
    <w:rsid w:val="006F53D8"/>
    <w:rsid w:val="006F5E96"/>
    <w:rsid w:val="00704DD2"/>
    <w:rsid w:val="00714A1D"/>
    <w:rsid w:val="00715E4B"/>
    <w:rsid w:val="007179FF"/>
    <w:rsid w:val="007211B1"/>
    <w:rsid w:val="00722A87"/>
    <w:rsid w:val="00726C8C"/>
    <w:rsid w:val="007277DA"/>
    <w:rsid w:val="0073161B"/>
    <w:rsid w:val="0073180C"/>
    <w:rsid w:val="00731D27"/>
    <w:rsid w:val="007416C4"/>
    <w:rsid w:val="0074489E"/>
    <w:rsid w:val="00746187"/>
    <w:rsid w:val="007461F5"/>
    <w:rsid w:val="00746FC6"/>
    <w:rsid w:val="00751A2D"/>
    <w:rsid w:val="00756710"/>
    <w:rsid w:val="007577A1"/>
    <w:rsid w:val="007578AA"/>
    <w:rsid w:val="007607FE"/>
    <w:rsid w:val="0076194F"/>
    <w:rsid w:val="00761CD0"/>
    <w:rsid w:val="0076254F"/>
    <w:rsid w:val="00764C69"/>
    <w:rsid w:val="00777CDF"/>
    <w:rsid w:val="007801F5"/>
    <w:rsid w:val="0078335A"/>
    <w:rsid w:val="00783A5A"/>
    <w:rsid w:val="00783CA4"/>
    <w:rsid w:val="007842FB"/>
    <w:rsid w:val="00786124"/>
    <w:rsid w:val="00791B70"/>
    <w:rsid w:val="007928FD"/>
    <w:rsid w:val="0079514B"/>
    <w:rsid w:val="00795252"/>
    <w:rsid w:val="0079566D"/>
    <w:rsid w:val="00795AAB"/>
    <w:rsid w:val="007A0709"/>
    <w:rsid w:val="007A2DC1"/>
    <w:rsid w:val="007A4856"/>
    <w:rsid w:val="007A5CC0"/>
    <w:rsid w:val="007A6F36"/>
    <w:rsid w:val="007A71C6"/>
    <w:rsid w:val="007B4EB9"/>
    <w:rsid w:val="007B5CC8"/>
    <w:rsid w:val="007B6DAD"/>
    <w:rsid w:val="007B7878"/>
    <w:rsid w:val="007C0413"/>
    <w:rsid w:val="007C343F"/>
    <w:rsid w:val="007C3824"/>
    <w:rsid w:val="007C5F31"/>
    <w:rsid w:val="007C6EDC"/>
    <w:rsid w:val="007D0196"/>
    <w:rsid w:val="007D0869"/>
    <w:rsid w:val="007D14C4"/>
    <w:rsid w:val="007D3319"/>
    <w:rsid w:val="007D335D"/>
    <w:rsid w:val="007D605C"/>
    <w:rsid w:val="007E0F1E"/>
    <w:rsid w:val="007E3314"/>
    <w:rsid w:val="007E3514"/>
    <w:rsid w:val="007E4361"/>
    <w:rsid w:val="007E4514"/>
    <w:rsid w:val="007E4B03"/>
    <w:rsid w:val="007F11B6"/>
    <w:rsid w:val="007F1D46"/>
    <w:rsid w:val="007F271C"/>
    <w:rsid w:val="007F2AE2"/>
    <w:rsid w:val="007F324B"/>
    <w:rsid w:val="007F3C65"/>
    <w:rsid w:val="007F568D"/>
    <w:rsid w:val="00800CF8"/>
    <w:rsid w:val="0080109E"/>
    <w:rsid w:val="008013BF"/>
    <w:rsid w:val="00804E13"/>
    <w:rsid w:val="0080553C"/>
    <w:rsid w:val="00805B46"/>
    <w:rsid w:val="00805DB4"/>
    <w:rsid w:val="00812159"/>
    <w:rsid w:val="008140D8"/>
    <w:rsid w:val="008154B8"/>
    <w:rsid w:val="00816376"/>
    <w:rsid w:val="00823593"/>
    <w:rsid w:val="00825DC2"/>
    <w:rsid w:val="00826829"/>
    <w:rsid w:val="00831EB8"/>
    <w:rsid w:val="00832E67"/>
    <w:rsid w:val="0083329B"/>
    <w:rsid w:val="00834AD3"/>
    <w:rsid w:val="00834CE7"/>
    <w:rsid w:val="00843795"/>
    <w:rsid w:val="00847F0F"/>
    <w:rsid w:val="00852448"/>
    <w:rsid w:val="00853564"/>
    <w:rsid w:val="00855AEB"/>
    <w:rsid w:val="008600AC"/>
    <w:rsid w:val="00861A63"/>
    <w:rsid w:val="008634E6"/>
    <w:rsid w:val="00870528"/>
    <w:rsid w:val="00877F6C"/>
    <w:rsid w:val="00880EA7"/>
    <w:rsid w:val="0088258A"/>
    <w:rsid w:val="00886332"/>
    <w:rsid w:val="00886A96"/>
    <w:rsid w:val="00886D40"/>
    <w:rsid w:val="0088757E"/>
    <w:rsid w:val="00887A36"/>
    <w:rsid w:val="008919F8"/>
    <w:rsid w:val="008925F0"/>
    <w:rsid w:val="0089448A"/>
    <w:rsid w:val="0089472E"/>
    <w:rsid w:val="00894A36"/>
    <w:rsid w:val="00894AE1"/>
    <w:rsid w:val="00896042"/>
    <w:rsid w:val="00897877"/>
    <w:rsid w:val="008A26D9"/>
    <w:rsid w:val="008A2732"/>
    <w:rsid w:val="008A28D2"/>
    <w:rsid w:val="008A3445"/>
    <w:rsid w:val="008A50A3"/>
    <w:rsid w:val="008A6777"/>
    <w:rsid w:val="008A747F"/>
    <w:rsid w:val="008A7B5B"/>
    <w:rsid w:val="008B12D2"/>
    <w:rsid w:val="008B1D39"/>
    <w:rsid w:val="008B43D3"/>
    <w:rsid w:val="008B77A7"/>
    <w:rsid w:val="008C0C29"/>
    <w:rsid w:val="008C1DAF"/>
    <w:rsid w:val="008C218A"/>
    <w:rsid w:val="008C5DD0"/>
    <w:rsid w:val="008D02DA"/>
    <w:rsid w:val="008D0C91"/>
    <w:rsid w:val="008D3FEF"/>
    <w:rsid w:val="008D6DBA"/>
    <w:rsid w:val="008D76BC"/>
    <w:rsid w:val="008E076A"/>
    <w:rsid w:val="008E092E"/>
    <w:rsid w:val="008E7DBA"/>
    <w:rsid w:val="008F0270"/>
    <w:rsid w:val="008F0829"/>
    <w:rsid w:val="008F3638"/>
    <w:rsid w:val="008F4441"/>
    <w:rsid w:val="008F4D67"/>
    <w:rsid w:val="008F5AEF"/>
    <w:rsid w:val="008F6B20"/>
    <w:rsid w:val="008F6F31"/>
    <w:rsid w:val="008F74DF"/>
    <w:rsid w:val="00902274"/>
    <w:rsid w:val="0090376C"/>
    <w:rsid w:val="00905B19"/>
    <w:rsid w:val="00907029"/>
    <w:rsid w:val="00907F98"/>
    <w:rsid w:val="009127BA"/>
    <w:rsid w:val="00916FB8"/>
    <w:rsid w:val="00920AAE"/>
    <w:rsid w:val="009227A6"/>
    <w:rsid w:val="00923F98"/>
    <w:rsid w:val="00932CA3"/>
    <w:rsid w:val="00933EC1"/>
    <w:rsid w:val="00935D17"/>
    <w:rsid w:val="00937B0B"/>
    <w:rsid w:val="00940950"/>
    <w:rsid w:val="009446AD"/>
    <w:rsid w:val="009530DB"/>
    <w:rsid w:val="00953676"/>
    <w:rsid w:val="00956F30"/>
    <w:rsid w:val="009602C9"/>
    <w:rsid w:val="00966C9A"/>
    <w:rsid w:val="009705EE"/>
    <w:rsid w:val="00972A54"/>
    <w:rsid w:val="009733D6"/>
    <w:rsid w:val="00977850"/>
    <w:rsid w:val="00977927"/>
    <w:rsid w:val="00980D23"/>
    <w:rsid w:val="0098135C"/>
    <w:rsid w:val="0098156A"/>
    <w:rsid w:val="0098179A"/>
    <w:rsid w:val="00991BAC"/>
    <w:rsid w:val="00993146"/>
    <w:rsid w:val="009960A9"/>
    <w:rsid w:val="009A0EA5"/>
    <w:rsid w:val="009A2B32"/>
    <w:rsid w:val="009A53AD"/>
    <w:rsid w:val="009A6450"/>
    <w:rsid w:val="009A6EA0"/>
    <w:rsid w:val="009B0C9C"/>
    <w:rsid w:val="009B10D0"/>
    <w:rsid w:val="009B1C8C"/>
    <w:rsid w:val="009B26F2"/>
    <w:rsid w:val="009B6F66"/>
    <w:rsid w:val="009C04B9"/>
    <w:rsid w:val="009C08FF"/>
    <w:rsid w:val="009C0CDD"/>
    <w:rsid w:val="009C1335"/>
    <w:rsid w:val="009C1964"/>
    <w:rsid w:val="009C1AB2"/>
    <w:rsid w:val="009C1FD2"/>
    <w:rsid w:val="009C2CFF"/>
    <w:rsid w:val="009C393C"/>
    <w:rsid w:val="009C7251"/>
    <w:rsid w:val="009C77B0"/>
    <w:rsid w:val="009C7B4D"/>
    <w:rsid w:val="009D0515"/>
    <w:rsid w:val="009D53B5"/>
    <w:rsid w:val="009E0016"/>
    <w:rsid w:val="009E2E91"/>
    <w:rsid w:val="009E39BB"/>
    <w:rsid w:val="009F7378"/>
    <w:rsid w:val="00A01764"/>
    <w:rsid w:val="00A01B40"/>
    <w:rsid w:val="00A01FB7"/>
    <w:rsid w:val="00A0727E"/>
    <w:rsid w:val="00A130B6"/>
    <w:rsid w:val="00A139F5"/>
    <w:rsid w:val="00A165E1"/>
    <w:rsid w:val="00A20876"/>
    <w:rsid w:val="00A24126"/>
    <w:rsid w:val="00A24930"/>
    <w:rsid w:val="00A26CCC"/>
    <w:rsid w:val="00A27D42"/>
    <w:rsid w:val="00A305BB"/>
    <w:rsid w:val="00A32E16"/>
    <w:rsid w:val="00A332BD"/>
    <w:rsid w:val="00A35450"/>
    <w:rsid w:val="00A3556D"/>
    <w:rsid w:val="00A365F4"/>
    <w:rsid w:val="00A40B33"/>
    <w:rsid w:val="00A431E0"/>
    <w:rsid w:val="00A43BA2"/>
    <w:rsid w:val="00A43BF0"/>
    <w:rsid w:val="00A474BB"/>
    <w:rsid w:val="00A4785C"/>
    <w:rsid w:val="00A47862"/>
    <w:rsid w:val="00A47D80"/>
    <w:rsid w:val="00A52180"/>
    <w:rsid w:val="00A53132"/>
    <w:rsid w:val="00A553E1"/>
    <w:rsid w:val="00A563F2"/>
    <w:rsid w:val="00A566E8"/>
    <w:rsid w:val="00A646E6"/>
    <w:rsid w:val="00A66347"/>
    <w:rsid w:val="00A810F9"/>
    <w:rsid w:val="00A816DB"/>
    <w:rsid w:val="00A8297C"/>
    <w:rsid w:val="00A82D31"/>
    <w:rsid w:val="00A82E70"/>
    <w:rsid w:val="00A84099"/>
    <w:rsid w:val="00A85E7E"/>
    <w:rsid w:val="00A86ECC"/>
    <w:rsid w:val="00A86FCC"/>
    <w:rsid w:val="00A90A6D"/>
    <w:rsid w:val="00A95B27"/>
    <w:rsid w:val="00A95C29"/>
    <w:rsid w:val="00A971E5"/>
    <w:rsid w:val="00AA0266"/>
    <w:rsid w:val="00AA0F73"/>
    <w:rsid w:val="00AA170F"/>
    <w:rsid w:val="00AA28A5"/>
    <w:rsid w:val="00AA3428"/>
    <w:rsid w:val="00AA710D"/>
    <w:rsid w:val="00AB3328"/>
    <w:rsid w:val="00AB64F3"/>
    <w:rsid w:val="00AB6A51"/>
    <w:rsid w:val="00AB6D25"/>
    <w:rsid w:val="00AC0571"/>
    <w:rsid w:val="00AC21F9"/>
    <w:rsid w:val="00AC5B05"/>
    <w:rsid w:val="00AC640E"/>
    <w:rsid w:val="00AD0A78"/>
    <w:rsid w:val="00AD0E56"/>
    <w:rsid w:val="00AD7D81"/>
    <w:rsid w:val="00AE1050"/>
    <w:rsid w:val="00AE229B"/>
    <w:rsid w:val="00AE2D4B"/>
    <w:rsid w:val="00AE492D"/>
    <w:rsid w:val="00AE4DCF"/>
    <w:rsid w:val="00AE4F99"/>
    <w:rsid w:val="00AF32BD"/>
    <w:rsid w:val="00AF4C30"/>
    <w:rsid w:val="00AF64E6"/>
    <w:rsid w:val="00B02A23"/>
    <w:rsid w:val="00B0581B"/>
    <w:rsid w:val="00B062AB"/>
    <w:rsid w:val="00B11B69"/>
    <w:rsid w:val="00B12B8F"/>
    <w:rsid w:val="00B13D0F"/>
    <w:rsid w:val="00B14952"/>
    <w:rsid w:val="00B15D81"/>
    <w:rsid w:val="00B16871"/>
    <w:rsid w:val="00B22A37"/>
    <w:rsid w:val="00B255B4"/>
    <w:rsid w:val="00B25B45"/>
    <w:rsid w:val="00B31E5A"/>
    <w:rsid w:val="00B431E1"/>
    <w:rsid w:val="00B4412C"/>
    <w:rsid w:val="00B447A6"/>
    <w:rsid w:val="00B47359"/>
    <w:rsid w:val="00B47787"/>
    <w:rsid w:val="00B51E93"/>
    <w:rsid w:val="00B634C2"/>
    <w:rsid w:val="00B653AB"/>
    <w:rsid w:val="00B65F9E"/>
    <w:rsid w:val="00B66B19"/>
    <w:rsid w:val="00B675A9"/>
    <w:rsid w:val="00B7247F"/>
    <w:rsid w:val="00B735EF"/>
    <w:rsid w:val="00B76A90"/>
    <w:rsid w:val="00B8688B"/>
    <w:rsid w:val="00B86EC7"/>
    <w:rsid w:val="00B914E9"/>
    <w:rsid w:val="00B94A29"/>
    <w:rsid w:val="00B9560E"/>
    <w:rsid w:val="00B956EE"/>
    <w:rsid w:val="00B9598B"/>
    <w:rsid w:val="00B9609F"/>
    <w:rsid w:val="00B9621D"/>
    <w:rsid w:val="00B971A6"/>
    <w:rsid w:val="00B97F8C"/>
    <w:rsid w:val="00BA2BA1"/>
    <w:rsid w:val="00BA2BA7"/>
    <w:rsid w:val="00BA3447"/>
    <w:rsid w:val="00BA3562"/>
    <w:rsid w:val="00BA397A"/>
    <w:rsid w:val="00BB1D95"/>
    <w:rsid w:val="00BB4F09"/>
    <w:rsid w:val="00BB509B"/>
    <w:rsid w:val="00BC0EDF"/>
    <w:rsid w:val="00BC2D48"/>
    <w:rsid w:val="00BC3E61"/>
    <w:rsid w:val="00BC61C6"/>
    <w:rsid w:val="00BC62DB"/>
    <w:rsid w:val="00BD4E33"/>
    <w:rsid w:val="00BD60EE"/>
    <w:rsid w:val="00BD626A"/>
    <w:rsid w:val="00BD7989"/>
    <w:rsid w:val="00BE589F"/>
    <w:rsid w:val="00BF7D50"/>
    <w:rsid w:val="00C013C1"/>
    <w:rsid w:val="00C0296C"/>
    <w:rsid w:val="00C02A0C"/>
    <w:rsid w:val="00C030DE"/>
    <w:rsid w:val="00C0338B"/>
    <w:rsid w:val="00C051A8"/>
    <w:rsid w:val="00C07B57"/>
    <w:rsid w:val="00C11A9D"/>
    <w:rsid w:val="00C13E30"/>
    <w:rsid w:val="00C21C84"/>
    <w:rsid w:val="00C21FAA"/>
    <w:rsid w:val="00C22105"/>
    <w:rsid w:val="00C244B6"/>
    <w:rsid w:val="00C26AD9"/>
    <w:rsid w:val="00C27BF1"/>
    <w:rsid w:val="00C30511"/>
    <w:rsid w:val="00C338BC"/>
    <w:rsid w:val="00C35F31"/>
    <w:rsid w:val="00C3702F"/>
    <w:rsid w:val="00C3739C"/>
    <w:rsid w:val="00C40CAD"/>
    <w:rsid w:val="00C410C4"/>
    <w:rsid w:val="00C43A52"/>
    <w:rsid w:val="00C4500A"/>
    <w:rsid w:val="00C47DE7"/>
    <w:rsid w:val="00C505A1"/>
    <w:rsid w:val="00C52891"/>
    <w:rsid w:val="00C53AFB"/>
    <w:rsid w:val="00C56681"/>
    <w:rsid w:val="00C62238"/>
    <w:rsid w:val="00C64A37"/>
    <w:rsid w:val="00C67005"/>
    <w:rsid w:val="00C7158E"/>
    <w:rsid w:val="00C7250B"/>
    <w:rsid w:val="00C7346B"/>
    <w:rsid w:val="00C76738"/>
    <w:rsid w:val="00C77C0E"/>
    <w:rsid w:val="00C803B3"/>
    <w:rsid w:val="00C83C32"/>
    <w:rsid w:val="00C84121"/>
    <w:rsid w:val="00C8537D"/>
    <w:rsid w:val="00C9078F"/>
    <w:rsid w:val="00C913FB"/>
    <w:rsid w:val="00C91687"/>
    <w:rsid w:val="00C924A8"/>
    <w:rsid w:val="00C945FE"/>
    <w:rsid w:val="00C94AFB"/>
    <w:rsid w:val="00C953FB"/>
    <w:rsid w:val="00C96FAA"/>
    <w:rsid w:val="00C97A04"/>
    <w:rsid w:val="00CA0115"/>
    <w:rsid w:val="00CA107B"/>
    <w:rsid w:val="00CA2860"/>
    <w:rsid w:val="00CA484D"/>
    <w:rsid w:val="00CA4E13"/>
    <w:rsid w:val="00CA4FB6"/>
    <w:rsid w:val="00CB2F90"/>
    <w:rsid w:val="00CB6AD4"/>
    <w:rsid w:val="00CC4953"/>
    <w:rsid w:val="00CC726C"/>
    <w:rsid w:val="00CC739E"/>
    <w:rsid w:val="00CD1EBB"/>
    <w:rsid w:val="00CD28CF"/>
    <w:rsid w:val="00CD2F22"/>
    <w:rsid w:val="00CD5807"/>
    <w:rsid w:val="00CD58B7"/>
    <w:rsid w:val="00CD7967"/>
    <w:rsid w:val="00CE037F"/>
    <w:rsid w:val="00CE1BBA"/>
    <w:rsid w:val="00CE22B2"/>
    <w:rsid w:val="00CF18EE"/>
    <w:rsid w:val="00CF239E"/>
    <w:rsid w:val="00CF30BD"/>
    <w:rsid w:val="00CF3360"/>
    <w:rsid w:val="00CF4099"/>
    <w:rsid w:val="00CF7895"/>
    <w:rsid w:val="00D00796"/>
    <w:rsid w:val="00D03A7B"/>
    <w:rsid w:val="00D10551"/>
    <w:rsid w:val="00D16FA1"/>
    <w:rsid w:val="00D218CC"/>
    <w:rsid w:val="00D2448A"/>
    <w:rsid w:val="00D261A2"/>
    <w:rsid w:val="00D3060A"/>
    <w:rsid w:val="00D33985"/>
    <w:rsid w:val="00D3512A"/>
    <w:rsid w:val="00D37249"/>
    <w:rsid w:val="00D37369"/>
    <w:rsid w:val="00D43A80"/>
    <w:rsid w:val="00D466B4"/>
    <w:rsid w:val="00D466DA"/>
    <w:rsid w:val="00D46DFE"/>
    <w:rsid w:val="00D5079C"/>
    <w:rsid w:val="00D51525"/>
    <w:rsid w:val="00D53296"/>
    <w:rsid w:val="00D5507E"/>
    <w:rsid w:val="00D55C3A"/>
    <w:rsid w:val="00D616D2"/>
    <w:rsid w:val="00D6187B"/>
    <w:rsid w:val="00D63B5F"/>
    <w:rsid w:val="00D675B3"/>
    <w:rsid w:val="00D67B7B"/>
    <w:rsid w:val="00D70EF7"/>
    <w:rsid w:val="00D744DE"/>
    <w:rsid w:val="00D74E94"/>
    <w:rsid w:val="00D76F1A"/>
    <w:rsid w:val="00D8189B"/>
    <w:rsid w:val="00D8397C"/>
    <w:rsid w:val="00D86170"/>
    <w:rsid w:val="00D87B0F"/>
    <w:rsid w:val="00D92C6F"/>
    <w:rsid w:val="00D93049"/>
    <w:rsid w:val="00D94EED"/>
    <w:rsid w:val="00D95C5D"/>
    <w:rsid w:val="00D96026"/>
    <w:rsid w:val="00D972F6"/>
    <w:rsid w:val="00DA002D"/>
    <w:rsid w:val="00DA331D"/>
    <w:rsid w:val="00DA7C1C"/>
    <w:rsid w:val="00DB147A"/>
    <w:rsid w:val="00DB1B7A"/>
    <w:rsid w:val="00DB706E"/>
    <w:rsid w:val="00DC6708"/>
    <w:rsid w:val="00DC7FF0"/>
    <w:rsid w:val="00DD011A"/>
    <w:rsid w:val="00DD06BA"/>
    <w:rsid w:val="00DD1B7B"/>
    <w:rsid w:val="00DD518E"/>
    <w:rsid w:val="00DD7540"/>
    <w:rsid w:val="00DE2400"/>
    <w:rsid w:val="00DE2DAD"/>
    <w:rsid w:val="00DE4B34"/>
    <w:rsid w:val="00DE58F1"/>
    <w:rsid w:val="00DE6B58"/>
    <w:rsid w:val="00DE6BA6"/>
    <w:rsid w:val="00DF3B65"/>
    <w:rsid w:val="00DF4B25"/>
    <w:rsid w:val="00DF5E32"/>
    <w:rsid w:val="00E00D13"/>
    <w:rsid w:val="00E00F35"/>
    <w:rsid w:val="00E0142F"/>
    <w:rsid w:val="00E01436"/>
    <w:rsid w:val="00E03138"/>
    <w:rsid w:val="00E03E79"/>
    <w:rsid w:val="00E045BD"/>
    <w:rsid w:val="00E04D6C"/>
    <w:rsid w:val="00E051A2"/>
    <w:rsid w:val="00E06E8C"/>
    <w:rsid w:val="00E077CD"/>
    <w:rsid w:val="00E13AA7"/>
    <w:rsid w:val="00E14312"/>
    <w:rsid w:val="00E17B77"/>
    <w:rsid w:val="00E21D19"/>
    <w:rsid w:val="00E231AB"/>
    <w:rsid w:val="00E23337"/>
    <w:rsid w:val="00E238DC"/>
    <w:rsid w:val="00E23F84"/>
    <w:rsid w:val="00E259EA"/>
    <w:rsid w:val="00E25D33"/>
    <w:rsid w:val="00E32061"/>
    <w:rsid w:val="00E33001"/>
    <w:rsid w:val="00E33F48"/>
    <w:rsid w:val="00E34C4F"/>
    <w:rsid w:val="00E37191"/>
    <w:rsid w:val="00E40BDF"/>
    <w:rsid w:val="00E42FF9"/>
    <w:rsid w:val="00E44790"/>
    <w:rsid w:val="00E4714C"/>
    <w:rsid w:val="00E473D6"/>
    <w:rsid w:val="00E5092E"/>
    <w:rsid w:val="00E5178D"/>
    <w:rsid w:val="00E51AEB"/>
    <w:rsid w:val="00E522A7"/>
    <w:rsid w:val="00E5349E"/>
    <w:rsid w:val="00E53E58"/>
    <w:rsid w:val="00E54452"/>
    <w:rsid w:val="00E602BC"/>
    <w:rsid w:val="00E61BFF"/>
    <w:rsid w:val="00E61C3C"/>
    <w:rsid w:val="00E626BE"/>
    <w:rsid w:val="00E62A4E"/>
    <w:rsid w:val="00E63B0C"/>
    <w:rsid w:val="00E664C5"/>
    <w:rsid w:val="00E671A2"/>
    <w:rsid w:val="00E74E40"/>
    <w:rsid w:val="00E76D26"/>
    <w:rsid w:val="00E76EE5"/>
    <w:rsid w:val="00E80800"/>
    <w:rsid w:val="00E91073"/>
    <w:rsid w:val="00E94D6C"/>
    <w:rsid w:val="00E95B8E"/>
    <w:rsid w:val="00E970C7"/>
    <w:rsid w:val="00E97DEA"/>
    <w:rsid w:val="00E97E83"/>
    <w:rsid w:val="00EA2B21"/>
    <w:rsid w:val="00EA553D"/>
    <w:rsid w:val="00EA6CB5"/>
    <w:rsid w:val="00EB0F1F"/>
    <w:rsid w:val="00EB1390"/>
    <w:rsid w:val="00EB2C71"/>
    <w:rsid w:val="00EB3333"/>
    <w:rsid w:val="00EB4340"/>
    <w:rsid w:val="00EB556D"/>
    <w:rsid w:val="00EB58D0"/>
    <w:rsid w:val="00EB5A7D"/>
    <w:rsid w:val="00EB7ED1"/>
    <w:rsid w:val="00EC07D2"/>
    <w:rsid w:val="00EC4914"/>
    <w:rsid w:val="00EC7D6E"/>
    <w:rsid w:val="00ED55C0"/>
    <w:rsid w:val="00ED682B"/>
    <w:rsid w:val="00ED7F2B"/>
    <w:rsid w:val="00EE063E"/>
    <w:rsid w:val="00EE30AE"/>
    <w:rsid w:val="00EE33D1"/>
    <w:rsid w:val="00EE41D5"/>
    <w:rsid w:val="00EE7D0B"/>
    <w:rsid w:val="00EF0359"/>
    <w:rsid w:val="00EF0483"/>
    <w:rsid w:val="00EF4E21"/>
    <w:rsid w:val="00EF66E6"/>
    <w:rsid w:val="00EF6905"/>
    <w:rsid w:val="00F0166F"/>
    <w:rsid w:val="00F025C7"/>
    <w:rsid w:val="00F037A4"/>
    <w:rsid w:val="00F049AB"/>
    <w:rsid w:val="00F067C8"/>
    <w:rsid w:val="00F142DB"/>
    <w:rsid w:val="00F15F2E"/>
    <w:rsid w:val="00F16915"/>
    <w:rsid w:val="00F1702F"/>
    <w:rsid w:val="00F20704"/>
    <w:rsid w:val="00F21825"/>
    <w:rsid w:val="00F218BE"/>
    <w:rsid w:val="00F24CF3"/>
    <w:rsid w:val="00F26616"/>
    <w:rsid w:val="00F27C8F"/>
    <w:rsid w:val="00F30A81"/>
    <w:rsid w:val="00F32749"/>
    <w:rsid w:val="00F33074"/>
    <w:rsid w:val="00F34A8D"/>
    <w:rsid w:val="00F37172"/>
    <w:rsid w:val="00F42A16"/>
    <w:rsid w:val="00F434E9"/>
    <w:rsid w:val="00F4394D"/>
    <w:rsid w:val="00F4477E"/>
    <w:rsid w:val="00F46269"/>
    <w:rsid w:val="00F55792"/>
    <w:rsid w:val="00F57B93"/>
    <w:rsid w:val="00F602E5"/>
    <w:rsid w:val="00F60BA8"/>
    <w:rsid w:val="00F6228F"/>
    <w:rsid w:val="00F630C9"/>
    <w:rsid w:val="00F66684"/>
    <w:rsid w:val="00F67D8F"/>
    <w:rsid w:val="00F76AF4"/>
    <w:rsid w:val="00F77C1B"/>
    <w:rsid w:val="00F802BE"/>
    <w:rsid w:val="00F80E93"/>
    <w:rsid w:val="00F84D14"/>
    <w:rsid w:val="00F86024"/>
    <w:rsid w:val="00F8611A"/>
    <w:rsid w:val="00F86A3F"/>
    <w:rsid w:val="00F8707C"/>
    <w:rsid w:val="00F95994"/>
    <w:rsid w:val="00FA3EFE"/>
    <w:rsid w:val="00FA4ED0"/>
    <w:rsid w:val="00FA5128"/>
    <w:rsid w:val="00FA713E"/>
    <w:rsid w:val="00FB42D4"/>
    <w:rsid w:val="00FB5906"/>
    <w:rsid w:val="00FB652A"/>
    <w:rsid w:val="00FB762F"/>
    <w:rsid w:val="00FC2AED"/>
    <w:rsid w:val="00FC5A36"/>
    <w:rsid w:val="00FD194B"/>
    <w:rsid w:val="00FD54B7"/>
    <w:rsid w:val="00FD5EA7"/>
    <w:rsid w:val="00FD6354"/>
    <w:rsid w:val="00FE1992"/>
    <w:rsid w:val="00FE36CF"/>
    <w:rsid w:val="00FF0216"/>
    <w:rsid w:val="00FF0246"/>
    <w:rsid w:val="00FF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F3BCC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7D0196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7D0196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7D0196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7D0196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F7895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F7895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1A1785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1A1785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1A1785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1A1785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1A1785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1A1785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CF7895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CF7895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Wyrnieniedelikatne">
    <w:name w:val="Subtle Emphasis"/>
    <w:aliases w:val="Wyróżnienie bold"/>
    <w:uiPriority w:val="19"/>
    <w:rsid w:val="00176E4C"/>
    <w:rPr>
      <w:b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6078C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RynekPrac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footer" Target="footer1.xml"/><Relationship Id="rId25" Type="http://schemas.openxmlformats.org/officeDocument/2006/relationships/hyperlink" Target="https://stat.gov.pl/obszary-tematyczne/rynek-pracy/pracujacy-bezrobotni-bierni-zawodowo-wg-bael/pracujacy-bezrobotni-i-bierni-zawodowo-wyniki-wstepne-bael-1-kwartal-2022-roku,12,54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4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obszary-tematyczne/rynek-pracy/pracujacy-bezrobotni-bierni-zawodowo-wg-bael/aktywnosc-ekonomiczna-ludnosci-polski-i-kwartal-2022-roku,4,46.html" TargetMode="External"/><Relationship Id="rId32" Type="http://schemas.openxmlformats.org/officeDocument/2006/relationships/hyperlink" Target="https://stat.gov.pl/metainformacje/slownik-pojec/pojecia-stosowane-w-statystyce-publicznej/2392,pojecie.html" TargetMode="Externa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28" Type="http://schemas.openxmlformats.org/officeDocument/2006/relationships/hyperlink" Target="https://bdl.stat.gov.pl/BDL/dane/podgrup/temat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eg"/><Relationship Id="rId22" Type="http://schemas.openxmlformats.org/officeDocument/2006/relationships/image" Target="media/image11.png"/><Relationship Id="rId27" Type="http://schemas.openxmlformats.org/officeDocument/2006/relationships/hyperlink" Target="https://strateg.stat.gov.pl/" TargetMode="External"/><Relationship Id="rId30" Type="http://schemas.openxmlformats.org/officeDocument/2006/relationships/hyperlink" Target="https://stat.gov.pl/metainformacje/slownik-pojec/pojecia-stosowane-w-statystyce-publicznej/3472,pojecie.html" TargetMode="External"/><Relationship Id="rId35" Type="http://schemas.openxmlformats.org/officeDocument/2006/relationships/fontTable" Target="fontTable.xml"/><Relationship Id="rId8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9CBEBC1-0DA1-400D-91DE-69FF37537AC6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C7FD2D8-AED3-4F7D-9661-B7A25B9F5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2219</Words>
  <Characters>13316</Characters>
  <Application>Microsoft Office Word</Application>
  <DocSecurity>0</DocSecurity>
  <Lines>110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małopolskim – 2 kwartał 2022 r.</vt:lpstr>
    </vt:vector>
  </TitlesOfParts>
  <Company/>
  <LinksUpToDate>false</LinksUpToDate>
  <CharactersWithSpaces>15504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małopolskim – 2 kwartał 2022 r.</dc:title>
  <dc:subject/>
  <dc:creator>Rozpędzik Natalia</dc:creator>
  <cp:keywords/>
  <dc:description/>
  <cp:lastModifiedBy>Rozpędzik Natalia</cp:lastModifiedBy>
  <cp:revision>27</cp:revision>
  <cp:lastPrinted>2022-09-13T09:47:00Z</cp:lastPrinted>
  <dcterms:created xsi:type="dcterms:W3CDTF">2022-09-14T08:24:00Z</dcterms:created>
  <dcterms:modified xsi:type="dcterms:W3CDTF">2022-09-19T06:49:00Z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