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B23F8" w:rsidRDefault="0069231E" w:rsidP="00042A81">
      <w:pPr>
        <w:pStyle w:val="tytuinformacji"/>
        <w:spacing w:after="600"/>
      </w:pPr>
      <w:bookmarkStart w:id="0" w:name="_GoBack"/>
      <w:r w:rsidRPr="007B23F8">
        <w:t>Warunki pracy</w:t>
      </w:r>
      <w:r w:rsidR="00AE5364">
        <w:rPr>
          <w:rStyle w:val="Odwoanieprzypisudolnego"/>
        </w:rPr>
        <w:footnoteReference w:id="1"/>
      </w:r>
      <w:r w:rsidRPr="007B23F8">
        <w:t xml:space="preserve"> w województwie wielkopolskim</w:t>
      </w:r>
      <w:r w:rsidR="000830D4">
        <w:t xml:space="preserve"> w </w:t>
      </w:r>
      <w:r w:rsidR="007E4ADD" w:rsidRPr="007B23F8">
        <w:t>20</w:t>
      </w:r>
      <w:r w:rsidR="007F7EFF" w:rsidRPr="007B23F8">
        <w:t>2</w:t>
      </w:r>
      <w:r w:rsidR="00BF5B34">
        <w:t>1</w:t>
      </w:r>
      <w:r w:rsidRPr="007B23F8">
        <w:t xml:space="preserve"> r.</w:t>
      </w:r>
      <w:r w:rsidR="00577228" w:rsidRPr="007B23F8">
        <w:tab/>
      </w:r>
    </w:p>
    <w:bookmarkEnd w:id="0"/>
    <w:p w:rsidR="00715A38" w:rsidRDefault="00B75E61" w:rsidP="00056B03">
      <w:pPr>
        <w:pStyle w:val="LID"/>
        <w:spacing w:before="360"/>
        <w:jc w:val="left"/>
      </w:pPr>
      <w:r w:rsidRPr="00B75E61">
        <w:rPr>
          <w:szCs w:val="22"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6F2E2A54" wp14:editId="591ADC9D">
                <wp:simplePos x="0" y="0"/>
                <wp:positionH relativeFrom="margin">
                  <wp:posOffset>0</wp:posOffset>
                </wp:positionH>
                <wp:positionV relativeFrom="paragraph">
                  <wp:posOffset>19685</wp:posOffset>
                </wp:positionV>
                <wp:extent cx="2432050" cy="1346200"/>
                <wp:effectExtent l="0" t="0" r="6350" b="6350"/>
                <wp:wrapSquare wrapText="bothSides"/>
                <wp:docPr id="1" name="Pole tekstowe 2" descr="76,3 - liczba zatrudnionych w warunkach zagrożenia na 1000 zatrudnionych w zakładach objętych badan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346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E61" w:rsidRPr="00C17FDA" w:rsidRDefault="00B75E61" w:rsidP="00B75E6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17FD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76,3</w:t>
                            </w:r>
                          </w:p>
                          <w:p w:rsidR="00B75E61" w:rsidRPr="001650AD" w:rsidRDefault="00B75E61" w:rsidP="00B75E61">
                            <w:pPr>
                              <w:pStyle w:val="tekstnaniebieskimtle"/>
                              <w:spacing w:before="120"/>
                            </w:pPr>
                            <w:r>
                              <w:t>Zatrudnieni w warunkach zagrożenia na 1000 osób badanej zbiorowości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2E2A54" id="Pole tekstowe 2" o:spid="_x0000_s1026" alt="76,3 - liczba zatrudnionych w warunkach zagrożenia na 1000 zatrudnionych w zakładach objętych badaniem." style="position:absolute;margin-left:0;margin-top:1.55pt;width:191.5pt;height:106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" fillcolor="#001d77" stroked="f">
                <v:stroke joinstyle="miter"/>
                <v:textbox>
                  <w:txbxContent>
                    <w:p w:rsidR="00B75E61" w:rsidRPr="00C17FDA" w:rsidRDefault="00B75E61" w:rsidP="00B75E6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17FDA">
                        <w:rPr>
                          <w:rStyle w:val="WartowskanikaZnak"/>
                          <w:sz w:val="72"/>
                          <w:szCs w:val="72"/>
                        </w:rPr>
                        <w:t>76,3</w:t>
                      </w:r>
                    </w:p>
                    <w:p w:rsidR="00B75E61" w:rsidRPr="001650AD" w:rsidRDefault="00B75E61" w:rsidP="00B75E61">
                      <w:pPr>
                        <w:pStyle w:val="tekstnaniebieskimtle"/>
                        <w:spacing w:before="120"/>
                      </w:pPr>
                      <w:r>
                        <w:t>Zatrudnieni w warunkach zagrożenia na 1000 osób badanej zbiorowości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9231E" w:rsidRPr="006113FE">
        <w:t xml:space="preserve">W </w:t>
      </w:r>
      <w:r w:rsidR="006113FE" w:rsidRPr="006113FE">
        <w:t>2021</w:t>
      </w:r>
      <w:r w:rsidR="00BD6553" w:rsidRPr="006113FE">
        <w:t xml:space="preserve"> r. liczba osób</w:t>
      </w:r>
      <w:r w:rsidR="0069231E" w:rsidRPr="006113FE">
        <w:t xml:space="preserve"> </w:t>
      </w:r>
      <w:r w:rsidR="004254AB" w:rsidRPr="006113FE">
        <w:t>pracujących w </w:t>
      </w:r>
      <w:r w:rsidR="00BD6553" w:rsidRPr="006113FE">
        <w:t>warunkach zagrożenia w przeliczeniu na 1000 zatrudnionyc</w:t>
      </w:r>
      <w:r w:rsidR="006113FE" w:rsidRPr="006113FE">
        <w:t>h w zakładach objętych badaniem wyniosła 76,3.</w:t>
      </w:r>
      <w:r w:rsidR="00141089" w:rsidRPr="006113FE">
        <w:t xml:space="preserve"> W ciągu roku</w:t>
      </w:r>
      <w:r w:rsidR="000B5C5B" w:rsidRPr="006113FE">
        <w:t xml:space="preserve"> </w:t>
      </w:r>
      <w:r w:rsidR="00127C51" w:rsidRPr="006113FE">
        <w:t xml:space="preserve">zlikwidowano lub ograniczono działanie czynników szkodliwych wobec </w:t>
      </w:r>
      <w:r w:rsidR="009E6256" w:rsidRPr="006113FE">
        <w:t>39</w:t>
      </w:r>
      <w:r w:rsidR="00463F97" w:rsidRPr="006113FE">
        <w:t>,7</w:t>
      </w:r>
      <w:r w:rsidR="00127C51" w:rsidRPr="006113FE">
        <w:t xml:space="preserve"> tys. </w:t>
      </w:r>
      <w:r w:rsidR="00715A38" w:rsidRPr="006113FE">
        <w:t>osób</w:t>
      </w:r>
      <w:r w:rsidR="004254AB" w:rsidRPr="006113FE">
        <w:t xml:space="preserve"> (liczonych tyle razy na ile czynników byli narażeni)</w:t>
      </w:r>
      <w:r w:rsidR="00127C51" w:rsidRPr="006113FE">
        <w:t xml:space="preserve">, a wobec </w:t>
      </w:r>
      <w:r w:rsidR="009E6256" w:rsidRPr="006113FE">
        <w:t>24</w:t>
      </w:r>
      <w:r w:rsidR="00463F97" w:rsidRPr="006113FE">
        <w:t>,7</w:t>
      </w:r>
      <w:r w:rsidR="00127C51" w:rsidRPr="006113FE">
        <w:t xml:space="preserve"> tys. zagrożenia ujawniono</w:t>
      </w:r>
      <w:r w:rsidR="009543C2" w:rsidRPr="006113FE">
        <w:t xml:space="preserve"> lub stwierdzono fakt </w:t>
      </w:r>
      <w:r w:rsidR="002F2262" w:rsidRPr="006113FE">
        <w:t xml:space="preserve">ich </w:t>
      </w:r>
      <w:r w:rsidR="009543C2" w:rsidRPr="006113FE">
        <w:t>powstania.</w:t>
      </w:r>
    </w:p>
    <w:p w:rsidR="0078264A" w:rsidRPr="00056B03" w:rsidRDefault="009D4AD2" w:rsidP="00056B03">
      <w:pPr>
        <w:pStyle w:val="Nagwek1"/>
        <w:jc w:val="both"/>
      </w:pPr>
      <w:r w:rsidRPr="00056B03">
        <w:t>Podstawowe informacje</w:t>
      </w:r>
      <w:r w:rsidR="00C06C39" w:rsidRPr="00056B03">
        <w:t xml:space="preserve"> </w:t>
      </w:r>
    </w:p>
    <w:p w:rsidR="00603593" w:rsidRDefault="00302E70" w:rsidP="00B54CB8">
      <w:pPr>
        <w:pStyle w:val="tekst1"/>
      </w:pPr>
      <w:r w:rsidRPr="008C1E03">
        <w:t>W 20</w:t>
      </w:r>
      <w:r w:rsidR="00FF1905" w:rsidRPr="008C1E03">
        <w:t>2</w:t>
      </w:r>
      <w:r w:rsidR="00840270" w:rsidRPr="008C1E03">
        <w:t>1</w:t>
      </w:r>
      <w:r w:rsidRPr="008C1E03">
        <w:t xml:space="preserve"> r. badaniem warunków pracy objęto </w:t>
      </w:r>
      <w:r w:rsidR="004A508E" w:rsidRPr="008C1E03">
        <w:t xml:space="preserve">900,0 tys. </w:t>
      </w:r>
      <w:r w:rsidR="001B7033" w:rsidRPr="008C1E03">
        <w:t>pracujących</w:t>
      </w:r>
      <w:r w:rsidR="004A508E" w:rsidRPr="008C1E03">
        <w:t xml:space="preserve">, z czego 453,8 tys. </w:t>
      </w:r>
      <w:r w:rsidR="001B7033" w:rsidRPr="008C1E03">
        <w:t xml:space="preserve">osób </w:t>
      </w:r>
      <w:r w:rsidR="00911F1D" w:rsidRPr="008C1E03">
        <w:t>było zatrudnionych</w:t>
      </w:r>
      <w:r w:rsidR="00844965">
        <w:t xml:space="preserve"> w jednostkach</w:t>
      </w:r>
      <w:r w:rsidR="004A508E" w:rsidRPr="008C1E03">
        <w:t>, w których</w:t>
      </w:r>
      <w:r w:rsidR="001B7033" w:rsidRPr="008C1E03">
        <w:t xml:space="preserve"> w ciągu roku stwierdzono występowanie zagrożeń czynnikami szkodliwymi dla zdrowia i życia. </w:t>
      </w:r>
      <w:r w:rsidRPr="008C1E03">
        <w:t xml:space="preserve">Spośród tej grupy w warunkach zagrożenia </w:t>
      </w:r>
      <w:r w:rsidR="00911F1D" w:rsidRPr="008C1E03">
        <w:t>pracowało</w:t>
      </w:r>
      <w:r w:rsidRPr="008C1E03">
        <w:t xml:space="preserve"> </w:t>
      </w:r>
      <w:r w:rsidR="001B7033" w:rsidRPr="008C1E03">
        <w:t>68,7</w:t>
      </w:r>
      <w:r w:rsidRPr="008C1E03">
        <w:t xml:space="preserve"> tys. osób (liczonych jeden raz w grupie czynnika przeważającego), co stanowiło </w:t>
      </w:r>
      <w:r w:rsidR="001B7033" w:rsidRPr="008C1E03">
        <w:t>7,6</w:t>
      </w:r>
      <w:r w:rsidRPr="008C1E03">
        <w:t>% zatrudnionych</w:t>
      </w:r>
      <w:r w:rsidR="00844965">
        <w:t xml:space="preserve"> w zakładach objętych badaniem</w:t>
      </w:r>
      <w:r w:rsidR="001B7033" w:rsidRPr="008C1E03">
        <w:t>.</w:t>
      </w:r>
    </w:p>
    <w:p w:rsidR="00322078" w:rsidRPr="00207DAC" w:rsidRDefault="00130AFD" w:rsidP="00322078">
      <w:pPr>
        <w:pStyle w:val="tekst1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912192" behindDoc="1" locked="0" layoutInCell="1" allowOverlap="1" wp14:anchorId="540703D4" wp14:editId="2C2AB63B">
                <wp:simplePos x="0" y="0"/>
                <wp:positionH relativeFrom="page">
                  <wp:posOffset>5704764</wp:posOffset>
                </wp:positionH>
                <wp:positionV relativeFrom="paragraph">
                  <wp:posOffset>-27722</wp:posOffset>
                </wp:positionV>
                <wp:extent cx="1828800" cy="824865"/>
                <wp:effectExtent l="0" t="0" r="0" b="0"/>
                <wp:wrapTight wrapText="bothSides">
                  <wp:wrapPolygon edited="0">
                    <wp:start x="675" y="0"/>
                    <wp:lineTo x="675" y="20952"/>
                    <wp:lineTo x="20700" y="20952"/>
                    <wp:lineTo x="20700" y="0"/>
                    <wp:lineTo x="67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24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AFD" w:rsidRPr="00074DD8" w:rsidRDefault="00130AFD" w:rsidP="00130AFD">
                            <w:pPr>
                              <w:pStyle w:val="tekstzboku"/>
                            </w:pPr>
                            <w:r>
                              <w:t>Kobiety stanowiły blisko jedną piątą zatrudnionych w warunkach zagrożenia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703D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9.2pt;margin-top:-2.2pt;width:2in;height:64.95pt;z-index:-251404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" filled="f" stroked="f">
                <v:textbox>
                  <w:txbxContent>
                    <w:p w:rsidR="00130AFD" w:rsidRPr="00074DD8" w:rsidRDefault="00130AFD" w:rsidP="00130AFD">
                      <w:pPr>
                        <w:pStyle w:val="tekstzboku"/>
                      </w:pPr>
                      <w:r>
                        <w:t>Kobiety stanowiły blisko jedną piątą zatrudnionych w warunkach zagrożenia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22078" w:rsidRPr="00207DAC">
        <w:t xml:space="preserve">Zbiorowość kobiet pracujących w warunkach zagrożenia w 2021 r. liczyła 12,7 tys. osób i stanowiła 18,6% wszystkich pracujących w warunkach zagrożenia. </w:t>
      </w:r>
      <w:r w:rsidR="00D569F1">
        <w:t xml:space="preserve">Najczęściej zatrudnione </w:t>
      </w:r>
      <w:r w:rsidR="00EC7740">
        <w:t xml:space="preserve">one </w:t>
      </w:r>
      <w:r w:rsidR="00D569F1">
        <w:t xml:space="preserve">były </w:t>
      </w:r>
      <w:r w:rsidR="00D569F1" w:rsidRPr="00D569F1">
        <w:t>w</w:t>
      </w:r>
      <w:r w:rsidR="00D569F1">
        <w:t> </w:t>
      </w:r>
      <w:r w:rsidR="00207DAC" w:rsidRPr="00D569F1">
        <w:t>jednostkach</w:t>
      </w:r>
      <w:r w:rsidR="00207DAC" w:rsidRPr="00207DAC">
        <w:t xml:space="preserve"> zajmujących się: przetwórstwem przemysłowym (65,5%), handlem; naprawą pojazdów samochodowych (15,8%) oraz </w:t>
      </w:r>
      <w:r w:rsidR="00322078" w:rsidRPr="00207DAC">
        <w:t>opieką zdrowotną i pomocą społeczną (</w:t>
      </w:r>
      <w:r w:rsidR="00207DAC" w:rsidRPr="00207DAC">
        <w:t>12,6%).</w:t>
      </w:r>
    </w:p>
    <w:p w:rsidR="00607BE5" w:rsidRDefault="00F13B39" w:rsidP="00DA2C30">
      <w:pPr>
        <w:pStyle w:val="tytulwykresu"/>
        <w:spacing w:before="360" w:line="240" w:lineRule="auto"/>
        <w:ind w:left="851" w:hanging="851"/>
        <w:rPr>
          <w:i/>
          <w:vertAlign w:val="superscript"/>
        </w:rPr>
      </w:pPr>
      <w:r>
        <w:t>Wykres 1.</w:t>
      </w:r>
      <w:r>
        <w:tab/>
      </w:r>
      <w:r w:rsidR="00B73231" w:rsidRPr="00D77358">
        <w:t>Zatrudnieni w warunkach zagrożenia</w:t>
      </w:r>
      <w:r w:rsidR="00DA24DD" w:rsidRPr="003C4085">
        <w:rPr>
          <w:b w:val="0"/>
          <w:vertAlign w:val="superscript"/>
        </w:rPr>
        <w:t>a</w:t>
      </w:r>
      <w:r w:rsidR="00531AA6">
        <w:rPr>
          <w:i/>
          <w:vertAlign w:val="superscript"/>
        </w:rPr>
        <w:t xml:space="preserve"> </w:t>
      </w:r>
      <w:r w:rsidR="00840270">
        <w:t>w</w:t>
      </w:r>
      <w:r w:rsidR="00531AA6">
        <w:t xml:space="preserve"> 2021 r.</w:t>
      </w:r>
    </w:p>
    <w:p w:rsidR="00AB267C" w:rsidRPr="006B3AFA" w:rsidRDefault="00C26D09" w:rsidP="00DA2C30">
      <w:pPr>
        <w:pStyle w:val="tytulwykresu"/>
        <w:spacing w:before="360" w:line="240" w:lineRule="auto"/>
        <w:ind w:left="851" w:hanging="851"/>
        <w:rPr>
          <w:rFonts w:eastAsiaTheme="minorHAnsi"/>
          <w:b w:val="0"/>
        </w:rPr>
      </w:pPr>
      <w:r w:rsidRPr="00C26D09"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69686</wp:posOffset>
            </wp:positionH>
            <wp:positionV relativeFrom="paragraph">
              <wp:posOffset>227915</wp:posOffset>
            </wp:positionV>
            <wp:extent cx="4919980" cy="2412365"/>
            <wp:effectExtent l="0" t="0" r="0" b="6985"/>
            <wp:wrapSquare wrapText="bothSides"/>
            <wp:docPr id="13" name="Obraz 13" descr="Podwójny wykres słupkowy skumulowany (jeden dla mężczyzn, drugi dla kobiet) przedstawiający strukturę zatrudnionych w warunkach zagrożenia według poszczególnych sekcji PK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7BE5">
        <w:rPr>
          <w:b w:val="0"/>
        </w:rPr>
        <w:tab/>
      </w:r>
      <w:r w:rsidR="000230AA" w:rsidRPr="006B3AFA">
        <w:rPr>
          <w:b w:val="0"/>
        </w:rPr>
        <w:t>Stan</w:t>
      </w:r>
      <w:r w:rsidR="000230AA" w:rsidRPr="006B3AFA">
        <w:rPr>
          <w:b w:val="0"/>
          <w:i/>
          <w:vertAlign w:val="superscript"/>
        </w:rPr>
        <w:t xml:space="preserve"> </w:t>
      </w:r>
      <w:r w:rsidR="000230AA" w:rsidRPr="006B3AFA">
        <w:rPr>
          <w:rFonts w:eastAsiaTheme="minorHAnsi"/>
          <w:b w:val="0"/>
        </w:rPr>
        <w:t xml:space="preserve">w dniu 31 </w:t>
      </w:r>
      <w:r w:rsidR="003B22C7">
        <w:rPr>
          <w:rFonts w:eastAsiaTheme="minorHAnsi"/>
          <w:b w:val="0"/>
        </w:rPr>
        <w:t>grudnia</w:t>
      </w:r>
    </w:p>
    <w:p w:rsidR="00531AA6" w:rsidRDefault="00531AA6" w:rsidP="00C26D09">
      <w:pPr>
        <w:pStyle w:val="notka"/>
        <w:spacing w:before="240"/>
      </w:pPr>
      <w:r w:rsidRPr="00F74EBA">
        <w:t>a</w:t>
      </w:r>
      <w:r w:rsidRPr="00ED69A4">
        <w:t xml:space="preserve"> Liczeni tylko jeden raz w grupie czynnika przeważającego, tzn. mającego największe szkodliwe znaczenie na danym stanowisku pracy; dane dotyczą podmiotów, w których liczba pracujących przekracza 9 i dotyczą wybranych rodzajów działalności.</w:t>
      </w:r>
    </w:p>
    <w:p w:rsidR="00C00D94" w:rsidRPr="00F436C4" w:rsidRDefault="003C4085" w:rsidP="00354133">
      <w:pPr>
        <w:pStyle w:val="tytutablicy"/>
        <w:spacing w:before="360" w:after="120" w:line="240" w:lineRule="auto"/>
      </w:pPr>
      <w:r w:rsidRPr="00354133">
        <w:rPr>
          <w:sz w:val="19"/>
        </w:rPr>
        <w:lastRenderedPageBreak/>
        <w:t xml:space="preserve">Tablica </w:t>
      </w:r>
      <w:r w:rsidR="00132D32" w:rsidRPr="00354133">
        <w:rPr>
          <w:sz w:val="19"/>
        </w:rPr>
        <w:t>1</w:t>
      </w:r>
      <w:r w:rsidRPr="00354133">
        <w:rPr>
          <w:sz w:val="19"/>
        </w:rPr>
        <w:t>.</w:t>
      </w:r>
      <w:r w:rsidRPr="00354133">
        <w:rPr>
          <w:sz w:val="19"/>
        </w:rPr>
        <w:tab/>
      </w:r>
      <w:r w:rsidR="00C00D94" w:rsidRPr="00354133">
        <w:rPr>
          <w:sz w:val="19"/>
        </w:rPr>
        <w:t>Zatrudnieni w warunkach zagrożenia</w:t>
      </w:r>
      <w:r w:rsidR="00A95791" w:rsidRPr="00354133">
        <w:rPr>
          <w:b w:val="0"/>
          <w:sz w:val="19"/>
          <w:vertAlign w:val="superscript"/>
        </w:rPr>
        <w:t>a</w:t>
      </w:r>
      <w:r w:rsidR="00C00D94" w:rsidRPr="00354133">
        <w:rPr>
          <w:sz w:val="19"/>
        </w:rPr>
        <w:t xml:space="preserve"> w 20</w:t>
      </w:r>
      <w:r w:rsidR="00347DD0" w:rsidRPr="00354133">
        <w:rPr>
          <w:sz w:val="19"/>
        </w:rPr>
        <w:t>2</w:t>
      </w:r>
      <w:r w:rsidR="00BF5B34" w:rsidRPr="00354133">
        <w:rPr>
          <w:sz w:val="19"/>
        </w:rPr>
        <w:t>1</w:t>
      </w:r>
      <w:r w:rsidR="00C00D94" w:rsidRPr="00354133">
        <w:rPr>
          <w:sz w:val="19"/>
        </w:rPr>
        <w:t xml:space="preserve"> r.</w:t>
      </w:r>
      <w:r w:rsidR="00C00D94" w:rsidRPr="00354133">
        <w:rPr>
          <w:sz w:val="19"/>
        </w:rPr>
        <w:br/>
      </w:r>
      <w:r w:rsidR="00C00D94" w:rsidRPr="00354133">
        <w:rPr>
          <w:b w:val="0"/>
          <w:sz w:val="19"/>
        </w:rPr>
        <w:t xml:space="preserve">Stan w dniu 31 </w:t>
      </w:r>
      <w:r w:rsidR="00731797" w:rsidRPr="00354133">
        <w:rPr>
          <w:b w:val="0"/>
          <w:sz w:val="19"/>
        </w:rPr>
        <w:t>grudnia</w:t>
      </w:r>
    </w:p>
    <w:tbl>
      <w:tblPr>
        <w:tblW w:w="4777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top w:w="28" w:type="dxa"/>
          <w:left w:w="85" w:type="dxa"/>
          <w:bottom w:w="28" w:type="dxa"/>
          <w:right w:w="85" w:type="dxa"/>
        </w:tblCellMar>
        <w:tblLook w:val="0420" w:firstRow="1" w:lastRow="0" w:firstColumn="0" w:lastColumn="0" w:noHBand="0" w:noVBand="1"/>
        <w:tblDescription w:val="Tablica prezentuje liczbę zatrudnionych w warunkach zagrożenia w podziale na poszczególne sekcje PKD oraz według rodzajów zagrożeń."/>
      </w:tblPr>
      <w:tblGrid>
        <w:gridCol w:w="2933"/>
        <w:gridCol w:w="1186"/>
        <w:gridCol w:w="1195"/>
        <w:gridCol w:w="1197"/>
        <w:gridCol w:w="1196"/>
      </w:tblGrid>
      <w:tr w:rsidR="00F436C4" w:rsidRPr="00F436C4" w:rsidTr="0057143D">
        <w:trPr>
          <w:trHeight w:val="215"/>
        </w:trPr>
        <w:tc>
          <w:tcPr>
            <w:tcW w:w="2953" w:type="dxa"/>
            <w:vMerge w:val="restart"/>
            <w:shd w:val="clear" w:color="auto" w:fill="auto"/>
            <w:vAlign w:val="center"/>
          </w:tcPr>
          <w:p w:rsidR="00C37BF3" w:rsidRDefault="00C37BF3" w:rsidP="007D4AA6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WYSZCZEGÓLNIENIE</w:t>
            </w:r>
          </w:p>
          <w:p w:rsidR="00603DEB" w:rsidRPr="00354133" w:rsidRDefault="00603DEB" w:rsidP="007D4AA6">
            <w:pPr>
              <w:pStyle w:val="GLOWKA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C37BF3" w:rsidRPr="00354133" w:rsidRDefault="00C37BF3" w:rsidP="007D4AA6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Ogółem</w:t>
            </w:r>
          </w:p>
        </w:tc>
        <w:tc>
          <w:tcPr>
            <w:tcW w:w="3602" w:type="dxa"/>
            <w:gridSpan w:val="3"/>
            <w:shd w:val="clear" w:color="auto" w:fill="auto"/>
            <w:vAlign w:val="center"/>
          </w:tcPr>
          <w:p w:rsidR="00C37BF3" w:rsidRPr="00354133" w:rsidRDefault="00C37BF3" w:rsidP="007D4AA6">
            <w:pPr>
              <w:pStyle w:val="GLOWKA"/>
              <w:tabs>
                <w:tab w:val="clear" w:pos="3600"/>
                <w:tab w:val="left" w:pos="3447"/>
              </w:tabs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Zagrożenia</w:t>
            </w:r>
          </w:p>
        </w:tc>
      </w:tr>
      <w:tr w:rsidR="0057143D" w:rsidRPr="00F436C4" w:rsidTr="0057143D">
        <w:trPr>
          <w:trHeight w:val="57"/>
        </w:trPr>
        <w:tc>
          <w:tcPr>
            <w:tcW w:w="2953" w:type="dxa"/>
            <w:vMerge/>
            <w:shd w:val="clear" w:color="auto" w:fill="auto"/>
            <w:vAlign w:val="center"/>
          </w:tcPr>
          <w:p w:rsidR="00C37BF3" w:rsidRPr="00354133" w:rsidRDefault="00C37BF3" w:rsidP="007D4AA6">
            <w:pPr>
              <w:pStyle w:val="GLOWKA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C37BF3" w:rsidRPr="00354133" w:rsidRDefault="00C37BF3" w:rsidP="007D4AA6">
            <w:pPr>
              <w:pStyle w:val="GLOWKA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C37BF3" w:rsidRPr="00354133" w:rsidRDefault="00C37BF3" w:rsidP="007D4AA6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związane ze środowiskiem pracy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C37BF3" w:rsidRPr="00354133" w:rsidRDefault="00C37BF3" w:rsidP="007D4AA6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związane z uciążliwością pracy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C37BF3" w:rsidRPr="00354133" w:rsidRDefault="00C37BF3" w:rsidP="007D4AA6">
            <w:pPr>
              <w:pStyle w:val="GLOWKA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czynni</w:t>
            </w:r>
            <w:r w:rsidR="001A1951">
              <w:rPr>
                <w:sz w:val="19"/>
                <w:szCs w:val="19"/>
              </w:rPr>
              <w:t>kami mechanicznymi związanymi z </w:t>
            </w:r>
            <w:r w:rsidRPr="00354133">
              <w:rPr>
                <w:sz w:val="19"/>
                <w:szCs w:val="19"/>
              </w:rPr>
              <w:t>maszynami szczególnie niebezpiecznymi</w:t>
            </w:r>
          </w:p>
        </w:tc>
      </w:tr>
      <w:tr w:rsidR="0057143D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354133" w:rsidRDefault="00C00D94" w:rsidP="00354133">
            <w:pPr>
              <w:pStyle w:val="boxzek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O</w:t>
            </w:r>
            <w:r w:rsidR="00EC7E86" w:rsidRPr="00354133">
              <w:rPr>
                <w:sz w:val="19"/>
                <w:szCs w:val="19"/>
              </w:rPr>
              <w:t>gółem</w:t>
            </w:r>
            <w:r w:rsidRPr="00354133">
              <w:rPr>
                <w:sz w:val="19"/>
                <w:szCs w:val="19"/>
              </w:rPr>
              <w:tab/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2988" w:rsidP="0035413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354133">
              <w:rPr>
                <w:b/>
                <w:sz w:val="19"/>
                <w:szCs w:val="19"/>
              </w:rPr>
              <w:t>68653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354133">
              <w:rPr>
                <w:b/>
                <w:sz w:val="19"/>
                <w:szCs w:val="19"/>
              </w:rPr>
              <w:t>45662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132D32" w:rsidP="0035413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354133">
              <w:rPr>
                <w:b/>
                <w:sz w:val="19"/>
                <w:szCs w:val="19"/>
              </w:rPr>
              <w:t>10529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354133">
              <w:rPr>
                <w:b/>
                <w:sz w:val="19"/>
                <w:szCs w:val="19"/>
              </w:rPr>
              <w:t>12462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57143D" w:rsidRDefault="00C00D94" w:rsidP="0057143D">
            <w:pPr>
              <w:pStyle w:val="BOCZEK2"/>
              <w:rPr>
                <w:sz w:val="19"/>
                <w:szCs w:val="19"/>
              </w:rPr>
            </w:pPr>
            <w:r w:rsidRPr="0057143D">
              <w:rPr>
                <w:sz w:val="19"/>
                <w:szCs w:val="19"/>
              </w:rPr>
              <w:t>w tym: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C00D94" w:rsidP="0057143D">
            <w:pPr>
              <w:pStyle w:val="TableText"/>
              <w:spacing w:before="120" w:after="120"/>
              <w:ind w:left="318"/>
              <w:rPr>
                <w:sz w:val="19"/>
                <w:szCs w:val="1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C00D94" w:rsidP="0057143D">
            <w:pPr>
              <w:pStyle w:val="TableText"/>
              <w:spacing w:before="120" w:after="120"/>
              <w:ind w:left="318"/>
              <w:rPr>
                <w:sz w:val="19"/>
                <w:szCs w:val="19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C00D94" w:rsidP="0057143D">
            <w:pPr>
              <w:pStyle w:val="TableText"/>
              <w:spacing w:before="120" w:after="120"/>
              <w:ind w:left="318"/>
              <w:rPr>
                <w:sz w:val="19"/>
                <w:szCs w:val="19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C00D94" w:rsidP="0057143D">
            <w:pPr>
              <w:pStyle w:val="TableText"/>
              <w:spacing w:before="120" w:after="120"/>
              <w:ind w:left="318"/>
              <w:rPr>
                <w:sz w:val="19"/>
                <w:szCs w:val="19"/>
              </w:rPr>
            </w:pP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354133" w:rsidRDefault="00C00D94" w:rsidP="0035413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Rolnictwo, leśnictwo, łowiectwo i rybactwo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956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680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132D32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131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145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9B0F22" w:rsidRPr="00354133" w:rsidRDefault="009B0F22" w:rsidP="0035413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Przemysł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9B0F22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48860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9B0F22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35045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9B0F22" w:rsidRPr="00354133" w:rsidRDefault="00132D32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4285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9B0F22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9530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9B0F22" w:rsidRPr="0057143D" w:rsidRDefault="009B0F22" w:rsidP="0057143D">
            <w:pPr>
              <w:pStyle w:val="BOCZEK30"/>
              <w:rPr>
                <w:sz w:val="19"/>
                <w:szCs w:val="19"/>
              </w:rPr>
            </w:pPr>
            <w:r w:rsidRPr="0057143D">
              <w:rPr>
                <w:sz w:val="19"/>
                <w:szCs w:val="19"/>
              </w:rPr>
              <w:t>w tym: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9B0F22" w:rsidRPr="00354133" w:rsidRDefault="009B0F22" w:rsidP="0057143D">
            <w:pPr>
              <w:pStyle w:val="TableText"/>
              <w:spacing w:before="120" w:after="120"/>
              <w:ind w:left="318"/>
              <w:rPr>
                <w:sz w:val="19"/>
                <w:szCs w:val="19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9B0F22" w:rsidRPr="00354133" w:rsidRDefault="009B0F22" w:rsidP="0057143D">
            <w:pPr>
              <w:pStyle w:val="TableText"/>
              <w:spacing w:before="120" w:after="120"/>
              <w:ind w:left="318"/>
              <w:rPr>
                <w:sz w:val="19"/>
                <w:szCs w:val="19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9B0F22" w:rsidRPr="00354133" w:rsidRDefault="009B0F22" w:rsidP="0057143D">
            <w:pPr>
              <w:pStyle w:val="TableText"/>
              <w:spacing w:before="120" w:after="120"/>
              <w:ind w:left="318"/>
              <w:rPr>
                <w:sz w:val="19"/>
                <w:szCs w:val="19"/>
              </w:rPr>
            </w:pPr>
          </w:p>
        </w:tc>
        <w:tc>
          <w:tcPr>
            <w:tcW w:w="1201" w:type="dxa"/>
            <w:shd w:val="clear" w:color="auto" w:fill="auto"/>
            <w:vAlign w:val="bottom"/>
          </w:tcPr>
          <w:p w:rsidR="009B0F22" w:rsidRPr="00354133" w:rsidRDefault="009B0F22" w:rsidP="0057143D">
            <w:pPr>
              <w:pStyle w:val="TableText"/>
              <w:spacing w:before="120" w:after="120"/>
              <w:ind w:left="318"/>
              <w:rPr>
                <w:sz w:val="19"/>
                <w:szCs w:val="19"/>
              </w:rPr>
            </w:pP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57143D" w:rsidRDefault="009B0F22" w:rsidP="0057143D">
            <w:pPr>
              <w:pStyle w:val="BOCZEK2"/>
              <w:rPr>
                <w:sz w:val="19"/>
                <w:szCs w:val="19"/>
              </w:rPr>
            </w:pPr>
            <w:r w:rsidRPr="0057143D">
              <w:rPr>
                <w:sz w:val="19"/>
                <w:szCs w:val="19"/>
              </w:rPr>
              <w:t>p</w:t>
            </w:r>
            <w:r w:rsidR="00C00D94" w:rsidRPr="0057143D">
              <w:rPr>
                <w:sz w:val="19"/>
                <w:szCs w:val="19"/>
              </w:rPr>
              <w:t>rzetwórstwo przemysłowe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43883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33730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132D32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3078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7074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57143D" w:rsidRDefault="009B0F22" w:rsidP="0057143D">
            <w:pPr>
              <w:pStyle w:val="BOCZEK2"/>
              <w:rPr>
                <w:sz w:val="19"/>
                <w:szCs w:val="19"/>
              </w:rPr>
            </w:pPr>
            <w:r w:rsidRPr="0057143D">
              <w:rPr>
                <w:sz w:val="19"/>
                <w:szCs w:val="19"/>
              </w:rPr>
              <w:t>w</w:t>
            </w:r>
            <w:r w:rsidR="00C00D94" w:rsidRPr="0057143D">
              <w:rPr>
                <w:sz w:val="19"/>
                <w:szCs w:val="19"/>
              </w:rPr>
              <w:t>ytwar</w:t>
            </w:r>
            <w:r w:rsidR="007A4DE3" w:rsidRPr="0057143D">
              <w:rPr>
                <w:sz w:val="19"/>
                <w:szCs w:val="19"/>
              </w:rPr>
              <w:t>za</w:t>
            </w:r>
            <w:r w:rsidR="00354133" w:rsidRPr="0057143D">
              <w:rPr>
                <w:sz w:val="19"/>
                <w:szCs w:val="19"/>
              </w:rPr>
              <w:t xml:space="preserve">nie i zaopatrywanie w energię </w:t>
            </w:r>
            <w:r w:rsidR="00C00D94" w:rsidRPr="0057143D">
              <w:rPr>
                <w:sz w:val="19"/>
                <w:szCs w:val="19"/>
              </w:rPr>
              <w:t>elektryczną, gaz, parę wodną i gorącą</w:t>
            </w:r>
            <w:r w:rsidR="00354133" w:rsidRPr="0057143D">
              <w:rPr>
                <w:sz w:val="19"/>
                <w:szCs w:val="19"/>
              </w:rPr>
              <w:t xml:space="preserve"> </w:t>
            </w:r>
            <w:r w:rsidR="00C00D94" w:rsidRPr="0057143D">
              <w:rPr>
                <w:sz w:val="19"/>
                <w:szCs w:val="19"/>
              </w:rPr>
              <w:t>wodę</w:t>
            </w:r>
            <w:r w:rsidR="00C45DDB" w:rsidRPr="00D8483D">
              <w:rPr>
                <w:rFonts w:ascii="SymbolProp BT" w:hAnsi="SymbolProp BT"/>
                <w:sz w:val="19"/>
                <w:szCs w:val="19"/>
                <w:vertAlign w:val="superscript"/>
              </w:rPr>
              <w:t>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3085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219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132D32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529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2337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354133" w:rsidRDefault="00C00D94" w:rsidP="0035413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Budownictwo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2726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1640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132D32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820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266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354133" w:rsidRDefault="00C00D94" w:rsidP="0035413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Handel; naprawa pojazdów samochodowych</w:t>
            </w:r>
            <w:r w:rsidR="00C45DDB" w:rsidRPr="00D8483D">
              <w:rPr>
                <w:rFonts w:ascii="SymbolProp BT" w:hAnsi="SymbolProp BT"/>
                <w:sz w:val="19"/>
                <w:szCs w:val="19"/>
                <w:vertAlign w:val="superscript"/>
              </w:rPr>
              <w:t>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10221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5338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4134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749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354133" w:rsidRDefault="00C00D94" w:rsidP="0035413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Transport i gospodarka magazynowa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3502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786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1009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1707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354133" w:rsidRDefault="00C00D94" w:rsidP="0035413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Działalno</w:t>
            </w:r>
            <w:r w:rsidR="00CF19D4" w:rsidRPr="00354133">
              <w:rPr>
                <w:sz w:val="19"/>
                <w:szCs w:val="19"/>
              </w:rPr>
              <w:t>ść p</w:t>
            </w:r>
            <w:r w:rsidR="00354133">
              <w:rPr>
                <w:sz w:val="19"/>
                <w:szCs w:val="19"/>
              </w:rPr>
              <w:t>rofesjonalna, naukowa i tech</w:t>
            </w:r>
            <w:r w:rsidRPr="00354133">
              <w:rPr>
                <w:sz w:val="19"/>
                <w:szCs w:val="19"/>
              </w:rPr>
              <w:t>niczna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257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232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5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20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354133" w:rsidRDefault="00C00D94" w:rsidP="0035413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Administrowanie i działalność wspierająca</w:t>
            </w:r>
            <w:r w:rsidR="00C45DDB" w:rsidRPr="00D8483D">
              <w:rPr>
                <w:rFonts w:ascii="SymbolProp BT" w:hAnsi="SymbolProp BT"/>
                <w:sz w:val="19"/>
                <w:szCs w:val="19"/>
                <w:vertAlign w:val="superscript"/>
              </w:rPr>
              <w:t>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67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67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–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–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354133" w:rsidRDefault="00C00D94" w:rsidP="0035413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Edukacja</w:t>
            </w:r>
            <w:r w:rsidR="00A86C20">
              <w:rPr>
                <w:sz w:val="19"/>
                <w:szCs w:val="19"/>
              </w:rPr>
              <w:t xml:space="preserve"> (w zakresie szkół wyższych)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106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52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21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33</w:t>
            </w:r>
          </w:p>
        </w:tc>
      </w:tr>
      <w:tr w:rsidR="00F436C4" w:rsidRPr="00F436C4" w:rsidTr="0057143D">
        <w:trPr>
          <w:trHeight w:val="57"/>
        </w:trPr>
        <w:tc>
          <w:tcPr>
            <w:tcW w:w="2953" w:type="dxa"/>
            <w:shd w:val="clear" w:color="auto" w:fill="auto"/>
            <w:vAlign w:val="center"/>
          </w:tcPr>
          <w:p w:rsidR="00C00D94" w:rsidRPr="00354133" w:rsidRDefault="00C00D94" w:rsidP="00354133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Opieka zdrowotna i pomoc społeczna</w:t>
            </w:r>
            <w:r w:rsidR="00A86C20">
              <w:rPr>
                <w:sz w:val="19"/>
                <w:szCs w:val="19"/>
              </w:rPr>
              <w:t xml:space="preserve"> (w zakresie opieki zdrowotnej)</w:t>
            </w:r>
          </w:p>
        </w:tc>
        <w:tc>
          <w:tcPr>
            <w:tcW w:w="1191" w:type="dxa"/>
            <w:shd w:val="clear" w:color="auto" w:fill="auto"/>
            <w:vAlign w:val="bottom"/>
          </w:tcPr>
          <w:p w:rsidR="00C00D94" w:rsidRPr="00354133" w:rsidRDefault="00FB0B87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1905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C00D94" w:rsidRPr="00354133" w:rsidRDefault="00D305AA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1823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76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C00D94" w:rsidRPr="00354133" w:rsidRDefault="00F868A9" w:rsidP="00354133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354133">
              <w:rPr>
                <w:sz w:val="19"/>
                <w:szCs w:val="19"/>
              </w:rPr>
              <w:t>6</w:t>
            </w:r>
          </w:p>
        </w:tc>
      </w:tr>
    </w:tbl>
    <w:p w:rsidR="00207BEB" w:rsidRDefault="00C00D94" w:rsidP="000D5D7C">
      <w:pPr>
        <w:pStyle w:val="notka"/>
      </w:pPr>
      <w:r w:rsidRPr="008B6069">
        <w:t>a Liczeni tylko jeden raz w grupie czynnika przeważającego, tzn. mającego największe szkodliwe znaczenie na danym stanowisku pracy; dane dotyczą podmiotów, w których liczba pracujących przekracza 9 i dotyczą wybranych rodzajów działalności.</w:t>
      </w:r>
    </w:p>
    <w:p w:rsidR="007D4AA6" w:rsidRDefault="007D4AA6" w:rsidP="007D4AA6">
      <w:pPr>
        <w:pStyle w:val="tekst1"/>
      </w:pPr>
      <w:r w:rsidRPr="008C1E0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99904" behindDoc="1" locked="0" layoutInCell="1" allowOverlap="1" wp14:anchorId="60B962A6" wp14:editId="430A660D">
                <wp:simplePos x="0" y="0"/>
                <wp:positionH relativeFrom="page">
                  <wp:posOffset>5705475</wp:posOffset>
                </wp:positionH>
                <wp:positionV relativeFrom="paragraph">
                  <wp:posOffset>33655</wp:posOffset>
                </wp:positionV>
                <wp:extent cx="1854835" cy="882650"/>
                <wp:effectExtent l="0" t="0" r="0" b="0"/>
                <wp:wrapTight wrapText="bothSides">
                  <wp:wrapPolygon edited="0">
                    <wp:start x="666" y="0"/>
                    <wp:lineTo x="666" y="20978"/>
                    <wp:lineTo x="20853" y="20978"/>
                    <wp:lineTo x="20853" y="0"/>
                    <wp:lineTo x="66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AA6" w:rsidRPr="00074DD8" w:rsidRDefault="007D4AA6" w:rsidP="007D4AA6">
                            <w:pPr>
                              <w:pStyle w:val="tekstzboku"/>
                            </w:pPr>
                            <w:r>
                              <w:t xml:space="preserve">Zatrudnieni w warunkach zagrożenia najczęściej byli narażeni na czynniki związane </w:t>
                            </w:r>
                            <w:r w:rsidRPr="00366C54">
                              <w:t>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962A6" id="_x0000_s1028" type="#_x0000_t202" style="position:absolute;margin-left:449.25pt;margin-top:2.65pt;width:146.05pt;height:69.5pt;z-index:-251416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" filled="f" stroked="f">
                <v:textbox>
                  <w:txbxContent>
                    <w:p w:rsidR="007D4AA6" w:rsidRPr="00074DD8" w:rsidRDefault="007D4AA6" w:rsidP="007D4AA6">
                      <w:pPr>
                        <w:pStyle w:val="tekstzboku"/>
                      </w:pPr>
                      <w:r>
                        <w:t xml:space="preserve">Zatrudnieni w warunkach zagrożenia najczęściej byli narażeni na czynniki związane </w:t>
                      </w:r>
                      <w:r w:rsidRPr="00366C54">
                        <w:t>ze środowiskiem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12373">
        <w:t>Większość zagrożeń dla zdrowia i życia powodowały czynniki związane ze środowiskiem pracy, wynikające z przekroczenia dopuszczalnych stężeń chemicznych i pyłowych oraz natężeń fizycznych. W 202</w:t>
      </w:r>
      <w:r>
        <w:t>1</w:t>
      </w:r>
      <w:r w:rsidRPr="00212373">
        <w:t xml:space="preserve"> r. tego typu zagrożenia </w:t>
      </w:r>
      <w:r w:rsidR="00C26D09">
        <w:t xml:space="preserve">dotyczyły </w:t>
      </w:r>
      <w:r w:rsidRPr="00212373">
        <w:t>4</w:t>
      </w:r>
      <w:r>
        <w:t>5</w:t>
      </w:r>
      <w:r w:rsidRPr="00212373">
        <w:t xml:space="preserve">,7 tys. osób, tj. </w:t>
      </w:r>
      <w:r>
        <w:t>66,5</w:t>
      </w:r>
      <w:r w:rsidRPr="00212373">
        <w:t>% pracowników zatrudniony</w:t>
      </w:r>
      <w:r>
        <w:t>ch w warunkach zagrożenia</w:t>
      </w:r>
      <w:r w:rsidRPr="00212373">
        <w:t xml:space="preserve">. </w:t>
      </w:r>
      <w:r w:rsidRPr="007A509F">
        <w:t xml:space="preserve">Na szkodliwy wpływ czynników mechanicznych związanych z maszynami szczególnie niebezpiecznymi narażonych było </w:t>
      </w:r>
      <w:r>
        <w:t>12,5</w:t>
      </w:r>
      <w:r w:rsidRPr="007A509F">
        <w:t xml:space="preserve"> tys. osób, tj. </w:t>
      </w:r>
      <w:r>
        <w:t>18,2</w:t>
      </w:r>
      <w:r w:rsidRPr="007A509F">
        <w:t>% pracowników zatr</w:t>
      </w:r>
      <w:r>
        <w:t>udnionych badanej zbiorowości</w:t>
      </w:r>
      <w:r w:rsidRPr="007A509F">
        <w:t>.</w:t>
      </w:r>
      <w:r>
        <w:t xml:space="preserve"> </w:t>
      </w:r>
      <w:r w:rsidR="00C26D09">
        <w:t xml:space="preserve">Zagrożenia związane z </w:t>
      </w:r>
      <w:r w:rsidRPr="007A509F">
        <w:t xml:space="preserve">uciążliwością pracy (praca w wymuszonej pozycji ciała, w warunkach ciężkiego wysiłku fizycznego lub w warunkach szczególnej uciążliwości) dotyczyły </w:t>
      </w:r>
      <w:r>
        <w:t>10,5</w:t>
      </w:r>
      <w:r w:rsidRPr="007A509F">
        <w:t xml:space="preserve"> tys. osób, czyli </w:t>
      </w:r>
      <w:r>
        <w:t>15,3</w:t>
      </w:r>
      <w:r w:rsidRPr="007A509F">
        <w:t xml:space="preserve">% zatrudnionych </w:t>
      </w:r>
      <w:r>
        <w:t>w warunkach zagrożenia</w:t>
      </w:r>
      <w:r w:rsidRPr="007A509F">
        <w:t xml:space="preserve">. </w:t>
      </w:r>
    </w:p>
    <w:p w:rsidR="000639F9" w:rsidRDefault="007D6893" w:rsidP="00354133">
      <w:pPr>
        <w:pStyle w:val="tekst1"/>
        <w:spacing w:before="240"/>
      </w:pPr>
      <w:r>
        <w:t xml:space="preserve">Analizując zagrożenie dla zdrowia, mierzone liczbą zatrudnionych w warunkach zagrożenia na 1000 zatrudnionych w badanej zbiorowości, można stwierdzić, że największe zagrożenie dla zdrowia w pracy na koniec 2021 r. wystąpiło m.in. w jednostkach zajmujących się </w:t>
      </w:r>
      <w:r w:rsidRPr="007D6893">
        <w:t>wytwarzanie</w:t>
      </w:r>
      <w:r>
        <w:t>m</w:t>
      </w:r>
      <w:r w:rsidRPr="007D6893">
        <w:t xml:space="preserve"> i zaopatrywanie</w:t>
      </w:r>
      <w:r>
        <w:t>m</w:t>
      </w:r>
      <w:r w:rsidRPr="007D6893">
        <w:t xml:space="preserve"> w energię elektryczną, gaz, parę wodną i gorącą wodę</w:t>
      </w:r>
      <w:r>
        <w:t xml:space="preserve"> (349,2), przetwórstwem przemysłowym (127,1), górnictwem i wydobywaniem (124,6) oraz</w:t>
      </w:r>
      <w:r w:rsidR="000639F9">
        <w:t xml:space="preserve"> dostawą</w:t>
      </w:r>
      <w:r w:rsidR="000639F9" w:rsidRPr="000639F9">
        <w:t xml:space="preserve"> wody; gospodarowanie</w:t>
      </w:r>
      <w:r w:rsidR="000639F9">
        <w:t>m</w:t>
      </w:r>
      <w:r w:rsidR="000639F9" w:rsidRPr="000639F9">
        <w:t xml:space="preserve"> ś</w:t>
      </w:r>
      <w:r w:rsidR="000639F9">
        <w:t xml:space="preserve">ciekami i odpadami; rekultywacją (90,4). Z kolei stosunkowo mało zagrożeń </w:t>
      </w:r>
      <w:r w:rsidR="00C26D09">
        <w:t xml:space="preserve">odnotowano </w:t>
      </w:r>
      <w:r w:rsidR="000639F9">
        <w:t>w podmiotach prowadzących działalność w zakresie informacji i komunikacji (2,7) oraz edukacji (6,9).</w:t>
      </w:r>
    </w:p>
    <w:p w:rsidR="005E4344" w:rsidRPr="00691C2D" w:rsidRDefault="005E4344" w:rsidP="00DA2C30">
      <w:pPr>
        <w:pStyle w:val="tekst1"/>
      </w:pPr>
      <w:r>
        <w:t xml:space="preserve">W większości sekcji </w:t>
      </w:r>
      <w:r w:rsidR="002E4B91">
        <w:t>najwyższy wskaźnik dotyczył zagrożeń związanych ze środowiskiem pracy</w:t>
      </w:r>
      <w:r w:rsidR="00B7476A">
        <w:t>. W</w:t>
      </w:r>
      <w:r w:rsidR="002E4B91">
        <w:t>yją</w:t>
      </w:r>
      <w:r w:rsidR="00B7476A">
        <w:t>tek stanowiły</w:t>
      </w:r>
      <w:r w:rsidR="002E4B91">
        <w:t xml:space="preserve"> </w:t>
      </w:r>
      <w:r w:rsidR="00B7476A">
        <w:t>wytwarzanie i zaopatrywanie</w:t>
      </w:r>
      <w:r w:rsidR="002E4B91" w:rsidRPr="002E4B91">
        <w:t xml:space="preserve"> w energię elektryczną, gaz, parę wodną i gorącą wodę</w:t>
      </w:r>
      <w:r w:rsidR="002E4B91">
        <w:t xml:space="preserve"> oraz transport i gospodark</w:t>
      </w:r>
      <w:r w:rsidR="00B7476A">
        <w:t>a magazynowa</w:t>
      </w:r>
      <w:r w:rsidR="002E4B91">
        <w:t xml:space="preserve">, gdzie największe zagrożenie </w:t>
      </w:r>
      <w:r w:rsidR="00B70A7C">
        <w:t xml:space="preserve">było </w:t>
      </w:r>
      <w:r w:rsidR="002E4B91">
        <w:t xml:space="preserve">czynnikami mechanicznymi związanymi z maszynami szczególnie niebezpiecznymi oraz </w:t>
      </w:r>
      <w:r w:rsidR="00B7476A">
        <w:t>dostawa</w:t>
      </w:r>
      <w:r w:rsidR="00874E8C" w:rsidRPr="00874E8C">
        <w:t xml:space="preserve"> wody; gospodaro</w:t>
      </w:r>
      <w:r w:rsidR="00B70A7C">
        <w:t>wani</w:t>
      </w:r>
      <w:r w:rsidR="00B7476A">
        <w:t>e</w:t>
      </w:r>
      <w:r w:rsidR="00874E8C" w:rsidRPr="00874E8C">
        <w:t xml:space="preserve"> ś</w:t>
      </w:r>
      <w:r w:rsidR="00B70A7C">
        <w:t>ciekami i odpadami; rekultywacji</w:t>
      </w:r>
      <w:r w:rsidR="00594480">
        <w:t xml:space="preserve"> wraz z sekcją informacja i komunikacja</w:t>
      </w:r>
      <w:r w:rsidR="003B76F0">
        <w:t>, gdzie miernik był najwyższy w </w:t>
      </w:r>
      <w:r w:rsidR="00B70A7C">
        <w:t>przypadku zagrożeń związanych z uciążliwością pracy.</w:t>
      </w:r>
    </w:p>
    <w:p w:rsidR="00341750" w:rsidRPr="00463AEB" w:rsidRDefault="00B57ADE" w:rsidP="00E15151">
      <w:pPr>
        <w:pStyle w:val="Nagwek1"/>
      </w:pPr>
      <w:r w:rsidRPr="00463AEB">
        <w:t>Zatru</w:t>
      </w:r>
      <w:r w:rsidR="00B00117" w:rsidRPr="00463AEB">
        <w:t xml:space="preserve">dnieni w </w:t>
      </w:r>
      <w:r w:rsidR="00B00117" w:rsidRPr="00E15151">
        <w:t>warunkach</w:t>
      </w:r>
      <w:r w:rsidR="00B00117" w:rsidRPr="00463AEB">
        <w:t xml:space="preserve"> zagrożenia według</w:t>
      </w:r>
      <w:r w:rsidRPr="00463AEB">
        <w:t xml:space="preserve"> czynników zagrożeń</w:t>
      </w:r>
    </w:p>
    <w:p w:rsidR="004947E5" w:rsidRDefault="001F2DA9" w:rsidP="00B54CB8">
      <w:pPr>
        <w:pStyle w:val="tekst1"/>
      </w:pPr>
      <w:r w:rsidRPr="00BC5132">
        <w:t>Osoby zatrudnione w warunkach zagrożenia mogą być narażone na kilka czynników szkodliwych jednocześnie, tj. na czynniki szkodliwe związane ze środowiskiem pracy, uciążliwością pracy oraz na czynniki mechaniczne związane z maszynami szczególnie niebezpiecznymi.</w:t>
      </w:r>
      <w:r w:rsidR="000654E9" w:rsidRPr="00BC5132">
        <w:t xml:space="preserve"> </w:t>
      </w:r>
      <w:r w:rsidR="007E44F4" w:rsidRPr="00BC5132">
        <w:t>Poniżej</w:t>
      </w:r>
      <w:r w:rsidR="000654E9" w:rsidRPr="00BC5132">
        <w:t xml:space="preserve"> przedstawiono dane dotyczące osób zatrudnionych w warunkach zagrożenia liczonych tyle razy na ile czynników </w:t>
      </w:r>
      <w:r w:rsidR="00A975D6" w:rsidRPr="00BC5132">
        <w:t>szkodliwych są narażeni</w:t>
      </w:r>
      <w:r w:rsidR="000654E9" w:rsidRPr="00BC5132">
        <w:t>.</w:t>
      </w:r>
    </w:p>
    <w:p w:rsidR="00CA1921" w:rsidRPr="002D7C9C" w:rsidRDefault="00E479CC" w:rsidP="00CA1921">
      <w:pPr>
        <w:pStyle w:val="tekst1"/>
      </w:pPr>
      <w:r w:rsidRPr="002D7C9C">
        <w:rPr>
          <w:noProof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3BDCDD58" wp14:editId="2324555B">
                <wp:simplePos x="0" y="0"/>
                <wp:positionH relativeFrom="page">
                  <wp:posOffset>5718412</wp:posOffset>
                </wp:positionH>
                <wp:positionV relativeFrom="paragraph">
                  <wp:posOffset>-30357</wp:posOffset>
                </wp:positionV>
                <wp:extent cx="1733550" cy="769620"/>
                <wp:effectExtent l="0" t="0" r="0" b="0"/>
                <wp:wrapTight wrapText="bothSides">
                  <wp:wrapPolygon edited="0">
                    <wp:start x="712" y="0"/>
                    <wp:lineTo x="712" y="20851"/>
                    <wp:lineTo x="20651" y="20851"/>
                    <wp:lineTo x="20651" y="0"/>
                    <wp:lineTo x="712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69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921" w:rsidRPr="00F32C5D" w:rsidRDefault="00CA1921" w:rsidP="00CA1921">
                            <w:pPr>
                              <w:pStyle w:val="tekstzboku"/>
                            </w:pPr>
                            <w:r w:rsidRPr="002F4180">
                              <w:t xml:space="preserve">Czynniki zagrożeń związane ze środowiskiem pracy stanowiły </w:t>
                            </w:r>
                            <w:r>
                              <w:t>65,4</w:t>
                            </w:r>
                            <w:r w:rsidRPr="002F4180">
                              <w:t>% wszystkich zagrożeń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CDD58" id="Pole tekstowe 6" o:spid="_x0000_s1029" type="#_x0000_t202" style="position:absolute;margin-left:450.25pt;margin-top:-2.4pt;width:136.5pt;height:60.6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" filled="f" stroked="f">
                <v:textbox inset=",0">
                  <w:txbxContent>
                    <w:p w:rsidR="00CA1921" w:rsidRPr="00F32C5D" w:rsidRDefault="00CA1921" w:rsidP="00CA1921">
                      <w:pPr>
                        <w:pStyle w:val="tekstzboku"/>
                      </w:pPr>
                      <w:r w:rsidRPr="002F4180">
                        <w:t xml:space="preserve">Czynniki zagrożeń związane ze środowiskiem pracy stanowiły </w:t>
                      </w:r>
                      <w:r>
                        <w:t>65,4</w:t>
                      </w:r>
                      <w:r w:rsidRPr="002F4180">
                        <w:t>% wszystkich zagrożeń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A1921" w:rsidRPr="002D7C9C">
        <w:t>W końcu 202</w:t>
      </w:r>
      <w:r w:rsidR="00CA1921">
        <w:t>1</w:t>
      </w:r>
      <w:r w:rsidR="00CA1921" w:rsidRPr="002D7C9C">
        <w:t xml:space="preserve"> r. </w:t>
      </w:r>
      <w:r w:rsidR="00CA1921" w:rsidRPr="002D7C9C">
        <w:rPr>
          <w:szCs w:val="19"/>
        </w:rPr>
        <w:t xml:space="preserve">liczba zatrudnionych narażonych na zagrożenia wyniosła </w:t>
      </w:r>
      <w:r w:rsidR="00CA1921">
        <w:t>78,1 tys</w:t>
      </w:r>
      <w:r w:rsidR="00CA1921" w:rsidRPr="002D7C9C">
        <w:t>. W</w:t>
      </w:r>
      <w:r w:rsidR="00CA1921">
        <w:t>iększość z </w:t>
      </w:r>
      <w:r w:rsidR="00CA1921" w:rsidRPr="002D7C9C">
        <w:t>nich stanowiły zagrożenia czynnikami związanymi ze środowiskiem pracy (</w:t>
      </w:r>
      <w:r w:rsidR="00CA1921">
        <w:t>65,4</w:t>
      </w:r>
      <w:r w:rsidR="00CA1921" w:rsidRPr="002D7C9C">
        <w:t>%</w:t>
      </w:r>
      <w:r w:rsidR="00C26D09">
        <w:t>,</w:t>
      </w:r>
      <w:r w:rsidR="00CA1921" w:rsidRPr="002D7C9C">
        <w:t xml:space="preserve"> tj. </w:t>
      </w:r>
      <w:r w:rsidR="00CA1921">
        <w:t>51,1</w:t>
      </w:r>
      <w:r w:rsidR="00CA1921" w:rsidRPr="002D7C9C">
        <w:t xml:space="preserve"> tys. osób) spowodowane </w:t>
      </w:r>
      <w:r w:rsidR="00CA1921">
        <w:t xml:space="preserve">m.in. </w:t>
      </w:r>
      <w:r w:rsidR="00CA1921" w:rsidRPr="002D7C9C">
        <w:t>przez: hałas (</w:t>
      </w:r>
      <w:r w:rsidR="00CA1921">
        <w:t>41,8</w:t>
      </w:r>
      <w:r w:rsidR="00CA1921" w:rsidRPr="002D7C9C">
        <w:t>%), mikroklimat zimny (6,</w:t>
      </w:r>
      <w:r w:rsidR="00CA1921">
        <w:t>4</w:t>
      </w:r>
      <w:r w:rsidR="00CA1921" w:rsidRPr="002D7C9C">
        <w:t>%)</w:t>
      </w:r>
      <w:r w:rsidR="00CA1921">
        <w:t>, czynniki biologiczne (4,1%), pyły rakotwórcze (3,4</w:t>
      </w:r>
      <w:r w:rsidR="00CA1921" w:rsidRPr="002D7C9C">
        <w:t>%)</w:t>
      </w:r>
      <w:r w:rsidR="00CA1921">
        <w:t xml:space="preserve"> oraz substancje chemiczne (2,6%). Najwięcej osób narażonych na tą grupę czynników pracowało w przetwórstwie przemysłowym.</w:t>
      </w:r>
    </w:p>
    <w:p w:rsidR="00CA1921" w:rsidRDefault="00CA1921" w:rsidP="00CA1921">
      <w:pPr>
        <w:pStyle w:val="tekst1"/>
        <w:spacing w:before="240"/>
      </w:pPr>
      <w:r w:rsidRPr="003A729F">
        <w:t>W 202</w:t>
      </w:r>
      <w:r>
        <w:t>1</w:t>
      </w:r>
      <w:r w:rsidRPr="003A729F">
        <w:t xml:space="preserve"> r. zlikwidowano lub ograniczono </w:t>
      </w:r>
      <w:r>
        <w:t>25,5</w:t>
      </w:r>
      <w:r w:rsidRPr="003A729F">
        <w:t xml:space="preserve"> tys. zagrożeń związanych z cz</w:t>
      </w:r>
      <w:r>
        <w:t>ynnikami środowiska pracy</w:t>
      </w:r>
      <w:r w:rsidR="00C26D09">
        <w:t xml:space="preserve"> i równo</w:t>
      </w:r>
      <w:r w:rsidRPr="003A729F">
        <w:t xml:space="preserve">cześnie stwierdzono </w:t>
      </w:r>
      <w:r>
        <w:t>14,5</w:t>
      </w:r>
      <w:r w:rsidRPr="003A729F">
        <w:t xml:space="preserve"> tys. nowo powstałych lub ujawnionych </w:t>
      </w:r>
      <w:r>
        <w:t>zagrożeń</w:t>
      </w:r>
      <w:r w:rsidRPr="003A729F">
        <w:t>.</w:t>
      </w:r>
    </w:p>
    <w:p w:rsidR="00CA1921" w:rsidRDefault="00CA1921" w:rsidP="00CA1921">
      <w:pPr>
        <w:pStyle w:val="tekst1"/>
      </w:pPr>
      <w:r w:rsidRPr="00706D59">
        <w:t xml:space="preserve">Na szkodliwy wpływ czynników mechanicznych związanych z maszynami szczególnie niebezpiecznymi narażonych było </w:t>
      </w:r>
      <w:r>
        <w:t>14,6</w:t>
      </w:r>
      <w:r w:rsidRPr="00706D59">
        <w:t xml:space="preserve"> tys. osób (</w:t>
      </w:r>
      <w:r>
        <w:t>18,7</w:t>
      </w:r>
      <w:r w:rsidRPr="00706D59">
        <w:t xml:space="preserve">% wszystkich osób zatrudnionych w warunkach zagrożenia). W tej grupie w ciągu roku zlikwidowano lub ograniczono </w:t>
      </w:r>
      <w:r>
        <w:t>4,8 tys. zagrożeń</w:t>
      </w:r>
      <w:r w:rsidRPr="00706D59">
        <w:t>, w tym samym czasie zarejestrowano</w:t>
      </w:r>
      <w:r>
        <w:t xml:space="preserve"> 3</w:t>
      </w:r>
      <w:r w:rsidRPr="00706D59">
        <w:t>,5 tys. zagrożeń nowo powsta</w:t>
      </w:r>
      <w:r>
        <w:t>łych lub ujawnionych</w:t>
      </w:r>
      <w:r w:rsidRPr="00706D59">
        <w:t>.</w:t>
      </w:r>
    </w:p>
    <w:p w:rsidR="00CA1921" w:rsidRDefault="00CA1921" w:rsidP="00B54CB8">
      <w:pPr>
        <w:pStyle w:val="tekst1"/>
      </w:pPr>
      <w:r w:rsidRPr="007D443E">
        <w:rPr>
          <w:noProof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6FF3D3B6" wp14:editId="780DD0C5">
                <wp:simplePos x="0" y="0"/>
                <wp:positionH relativeFrom="page">
                  <wp:posOffset>5721350</wp:posOffset>
                </wp:positionH>
                <wp:positionV relativeFrom="paragraph">
                  <wp:posOffset>-48895</wp:posOffset>
                </wp:positionV>
                <wp:extent cx="1774190" cy="879475"/>
                <wp:effectExtent l="0" t="0" r="0" b="0"/>
                <wp:wrapTight wrapText="bothSides">
                  <wp:wrapPolygon edited="0">
                    <wp:start x="696" y="0"/>
                    <wp:lineTo x="696" y="21054"/>
                    <wp:lineTo x="20873" y="21054"/>
                    <wp:lineTo x="20873" y="0"/>
                    <wp:lineTo x="69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921" w:rsidRPr="00F32C5D" w:rsidRDefault="00CA1921" w:rsidP="00CA1921">
                            <w:pPr>
                              <w:pStyle w:val="tekstzboku"/>
                            </w:pPr>
                            <w:r>
                              <w:t>Nadmierne obciążenie fizyczne stanowiło 63,6% wszystkich zagrożeń związanych z uciążliwością pracy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3D3B6" id="Pole tekstowe 12" o:spid="_x0000_s1030" type="#_x0000_t202" style="position:absolute;margin-left:450.5pt;margin-top:-3.85pt;width:139.7pt;height:69.2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" filled="f" stroked="f">
                <v:textbox inset=",0">
                  <w:txbxContent>
                    <w:p w:rsidR="00CA1921" w:rsidRPr="00F32C5D" w:rsidRDefault="00CA1921" w:rsidP="00CA1921">
                      <w:pPr>
                        <w:pStyle w:val="tekstzboku"/>
                      </w:pPr>
                      <w:r>
                        <w:t>Nadmierne obciążenie fizyczne stanowiło 63,6% wszystkich zagrożeń związanych z uciążliwością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D443E">
        <w:t>Zagrożenia związane z uciążliwością pracy, np. wymuszoną pozycją ciała, ciężkim wysiłkiem fizycznym, niedostatecznym oświetleniem stanowiska pracy</w:t>
      </w:r>
      <w:r>
        <w:t xml:space="preserve"> itp.</w:t>
      </w:r>
      <w:r w:rsidRPr="007D443E">
        <w:t xml:space="preserve"> dotyczyły 1</w:t>
      </w:r>
      <w:r>
        <w:t>2,4</w:t>
      </w:r>
      <w:r w:rsidRPr="007D443E">
        <w:t xml:space="preserve"> tys. osób (</w:t>
      </w:r>
      <w:r>
        <w:t>15,9</w:t>
      </w:r>
      <w:r w:rsidRPr="007D443E">
        <w:t>% wszystkich zagrożeń</w:t>
      </w:r>
      <w:r>
        <w:t xml:space="preserve">), w tym 7,9 tys. pracujących narażonych było na nadmierne obciążenie fizyczne. </w:t>
      </w:r>
      <w:r w:rsidRPr="006A37C2">
        <w:t xml:space="preserve">Najbardziej narażeni na taką sytuację byli pracujący w jednostkach zajmujących się handlem; naprawą pojazdów samochodowych. </w:t>
      </w:r>
      <w:r w:rsidRPr="00FF6FBD">
        <w:t>W warunkach zagrożenia związanego z uciążliwością pracy zlikwidowano lub ograniczono 9,4 tys. zagrożeń</w:t>
      </w:r>
      <w:r w:rsidR="003659FD" w:rsidRPr="003659FD">
        <w:t xml:space="preserve"> </w:t>
      </w:r>
      <w:r w:rsidR="003659FD">
        <w:t>w ciągu roku</w:t>
      </w:r>
      <w:r w:rsidRPr="00FF6FBD">
        <w:t>, równocześnie ujawniono lub stwierdzono fakt powstania nowych zagrożeń w przypadku 6,7 tys. zatrudnionych.</w:t>
      </w:r>
    </w:p>
    <w:p w:rsidR="00B77AAD" w:rsidRPr="00B77AAD" w:rsidRDefault="00B77AAD" w:rsidP="00B77AAD">
      <w:pPr>
        <w:spacing w:before="0" w:after="160" w:line="259" w:lineRule="auto"/>
        <w:rPr>
          <w:rFonts w:eastAsia="Times New Roman" w:cs="Times"/>
          <w:lang w:eastAsia="pl-PL"/>
        </w:rPr>
      </w:pPr>
      <w:r>
        <w:br w:type="page"/>
      </w:r>
    </w:p>
    <w:p w:rsidR="00B77AAD" w:rsidRDefault="004B64AD" w:rsidP="00895580">
      <w:pPr>
        <w:pStyle w:val="tytulwykresu"/>
        <w:spacing w:before="360" w:line="240" w:lineRule="auto"/>
      </w:pPr>
      <w:r w:rsidRPr="00463AEB">
        <w:lastRenderedPageBreak/>
        <w:t>Wykres 2</w:t>
      </w:r>
      <w:r w:rsidR="005970BA">
        <w:t>.</w:t>
      </w:r>
      <w:r w:rsidR="00607BE5">
        <w:tab/>
      </w:r>
      <w:r w:rsidR="00B77AAD">
        <w:tab/>
      </w:r>
      <w:r w:rsidR="005970BA">
        <w:tab/>
      </w:r>
      <w:r w:rsidR="00AC6A18" w:rsidRPr="00463AEB">
        <w:t>Zatrudnieni w warunkach zagrożenia</w:t>
      </w:r>
      <w:r w:rsidR="00746888" w:rsidRPr="005970BA">
        <w:rPr>
          <w:b w:val="0"/>
          <w:vertAlign w:val="superscript"/>
        </w:rPr>
        <w:t>a</w:t>
      </w:r>
      <w:r w:rsidR="00AC6A18" w:rsidRPr="00463AEB">
        <w:t xml:space="preserve"> </w:t>
      </w:r>
      <w:r w:rsidR="001753DE" w:rsidRPr="00463AEB">
        <w:t>według czynników zagrożeń w 20</w:t>
      </w:r>
      <w:r w:rsidR="001C4EF2" w:rsidRPr="00463AEB">
        <w:t>2</w:t>
      </w:r>
      <w:r w:rsidR="00BF5B34">
        <w:t>1</w:t>
      </w:r>
      <w:r w:rsidR="001753DE" w:rsidRPr="00463AEB">
        <w:t xml:space="preserve"> r.</w:t>
      </w:r>
    </w:p>
    <w:p w:rsidR="003D6BD0" w:rsidRPr="00463AEB" w:rsidRDefault="001C4A40" w:rsidP="00895580">
      <w:pPr>
        <w:pStyle w:val="tytulwykresu"/>
        <w:spacing w:before="360" w:line="240" w:lineRule="auto"/>
        <w:ind w:left="964" w:firstLine="6"/>
      </w:pPr>
      <w:r w:rsidRPr="001C4A40">
        <w:rPr>
          <w:rFonts w:eastAsiaTheme="minorHAnsi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margin">
              <wp:posOffset>44450</wp:posOffset>
            </wp:positionH>
            <wp:positionV relativeFrom="paragraph">
              <wp:posOffset>171882</wp:posOffset>
            </wp:positionV>
            <wp:extent cx="4896000" cy="3973179"/>
            <wp:effectExtent l="0" t="0" r="0" b="8890"/>
            <wp:wrapTopAndBottom/>
            <wp:docPr id="17" name="Obraz 17" descr="Wykres kołowy ukazujący strukturę zatrudnionych w warunkach zagrożenia według czynników zagrożeń w 2021 roku według stanu w dniu 31 grudnia. Dodatkowo wykresy kolumnowe dla struktur zagrożeń związanych ze środowiskiem pracy oraz związanych z uciążliwością pra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0" cy="397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888" w:rsidRPr="005970BA">
        <w:rPr>
          <w:b w:val="0"/>
        </w:rPr>
        <w:t>Stan</w:t>
      </w:r>
      <w:r w:rsidR="00746888" w:rsidRPr="005970BA">
        <w:rPr>
          <w:b w:val="0"/>
          <w:i/>
          <w:vertAlign w:val="superscript"/>
        </w:rPr>
        <w:t xml:space="preserve"> </w:t>
      </w:r>
      <w:r w:rsidR="00746888" w:rsidRPr="005970BA">
        <w:rPr>
          <w:rFonts w:eastAsiaTheme="minorHAnsi"/>
          <w:b w:val="0"/>
        </w:rPr>
        <w:t xml:space="preserve">w dniu 31 </w:t>
      </w:r>
      <w:r w:rsidR="009336AB">
        <w:rPr>
          <w:rFonts w:eastAsiaTheme="minorHAnsi"/>
          <w:b w:val="0"/>
        </w:rPr>
        <w:t>grudnia</w:t>
      </w:r>
    </w:p>
    <w:p w:rsidR="001753DE" w:rsidRPr="008B6069" w:rsidRDefault="00746888" w:rsidP="0022407B">
      <w:pPr>
        <w:pStyle w:val="notka"/>
        <w:spacing w:before="240"/>
        <w:rPr>
          <w:i/>
        </w:rPr>
      </w:pPr>
      <w:r w:rsidRPr="008B6069">
        <w:t>a Liczeni tyle razy, na ile czynników szkodliwych są narażeni; dane dotyczą podmiotów, w których liczba pracujących przekracza 9.</w:t>
      </w:r>
    </w:p>
    <w:p w:rsidR="006A63AE" w:rsidRPr="00F24C23" w:rsidRDefault="006A63AE" w:rsidP="0022407B">
      <w:pPr>
        <w:pStyle w:val="tekst1"/>
        <w:spacing w:before="240"/>
      </w:pPr>
      <w:r w:rsidRPr="00F24C23">
        <w:t xml:space="preserve">Zarówno w </w:t>
      </w:r>
      <w:r w:rsidR="00D46FC9" w:rsidRPr="00F24C23">
        <w:t>grupie zagrożeń związanych ze środowiskiem pracy, jak i jej uciążliwością oraz czynnikami mechanicznymi związanymi z maszynami niebezpiecznymi przewaga zagrożeń poddanych likwidacji lub ograniczeniom nad nowo powstałymi i ujawnionymi wskazuje na pozytywną zmianę w zakresie warunków pracy.</w:t>
      </w:r>
    </w:p>
    <w:p w:rsidR="00392656" w:rsidRPr="0015131A" w:rsidRDefault="00CC4639" w:rsidP="00E15151">
      <w:pPr>
        <w:pStyle w:val="Nagwek1"/>
      </w:pPr>
      <w:r w:rsidRPr="0015131A">
        <w:t>Działania profilaktyczne – ocena i eliminacja ryzyka zawodowego</w:t>
      </w:r>
    </w:p>
    <w:p w:rsidR="0023004F" w:rsidRPr="00806927" w:rsidRDefault="004F7B5D" w:rsidP="00B54CB8">
      <w:pPr>
        <w:pStyle w:val="tekst1"/>
      </w:pPr>
      <w:r w:rsidRPr="0015131A">
        <w:rPr>
          <w:noProof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5F597893" wp14:editId="06737D5E">
                <wp:simplePos x="0" y="0"/>
                <wp:positionH relativeFrom="page">
                  <wp:posOffset>5670468</wp:posOffset>
                </wp:positionH>
                <wp:positionV relativeFrom="paragraph">
                  <wp:posOffset>16856</wp:posOffset>
                </wp:positionV>
                <wp:extent cx="1814830" cy="712470"/>
                <wp:effectExtent l="0" t="0" r="0" b="0"/>
                <wp:wrapTight wrapText="bothSides">
                  <wp:wrapPolygon edited="0">
                    <wp:start x="680" y="0"/>
                    <wp:lineTo x="680" y="20791"/>
                    <wp:lineTo x="20859" y="20791"/>
                    <wp:lineTo x="20859" y="0"/>
                    <wp:lineTo x="68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C43" w:rsidRPr="00BA375A" w:rsidRDefault="003D5C43" w:rsidP="00056B03">
                            <w:pPr>
                              <w:pStyle w:val="tekstzboku"/>
                            </w:pPr>
                            <w:r w:rsidRPr="003D5C43">
                              <w:t xml:space="preserve">Ocenę ryzyka zawodowego przeprowadzono dla </w:t>
                            </w:r>
                            <w:r w:rsidR="00555CB7">
                              <w:t>395,1 tys. zatrudnionych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7893" id="Pole tekstowe 11" o:spid="_x0000_s1031" type="#_x0000_t202" style="position:absolute;margin-left:446.5pt;margin-top:1.35pt;width:142.9pt;height:56.1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" filled="f" stroked="f">
                <v:textbox inset=",0">
                  <w:txbxContent>
                    <w:p w:rsidR="003D5C43" w:rsidRPr="00BA375A" w:rsidRDefault="003D5C43" w:rsidP="00056B03">
                      <w:pPr>
                        <w:pStyle w:val="tekstzboku"/>
                      </w:pPr>
                      <w:r w:rsidRPr="003D5C43">
                        <w:t xml:space="preserve">Ocenę ryzyka zawodowego przeprowadzono dla </w:t>
                      </w:r>
                      <w:r w:rsidR="00555CB7">
                        <w:t>395,1 tys. zatrudnionych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217E7" w:rsidRPr="00806927">
        <w:t>W ramach badania warunków pracy zbierane są również informacje dotyczące działań profilaktycznych związanych z oceną ryzyka zawodowego. W 20</w:t>
      </w:r>
      <w:r w:rsidR="0025609B" w:rsidRPr="00806927">
        <w:t>2</w:t>
      </w:r>
      <w:r w:rsidR="00555CB7">
        <w:t>1 r. w zbiorowości objętej</w:t>
      </w:r>
      <w:r w:rsidR="007217E7" w:rsidRPr="00806927">
        <w:t xml:space="preserve"> badaniem taką ocenę przeprowadzono dla </w:t>
      </w:r>
      <w:r w:rsidR="00555CB7">
        <w:t>395,1</w:t>
      </w:r>
      <w:r w:rsidR="00A364C0" w:rsidRPr="00806927">
        <w:t xml:space="preserve"> </w:t>
      </w:r>
      <w:r w:rsidR="00555CB7">
        <w:t>tys. zatrudnionych</w:t>
      </w:r>
      <w:r w:rsidR="005973A4" w:rsidRPr="00806927">
        <w:t>.</w:t>
      </w:r>
      <w:r w:rsidR="00304E77" w:rsidRPr="00806927">
        <w:t xml:space="preserve"> </w:t>
      </w:r>
      <w:r w:rsidR="00555CB7">
        <w:t>Większość tych osób pracowała</w:t>
      </w:r>
      <w:r w:rsidR="00A735FC" w:rsidRPr="00806927">
        <w:t xml:space="preserve"> </w:t>
      </w:r>
      <w:r w:rsidR="00FC3AB3" w:rsidRPr="00806927">
        <w:t xml:space="preserve">w </w:t>
      </w:r>
      <w:r w:rsidR="00A735FC" w:rsidRPr="00806927">
        <w:t>jednostkach zajmujących się</w:t>
      </w:r>
      <w:r w:rsidR="00097503" w:rsidRPr="00806927">
        <w:t>:</w:t>
      </w:r>
      <w:r w:rsidR="00A735FC" w:rsidRPr="00806927">
        <w:t xml:space="preserve"> </w:t>
      </w:r>
      <w:r w:rsidR="00EC0F0D" w:rsidRPr="00806927">
        <w:t>handlem; naprawą pojazdów samochodowych (</w:t>
      </w:r>
      <w:r w:rsidR="00555CB7">
        <w:t>41,0</w:t>
      </w:r>
      <w:r w:rsidR="00EC0F0D" w:rsidRPr="00806927">
        <w:t xml:space="preserve">%), </w:t>
      </w:r>
      <w:r w:rsidR="00FC3AB3" w:rsidRPr="00806927">
        <w:t>prze</w:t>
      </w:r>
      <w:r w:rsidR="00A735FC" w:rsidRPr="00806927">
        <w:t>twórstwem przemysłowym</w:t>
      </w:r>
      <w:r w:rsidR="00FC3AB3" w:rsidRPr="00806927">
        <w:t xml:space="preserve"> (</w:t>
      </w:r>
      <w:r w:rsidR="00555CB7">
        <w:t>30,6</w:t>
      </w:r>
      <w:r w:rsidR="00AE13C1">
        <w:t>%)</w:t>
      </w:r>
      <w:r w:rsidR="00A735FC" w:rsidRPr="00806927">
        <w:t xml:space="preserve"> </w:t>
      </w:r>
      <w:r w:rsidR="00097503" w:rsidRPr="00806927">
        <w:t xml:space="preserve">oraz </w:t>
      </w:r>
      <w:r w:rsidR="00A735FC" w:rsidRPr="00806927">
        <w:t>transportem i gospodarką magazynową (</w:t>
      </w:r>
      <w:r w:rsidR="00EC0F0D" w:rsidRPr="00806927">
        <w:t>14,</w:t>
      </w:r>
      <w:r w:rsidR="00555CB7">
        <w:t>1</w:t>
      </w:r>
      <w:r w:rsidR="00A735FC" w:rsidRPr="00806927">
        <w:t>%)</w:t>
      </w:r>
      <w:r w:rsidR="00A10CDA" w:rsidRPr="00806927">
        <w:t>.</w:t>
      </w:r>
    </w:p>
    <w:p w:rsidR="00073726" w:rsidRPr="00A341B5" w:rsidRDefault="00A10CDA" w:rsidP="00B54CB8">
      <w:pPr>
        <w:pStyle w:val="tekst1"/>
      </w:pPr>
      <w:r w:rsidRPr="006B7C2C">
        <w:t>Występowanie ryzyka zawodowego zostało w</w:t>
      </w:r>
      <w:r w:rsidR="007D318F">
        <w:t>yeliminowane lub ograniczone dla 197,7 tys. pracujących</w:t>
      </w:r>
      <w:r w:rsidRPr="006B7C2C">
        <w:t xml:space="preserve">. Spośród tej grupy </w:t>
      </w:r>
      <w:r w:rsidR="007D318F">
        <w:t>125,6</w:t>
      </w:r>
      <w:r w:rsidRPr="006B7C2C">
        <w:t xml:space="preserve"> tys. otrzymało środki ochrony indywidualnej, </w:t>
      </w:r>
      <w:r w:rsidR="00CC6A4D">
        <w:t>w przypadku</w:t>
      </w:r>
      <w:r w:rsidRPr="006B7C2C">
        <w:t xml:space="preserve"> </w:t>
      </w:r>
      <w:r w:rsidR="007D318F">
        <w:t>132,6</w:t>
      </w:r>
      <w:r w:rsidRPr="006B7C2C">
        <w:t xml:space="preserve"> tys. osób </w:t>
      </w:r>
      <w:r w:rsidR="00CC6A4D">
        <w:t>wdrożono</w:t>
      </w:r>
      <w:r w:rsidRPr="006B7C2C">
        <w:t xml:space="preserve"> środki organizacyjne oraz </w:t>
      </w:r>
      <w:r w:rsidR="00CC6A4D">
        <w:t xml:space="preserve">wobec </w:t>
      </w:r>
      <w:r w:rsidR="00AC0A6A">
        <w:t>62,0</w:t>
      </w:r>
      <w:r w:rsidR="00AC0A6A" w:rsidRPr="006B7C2C">
        <w:t xml:space="preserve"> tys</w:t>
      </w:r>
      <w:r w:rsidR="00AC0A6A">
        <w:t xml:space="preserve">. </w:t>
      </w:r>
      <w:r w:rsidR="00CC6A4D">
        <w:t>zastosowano</w:t>
      </w:r>
      <w:r w:rsidRPr="006B7C2C">
        <w:t xml:space="preserve"> środki </w:t>
      </w:r>
      <w:r w:rsidRPr="00856517">
        <w:t>techniczne.</w:t>
      </w:r>
    </w:p>
    <w:p w:rsidR="00822335" w:rsidRDefault="00073726" w:rsidP="0022407B">
      <w:pPr>
        <w:pStyle w:val="tekst1"/>
        <w:spacing w:after="360"/>
      </w:pPr>
      <w:r w:rsidRPr="008B7005">
        <w:t xml:space="preserve">Liczba </w:t>
      </w:r>
      <w:r w:rsidR="00632AD7">
        <w:t>osób</w:t>
      </w:r>
      <w:r w:rsidRPr="008B7005">
        <w:t xml:space="preserve"> na stanowiskach pracy, dla których dokonano oceny ryzyka zawodowego na 1000 zatrudnionych w zakładach objęt</w:t>
      </w:r>
      <w:r w:rsidR="006C03E4" w:rsidRPr="008B7005">
        <w:t>ych badaniem</w:t>
      </w:r>
      <w:r w:rsidRPr="008B7005">
        <w:t xml:space="preserve"> wyniosła </w:t>
      </w:r>
      <w:r w:rsidR="00762864">
        <w:t>439,0</w:t>
      </w:r>
      <w:r w:rsidRPr="008B7005">
        <w:t>. W</w:t>
      </w:r>
      <w:r w:rsidR="00112A5A">
        <w:t>skaźnik w </w:t>
      </w:r>
      <w:r w:rsidRPr="008B7005">
        <w:t xml:space="preserve">przypadku stanowisk pracy, na których wyeliminowano lub ograniczono ryzyko zawodowe </w:t>
      </w:r>
      <w:r w:rsidR="00A975D6" w:rsidRPr="008B7005">
        <w:t xml:space="preserve">ukształtował się na poziomie </w:t>
      </w:r>
      <w:r w:rsidR="00762864">
        <w:t>219,7</w:t>
      </w:r>
      <w:r w:rsidRPr="008B7005">
        <w:t>.</w:t>
      </w:r>
    </w:p>
    <w:p w:rsidR="0022407B" w:rsidRDefault="009B549F" w:rsidP="0022407B">
      <w:pPr>
        <w:pStyle w:val="tekst1"/>
        <w:rPr>
          <w:rStyle w:val="Hipercze"/>
        </w:rPr>
      </w:pPr>
      <w:r>
        <w:t>W opracowaniu zastosowano skrócone nazwy sekcji PKD, skróty oznaczając znakiem „</w:t>
      </w:r>
      <w:r>
        <w:rPr>
          <w:rFonts w:ascii="SymbolProp BT" w:hAnsi="SymbolProp BT"/>
        </w:rPr>
        <w:t></w:t>
      </w:r>
      <w:r>
        <w:t xml:space="preserve">”. Pełne nazwy dostępne są na stronie GUS pod adresem: </w:t>
      </w:r>
      <w:hyperlink r:id="rId14" w:tooltip="Klasyfikacje" w:history="1">
        <w:r>
          <w:rPr>
            <w:rStyle w:val="Hipercze"/>
          </w:rPr>
          <w:t>http://stat.gov.pl/Klasyfikacje/</w:t>
        </w:r>
      </w:hyperlink>
    </w:p>
    <w:p w:rsidR="00A91C07" w:rsidRPr="00245BAE" w:rsidRDefault="00A91C07" w:rsidP="0022407B">
      <w:pPr>
        <w:pStyle w:val="tekst1"/>
        <w:spacing w:before="0" w:after="0"/>
        <w:sectPr w:rsidR="00A91C07" w:rsidRPr="00245BAE" w:rsidSect="00042A81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A91C07">
        <w:rPr>
          <w:rFonts w:cs="FiraSans-Regular"/>
          <w:szCs w:val="19"/>
        </w:rPr>
        <w:t>W przypadku cytowania danych Głównego Urzędu Statystycznego prosimy o zamieszczenie informacji: „Źródło</w:t>
      </w:r>
      <w:r w:rsidR="00C612F2">
        <w:rPr>
          <w:rFonts w:cs="FiraSans-Regular"/>
          <w:szCs w:val="19"/>
        </w:rPr>
        <w:t>:</w:t>
      </w:r>
      <w:r w:rsidRPr="00A91C07">
        <w:rPr>
          <w:rFonts w:cs="FiraSans-Regular"/>
          <w:szCs w:val="19"/>
        </w:rPr>
        <w:t xml:space="preserve"> dan</w:t>
      </w:r>
      <w:r w:rsidR="00C612F2">
        <w:rPr>
          <w:rFonts w:cs="FiraSans-Regular"/>
          <w:szCs w:val="19"/>
        </w:rPr>
        <w:t>e</w:t>
      </w:r>
      <w:r w:rsidRPr="00A91C07">
        <w:rPr>
          <w:rFonts w:cs="FiraSans-Regular"/>
          <w:szCs w:val="19"/>
        </w:rPr>
        <w:t xml:space="preserve"> GUS”, a w przypadku publikowania obliczeń dokonanych na danych opublikowanych przez GUS prosimy o zamieszczenie informacji: </w:t>
      </w:r>
      <w:r w:rsidR="006454DD" w:rsidRPr="00A91C07">
        <w:rPr>
          <w:rFonts w:cs="FiraSans-Regular"/>
          <w:szCs w:val="19"/>
        </w:rPr>
        <w:t>„Źródło</w:t>
      </w:r>
      <w:r w:rsidR="006454DD">
        <w:rPr>
          <w:rFonts w:cs="FiraSans-Regular"/>
          <w:szCs w:val="19"/>
        </w:rPr>
        <w:t>:</w:t>
      </w:r>
      <w:r w:rsidR="006454DD" w:rsidRPr="00A91C07">
        <w:rPr>
          <w:rFonts w:cs="FiraSans-Regular"/>
          <w:szCs w:val="19"/>
        </w:rPr>
        <w:t xml:space="preserve"> </w:t>
      </w:r>
      <w:r w:rsidR="006454DD">
        <w:rPr>
          <w:rFonts w:cs="FiraSans-Regular"/>
          <w:szCs w:val="19"/>
        </w:rPr>
        <w:t>o</w:t>
      </w:r>
      <w:r w:rsidRPr="00A91C07">
        <w:rPr>
          <w:rFonts w:cs="FiraSans-Regular"/>
          <w:szCs w:val="19"/>
        </w:rPr>
        <w:t xml:space="preserve">pracowanie </w:t>
      </w:r>
      <w:r w:rsidR="00030993">
        <w:rPr>
          <w:rFonts w:cs="FiraSans-Regular"/>
          <w:szCs w:val="19"/>
        </w:rPr>
        <w:t>własne na podstawie danych GUS”</w:t>
      </w:r>
    </w:p>
    <w:tbl>
      <w:tblPr>
        <w:tblStyle w:val="Tabela-Siatka1"/>
        <w:tblW w:w="1207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  <w:tblDescription w:val="&quot;&quot;"/>
      </w:tblPr>
      <w:tblGrid>
        <w:gridCol w:w="4683"/>
        <w:gridCol w:w="7391"/>
      </w:tblGrid>
      <w:tr w:rsidR="00962273" w:rsidRPr="00962273" w:rsidTr="00962273">
        <w:trPr>
          <w:trHeight w:val="1487"/>
          <w:tblHeader/>
        </w:trPr>
        <w:tc>
          <w:tcPr>
            <w:tcW w:w="4683" w:type="dxa"/>
          </w:tcPr>
          <w:p w:rsidR="00962273" w:rsidRPr="00962273" w:rsidRDefault="00962273" w:rsidP="00962273">
            <w:pPr>
              <w:spacing w:before="0" w:after="0" w:line="276" w:lineRule="auto"/>
              <w:ind w:right="-108"/>
              <w:rPr>
                <w:sz w:val="20"/>
                <w:szCs w:val="20"/>
              </w:rPr>
            </w:pPr>
            <w:r w:rsidRPr="00962273">
              <w:rPr>
                <w:sz w:val="20"/>
                <w:szCs w:val="20"/>
              </w:rPr>
              <w:lastRenderedPageBreak/>
              <w:t>Opracowanie merytoryczne:</w:t>
            </w:r>
          </w:p>
          <w:p w:rsidR="00962273" w:rsidRPr="00962273" w:rsidRDefault="00962273" w:rsidP="00962273">
            <w:pPr>
              <w:spacing w:before="0" w:line="276" w:lineRule="auto"/>
              <w:ind w:right="-108"/>
              <w:rPr>
                <w:b/>
                <w:sz w:val="20"/>
                <w:szCs w:val="20"/>
              </w:rPr>
            </w:pPr>
            <w:r w:rsidRPr="00962273">
              <w:rPr>
                <w:b/>
                <w:sz w:val="20"/>
                <w:szCs w:val="20"/>
              </w:rPr>
              <w:t>Urząd Statystyczny w Poznaniu</w:t>
            </w:r>
          </w:p>
          <w:p w:rsidR="00962273" w:rsidRPr="00962273" w:rsidRDefault="00962273" w:rsidP="00962273">
            <w:pPr>
              <w:spacing w:before="0" w:after="0" w:line="276" w:lineRule="auto"/>
              <w:ind w:right="-108"/>
              <w:rPr>
                <w:b/>
                <w:sz w:val="20"/>
                <w:szCs w:val="20"/>
              </w:rPr>
            </w:pPr>
            <w:r w:rsidRPr="00962273">
              <w:rPr>
                <w:b/>
                <w:sz w:val="20"/>
                <w:szCs w:val="20"/>
              </w:rPr>
              <w:t>Dyrektor Jacek Kowalewski</w:t>
            </w:r>
          </w:p>
          <w:p w:rsidR="00962273" w:rsidRPr="00962273" w:rsidRDefault="00962273" w:rsidP="00962273">
            <w:pPr>
              <w:spacing w:before="0" w:line="276" w:lineRule="auto"/>
              <w:ind w:right="-108"/>
              <w:rPr>
                <w:sz w:val="20"/>
                <w:szCs w:val="20"/>
              </w:rPr>
            </w:pPr>
            <w:r w:rsidRPr="00962273">
              <w:rPr>
                <w:sz w:val="20"/>
                <w:szCs w:val="20"/>
              </w:rPr>
              <w:t>Tel.: 61 2798 266</w:t>
            </w:r>
          </w:p>
        </w:tc>
        <w:tc>
          <w:tcPr>
            <w:tcW w:w="7391" w:type="dxa"/>
          </w:tcPr>
          <w:p w:rsidR="00962273" w:rsidRPr="00962273" w:rsidRDefault="00962273" w:rsidP="00962273">
            <w:pPr>
              <w:spacing w:before="0" w:line="276" w:lineRule="auto"/>
              <w:ind w:right="-108"/>
              <w:rPr>
                <w:b/>
                <w:sz w:val="20"/>
                <w:szCs w:val="20"/>
              </w:rPr>
            </w:pPr>
            <w:r w:rsidRPr="00962273">
              <w:rPr>
                <w:sz w:val="20"/>
                <w:szCs w:val="20"/>
              </w:rPr>
              <w:t>Rozpowszechnianie:</w:t>
            </w:r>
            <w:r w:rsidRPr="00962273">
              <w:rPr>
                <w:sz w:val="20"/>
                <w:szCs w:val="20"/>
              </w:rPr>
              <w:br/>
            </w:r>
            <w:r w:rsidRPr="00962273">
              <w:rPr>
                <w:b/>
                <w:sz w:val="20"/>
                <w:szCs w:val="20"/>
              </w:rPr>
              <w:t>Wielkopolski Ośrodek Badań Regionalnych</w:t>
            </w:r>
          </w:p>
          <w:p w:rsidR="00962273" w:rsidRPr="00962273" w:rsidRDefault="00962273" w:rsidP="00962273">
            <w:pPr>
              <w:spacing w:before="0" w:after="0" w:line="276" w:lineRule="auto"/>
              <w:ind w:right="-108"/>
              <w:rPr>
                <w:b/>
                <w:sz w:val="20"/>
                <w:szCs w:val="20"/>
              </w:rPr>
            </w:pPr>
            <w:r w:rsidRPr="00962273">
              <w:rPr>
                <w:b/>
                <w:sz w:val="20"/>
                <w:szCs w:val="20"/>
              </w:rPr>
              <w:t>Wojewódzkie Informatorium Statystyczne</w:t>
            </w:r>
          </w:p>
          <w:p w:rsidR="00962273" w:rsidRPr="00962273" w:rsidRDefault="00962273" w:rsidP="00962273">
            <w:pPr>
              <w:spacing w:before="0" w:line="276" w:lineRule="auto"/>
              <w:ind w:right="-108"/>
              <w:rPr>
                <w:sz w:val="20"/>
                <w:szCs w:val="20"/>
              </w:rPr>
            </w:pPr>
            <w:r w:rsidRPr="00962273">
              <w:rPr>
                <w:sz w:val="20"/>
                <w:szCs w:val="20"/>
              </w:rPr>
              <w:t>Tel.: 61 2798 320, 61 2798 323</w:t>
            </w:r>
          </w:p>
        </w:tc>
      </w:tr>
      <w:tr w:rsidR="00962273" w:rsidRPr="00962273" w:rsidTr="00962273">
        <w:trPr>
          <w:trHeight w:val="571"/>
        </w:trPr>
        <w:tc>
          <w:tcPr>
            <w:tcW w:w="4683" w:type="dxa"/>
            <w:vMerge w:val="restart"/>
          </w:tcPr>
          <w:p w:rsidR="00962273" w:rsidRPr="00962273" w:rsidRDefault="00962273" w:rsidP="00962273">
            <w:pPr>
              <w:spacing w:before="0" w:after="0" w:line="288" w:lineRule="auto"/>
              <w:ind w:right="-108"/>
              <w:rPr>
                <w:sz w:val="20"/>
                <w:szCs w:val="20"/>
              </w:rPr>
            </w:pPr>
            <w:r w:rsidRPr="00962273">
              <w:rPr>
                <w:sz w:val="20"/>
                <w:szCs w:val="20"/>
              </w:rPr>
              <w:t xml:space="preserve">Współpraca z Mediami: </w:t>
            </w:r>
          </w:p>
          <w:p w:rsidR="00962273" w:rsidRPr="00962273" w:rsidRDefault="00962273" w:rsidP="00962273">
            <w:pPr>
              <w:ind w:right="-108"/>
              <w:rPr>
                <w:b/>
                <w:sz w:val="20"/>
                <w:szCs w:val="20"/>
              </w:rPr>
            </w:pPr>
            <w:r w:rsidRPr="00962273">
              <w:rPr>
                <w:rFonts w:cs="Arial"/>
                <w:b/>
                <w:sz w:val="20"/>
                <w:szCs w:val="20"/>
              </w:rPr>
              <w:t>Arleta Olbrot</w:t>
            </w:r>
            <w:r w:rsidRPr="00962273">
              <w:rPr>
                <w:rFonts w:cs="Arial"/>
                <w:b/>
                <w:sz w:val="20"/>
                <w:szCs w:val="20"/>
              </w:rPr>
              <w:br/>
            </w:r>
            <w:r w:rsidRPr="00962273">
              <w:rPr>
                <w:b/>
                <w:sz w:val="20"/>
                <w:szCs w:val="20"/>
              </w:rPr>
              <w:t>Wielkopolski Ośrodek Badań Regionalnych</w:t>
            </w:r>
          </w:p>
          <w:p w:rsidR="00962273" w:rsidRPr="00962273" w:rsidRDefault="00962273" w:rsidP="00962273">
            <w:pPr>
              <w:spacing w:before="0" w:after="0"/>
              <w:ind w:right="-108"/>
              <w:rPr>
                <w:rFonts w:cs="Arial"/>
                <w:sz w:val="20"/>
                <w:szCs w:val="20"/>
                <w:lang w:val="fi-FI"/>
              </w:rPr>
            </w:pPr>
            <w:r w:rsidRPr="00962273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:rsidR="00962273" w:rsidRPr="00962273" w:rsidRDefault="00962273" w:rsidP="00962273">
            <w:pPr>
              <w:ind w:right="-108"/>
              <w:rPr>
                <w:sz w:val="18"/>
                <w:lang w:val="en-US"/>
              </w:rPr>
            </w:pPr>
            <w:r w:rsidRPr="00962273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19" w:tgtFrame="none" w:history="1">
              <w:r w:rsidRPr="00962273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7391" w:type="dxa"/>
            <w:vAlign w:val="center"/>
          </w:tcPr>
          <w:p w:rsidR="00962273" w:rsidRPr="00962273" w:rsidRDefault="00962273" w:rsidP="00962273">
            <w:pPr>
              <w:ind w:right="-108" w:firstLine="680"/>
              <w:rPr>
                <w:sz w:val="18"/>
              </w:rPr>
            </w:pPr>
            <w:r w:rsidRPr="009622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6EBA6270" wp14:editId="7F5F51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5" name="Obraz 15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internetowej US Poznań" w:history="1">
              <w:r w:rsidRPr="00962273">
                <w:rPr>
                  <w:sz w:val="20"/>
                </w:rPr>
                <w:t>poznan.stat.gov.pl</w:t>
              </w:r>
            </w:hyperlink>
          </w:p>
        </w:tc>
      </w:tr>
      <w:tr w:rsidR="00962273" w:rsidRPr="00962273" w:rsidTr="00962273">
        <w:trPr>
          <w:trHeight w:val="418"/>
        </w:trPr>
        <w:tc>
          <w:tcPr>
            <w:tcW w:w="4683" w:type="dxa"/>
            <w:vMerge/>
          </w:tcPr>
          <w:p w:rsidR="00962273" w:rsidRPr="00962273" w:rsidRDefault="00962273" w:rsidP="00962273">
            <w:pPr>
              <w:spacing w:line="288" w:lineRule="auto"/>
              <w:ind w:right="-108"/>
              <w:rPr>
                <w:b/>
                <w:sz w:val="20"/>
              </w:rPr>
            </w:pPr>
          </w:p>
        </w:tc>
        <w:tc>
          <w:tcPr>
            <w:tcW w:w="7391" w:type="dxa"/>
            <w:vAlign w:val="center"/>
          </w:tcPr>
          <w:p w:rsidR="00962273" w:rsidRPr="00962273" w:rsidRDefault="00962273" w:rsidP="00962273">
            <w:pPr>
              <w:ind w:right="-108" w:firstLine="680"/>
              <w:rPr>
                <w:sz w:val="18"/>
              </w:rPr>
            </w:pPr>
            <w:r w:rsidRPr="009622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6E4EFD2C" wp14:editId="67537E4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twittera US Poznań" w:history="1">
              <w:r w:rsidRPr="00962273">
                <w:rPr>
                  <w:sz w:val="20"/>
                </w:rPr>
                <w:t>@Poznan_STAT</w:t>
              </w:r>
            </w:hyperlink>
            <w:r w:rsidRPr="0096227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2273" w:rsidRPr="00962273" w:rsidTr="00962273">
        <w:trPr>
          <w:trHeight w:val="600"/>
        </w:trPr>
        <w:tc>
          <w:tcPr>
            <w:tcW w:w="4683" w:type="dxa"/>
            <w:vMerge/>
          </w:tcPr>
          <w:p w:rsidR="00962273" w:rsidRPr="00962273" w:rsidRDefault="00962273" w:rsidP="00962273">
            <w:pPr>
              <w:spacing w:line="288" w:lineRule="auto"/>
              <w:ind w:right="-108"/>
              <w:rPr>
                <w:b/>
                <w:sz w:val="20"/>
              </w:rPr>
            </w:pPr>
          </w:p>
        </w:tc>
        <w:tc>
          <w:tcPr>
            <w:tcW w:w="7391" w:type="dxa"/>
          </w:tcPr>
          <w:p w:rsidR="00962273" w:rsidRPr="00962273" w:rsidRDefault="00962273" w:rsidP="00962273">
            <w:pPr>
              <w:ind w:right="-108" w:firstLine="680"/>
              <w:rPr>
                <w:sz w:val="18"/>
              </w:rPr>
            </w:pPr>
            <w:r w:rsidRPr="009622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4F959D17" wp14:editId="39B85FE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2273">
              <w:rPr>
                <w:sz w:val="20"/>
              </w:rPr>
              <w:t>@</w:t>
            </w:r>
            <w:hyperlink r:id="rId25" w:tooltip="link do facebooka US Poznań" w:history="1">
              <w:r w:rsidRPr="00962273">
                <w:rPr>
                  <w:sz w:val="20"/>
                </w:rPr>
                <w:t>UrzadStatystycznywPoznaniu</w:t>
              </w:r>
            </w:hyperlink>
            <w:r w:rsidRPr="00962273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:rsidR="00D261A2" w:rsidRPr="00001C5B" w:rsidRDefault="00DA502D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A91" w:rsidRPr="00937028" w:rsidRDefault="00886A91" w:rsidP="00C04349">
                            <w:pPr>
                              <w:rPr>
                                <w:b/>
                              </w:rPr>
                            </w:pPr>
                            <w:r w:rsidRPr="0093702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37028" w:rsidRPr="00463CE6" w:rsidRDefault="000830D4" w:rsidP="00937028">
                            <w:pPr>
                              <w:spacing w:before="0" w:after="360"/>
                              <w:rPr>
                                <w:color w:val="001D77"/>
                                <w:szCs w:val="24"/>
                              </w:rPr>
                            </w:pPr>
                            <w:hyperlink r:id="rId26" w:tooltip="Link do publikacji rocznej - Warunki pracy w 2020 r. " w:history="1">
                              <w:r w:rsidR="00463CE6" w:rsidRPr="00463CE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pracy w 2020 r. – publikacja roczna</w:t>
                              </w:r>
                            </w:hyperlink>
                          </w:p>
                          <w:p w:rsidR="00886A91" w:rsidRPr="00227195" w:rsidRDefault="00886A91" w:rsidP="00C0434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6A91" w:rsidRPr="00C04349" w:rsidRDefault="00C04349" w:rsidP="00DA502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instrText xml:space="preserve"> HYPERLINK "https://bdl.stat.gov.pl/BDL/start" \o "Link do Banku Danych Lokalnych (BDL)"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886A91" w:rsidRPr="00C0434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Bank Danych Lokalnych (BDL)</w:t>
                            </w:r>
                          </w:p>
                          <w:p w:rsidR="00886A91" w:rsidRDefault="00C04349" w:rsidP="00937028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886A9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886A91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6A91" w:rsidRPr="00C04349" w:rsidRDefault="000830D4" w:rsidP="00372AA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tooltip="Link do pojęć stosowanych w statystyce publicznej - warunki pracy" w:history="1">
                              <w:r w:rsidR="008369A7" w:rsidRPr="00C0434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</w:t>
                              </w:r>
                            </w:hyperlink>
                            <w:r w:rsidR="008369A7" w:rsidRPr="00C043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pracy</w:t>
                            </w:r>
                          </w:p>
                          <w:p w:rsidR="00886A91" w:rsidRPr="00C04349" w:rsidRDefault="008369A7" w:rsidP="00372AA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0434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6226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                </w:r>
                            <w:r w:rsidRPr="00C0434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43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Pracownicy zatrudnieni w warunkach zagrożenia</w:t>
                            </w:r>
                          </w:p>
                          <w:p w:rsidR="00886A91" w:rsidRPr="00C04349" w:rsidRDefault="008369A7" w:rsidP="00372AA7">
                            <w:pPr>
                              <w:pStyle w:val="tekstnaniebieskimtle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0434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C0434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04349" w:rsidRPr="00C0434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                </w:r>
                            <w:r w:rsidRPr="00C0434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43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Zagrożenia czynnikami związanymi ze środowiskiem pracy</w:t>
                            </w:r>
                          </w:p>
                          <w:p w:rsidR="00886A91" w:rsidRPr="00C04349" w:rsidRDefault="008369A7" w:rsidP="00372AA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0434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tooltip="Link do pojęć stosowanych w statystyce publicznej - zagrożenia związane z uciążliwością pracy" w:history="1">
                              <w:r w:rsidRPr="00C0434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Zagrożenia związane z uciążliwością pracy</w:t>
                              </w:r>
                            </w:hyperlink>
                          </w:p>
                          <w:p w:rsidR="008369A7" w:rsidRPr="00C04349" w:rsidRDefault="000830D4" w:rsidP="00372AA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tooltip="Zagrożenia czynnikami mechanicznymi związanymi z maszynami szczególnie niebezpiecznymi" w:history="1">
                              <w:r w:rsidR="008369A7" w:rsidRPr="00C0434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Zagrożenia czynnikami mechanicznymi związanymi z maszynami szczególnie niebezpiecznymi</w:t>
                              </w:r>
                            </w:hyperlink>
                          </w:p>
                          <w:p w:rsidR="00B2523F" w:rsidRPr="00C04349" w:rsidRDefault="000830D4" w:rsidP="00372AA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tooltip="Link do pojęć stosowanych w statystyce publicznej - ocena ryzyka zawodowego" w:history="1">
                              <w:r w:rsidR="00B2523F" w:rsidRPr="00C0434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Ocena ryzyka zawodowego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32" type="#_x0000_t202" alt="&quot;&quot;" style="position:absolute;margin-left:0;margin-top:27.45pt;width:516.5pt;height:349.8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" fillcolor="#f2f2f2 [3052]" strokecolor="white [3212]">
                <v:textbox>
                  <w:txbxContent>
                    <w:p w:rsidR="00886A91" w:rsidRPr="00937028" w:rsidRDefault="00886A91" w:rsidP="00C04349">
                      <w:pPr>
                        <w:rPr>
                          <w:b/>
                        </w:rPr>
                      </w:pPr>
                      <w:r w:rsidRPr="00937028">
                        <w:rPr>
                          <w:b/>
                        </w:rPr>
                        <w:t>Powiązane opracowania</w:t>
                      </w:r>
                    </w:p>
                    <w:p w:rsidR="00937028" w:rsidRPr="00463CE6" w:rsidRDefault="00346F90" w:rsidP="00937028">
                      <w:pPr>
                        <w:spacing w:before="0" w:after="360"/>
                        <w:rPr>
                          <w:color w:val="001D77"/>
                          <w:szCs w:val="24"/>
                        </w:rPr>
                      </w:pPr>
                      <w:hyperlink r:id="rId31" w:tooltip="Link do publikacji rocznej - Warunki pracy w 2020 r. " w:history="1">
                        <w:r w:rsidR="00463CE6" w:rsidRPr="00463CE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 pracy w 2020 r. – publikacja roczna</w:t>
                        </w:r>
                      </w:hyperlink>
                    </w:p>
                    <w:p w:rsidR="00886A91" w:rsidRPr="00227195" w:rsidRDefault="00886A91" w:rsidP="00C04349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6A91" w:rsidRPr="00C04349" w:rsidRDefault="00C04349" w:rsidP="00DA502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instrText xml:space="preserve"> HYPERLINK "https://bdl.stat.gov.pl/BDL/start" \o "Link do Banku Danych Lokalnych (BDL)" </w:instrText>
                      </w:r>
                      <w: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fldChar w:fldCharType="separate"/>
                      </w:r>
                      <w:r w:rsidR="00886A91" w:rsidRPr="00C0434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Bank Danych Lokalnych (BDL)</w:t>
                      </w:r>
                    </w:p>
                    <w:p w:rsidR="00886A91" w:rsidRDefault="00C04349" w:rsidP="00937028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fldChar w:fldCharType="end"/>
                      </w:r>
                      <w:r w:rsidR="00886A91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886A91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6A91" w:rsidRPr="00C04349" w:rsidRDefault="00346F90" w:rsidP="00372AA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tooltip="Link do pojęć stosowanych w statystyce publicznej - warunki pracy" w:history="1">
                        <w:r w:rsidR="008369A7" w:rsidRPr="00C043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</w:t>
                        </w:r>
                      </w:hyperlink>
                      <w:r w:rsidR="008369A7" w:rsidRPr="00C043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pracy</w:t>
                      </w:r>
                    </w:p>
                    <w:p w:rsidR="00886A91" w:rsidRPr="00C04349" w:rsidRDefault="008369A7" w:rsidP="00372AA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0434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6226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          </w:r>
                      <w:r w:rsidR="00A6226C" w:rsidRPr="00C0434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C0434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C043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Pracownicy zatrudnien</w:t>
                      </w:r>
                      <w:r w:rsidRPr="00C043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</w:t>
                      </w:r>
                      <w:r w:rsidRPr="00C043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w warunkach zagrożenia</w:t>
                      </w:r>
                    </w:p>
                    <w:p w:rsidR="00886A91" w:rsidRPr="00C04349" w:rsidRDefault="008369A7" w:rsidP="00372AA7">
                      <w:pPr>
                        <w:pStyle w:val="tekstnaniebieskimtle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0434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C0434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04349" w:rsidRPr="00C0434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          </w:r>
                      <w:r w:rsidRPr="00C0434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C043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Zagrożenia czynnikami związanymi ze środowiskiem pracy</w:t>
                      </w:r>
                    </w:p>
                    <w:p w:rsidR="00886A91" w:rsidRPr="00C04349" w:rsidRDefault="008369A7" w:rsidP="00372AA7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0434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tooltip="Link do pojęć stosowanych w statystyce publicznej - zagrożenia związane z uciążliwością pracy" w:history="1">
                        <w:r w:rsidRPr="00C043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Zagrożenia związane z uciążliwością pracy</w:t>
                        </w:r>
                      </w:hyperlink>
                    </w:p>
                    <w:p w:rsidR="008369A7" w:rsidRPr="00C04349" w:rsidRDefault="00346F90" w:rsidP="00372AA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tooltip="Zagrożenia czynnikami mechanicznymi związanymi z maszynami szczególnie niebezpiecznymi" w:history="1">
                        <w:r w:rsidR="008369A7" w:rsidRPr="00C043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Zagrożenia czynnikami mechanicznymi związanymi z maszynami szczególnie niebezpiecznymi</w:t>
                        </w:r>
                      </w:hyperlink>
                    </w:p>
                    <w:p w:rsidR="00B2523F" w:rsidRPr="00C04349" w:rsidRDefault="00346F90" w:rsidP="00372AA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tooltip="Link do pojęć stosowanych w statystyce publicznej - ocena ryzyka zawodowego" w:history="1">
                        <w:r w:rsidR="00B2523F" w:rsidRPr="00C043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Ocena ryzyk</w:t>
                        </w:r>
                        <w:r w:rsidR="00B2523F" w:rsidRPr="00C043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</w:t>
                        </w:r>
                        <w:r w:rsidR="00B2523F" w:rsidRPr="00C043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zaw</w:t>
                        </w:r>
                        <w:bookmarkStart w:id="1" w:name="_GoBack"/>
                        <w:bookmarkEnd w:id="1"/>
                        <w:r w:rsidR="00B2523F" w:rsidRPr="00C043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odowego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A91" w:rsidRDefault="00886A91" w:rsidP="000662E2">
      <w:pPr>
        <w:spacing w:after="0" w:line="240" w:lineRule="auto"/>
      </w:pPr>
      <w:r>
        <w:separator/>
      </w:r>
    </w:p>
  </w:endnote>
  <w:endnote w:type="continuationSeparator" w:id="0">
    <w:p w:rsidR="00886A91" w:rsidRDefault="00886A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1DAF0A5-7EAE-47C4-AC71-B072AF47634D}"/>
    <w:embedBold r:id="rId2" w:fontKey="{5EE3C4FC-9B16-4F72-B6AA-5E45200886C4}"/>
    <w:embedItalic r:id="rId3" w:fontKey="{09422780-3400-4658-90F1-C164E399578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278C6A3-CAB2-489A-909C-4DEC6CB71A7E}"/>
    <w:embedBold r:id="rId5" w:fontKey="{AED6CEF3-F67B-4FA1-A678-DB9E75CDE0EB}"/>
    <w:embedItalic r:id="rId6" w:fontKey="{36D71A9F-0CA1-4D17-B74F-96C375B22389}"/>
    <w:embedBoldItalic r:id="rId7" w:fontKey="{85D92BAA-7747-47D1-98D7-03344EF077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BAEF3E9-9CCC-4529-9EE3-114343C83402}"/>
    <w:embedBold r:id="rId9" w:fontKey="{F977AE64-ADB6-4618-B499-F2A4720690E4}"/>
    <w:embedItalic r:id="rId10" w:fontKey="{5B3584CC-8B28-4185-BAE4-F105D0233CF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00982A5-2F4A-4967-B829-D63D955CF192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CEBEE02-27AF-4764-A488-B3EF02C3ABB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60EF39B8-0DAA-4DCA-BFC3-FC3A07E729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4" w:fontKey="{467866B9-91F2-47C8-96A1-3ED23706D5F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734E466D-E996-41C7-83BC-2DBC0F6B3662}"/>
    <w:embedBold r:id="rId16" w:fontKey="{02CDF352-D8C3-4810-8400-6B014EE9717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4A54871B-B3C3-45FC-800A-D17728B0BC4F}"/>
  </w:font>
  <w:font w:name="SymbolProp BT">
    <w:altName w:val="Symbol"/>
    <w:charset w:val="02"/>
    <w:family w:val="auto"/>
    <w:pitch w:val="variable"/>
    <w:sig w:usb0="00000000" w:usb1="10000000" w:usb2="00000000" w:usb3="00000000" w:csb0="80000000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43988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0D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0406938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0D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0D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A91" w:rsidRDefault="00886A91" w:rsidP="000662E2">
      <w:pPr>
        <w:spacing w:after="0" w:line="240" w:lineRule="auto"/>
      </w:pPr>
      <w:r>
        <w:separator/>
      </w:r>
    </w:p>
  </w:footnote>
  <w:footnote w:type="continuationSeparator" w:id="0">
    <w:p w:rsidR="00886A91" w:rsidRDefault="00886A91" w:rsidP="000662E2">
      <w:pPr>
        <w:spacing w:after="0" w:line="240" w:lineRule="auto"/>
      </w:pPr>
      <w:r>
        <w:continuationSeparator/>
      </w:r>
    </w:p>
  </w:footnote>
  <w:footnote w:id="1">
    <w:p w:rsidR="00AE5364" w:rsidRDefault="00AE5364" w:rsidP="00A04C30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80585F">
        <w:rPr>
          <w:sz w:val="19"/>
          <w:szCs w:val="19"/>
        </w:rPr>
        <w:t>W 2021 r. zmianie uległa metoda badania z pełnej na metodę reprezentacyjną na dobranej celowo próbie, w związku z czym dane od 2021 r. są nieporównywalne z danymi za lata poprzednie</w:t>
      </w:r>
      <w:r w:rsidR="00462AD5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886A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E796A1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0124D9">
    <w:pPr>
      <w:pStyle w:val="Nagwek"/>
      <w:rPr>
        <w:noProof/>
        <w:lang w:eastAsia="pl-PL"/>
      </w:rPr>
    </w:pPr>
    <w:r w:rsidRPr="00AE6E0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3CD4940" wp14:editId="05800467">
              <wp:simplePos x="0" y="0"/>
              <wp:positionH relativeFrom="column">
                <wp:posOffset>4991099</wp:posOffset>
              </wp:positionH>
              <wp:positionV relativeFrom="paragraph">
                <wp:posOffset>144780</wp:posOffset>
              </wp:positionV>
              <wp:extent cx="2146935" cy="374650"/>
              <wp:effectExtent l="0" t="0" r="5715" b="6350"/>
              <wp:wrapNone/>
              <wp:docPr id="4" name="Schemat blokowy: opóźnienie 6" descr="Napis &quot;Informacje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146935" cy="37465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AE6E04" w:rsidRPr="003C6C8D" w:rsidRDefault="00AE6E04" w:rsidP="00AE6E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D4940" id="Schemat blokowy: opóźnienie 6" o:spid="_x0000_s1033" alt="Napis &quot;Informacje sygnalna&quot;" style="position:absolute;margin-left:393pt;margin-top:11.4pt;width:169.05pt;height:29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UoRMAYAAHsrAAAOAAAAZHJzL2Uyb0RvYy54bWzsWl1v2zYUfR+w/0DoYQ8DVov6sCyvTpE1&#10;6FYgaAukQ7tHWpZsbZKoknTs9G/tba/D/tcuSSmhkkKUo2RIMQeFS5m8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60627,0;2146935,187325;1960627,374650;0,374650;0,0" o:connectangles="0,0,0,0,0,0" textboxrect="0,0,3527018,612140"/>
              <v:textbox>
                <w:txbxContent>
                  <w:p w:rsidR="00AE6E04" w:rsidRPr="003C6C8D" w:rsidRDefault="00AE6E04" w:rsidP="00AE6E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2286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368509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A0F13A" id="Prostokąt 10" o:spid="_x0000_s1026" alt="&quot;&quot;" style="position:absolute;margin-left:412.45pt;margin-top:2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" fillcolor="#f2f2f2" stroked="f" strokeweight="1pt">
              <w10:wrap type="tight"/>
            </v:rect>
          </w:pict>
        </mc:Fallback>
      </mc:AlternateContent>
    </w:r>
    <w:r w:rsidR="00D21A05" w:rsidRPr="00F82514">
      <w:rPr>
        <w:noProof/>
        <w:lang w:eastAsia="pl-PL"/>
      </w:rPr>
      <w:drawing>
        <wp:inline distT="0" distB="0" distL="0" distR="0" wp14:anchorId="225B4FE6" wp14:editId="2414E5C0">
          <wp:extent cx="1735200" cy="576000"/>
          <wp:effectExtent l="0" t="0" r="0" b="0"/>
          <wp:docPr id="9" name="Obraz 9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74EB" w:rsidRDefault="00886A91" w:rsidP="007F4F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8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6A91" w:rsidRPr="00285EFE" w:rsidRDefault="001A556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</w:t>
                          </w:r>
                          <w:r w:rsidR="00AE71B5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.06</w:t>
                          </w:r>
                          <w:r w:rsidR="00A923F2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E0B8B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86A91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28.06.202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" filled="f" stroked="f">
              <v:textbox>
                <w:txbxContent>
                  <w:p w:rsidR="00886A91" w:rsidRPr="00285EFE" w:rsidRDefault="001A556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</w:t>
                    </w:r>
                    <w:r w:rsidR="00AE71B5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.06</w:t>
                    </w:r>
                    <w:r w:rsidR="00A923F2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E0B8B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86A91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886A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35pt;height:122.35pt;visibility:visible" o:bullet="t">
        <v:imagedata r:id="rId1" o:title=""/>
      </v:shape>
    </w:pict>
  </w:numPicBullet>
  <w:numPicBullet w:numPicBulletId="1">
    <w:pict>
      <v:shape id="_x0000_i1027" type="#_x0000_t75" style="width:122.35pt;height:122.3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726FA1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307AF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F4DA8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CE8C8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B2688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CC964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309B1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4A46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6ECDF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86E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B7D6639"/>
    <w:multiLevelType w:val="hybridMultilevel"/>
    <w:tmpl w:val="ED78DA86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4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88"/>
    <w:rsid w:val="00001C5B"/>
    <w:rsid w:val="000032C0"/>
    <w:rsid w:val="00003437"/>
    <w:rsid w:val="000046EE"/>
    <w:rsid w:val="00006FA3"/>
    <w:rsid w:val="0000709F"/>
    <w:rsid w:val="000108B8"/>
    <w:rsid w:val="00010B41"/>
    <w:rsid w:val="00011847"/>
    <w:rsid w:val="00011EA0"/>
    <w:rsid w:val="00011FC4"/>
    <w:rsid w:val="000124D9"/>
    <w:rsid w:val="00012C5C"/>
    <w:rsid w:val="00014568"/>
    <w:rsid w:val="000152F5"/>
    <w:rsid w:val="000157AE"/>
    <w:rsid w:val="00016016"/>
    <w:rsid w:val="00016DBE"/>
    <w:rsid w:val="00016EF3"/>
    <w:rsid w:val="00017890"/>
    <w:rsid w:val="000212BA"/>
    <w:rsid w:val="00022AA1"/>
    <w:rsid w:val="000230AA"/>
    <w:rsid w:val="00026DB8"/>
    <w:rsid w:val="00027123"/>
    <w:rsid w:val="00030993"/>
    <w:rsid w:val="00030DBD"/>
    <w:rsid w:val="000310E7"/>
    <w:rsid w:val="0003139C"/>
    <w:rsid w:val="00035733"/>
    <w:rsid w:val="00035E0F"/>
    <w:rsid w:val="000373AE"/>
    <w:rsid w:val="00037750"/>
    <w:rsid w:val="00037E65"/>
    <w:rsid w:val="00040E18"/>
    <w:rsid w:val="0004195E"/>
    <w:rsid w:val="00042A81"/>
    <w:rsid w:val="00043F4F"/>
    <w:rsid w:val="0004582E"/>
    <w:rsid w:val="000470AA"/>
    <w:rsid w:val="000475BD"/>
    <w:rsid w:val="00050C4A"/>
    <w:rsid w:val="0005128A"/>
    <w:rsid w:val="00051468"/>
    <w:rsid w:val="00053548"/>
    <w:rsid w:val="00053909"/>
    <w:rsid w:val="00053D4F"/>
    <w:rsid w:val="00054791"/>
    <w:rsid w:val="00056B03"/>
    <w:rsid w:val="000572F3"/>
    <w:rsid w:val="00057CA1"/>
    <w:rsid w:val="0006038D"/>
    <w:rsid w:val="00063043"/>
    <w:rsid w:val="000639F9"/>
    <w:rsid w:val="00063CBE"/>
    <w:rsid w:val="00065069"/>
    <w:rsid w:val="000654E9"/>
    <w:rsid w:val="000662E2"/>
    <w:rsid w:val="00066883"/>
    <w:rsid w:val="000703CB"/>
    <w:rsid w:val="00071380"/>
    <w:rsid w:val="000735DA"/>
    <w:rsid w:val="00073726"/>
    <w:rsid w:val="00074DD8"/>
    <w:rsid w:val="000806F7"/>
    <w:rsid w:val="00082F6D"/>
    <w:rsid w:val="000830D4"/>
    <w:rsid w:val="000836C2"/>
    <w:rsid w:val="00084C99"/>
    <w:rsid w:val="00084F49"/>
    <w:rsid w:val="000852FA"/>
    <w:rsid w:val="00095B3B"/>
    <w:rsid w:val="00097503"/>
    <w:rsid w:val="000A0D50"/>
    <w:rsid w:val="000A1DDF"/>
    <w:rsid w:val="000A293D"/>
    <w:rsid w:val="000A5481"/>
    <w:rsid w:val="000A5A98"/>
    <w:rsid w:val="000B0727"/>
    <w:rsid w:val="000B0B40"/>
    <w:rsid w:val="000B1D26"/>
    <w:rsid w:val="000B2995"/>
    <w:rsid w:val="000B575E"/>
    <w:rsid w:val="000B5C5B"/>
    <w:rsid w:val="000B601A"/>
    <w:rsid w:val="000B6ED4"/>
    <w:rsid w:val="000B790C"/>
    <w:rsid w:val="000C1071"/>
    <w:rsid w:val="000C135D"/>
    <w:rsid w:val="000C1D9E"/>
    <w:rsid w:val="000C39FB"/>
    <w:rsid w:val="000D1D43"/>
    <w:rsid w:val="000D225C"/>
    <w:rsid w:val="000D2A5C"/>
    <w:rsid w:val="000D4301"/>
    <w:rsid w:val="000D44B4"/>
    <w:rsid w:val="000D5D7C"/>
    <w:rsid w:val="000D6160"/>
    <w:rsid w:val="000E024F"/>
    <w:rsid w:val="000E0918"/>
    <w:rsid w:val="000E2E1C"/>
    <w:rsid w:val="000E4305"/>
    <w:rsid w:val="000E5525"/>
    <w:rsid w:val="000E57E0"/>
    <w:rsid w:val="000E6434"/>
    <w:rsid w:val="000E69BD"/>
    <w:rsid w:val="000E767A"/>
    <w:rsid w:val="000F1C3A"/>
    <w:rsid w:val="000F1CD9"/>
    <w:rsid w:val="000F2918"/>
    <w:rsid w:val="000F2EC2"/>
    <w:rsid w:val="000F365C"/>
    <w:rsid w:val="000F42B1"/>
    <w:rsid w:val="000F43DF"/>
    <w:rsid w:val="000F4F10"/>
    <w:rsid w:val="000F657E"/>
    <w:rsid w:val="000F6742"/>
    <w:rsid w:val="00100C69"/>
    <w:rsid w:val="001011C3"/>
    <w:rsid w:val="00103282"/>
    <w:rsid w:val="0010696D"/>
    <w:rsid w:val="00107E9B"/>
    <w:rsid w:val="00110D87"/>
    <w:rsid w:val="00111679"/>
    <w:rsid w:val="00112964"/>
    <w:rsid w:val="00112A5A"/>
    <w:rsid w:val="00114DB9"/>
    <w:rsid w:val="0011557C"/>
    <w:rsid w:val="00116087"/>
    <w:rsid w:val="00116CCD"/>
    <w:rsid w:val="00120755"/>
    <w:rsid w:val="00120A6D"/>
    <w:rsid w:val="00123CD1"/>
    <w:rsid w:val="00124C27"/>
    <w:rsid w:val="00124D5E"/>
    <w:rsid w:val="001277C5"/>
    <w:rsid w:val="00127C51"/>
    <w:rsid w:val="00130181"/>
    <w:rsid w:val="00130296"/>
    <w:rsid w:val="00130AFD"/>
    <w:rsid w:val="00130DA9"/>
    <w:rsid w:val="00132D32"/>
    <w:rsid w:val="00137FB1"/>
    <w:rsid w:val="001405F9"/>
    <w:rsid w:val="00141089"/>
    <w:rsid w:val="001423B6"/>
    <w:rsid w:val="001448A7"/>
    <w:rsid w:val="00146621"/>
    <w:rsid w:val="00146991"/>
    <w:rsid w:val="00146F04"/>
    <w:rsid w:val="001470E6"/>
    <w:rsid w:val="00147656"/>
    <w:rsid w:val="001510C9"/>
    <w:rsid w:val="0015131A"/>
    <w:rsid w:val="00151DDC"/>
    <w:rsid w:val="00152C84"/>
    <w:rsid w:val="00153E34"/>
    <w:rsid w:val="00154FA5"/>
    <w:rsid w:val="0016040F"/>
    <w:rsid w:val="0016052E"/>
    <w:rsid w:val="00160F5A"/>
    <w:rsid w:val="00161715"/>
    <w:rsid w:val="00162325"/>
    <w:rsid w:val="00162E1D"/>
    <w:rsid w:val="00163872"/>
    <w:rsid w:val="0016458F"/>
    <w:rsid w:val="00167B43"/>
    <w:rsid w:val="0017193C"/>
    <w:rsid w:val="001740E7"/>
    <w:rsid w:val="001753DE"/>
    <w:rsid w:val="001809F6"/>
    <w:rsid w:val="00181099"/>
    <w:rsid w:val="001834DF"/>
    <w:rsid w:val="00183A3C"/>
    <w:rsid w:val="00184549"/>
    <w:rsid w:val="00185570"/>
    <w:rsid w:val="00186B98"/>
    <w:rsid w:val="00187450"/>
    <w:rsid w:val="00190480"/>
    <w:rsid w:val="00192AF8"/>
    <w:rsid w:val="00192C08"/>
    <w:rsid w:val="00192D06"/>
    <w:rsid w:val="00193230"/>
    <w:rsid w:val="001951DA"/>
    <w:rsid w:val="001A0068"/>
    <w:rsid w:val="001A1951"/>
    <w:rsid w:val="001A5569"/>
    <w:rsid w:val="001A6D3A"/>
    <w:rsid w:val="001A7855"/>
    <w:rsid w:val="001B0CCE"/>
    <w:rsid w:val="001B1581"/>
    <w:rsid w:val="001B17C0"/>
    <w:rsid w:val="001B5BD6"/>
    <w:rsid w:val="001B6753"/>
    <w:rsid w:val="001B6BFC"/>
    <w:rsid w:val="001B7033"/>
    <w:rsid w:val="001C0413"/>
    <w:rsid w:val="001C2229"/>
    <w:rsid w:val="001C24A4"/>
    <w:rsid w:val="001C325F"/>
    <w:rsid w:val="001C3269"/>
    <w:rsid w:val="001C42D3"/>
    <w:rsid w:val="001C4A40"/>
    <w:rsid w:val="001C4EF2"/>
    <w:rsid w:val="001C6C0B"/>
    <w:rsid w:val="001C7311"/>
    <w:rsid w:val="001C7BE2"/>
    <w:rsid w:val="001D1DB4"/>
    <w:rsid w:val="001D3480"/>
    <w:rsid w:val="001D3E1C"/>
    <w:rsid w:val="001D7176"/>
    <w:rsid w:val="001D72E8"/>
    <w:rsid w:val="001E07CF"/>
    <w:rsid w:val="001E0A0D"/>
    <w:rsid w:val="001E5651"/>
    <w:rsid w:val="001E6C75"/>
    <w:rsid w:val="001E7349"/>
    <w:rsid w:val="001E7666"/>
    <w:rsid w:val="001F0457"/>
    <w:rsid w:val="001F1F5B"/>
    <w:rsid w:val="001F20E9"/>
    <w:rsid w:val="001F2DA9"/>
    <w:rsid w:val="001F319F"/>
    <w:rsid w:val="001F4825"/>
    <w:rsid w:val="001F5275"/>
    <w:rsid w:val="002006A5"/>
    <w:rsid w:val="0020100E"/>
    <w:rsid w:val="002027F5"/>
    <w:rsid w:val="002032B4"/>
    <w:rsid w:val="00203D94"/>
    <w:rsid w:val="0020543C"/>
    <w:rsid w:val="00206506"/>
    <w:rsid w:val="00207303"/>
    <w:rsid w:val="0020794E"/>
    <w:rsid w:val="00207AA9"/>
    <w:rsid w:val="00207BEB"/>
    <w:rsid w:val="00207DAC"/>
    <w:rsid w:val="00212373"/>
    <w:rsid w:val="0021307D"/>
    <w:rsid w:val="0021339D"/>
    <w:rsid w:val="002137F4"/>
    <w:rsid w:val="00214B09"/>
    <w:rsid w:val="00214F78"/>
    <w:rsid w:val="002155EE"/>
    <w:rsid w:val="00217C40"/>
    <w:rsid w:val="0022242C"/>
    <w:rsid w:val="0022407B"/>
    <w:rsid w:val="00227195"/>
    <w:rsid w:val="0023004F"/>
    <w:rsid w:val="00231001"/>
    <w:rsid w:val="0023283A"/>
    <w:rsid w:val="00233A3F"/>
    <w:rsid w:val="002344B7"/>
    <w:rsid w:val="00234907"/>
    <w:rsid w:val="002427C9"/>
    <w:rsid w:val="00245546"/>
    <w:rsid w:val="00245BAE"/>
    <w:rsid w:val="00246396"/>
    <w:rsid w:val="002530EF"/>
    <w:rsid w:val="002534C2"/>
    <w:rsid w:val="00253EAA"/>
    <w:rsid w:val="00253F3C"/>
    <w:rsid w:val="0025424E"/>
    <w:rsid w:val="0025609B"/>
    <w:rsid w:val="002574F9"/>
    <w:rsid w:val="00261392"/>
    <w:rsid w:val="002613A6"/>
    <w:rsid w:val="00262B61"/>
    <w:rsid w:val="0026370C"/>
    <w:rsid w:val="0026475F"/>
    <w:rsid w:val="00264D18"/>
    <w:rsid w:val="002656AE"/>
    <w:rsid w:val="00265B62"/>
    <w:rsid w:val="00265EBF"/>
    <w:rsid w:val="00267EB0"/>
    <w:rsid w:val="0027275E"/>
    <w:rsid w:val="00272AE6"/>
    <w:rsid w:val="00274D16"/>
    <w:rsid w:val="0027679F"/>
    <w:rsid w:val="00276811"/>
    <w:rsid w:val="002774CB"/>
    <w:rsid w:val="00280B86"/>
    <w:rsid w:val="00282699"/>
    <w:rsid w:val="0028583D"/>
    <w:rsid w:val="00285EFE"/>
    <w:rsid w:val="002900A6"/>
    <w:rsid w:val="0029184D"/>
    <w:rsid w:val="002926DF"/>
    <w:rsid w:val="00293BCC"/>
    <w:rsid w:val="002950EF"/>
    <w:rsid w:val="00296697"/>
    <w:rsid w:val="00296F3B"/>
    <w:rsid w:val="00297EF4"/>
    <w:rsid w:val="002A4489"/>
    <w:rsid w:val="002A578E"/>
    <w:rsid w:val="002B0472"/>
    <w:rsid w:val="002B0C90"/>
    <w:rsid w:val="002B1FB9"/>
    <w:rsid w:val="002B3E5A"/>
    <w:rsid w:val="002B4411"/>
    <w:rsid w:val="002B5765"/>
    <w:rsid w:val="002B5BEA"/>
    <w:rsid w:val="002B6B12"/>
    <w:rsid w:val="002C0CEC"/>
    <w:rsid w:val="002C37C8"/>
    <w:rsid w:val="002C3E28"/>
    <w:rsid w:val="002C566C"/>
    <w:rsid w:val="002D1DC1"/>
    <w:rsid w:val="002D1E17"/>
    <w:rsid w:val="002D3480"/>
    <w:rsid w:val="002D4C63"/>
    <w:rsid w:val="002D5208"/>
    <w:rsid w:val="002D7C9C"/>
    <w:rsid w:val="002E083B"/>
    <w:rsid w:val="002E098C"/>
    <w:rsid w:val="002E4B91"/>
    <w:rsid w:val="002E4F3D"/>
    <w:rsid w:val="002E5B27"/>
    <w:rsid w:val="002E6140"/>
    <w:rsid w:val="002E6985"/>
    <w:rsid w:val="002E71B6"/>
    <w:rsid w:val="002E72B4"/>
    <w:rsid w:val="002E770F"/>
    <w:rsid w:val="002F050B"/>
    <w:rsid w:val="002F0833"/>
    <w:rsid w:val="002F2262"/>
    <w:rsid w:val="002F2396"/>
    <w:rsid w:val="002F4180"/>
    <w:rsid w:val="002F41E4"/>
    <w:rsid w:val="002F4B03"/>
    <w:rsid w:val="002F6AE3"/>
    <w:rsid w:val="002F77C8"/>
    <w:rsid w:val="00300256"/>
    <w:rsid w:val="00301433"/>
    <w:rsid w:val="00302E70"/>
    <w:rsid w:val="00304E77"/>
    <w:rsid w:val="00304F22"/>
    <w:rsid w:val="00305320"/>
    <w:rsid w:val="0030584B"/>
    <w:rsid w:val="00306C7C"/>
    <w:rsid w:val="003102DD"/>
    <w:rsid w:val="00312973"/>
    <w:rsid w:val="00312EC7"/>
    <w:rsid w:val="00312FF3"/>
    <w:rsid w:val="003152CE"/>
    <w:rsid w:val="00317461"/>
    <w:rsid w:val="00317565"/>
    <w:rsid w:val="003215F8"/>
    <w:rsid w:val="00322078"/>
    <w:rsid w:val="00322EDD"/>
    <w:rsid w:val="00323BE1"/>
    <w:rsid w:val="00325EC0"/>
    <w:rsid w:val="00326286"/>
    <w:rsid w:val="0032782A"/>
    <w:rsid w:val="0032783F"/>
    <w:rsid w:val="00327F23"/>
    <w:rsid w:val="00331A78"/>
    <w:rsid w:val="00332320"/>
    <w:rsid w:val="00340B54"/>
    <w:rsid w:val="00341750"/>
    <w:rsid w:val="003438D5"/>
    <w:rsid w:val="00344847"/>
    <w:rsid w:val="003464A2"/>
    <w:rsid w:val="003464D4"/>
    <w:rsid w:val="00346F90"/>
    <w:rsid w:val="003479E6"/>
    <w:rsid w:val="00347B02"/>
    <w:rsid w:val="00347D72"/>
    <w:rsid w:val="00347DD0"/>
    <w:rsid w:val="00354133"/>
    <w:rsid w:val="00357320"/>
    <w:rsid w:val="00357611"/>
    <w:rsid w:val="00357A13"/>
    <w:rsid w:val="00361293"/>
    <w:rsid w:val="00363B25"/>
    <w:rsid w:val="0036537A"/>
    <w:rsid w:val="003659FD"/>
    <w:rsid w:val="0036663B"/>
    <w:rsid w:val="003669EC"/>
    <w:rsid w:val="00366C54"/>
    <w:rsid w:val="00367237"/>
    <w:rsid w:val="0036792F"/>
    <w:rsid w:val="0037001C"/>
    <w:rsid w:val="00370743"/>
    <w:rsid w:val="0037077F"/>
    <w:rsid w:val="0037079C"/>
    <w:rsid w:val="00371DCD"/>
    <w:rsid w:val="00372411"/>
    <w:rsid w:val="00372AA7"/>
    <w:rsid w:val="00373882"/>
    <w:rsid w:val="003747EB"/>
    <w:rsid w:val="00374942"/>
    <w:rsid w:val="003763CE"/>
    <w:rsid w:val="003777F5"/>
    <w:rsid w:val="003822ED"/>
    <w:rsid w:val="003843DB"/>
    <w:rsid w:val="003849C7"/>
    <w:rsid w:val="00384B69"/>
    <w:rsid w:val="003859DD"/>
    <w:rsid w:val="0038798E"/>
    <w:rsid w:val="00392656"/>
    <w:rsid w:val="00392ABE"/>
    <w:rsid w:val="00393761"/>
    <w:rsid w:val="00397A74"/>
    <w:rsid w:val="00397D18"/>
    <w:rsid w:val="003A1829"/>
    <w:rsid w:val="003A1B36"/>
    <w:rsid w:val="003A23DE"/>
    <w:rsid w:val="003A729F"/>
    <w:rsid w:val="003A7905"/>
    <w:rsid w:val="003B0DFC"/>
    <w:rsid w:val="003B1454"/>
    <w:rsid w:val="003B18B6"/>
    <w:rsid w:val="003B22C7"/>
    <w:rsid w:val="003B57F5"/>
    <w:rsid w:val="003B76F0"/>
    <w:rsid w:val="003C1168"/>
    <w:rsid w:val="003C17C8"/>
    <w:rsid w:val="003C29B2"/>
    <w:rsid w:val="003C4085"/>
    <w:rsid w:val="003C59E0"/>
    <w:rsid w:val="003C679D"/>
    <w:rsid w:val="003C6C8D"/>
    <w:rsid w:val="003C6E5B"/>
    <w:rsid w:val="003D0B77"/>
    <w:rsid w:val="003D154A"/>
    <w:rsid w:val="003D1DD0"/>
    <w:rsid w:val="003D33A6"/>
    <w:rsid w:val="003D4B22"/>
    <w:rsid w:val="003D4F95"/>
    <w:rsid w:val="003D5C43"/>
    <w:rsid w:val="003D5F42"/>
    <w:rsid w:val="003D60A9"/>
    <w:rsid w:val="003D61AB"/>
    <w:rsid w:val="003D6BD0"/>
    <w:rsid w:val="003E0A0B"/>
    <w:rsid w:val="003E289A"/>
    <w:rsid w:val="003E4068"/>
    <w:rsid w:val="003E5137"/>
    <w:rsid w:val="003E5F1D"/>
    <w:rsid w:val="003F0DCF"/>
    <w:rsid w:val="003F1F7E"/>
    <w:rsid w:val="003F225A"/>
    <w:rsid w:val="003F26F0"/>
    <w:rsid w:val="003F4C97"/>
    <w:rsid w:val="003F5339"/>
    <w:rsid w:val="003F7882"/>
    <w:rsid w:val="003F7FE6"/>
    <w:rsid w:val="00400193"/>
    <w:rsid w:val="004043AB"/>
    <w:rsid w:val="004061F6"/>
    <w:rsid w:val="0040654C"/>
    <w:rsid w:val="00406810"/>
    <w:rsid w:val="00407546"/>
    <w:rsid w:val="00412020"/>
    <w:rsid w:val="00412660"/>
    <w:rsid w:val="00413124"/>
    <w:rsid w:val="004171FF"/>
    <w:rsid w:val="00417214"/>
    <w:rsid w:val="004175B3"/>
    <w:rsid w:val="00417D48"/>
    <w:rsid w:val="00420524"/>
    <w:rsid w:val="004206D5"/>
    <w:rsid w:val="004212E7"/>
    <w:rsid w:val="0042202D"/>
    <w:rsid w:val="00422268"/>
    <w:rsid w:val="004222A1"/>
    <w:rsid w:val="0042234E"/>
    <w:rsid w:val="00423164"/>
    <w:rsid w:val="0042446D"/>
    <w:rsid w:val="004254AB"/>
    <w:rsid w:val="004265C9"/>
    <w:rsid w:val="00426D8B"/>
    <w:rsid w:val="0042756A"/>
    <w:rsid w:val="00427BF8"/>
    <w:rsid w:val="004315CE"/>
    <w:rsid w:val="00431C02"/>
    <w:rsid w:val="004328CD"/>
    <w:rsid w:val="004357D5"/>
    <w:rsid w:val="00436330"/>
    <w:rsid w:val="0043633E"/>
    <w:rsid w:val="00437395"/>
    <w:rsid w:val="00440877"/>
    <w:rsid w:val="00443526"/>
    <w:rsid w:val="00445047"/>
    <w:rsid w:val="00446B19"/>
    <w:rsid w:val="00447227"/>
    <w:rsid w:val="00452F24"/>
    <w:rsid w:val="00452F26"/>
    <w:rsid w:val="00456252"/>
    <w:rsid w:val="00456432"/>
    <w:rsid w:val="0045760C"/>
    <w:rsid w:val="00457F16"/>
    <w:rsid w:val="00460E0F"/>
    <w:rsid w:val="004620CD"/>
    <w:rsid w:val="00462AD5"/>
    <w:rsid w:val="00462C79"/>
    <w:rsid w:val="0046395B"/>
    <w:rsid w:val="00463AEB"/>
    <w:rsid w:val="00463CE6"/>
    <w:rsid w:val="00463E39"/>
    <w:rsid w:val="00463F97"/>
    <w:rsid w:val="004657FC"/>
    <w:rsid w:val="00465877"/>
    <w:rsid w:val="00465E66"/>
    <w:rsid w:val="00467A61"/>
    <w:rsid w:val="00470078"/>
    <w:rsid w:val="0047069B"/>
    <w:rsid w:val="004727F3"/>
    <w:rsid w:val="004733F6"/>
    <w:rsid w:val="00473C40"/>
    <w:rsid w:val="00474E69"/>
    <w:rsid w:val="00475E3D"/>
    <w:rsid w:val="0047724D"/>
    <w:rsid w:val="004804F9"/>
    <w:rsid w:val="00481127"/>
    <w:rsid w:val="00481402"/>
    <w:rsid w:val="0048182C"/>
    <w:rsid w:val="0048409F"/>
    <w:rsid w:val="0048554E"/>
    <w:rsid w:val="00485657"/>
    <w:rsid w:val="00485BEE"/>
    <w:rsid w:val="004878E7"/>
    <w:rsid w:val="004902C0"/>
    <w:rsid w:val="0049106E"/>
    <w:rsid w:val="004947E5"/>
    <w:rsid w:val="0049621B"/>
    <w:rsid w:val="004A373E"/>
    <w:rsid w:val="004A4D18"/>
    <w:rsid w:val="004A508E"/>
    <w:rsid w:val="004A639D"/>
    <w:rsid w:val="004A7A17"/>
    <w:rsid w:val="004B0159"/>
    <w:rsid w:val="004B1D01"/>
    <w:rsid w:val="004B3149"/>
    <w:rsid w:val="004B5250"/>
    <w:rsid w:val="004B64AD"/>
    <w:rsid w:val="004B682F"/>
    <w:rsid w:val="004C1016"/>
    <w:rsid w:val="004C12CF"/>
    <w:rsid w:val="004C1895"/>
    <w:rsid w:val="004C201A"/>
    <w:rsid w:val="004C2725"/>
    <w:rsid w:val="004C3C71"/>
    <w:rsid w:val="004C4E40"/>
    <w:rsid w:val="004C5A48"/>
    <w:rsid w:val="004C5EF8"/>
    <w:rsid w:val="004C6D40"/>
    <w:rsid w:val="004C75BA"/>
    <w:rsid w:val="004D127C"/>
    <w:rsid w:val="004D20CD"/>
    <w:rsid w:val="004D27A6"/>
    <w:rsid w:val="004D4109"/>
    <w:rsid w:val="004D4954"/>
    <w:rsid w:val="004D52C4"/>
    <w:rsid w:val="004D5600"/>
    <w:rsid w:val="004D6B0B"/>
    <w:rsid w:val="004D78F5"/>
    <w:rsid w:val="004E27F5"/>
    <w:rsid w:val="004E30CF"/>
    <w:rsid w:val="004E4A56"/>
    <w:rsid w:val="004E7B54"/>
    <w:rsid w:val="004F0A8E"/>
    <w:rsid w:val="004F0C3C"/>
    <w:rsid w:val="004F5A50"/>
    <w:rsid w:val="004F6283"/>
    <w:rsid w:val="004F63FC"/>
    <w:rsid w:val="004F70FA"/>
    <w:rsid w:val="004F7201"/>
    <w:rsid w:val="004F7895"/>
    <w:rsid w:val="004F7B5D"/>
    <w:rsid w:val="0050034C"/>
    <w:rsid w:val="0050214F"/>
    <w:rsid w:val="0050225A"/>
    <w:rsid w:val="005025A8"/>
    <w:rsid w:val="00504BE9"/>
    <w:rsid w:val="0050504A"/>
    <w:rsid w:val="00505A92"/>
    <w:rsid w:val="00505B44"/>
    <w:rsid w:val="00507439"/>
    <w:rsid w:val="00507C6B"/>
    <w:rsid w:val="005106BC"/>
    <w:rsid w:val="005123EB"/>
    <w:rsid w:val="005127B2"/>
    <w:rsid w:val="00512E9F"/>
    <w:rsid w:val="005134E5"/>
    <w:rsid w:val="00517F01"/>
    <w:rsid w:val="005203F1"/>
    <w:rsid w:val="0052086C"/>
    <w:rsid w:val="00521BC3"/>
    <w:rsid w:val="00522290"/>
    <w:rsid w:val="00524EBB"/>
    <w:rsid w:val="00524F48"/>
    <w:rsid w:val="00526323"/>
    <w:rsid w:val="00526AA8"/>
    <w:rsid w:val="005275EA"/>
    <w:rsid w:val="00530225"/>
    <w:rsid w:val="00531AA6"/>
    <w:rsid w:val="00531C1B"/>
    <w:rsid w:val="00533632"/>
    <w:rsid w:val="005359F1"/>
    <w:rsid w:val="0054112B"/>
    <w:rsid w:val="00541E6E"/>
    <w:rsid w:val="0054251F"/>
    <w:rsid w:val="0054421A"/>
    <w:rsid w:val="00544B8A"/>
    <w:rsid w:val="00545478"/>
    <w:rsid w:val="00546508"/>
    <w:rsid w:val="00546C14"/>
    <w:rsid w:val="0054797B"/>
    <w:rsid w:val="005506ED"/>
    <w:rsid w:val="00551A9A"/>
    <w:rsid w:val="005520D8"/>
    <w:rsid w:val="00553ED0"/>
    <w:rsid w:val="00554BA6"/>
    <w:rsid w:val="00555CB7"/>
    <w:rsid w:val="00556CF1"/>
    <w:rsid w:val="00564EAC"/>
    <w:rsid w:val="00565047"/>
    <w:rsid w:val="00566643"/>
    <w:rsid w:val="005668DB"/>
    <w:rsid w:val="00567143"/>
    <w:rsid w:val="00570F93"/>
    <w:rsid w:val="0057143D"/>
    <w:rsid w:val="005725B4"/>
    <w:rsid w:val="0057407B"/>
    <w:rsid w:val="005741F8"/>
    <w:rsid w:val="00574F6D"/>
    <w:rsid w:val="00576249"/>
    <w:rsid w:val="005762A7"/>
    <w:rsid w:val="00577228"/>
    <w:rsid w:val="00584915"/>
    <w:rsid w:val="00584964"/>
    <w:rsid w:val="00585C1D"/>
    <w:rsid w:val="00586976"/>
    <w:rsid w:val="00587C35"/>
    <w:rsid w:val="00590218"/>
    <w:rsid w:val="005916D7"/>
    <w:rsid w:val="0059189F"/>
    <w:rsid w:val="0059279E"/>
    <w:rsid w:val="005938DE"/>
    <w:rsid w:val="00594480"/>
    <w:rsid w:val="00596346"/>
    <w:rsid w:val="00596E3C"/>
    <w:rsid w:val="005970BA"/>
    <w:rsid w:val="005973A4"/>
    <w:rsid w:val="005973C1"/>
    <w:rsid w:val="00597B60"/>
    <w:rsid w:val="005A0224"/>
    <w:rsid w:val="005A2BA6"/>
    <w:rsid w:val="005A362B"/>
    <w:rsid w:val="005A48D8"/>
    <w:rsid w:val="005A698C"/>
    <w:rsid w:val="005A6F95"/>
    <w:rsid w:val="005A712B"/>
    <w:rsid w:val="005A75C2"/>
    <w:rsid w:val="005B060C"/>
    <w:rsid w:val="005B0612"/>
    <w:rsid w:val="005B0749"/>
    <w:rsid w:val="005B3466"/>
    <w:rsid w:val="005B59E5"/>
    <w:rsid w:val="005B634A"/>
    <w:rsid w:val="005B7CDA"/>
    <w:rsid w:val="005C0059"/>
    <w:rsid w:val="005C0135"/>
    <w:rsid w:val="005C07B6"/>
    <w:rsid w:val="005C174A"/>
    <w:rsid w:val="005C50BC"/>
    <w:rsid w:val="005C5DD2"/>
    <w:rsid w:val="005C65EC"/>
    <w:rsid w:val="005C751A"/>
    <w:rsid w:val="005D09B1"/>
    <w:rsid w:val="005E0799"/>
    <w:rsid w:val="005E0AD3"/>
    <w:rsid w:val="005E0B8B"/>
    <w:rsid w:val="005E19D5"/>
    <w:rsid w:val="005E1F3E"/>
    <w:rsid w:val="005E2790"/>
    <w:rsid w:val="005E2BED"/>
    <w:rsid w:val="005E4344"/>
    <w:rsid w:val="005E49E5"/>
    <w:rsid w:val="005E6831"/>
    <w:rsid w:val="005F009E"/>
    <w:rsid w:val="005F1BE2"/>
    <w:rsid w:val="005F20D6"/>
    <w:rsid w:val="005F27E8"/>
    <w:rsid w:val="005F3570"/>
    <w:rsid w:val="005F5A80"/>
    <w:rsid w:val="005F5F3D"/>
    <w:rsid w:val="005F71BB"/>
    <w:rsid w:val="0060188F"/>
    <w:rsid w:val="00601C0D"/>
    <w:rsid w:val="00603593"/>
    <w:rsid w:val="00603D99"/>
    <w:rsid w:val="00603DEB"/>
    <w:rsid w:val="00603E5B"/>
    <w:rsid w:val="006044FF"/>
    <w:rsid w:val="00604815"/>
    <w:rsid w:val="0060715E"/>
    <w:rsid w:val="00607BE5"/>
    <w:rsid w:val="00607CC5"/>
    <w:rsid w:val="006101E2"/>
    <w:rsid w:val="006104AA"/>
    <w:rsid w:val="006113FE"/>
    <w:rsid w:val="00613954"/>
    <w:rsid w:val="00613BC5"/>
    <w:rsid w:val="00615C8D"/>
    <w:rsid w:val="0062020A"/>
    <w:rsid w:val="00621488"/>
    <w:rsid w:val="0062236B"/>
    <w:rsid w:val="006250EA"/>
    <w:rsid w:val="0062527B"/>
    <w:rsid w:val="00630A24"/>
    <w:rsid w:val="00632AD7"/>
    <w:rsid w:val="00633014"/>
    <w:rsid w:val="006335B7"/>
    <w:rsid w:val="006341E5"/>
    <w:rsid w:val="0063437B"/>
    <w:rsid w:val="00635E19"/>
    <w:rsid w:val="00636B4C"/>
    <w:rsid w:val="00640AD1"/>
    <w:rsid w:val="00644C93"/>
    <w:rsid w:val="006454DD"/>
    <w:rsid w:val="006456DD"/>
    <w:rsid w:val="00645B1D"/>
    <w:rsid w:val="00645EAE"/>
    <w:rsid w:val="00646F97"/>
    <w:rsid w:val="0065069A"/>
    <w:rsid w:val="006516D1"/>
    <w:rsid w:val="00651943"/>
    <w:rsid w:val="00652F3D"/>
    <w:rsid w:val="006543AD"/>
    <w:rsid w:val="006572EB"/>
    <w:rsid w:val="0065757D"/>
    <w:rsid w:val="00657A32"/>
    <w:rsid w:val="00657A91"/>
    <w:rsid w:val="0066126C"/>
    <w:rsid w:val="00661C47"/>
    <w:rsid w:val="00661D61"/>
    <w:rsid w:val="00662738"/>
    <w:rsid w:val="006629D1"/>
    <w:rsid w:val="00662DB5"/>
    <w:rsid w:val="00662EA5"/>
    <w:rsid w:val="00663518"/>
    <w:rsid w:val="00664D66"/>
    <w:rsid w:val="006655DF"/>
    <w:rsid w:val="006673CA"/>
    <w:rsid w:val="00667639"/>
    <w:rsid w:val="00670149"/>
    <w:rsid w:val="006718CD"/>
    <w:rsid w:val="00672A79"/>
    <w:rsid w:val="00673C26"/>
    <w:rsid w:val="006759CF"/>
    <w:rsid w:val="00680AC2"/>
    <w:rsid w:val="006812AF"/>
    <w:rsid w:val="0068327D"/>
    <w:rsid w:val="00684094"/>
    <w:rsid w:val="00684721"/>
    <w:rsid w:val="00687C24"/>
    <w:rsid w:val="00691AC4"/>
    <w:rsid w:val="00691C2D"/>
    <w:rsid w:val="00691E2A"/>
    <w:rsid w:val="0069231E"/>
    <w:rsid w:val="00694AF0"/>
    <w:rsid w:val="006974F1"/>
    <w:rsid w:val="00697635"/>
    <w:rsid w:val="006A02A9"/>
    <w:rsid w:val="006A1394"/>
    <w:rsid w:val="006A1F80"/>
    <w:rsid w:val="006A37C2"/>
    <w:rsid w:val="006A3F7A"/>
    <w:rsid w:val="006A4686"/>
    <w:rsid w:val="006A63AE"/>
    <w:rsid w:val="006A7D5F"/>
    <w:rsid w:val="006B054D"/>
    <w:rsid w:val="006B0E9E"/>
    <w:rsid w:val="006B113F"/>
    <w:rsid w:val="006B3AFA"/>
    <w:rsid w:val="006B54EA"/>
    <w:rsid w:val="006B59FC"/>
    <w:rsid w:val="006B5AE4"/>
    <w:rsid w:val="006B7B0D"/>
    <w:rsid w:val="006B7C2C"/>
    <w:rsid w:val="006C03E4"/>
    <w:rsid w:val="006C0D1E"/>
    <w:rsid w:val="006C1AC7"/>
    <w:rsid w:val="006C1FC8"/>
    <w:rsid w:val="006C2BA0"/>
    <w:rsid w:val="006C4790"/>
    <w:rsid w:val="006C619A"/>
    <w:rsid w:val="006D1507"/>
    <w:rsid w:val="006D39A4"/>
    <w:rsid w:val="006D3A34"/>
    <w:rsid w:val="006D4054"/>
    <w:rsid w:val="006D574F"/>
    <w:rsid w:val="006D5794"/>
    <w:rsid w:val="006D6C66"/>
    <w:rsid w:val="006E02EC"/>
    <w:rsid w:val="006E0627"/>
    <w:rsid w:val="006E6AC6"/>
    <w:rsid w:val="006F19E5"/>
    <w:rsid w:val="006F1C10"/>
    <w:rsid w:val="006F2203"/>
    <w:rsid w:val="006F441E"/>
    <w:rsid w:val="006F5963"/>
    <w:rsid w:val="00700E05"/>
    <w:rsid w:val="00702CB5"/>
    <w:rsid w:val="007042DA"/>
    <w:rsid w:val="00706D59"/>
    <w:rsid w:val="00706E15"/>
    <w:rsid w:val="00706F77"/>
    <w:rsid w:val="00707FB5"/>
    <w:rsid w:val="00707FBE"/>
    <w:rsid w:val="0071122B"/>
    <w:rsid w:val="007130BC"/>
    <w:rsid w:val="00715A38"/>
    <w:rsid w:val="00716847"/>
    <w:rsid w:val="00717188"/>
    <w:rsid w:val="007211B1"/>
    <w:rsid w:val="007217E7"/>
    <w:rsid w:val="00722055"/>
    <w:rsid w:val="007234BD"/>
    <w:rsid w:val="00724BE9"/>
    <w:rsid w:val="00726479"/>
    <w:rsid w:val="00726F85"/>
    <w:rsid w:val="0072739A"/>
    <w:rsid w:val="0073040B"/>
    <w:rsid w:val="00730E98"/>
    <w:rsid w:val="00731797"/>
    <w:rsid w:val="00733789"/>
    <w:rsid w:val="007362BF"/>
    <w:rsid w:val="00740734"/>
    <w:rsid w:val="00741C46"/>
    <w:rsid w:val="007428F5"/>
    <w:rsid w:val="00745DC5"/>
    <w:rsid w:val="00745EC0"/>
    <w:rsid w:val="00746187"/>
    <w:rsid w:val="007467CE"/>
    <w:rsid w:val="00746888"/>
    <w:rsid w:val="00746B67"/>
    <w:rsid w:val="007503AB"/>
    <w:rsid w:val="00750AFD"/>
    <w:rsid w:val="00750F88"/>
    <w:rsid w:val="007540B1"/>
    <w:rsid w:val="00754740"/>
    <w:rsid w:val="007559E9"/>
    <w:rsid w:val="00757DE8"/>
    <w:rsid w:val="0076254F"/>
    <w:rsid w:val="00762864"/>
    <w:rsid w:val="00765517"/>
    <w:rsid w:val="00770EB6"/>
    <w:rsid w:val="00771F73"/>
    <w:rsid w:val="0077211F"/>
    <w:rsid w:val="0077238D"/>
    <w:rsid w:val="00773A00"/>
    <w:rsid w:val="00775D3D"/>
    <w:rsid w:val="007764C6"/>
    <w:rsid w:val="00777351"/>
    <w:rsid w:val="007801F5"/>
    <w:rsid w:val="0078142A"/>
    <w:rsid w:val="00781B9C"/>
    <w:rsid w:val="0078264A"/>
    <w:rsid w:val="00783CA4"/>
    <w:rsid w:val="007842FB"/>
    <w:rsid w:val="00786124"/>
    <w:rsid w:val="00792271"/>
    <w:rsid w:val="0079514B"/>
    <w:rsid w:val="00796571"/>
    <w:rsid w:val="00797135"/>
    <w:rsid w:val="007A27AB"/>
    <w:rsid w:val="007A2DC1"/>
    <w:rsid w:val="007A4DE3"/>
    <w:rsid w:val="007A509F"/>
    <w:rsid w:val="007A581D"/>
    <w:rsid w:val="007A58C1"/>
    <w:rsid w:val="007A6464"/>
    <w:rsid w:val="007A650D"/>
    <w:rsid w:val="007A72C9"/>
    <w:rsid w:val="007B127F"/>
    <w:rsid w:val="007B23F8"/>
    <w:rsid w:val="007B592E"/>
    <w:rsid w:val="007B62C8"/>
    <w:rsid w:val="007B6B30"/>
    <w:rsid w:val="007B7A6E"/>
    <w:rsid w:val="007C1104"/>
    <w:rsid w:val="007C1643"/>
    <w:rsid w:val="007C195F"/>
    <w:rsid w:val="007C1C84"/>
    <w:rsid w:val="007C41E4"/>
    <w:rsid w:val="007C4F02"/>
    <w:rsid w:val="007C686C"/>
    <w:rsid w:val="007C762F"/>
    <w:rsid w:val="007D0687"/>
    <w:rsid w:val="007D318F"/>
    <w:rsid w:val="007D3319"/>
    <w:rsid w:val="007D335D"/>
    <w:rsid w:val="007D4398"/>
    <w:rsid w:val="007D443E"/>
    <w:rsid w:val="007D4AA6"/>
    <w:rsid w:val="007D629B"/>
    <w:rsid w:val="007D67C2"/>
    <w:rsid w:val="007D6893"/>
    <w:rsid w:val="007E0A4A"/>
    <w:rsid w:val="007E0B80"/>
    <w:rsid w:val="007E288A"/>
    <w:rsid w:val="007E3314"/>
    <w:rsid w:val="007E3904"/>
    <w:rsid w:val="007E44F4"/>
    <w:rsid w:val="007E4ADD"/>
    <w:rsid w:val="007E4B03"/>
    <w:rsid w:val="007E52FE"/>
    <w:rsid w:val="007E57D8"/>
    <w:rsid w:val="007E7911"/>
    <w:rsid w:val="007F0941"/>
    <w:rsid w:val="007F0FFC"/>
    <w:rsid w:val="007F324B"/>
    <w:rsid w:val="007F32B7"/>
    <w:rsid w:val="007F4F94"/>
    <w:rsid w:val="007F5D4C"/>
    <w:rsid w:val="007F63FD"/>
    <w:rsid w:val="007F7A20"/>
    <w:rsid w:val="007F7EFF"/>
    <w:rsid w:val="008007FF"/>
    <w:rsid w:val="00803769"/>
    <w:rsid w:val="008049E2"/>
    <w:rsid w:val="0080553C"/>
    <w:rsid w:val="00805A51"/>
    <w:rsid w:val="00805B46"/>
    <w:rsid w:val="00805CFA"/>
    <w:rsid w:val="00806424"/>
    <w:rsid w:val="00806927"/>
    <w:rsid w:val="00806ED1"/>
    <w:rsid w:val="00810568"/>
    <w:rsid w:val="00816695"/>
    <w:rsid w:val="00816F45"/>
    <w:rsid w:val="00820E77"/>
    <w:rsid w:val="00822335"/>
    <w:rsid w:val="00822BEA"/>
    <w:rsid w:val="0082349F"/>
    <w:rsid w:val="00823549"/>
    <w:rsid w:val="00825DC2"/>
    <w:rsid w:val="008317B6"/>
    <w:rsid w:val="0083260A"/>
    <w:rsid w:val="00834994"/>
    <w:rsid w:val="00834AD3"/>
    <w:rsid w:val="00834BCD"/>
    <w:rsid w:val="008369A7"/>
    <w:rsid w:val="00837BFB"/>
    <w:rsid w:val="00840270"/>
    <w:rsid w:val="00842742"/>
    <w:rsid w:val="00842A54"/>
    <w:rsid w:val="00843795"/>
    <w:rsid w:val="00844965"/>
    <w:rsid w:val="00844A5C"/>
    <w:rsid w:val="008450B5"/>
    <w:rsid w:val="00845B25"/>
    <w:rsid w:val="00847F0F"/>
    <w:rsid w:val="00852448"/>
    <w:rsid w:val="008525C6"/>
    <w:rsid w:val="008537A1"/>
    <w:rsid w:val="00853EC9"/>
    <w:rsid w:val="00854E07"/>
    <w:rsid w:val="00856517"/>
    <w:rsid w:val="00856CB7"/>
    <w:rsid w:val="008577D2"/>
    <w:rsid w:val="00860D6A"/>
    <w:rsid w:val="00860FCD"/>
    <w:rsid w:val="00863373"/>
    <w:rsid w:val="0086371F"/>
    <w:rsid w:val="008661FD"/>
    <w:rsid w:val="008662FC"/>
    <w:rsid w:val="008665C6"/>
    <w:rsid w:val="00866A8F"/>
    <w:rsid w:val="00866C41"/>
    <w:rsid w:val="00872A7F"/>
    <w:rsid w:val="00874E24"/>
    <w:rsid w:val="00874E8C"/>
    <w:rsid w:val="00874EE8"/>
    <w:rsid w:val="008758DB"/>
    <w:rsid w:val="0087647C"/>
    <w:rsid w:val="00876CE1"/>
    <w:rsid w:val="00877E08"/>
    <w:rsid w:val="0088258A"/>
    <w:rsid w:val="008859E8"/>
    <w:rsid w:val="00886332"/>
    <w:rsid w:val="00886A91"/>
    <w:rsid w:val="00890E27"/>
    <w:rsid w:val="008948AE"/>
    <w:rsid w:val="00895183"/>
    <w:rsid w:val="00895296"/>
    <w:rsid w:val="00895580"/>
    <w:rsid w:val="00895708"/>
    <w:rsid w:val="00895BCC"/>
    <w:rsid w:val="00895CA6"/>
    <w:rsid w:val="00895D30"/>
    <w:rsid w:val="00896A04"/>
    <w:rsid w:val="0089747D"/>
    <w:rsid w:val="008A08AB"/>
    <w:rsid w:val="008A0984"/>
    <w:rsid w:val="008A18CC"/>
    <w:rsid w:val="008A1E1D"/>
    <w:rsid w:val="008A26D9"/>
    <w:rsid w:val="008A3C48"/>
    <w:rsid w:val="008A4BA0"/>
    <w:rsid w:val="008A76BC"/>
    <w:rsid w:val="008A78F5"/>
    <w:rsid w:val="008B24DE"/>
    <w:rsid w:val="008B2563"/>
    <w:rsid w:val="008B2F5E"/>
    <w:rsid w:val="008B3F8A"/>
    <w:rsid w:val="008B50C6"/>
    <w:rsid w:val="008B6069"/>
    <w:rsid w:val="008B6153"/>
    <w:rsid w:val="008B7005"/>
    <w:rsid w:val="008B7CED"/>
    <w:rsid w:val="008C0C29"/>
    <w:rsid w:val="008C1E03"/>
    <w:rsid w:val="008C21AF"/>
    <w:rsid w:val="008C2D4B"/>
    <w:rsid w:val="008C50B2"/>
    <w:rsid w:val="008C6542"/>
    <w:rsid w:val="008D57B8"/>
    <w:rsid w:val="008E0F6E"/>
    <w:rsid w:val="008E2741"/>
    <w:rsid w:val="008E421D"/>
    <w:rsid w:val="008E4B9A"/>
    <w:rsid w:val="008E5D56"/>
    <w:rsid w:val="008F0753"/>
    <w:rsid w:val="008F085F"/>
    <w:rsid w:val="008F0F1B"/>
    <w:rsid w:val="008F22D3"/>
    <w:rsid w:val="008F2E13"/>
    <w:rsid w:val="008F2E89"/>
    <w:rsid w:val="008F3638"/>
    <w:rsid w:val="008F3B86"/>
    <w:rsid w:val="008F4441"/>
    <w:rsid w:val="008F5EA7"/>
    <w:rsid w:val="008F6271"/>
    <w:rsid w:val="008F6559"/>
    <w:rsid w:val="008F68C3"/>
    <w:rsid w:val="008F6F31"/>
    <w:rsid w:val="008F74DF"/>
    <w:rsid w:val="008F762B"/>
    <w:rsid w:val="008F7ACC"/>
    <w:rsid w:val="0090377A"/>
    <w:rsid w:val="00903C47"/>
    <w:rsid w:val="009050A6"/>
    <w:rsid w:val="00905700"/>
    <w:rsid w:val="00910A87"/>
    <w:rsid w:val="00910D76"/>
    <w:rsid w:val="00910E96"/>
    <w:rsid w:val="00911661"/>
    <w:rsid w:val="00911F1D"/>
    <w:rsid w:val="009127BA"/>
    <w:rsid w:val="00915211"/>
    <w:rsid w:val="00915645"/>
    <w:rsid w:val="00916D72"/>
    <w:rsid w:val="009227A6"/>
    <w:rsid w:val="009232AF"/>
    <w:rsid w:val="00926124"/>
    <w:rsid w:val="0092762A"/>
    <w:rsid w:val="0093042B"/>
    <w:rsid w:val="00932806"/>
    <w:rsid w:val="00932F53"/>
    <w:rsid w:val="009336AB"/>
    <w:rsid w:val="00933CEE"/>
    <w:rsid w:val="00933EC1"/>
    <w:rsid w:val="009344BC"/>
    <w:rsid w:val="00937028"/>
    <w:rsid w:val="009377E2"/>
    <w:rsid w:val="0094000C"/>
    <w:rsid w:val="00941E1B"/>
    <w:rsid w:val="00941FF6"/>
    <w:rsid w:val="009435BA"/>
    <w:rsid w:val="00943E84"/>
    <w:rsid w:val="0094535E"/>
    <w:rsid w:val="0094680E"/>
    <w:rsid w:val="00946E6F"/>
    <w:rsid w:val="009530DB"/>
    <w:rsid w:val="00953182"/>
    <w:rsid w:val="009532B8"/>
    <w:rsid w:val="00953676"/>
    <w:rsid w:val="00953AD7"/>
    <w:rsid w:val="00953C12"/>
    <w:rsid w:val="009543C2"/>
    <w:rsid w:val="00960BB8"/>
    <w:rsid w:val="009614CF"/>
    <w:rsid w:val="00962273"/>
    <w:rsid w:val="00965326"/>
    <w:rsid w:val="00965F03"/>
    <w:rsid w:val="009705EE"/>
    <w:rsid w:val="00971886"/>
    <w:rsid w:val="00971947"/>
    <w:rsid w:val="00971F0C"/>
    <w:rsid w:val="00973933"/>
    <w:rsid w:val="009750AA"/>
    <w:rsid w:val="0097703E"/>
    <w:rsid w:val="00977927"/>
    <w:rsid w:val="00977B56"/>
    <w:rsid w:val="009809F1"/>
    <w:rsid w:val="0098135C"/>
    <w:rsid w:val="0098156A"/>
    <w:rsid w:val="009839C1"/>
    <w:rsid w:val="00984BFB"/>
    <w:rsid w:val="00985BFC"/>
    <w:rsid w:val="00990DF0"/>
    <w:rsid w:val="009911B9"/>
    <w:rsid w:val="009913EB"/>
    <w:rsid w:val="00991BAC"/>
    <w:rsid w:val="00994528"/>
    <w:rsid w:val="00994C66"/>
    <w:rsid w:val="00994D2B"/>
    <w:rsid w:val="00995D82"/>
    <w:rsid w:val="009A1BDD"/>
    <w:rsid w:val="009A2F8F"/>
    <w:rsid w:val="009A32CE"/>
    <w:rsid w:val="009A4D81"/>
    <w:rsid w:val="009A6946"/>
    <w:rsid w:val="009A6EA0"/>
    <w:rsid w:val="009B074A"/>
    <w:rsid w:val="009B0F22"/>
    <w:rsid w:val="009B549F"/>
    <w:rsid w:val="009C0CAD"/>
    <w:rsid w:val="009C1335"/>
    <w:rsid w:val="009C1AB2"/>
    <w:rsid w:val="009C57F6"/>
    <w:rsid w:val="009C6F9B"/>
    <w:rsid w:val="009C7251"/>
    <w:rsid w:val="009D026B"/>
    <w:rsid w:val="009D07BA"/>
    <w:rsid w:val="009D0DE0"/>
    <w:rsid w:val="009D0F99"/>
    <w:rsid w:val="009D1FF8"/>
    <w:rsid w:val="009D4AD2"/>
    <w:rsid w:val="009D7F43"/>
    <w:rsid w:val="009E2E91"/>
    <w:rsid w:val="009E6256"/>
    <w:rsid w:val="009E691F"/>
    <w:rsid w:val="009E69EB"/>
    <w:rsid w:val="009F0162"/>
    <w:rsid w:val="009F1B60"/>
    <w:rsid w:val="009F2ADA"/>
    <w:rsid w:val="009F5E42"/>
    <w:rsid w:val="009F6637"/>
    <w:rsid w:val="009F668D"/>
    <w:rsid w:val="009F6D76"/>
    <w:rsid w:val="00A004F0"/>
    <w:rsid w:val="00A005FC"/>
    <w:rsid w:val="00A038C9"/>
    <w:rsid w:val="00A04C30"/>
    <w:rsid w:val="00A05B7E"/>
    <w:rsid w:val="00A0722F"/>
    <w:rsid w:val="00A10CDA"/>
    <w:rsid w:val="00A12EAE"/>
    <w:rsid w:val="00A139F5"/>
    <w:rsid w:val="00A14C2B"/>
    <w:rsid w:val="00A15D75"/>
    <w:rsid w:val="00A1672E"/>
    <w:rsid w:val="00A16B43"/>
    <w:rsid w:val="00A17444"/>
    <w:rsid w:val="00A177F2"/>
    <w:rsid w:val="00A17D3E"/>
    <w:rsid w:val="00A203DE"/>
    <w:rsid w:val="00A20AEB"/>
    <w:rsid w:val="00A215B6"/>
    <w:rsid w:val="00A22860"/>
    <w:rsid w:val="00A2557A"/>
    <w:rsid w:val="00A27A20"/>
    <w:rsid w:val="00A32ED4"/>
    <w:rsid w:val="00A33CDC"/>
    <w:rsid w:val="00A341B5"/>
    <w:rsid w:val="00A34AB7"/>
    <w:rsid w:val="00A3551F"/>
    <w:rsid w:val="00A35B51"/>
    <w:rsid w:val="00A364C0"/>
    <w:rsid w:val="00A365F4"/>
    <w:rsid w:val="00A403D1"/>
    <w:rsid w:val="00A40760"/>
    <w:rsid w:val="00A409A8"/>
    <w:rsid w:val="00A4146F"/>
    <w:rsid w:val="00A422D7"/>
    <w:rsid w:val="00A44F2F"/>
    <w:rsid w:val="00A45515"/>
    <w:rsid w:val="00A45519"/>
    <w:rsid w:val="00A4576F"/>
    <w:rsid w:val="00A4636D"/>
    <w:rsid w:val="00A47243"/>
    <w:rsid w:val="00A47D80"/>
    <w:rsid w:val="00A50562"/>
    <w:rsid w:val="00A50A59"/>
    <w:rsid w:val="00A51D26"/>
    <w:rsid w:val="00A52954"/>
    <w:rsid w:val="00A53132"/>
    <w:rsid w:val="00A543DF"/>
    <w:rsid w:val="00A54A3C"/>
    <w:rsid w:val="00A563F2"/>
    <w:rsid w:val="00A566E8"/>
    <w:rsid w:val="00A574E0"/>
    <w:rsid w:val="00A605C2"/>
    <w:rsid w:val="00A6083C"/>
    <w:rsid w:val="00A61C6C"/>
    <w:rsid w:val="00A6226C"/>
    <w:rsid w:val="00A651BF"/>
    <w:rsid w:val="00A65E9A"/>
    <w:rsid w:val="00A6679C"/>
    <w:rsid w:val="00A67C3C"/>
    <w:rsid w:val="00A70431"/>
    <w:rsid w:val="00A70EFE"/>
    <w:rsid w:val="00A72C94"/>
    <w:rsid w:val="00A73439"/>
    <w:rsid w:val="00A735FC"/>
    <w:rsid w:val="00A7385D"/>
    <w:rsid w:val="00A739EB"/>
    <w:rsid w:val="00A73A58"/>
    <w:rsid w:val="00A74348"/>
    <w:rsid w:val="00A7489E"/>
    <w:rsid w:val="00A748AE"/>
    <w:rsid w:val="00A758B6"/>
    <w:rsid w:val="00A810EF"/>
    <w:rsid w:val="00A810F9"/>
    <w:rsid w:val="00A8174A"/>
    <w:rsid w:val="00A81A46"/>
    <w:rsid w:val="00A81C12"/>
    <w:rsid w:val="00A869B0"/>
    <w:rsid w:val="00A86C20"/>
    <w:rsid w:val="00A86ECC"/>
    <w:rsid w:val="00A86FCC"/>
    <w:rsid w:val="00A91C07"/>
    <w:rsid w:val="00A9227A"/>
    <w:rsid w:val="00A923F2"/>
    <w:rsid w:val="00A92F4C"/>
    <w:rsid w:val="00A93818"/>
    <w:rsid w:val="00A9415B"/>
    <w:rsid w:val="00A94B1F"/>
    <w:rsid w:val="00A95012"/>
    <w:rsid w:val="00A955B6"/>
    <w:rsid w:val="00A95791"/>
    <w:rsid w:val="00A960FC"/>
    <w:rsid w:val="00A97274"/>
    <w:rsid w:val="00A975D6"/>
    <w:rsid w:val="00AA0FFA"/>
    <w:rsid w:val="00AA1545"/>
    <w:rsid w:val="00AA710D"/>
    <w:rsid w:val="00AB1A01"/>
    <w:rsid w:val="00AB267C"/>
    <w:rsid w:val="00AB6D25"/>
    <w:rsid w:val="00AC073E"/>
    <w:rsid w:val="00AC0A6A"/>
    <w:rsid w:val="00AC3AF5"/>
    <w:rsid w:val="00AC40D7"/>
    <w:rsid w:val="00AC6A18"/>
    <w:rsid w:val="00AC7254"/>
    <w:rsid w:val="00AD3618"/>
    <w:rsid w:val="00AD5CE7"/>
    <w:rsid w:val="00AD6E04"/>
    <w:rsid w:val="00AE13C1"/>
    <w:rsid w:val="00AE1C27"/>
    <w:rsid w:val="00AE2D4B"/>
    <w:rsid w:val="00AE2F7C"/>
    <w:rsid w:val="00AE4F99"/>
    <w:rsid w:val="00AE5364"/>
    <w:rsid w:val="00AE6E04"/>
    <w:rsid w:val="00AE70A6"/>
    <w:rsid w:val="00AE71B5"/>
    <w:rsid w:val="00AF061F"/>
    <w:rsid w:val="00AF107E"/>
    <w:rsid w:val="00AF122F"/>
    <w:rsid w:val="00AF20C8"/>
    <w:rsid w:val="00AF3A37"/>
    <w:rsid w:val="00AF3DF1"/>
    <w:rsid w:val="00AF42CA"/>
    <w:rsid w:val="00AF5DB9"/>
    <w:rsid w:val="00AF75C9"/>
    <w:rsid w:val="00B00117"/>
    <w:rsid w:val="00B01612"/>
    <w:rsid w:val="00B04D1B"/>
    <w:rsid w:val="00B052C2"/>
    <w:rsid w:val="00B06D10"/>
    <w:rsid w:val="00B07641"/>
    <w:rsid w:val="00B12462"/>
    <w:rsid w:val="00B12AC5"/>
    <w:rsid w:val="00B14952"/>
    <w:rsid w:val="00B15484"/>
    <w:rsid w:val="00B17975"/>
    <w:rsid w:val="00B21848"/>
    <w:rsid w:val="00B218C0"/>
    <w:rsid w:val="00B22AF9"/>
    <w:rsid w:val="00B22B57"/>
    <w:rsid w:val="00B23CEA"/>
    <w:rsid w:val="00B2412F"/>
    <w:rsid w:val="00B2523F"/>
    <w:rsid w:val="00B25CB0"/>
    <w:rsid w:val="00B274DB"/>
    <w:rsid w:val="00B31E5A"/>
    <w:rsid w:val="00B3322E"/>
    <w:rsid w:val="00B3332C"/>
    <w:rsid w:val="00B35282"/>
    <w:rsid w:val="00B36539"/>
    <w:rsid w:val="00B3653E"/>
    <w:rsid w:val="00B36A2F"/>
    <w:rsid w:val="00B37640"/>
    <w:rsid w:val="00B400E3"/>
    <w:rsid w:val="00B423C8"/>
    <w:rsid w:val="00B4262B"/>
    <w:rsid w:val="00B455B5"/>
    <w:rsid w:val="00B46FA5"/>
    <w:rsid w:val="00B52EF4"/>
    <w:rsid w:val="00B54CB8"/>
    <w:rsid w:val="00B56691"/>
    <w:rsid w:val="00B567A9"/>
    <w:rsid w:val="00B578B6"/>
    <w:rsid w:val="00B57ADE"/>
    <w:rsid w:val="00B64A4A"/>
    <w:rsid w:val="00B653AB"/>
    <w:rsid w:val="00B65F9E"/>
    <w:rsid w:val="00B66B19"/>
    <w:rsid w:val="00B70A7C"/>
    <w:rsid w:val="00B715EA"/>
    <w:rsid w:val="00B71C6E"/>
    <w:rsid w:val="00B73231"/>
    <w:rsid w:val="00B7476A"/>
    <w:rsid w:val="00B750F9"/>
    <w:rsid w:val="00B75E61"/>
    <w:rsid w:val="00B76EAC"/>
    <w:rsid w:val="00B77352"/>
    <w:rsid w:val="00B77AAD"/>
    <w:rsid w:val="00B804DF"/>
    <w:rsid w:val="00B81363"/>
    <w:rsid w:val="00B818F9"/>
    <w:rsid w:val="00B82F67"/>
    <w:rsid w:val="00B8323D"/>
    <w:rsid w:val="00B9019A"/>
    <w:rsid w:val="00B914E9"/>
    <w:rsid w:val="00B92EC2"/>
    <w:rsid w:val="00B956EE"/>
    <w:rsid w:val="00B95F28"/>
    <w:rsid w:val="00B965B9"/>
    <w:rsid w:val="00BA08E8"/>
    <w:rsid w:val="00BA1372"/>
    <w:rsid w:val="00BA2BA1"/>
    <w:rsid w:val="00BA2EF1"/>
    <w:rsid w:val="00BA340A"/>
    <w:rsid w:val="00BA375A"/>
    <w:rsid w:val="00BA4A85"/>
    <w:rsid w:val="00BB104C"/>
    <w:rsid w:val="00BB14BB"/>
    <w:rsid w:val="00BB284B"/>
    <w:rsid w:val="00BB2E2D"/>
    <w:rsid w:val="00BB4F09"/>
    <w:rsid w:val="00BC1F92"/>
    <w:rsid w:val="00BC277A"/>
    <w:rsid w:val="00BC5132"/>
    <w:rsid w:val="00BD3B63"/>
    <w:rsid w:val="00BD4E33"/>
    <w:rsid w:val="00BD54BA"/>
    <w:rsid w:val="00BD6553"/>
    <w:rsid w:val="00BE1113"/>
    <w:rsid w:val="00BE2BE4"/>
    <w:rsid w:val="00BE2F65"/>
    <w:rsid w:val="00BE4719"/>
    <w:rsid w:val="00BE5303"/>
    <w:rsid w:val="00BE7028"/>
    <w:rsid w:val="00BE7493"/>
    <w:rsid w:val="00BF14F4"/>
    <w:rsid w:val="00BF1B3E"/>
    <w:rsid w:val="00BF3D9D"/>
    <w:rsid w:val="00BF4150"/>
    <w:rsid w:val="00BF5B34"/>
    <w:rsid w:val="00C00358"/>
    <w:rsid w:val="00C00D94"/>
    <w:rsid w:val="00C02946"/>
    <w:rsid w:val="00C02F85"/>
    <w:rsid w:val="00C030DE"/>
    <w:rsid w:val="00C04349"/>
    <w:rsid w:val="00C04669"/>
    <w:rsid w:val="00C06C39"/>
    <w:rsid w:val="00C11E4A"/>
    <w:rsid w:val="00C13765"/>
    <w:rsid w:val="00C14BE8"/>
    <w:rsid w:val="00C175C3"/>
    <w:rsid w:val="00C17FDA"/>
    <w:rsid w:val="00C20236"/>
    <w:rsid w:val="00C22105"/>
    <w:rsid w:val="00C225E9"/>
    <w:rsid w:val="00C2278D"/>
    <w:rsid w:val="00C2401A"/>
    <w:rsid w:val="00C2429E"/>
    <w:rsid w:val="00C244B6"/>
    <w:rsid w:val="00C24563"/>
    <w:rsid w:val="00C26D09"/>
    <w:rsid w:val="00C3330E"/>
    <w:rsid w:val="00C34018"/>
    <w:rsid w:val="00C36C7F"/>
    <w:rsid w:val="00C36EE7"/>
    <w:rsid w:val="00C3702F"/>
    <w:rsid w:val="00C37BF3"/>
    <w:rsid w:val="00C42709"/>
    <w:rsid w:val="00C43504"/>
    <w:rsid w:val="00C43F91"/>
    <w:rsid w:val="00C45DDB"/>
    <w:rsid w:val="00C46B80"/>
    <w:rsid w:val="00C4723C"/>
    <w:rsid w:val="00C50496"/>
    <w:rsid w:val="00C509D6"/>
    <w:rsid w:val="00C52A78"/>
    <w:rsid w:val="00C55D65"/>
    <w:rsid w:val="00C5741D"/>
    <w:rsid w:val="00C602CF"/>
    <w:rsid w:val="00C60523"/>
    <w:rsid w:val="00C612F2"/>
    <w:rsid w:val="00C61E4E"/>
    <w:rsid w:val="00C61F4E"/>
    <w:rsid w:val="00C62038"/>
    <w:rsid w:val="00C6269E"/>
    <w:rsid w:val="00C64A37"/>
    <w:rsid w:val="00C64E8B"/>
    <w:rsid w:val="00C64FB4"/>
    <w:rsid w:val="00C705E0"/>
    <w:rsid w:val="00C7132F"/>
    <w:rsid w:val="00C7158E"/>
    <w:rsid w:val="00C71738"/>
    <w:rsid w:val="00C7250B"/>
    <w:rsid w:val="00C72948"/>
    <w:rsid w:val="00C72FD1"/>
    <w:rsid w:val="00C7346B"/>
    <w:rsid w:val="00C76C86"/>
    <w:rsid w:val="00C77689"/>
    <w:rsid w:val="00C77C0E"/>
    <w:rsid w:val="00C82C23"/>
    <w:rsid w:val="00C842FE"/>
    <w:rsid w:val="00C846A0"/>
    <w:rsid w:val="00C86196"/>
    <w:rsid w:val="00C863A0"/>
    <w:rsid w:val="00C86C83"/>
    <w:rsid w:val="00C90300"/>
    <w:rsid w:val="00C91318"/>
    <w:rsid w:val="00C91687"/>
    <w:rsid w:val="00C917F9"/>
    <w:rsid w:val="00C924A8"/>
    <w:rsid w:val="00C92DC2"/>
    <w:rsid w:val="00C9384F"/>
    <w:rsid w:val="00C945FE"/>
    <w:rsid w:val="00C94F7D"/>
    <w:rsid w:val="00C96FAA"/>
    <w:rsid w:val="00C97A04"/>
    <w:rsid w:val="00CA107B"/>
    <w:rsid w:val="00CA1921"/>
    <w:rsid w:val="00CA2AA8"/>
    <w:rsid w:val="00CA2DD7"/>
    <w:rsid w:val="00CA484D"/>
    <w:rsid w:val="00CA4E1D"/>
    <w:rsid w:val="00CA4FB6"/>
    <w:rsid w:val="00CB742D"/>
    <w:rsid w:val="00CC4639"/>
    <w:rsid w:val="00CC4697"/>
    <w:rsid w:val="00CC55CA"/>
    <w:rsid w:val="00CC58B0"/>
    <w:rsid w:val="00CC6A4D"/>
    <w:rsid w:val="00CC739E"/>
    <w:rsid w:val="00CD3602"/>
    <w:rsid w:val="00CD3D89"/>
    <w:rsid w:val="00CD40A5"/>
    <w:rsid w:val="00CD4920"/>
    <w:rsid w:val="00CD554D"/>
    <w:rsid w:val="00CD58B7"/>
    <w:rsid w:val="00CD6D0C"/>
    <w:rsid w:val="00CE28AF"/>
    <w:rsid w:val="00CE30F0"/>
    <w:rsid w:val="00CE3165"/>
    <w:rsid w:val="00CE6262"/>
    <w:rsid w:val="00CF1871"/>
    <w:rsid w:val="00CF18D3"/>
    <w:rsid w:val="00CF19D4"/>
    <w:rsid w:val="00CF4099"/>
    <w:rsid w:val="00CF5689"/>
    <w:rsid w:val="00CF6FED"/>
    <w:rsid w:val="00D00796"/>
    <w:rsid w:val="00D03D78"/>
    <w:rsid w:val="00D0404C"/>
    <w:rsid w:val="00D0741F"/>
    <w:rsid w:val="00D13328"/>
    <w:rsid w:val="00D1364D"/>
    <w:rsid w:val="00D13A11"/>
    <w:rsid w:val="00D13A2E"/>
    <w:rsid w:val="00D13FE5"/>
    <w:rsid w:val="00D17DA6"/>
    <w:rsid w:val="00D17FD4"/>
    <w:rsid w:val="00D21A05"/>
    <w:rsid w:val="00D25833"/>
    <w:rsid w:val="00D261A2"/>
    <w:rsid w:val="00D305AA"/>
    <w:rsid w:val="00D318BC"/>
    <w:rsid w:val="00D3317A"/>
    <w:rsid w:val="00D3484E"/>
    <w:rsid w:val="00D351F2"/>
    <w:rsid w:val="00D357B7"/>
    <w:rsid w:val="00D379A1"/>
    <w:rsid w:val="00D4501A"/>
    <w:rsid w:val="00D45B2B"/>
    <w:rsid w:val="00D46FC9"/>
    <w:rsid w:val="00D47AE1"/>
    <w:rsid w:val="00D509AD"/>
    <w:rsid w:val="00D50C90"/>
    <w:rsid w:val="00D538FC"/>
    <w:rsid w:val="00D557A7"/>
    <w:rsid w:val="00D559E7"/>
    <w:rsid w:val="00D569CE"/>
    <w:rsid w:val="00D569F1"/>
    <w:rsid w:val="00D574F5"/>
    <w:rsid w:val="00D57A3A"/>
    <w:rsid w:val="00D616D2"/>
    <w:rsid w:val="00D63B5F"/>
    <w:rsid w:val="00D65CFA"/>
    <w:rsid w:val="00D66169"/>
    <w:rsid w:val="00D6785D"/>
    <w:rsid w:val="00D70EF7"/>
    <w:rsid w:val="00D759D5"/>
    <w:rsid w:val="00D75C67"/>
    <w:rsid w:val="00D77358"/>
    <w:rsid w:val="00D80A38"/>
    <w:rsid w:val="00D830F9"/>
    <w:rsid w:val="00D8397C"/>
    <w:rsid w:val="00D8483D"/>
    <w:rsid w:val="00D849AC"/>
    <w:rsid w:val="00D9284C"/>
    <w:rsid w:val="00D94EED"/>
    <w:rsid w:val="00D9507A"/>
    <w:rsid w:val="00D9576F"/>
    <w:rsid w:val="00D96026"/>
    <w:rsid w:val="00D978ED"/>
    <w:rsid w:val="00DA0970"/>
    <w:rsid w:val="00DA1A4B"/>
    <w:rsid w:val="00DA23F2"/>
    <w:rsid w:val="00DA24DD"/>
    <w:rsid w:val="00DA2C30"/>
    <w:rsid w:val="00DA502D"/>
    <w:rsid w:val="00DA5102"/>
    <w:rsid w:val="00DA6AE0"/>
    <w:rsid w:val="00DA7C1C"/>
    <w:rsid w:val="00DB0D1A"/>
    <w:rsid w:val="00DB147A"/>
    <w:rsid w:val="00DB1B7A"/>
    <w:rsid w:val="00DB3DCB"/>
    <w:rsid w:val="00DB4006"/>
    <w:rsid w:val="00DB7861"/>
    <w:rsid w:val="00DC4244"/>
    <w:rsid w:val="00DC6708"/>
    <w:rsid w:val="00DC7CDA"/>
    <w:rsid w:val="00DD09B0"/>
    <w:rsid w:val="00DD3815"/>
    <w:rsid w:val="00DD457F"/>
    <w:rsid w:val="00DD4828"/>
    <w:rsid w:val="00DD6AE1"/>
    <w:rsid w:val="00DD6E04"/>
    <w:rsid w:val="00DE402A"/>
    <w:rsid w:val="00DF035D"/>
    <w:rsid w:val="00DF051C"/>
    <w:rsid w:val="00DF0DE8"/>
    <w:rsid w:val="00DF385F"/>
    <w:rsid w:val="00DF4841"/>
    <w:rsid w:val="00DF66C7"/>
    <w:rsid w:val="00DF6CD1"/>
    <w:rsid w:val="00DF7F82"/>
    <w:rsid w:val="00E0027B"/>
    <w:rsid w:val="00E00848"/>
    <w:rsid w:val="00E00FAB"/>
    <w:rsid w:val="00E01436"/>
    <w:rsid w:val="00E03C57"/>
    <w:rsid w:val="00E03FE2"/>
    <w:rsid w:val="00E045BD"/>
    <w:rsid w:val="00E06B09"/>
    <w:rsid w:val="00E07268"/>
    <w:rsid w:val="00E07E0C"/>
    <w:rsid w:val="00E12791"/>
    <w:rsid w:val="00E143AE"/>
    <w:rsid w:val="00E15151"/>
    <w:rsid w:val="00E15695"/>
    <w:rsid w:val="00E15E46"/>
    <w:rsid w:val="00E17B77"/>
    <w:rsid w:val="00E2023D"/>
    <w:rsid w:val="00E23337"/>
    <w:rsid w:val="00E239C0"/>
    <w:rsid w:val="00E259EA"/>
    <w:rsid w:val="00E26FE2"/>
    <w:rsid w:val="00E273E3"/>
    <w:rsid w:val="00E27407"/>
    <w:rsid w:val="00E27512"/>
    <w:rsid w:val="00E309BA"/>
    <w:rsid w:val="00E32061"/>
    <w:rsid w:val="00E323E7"/>
    <w:rsid w:val="00E33DD9"/>
    <w:rsid w:val="00E3436A"/>
    <w:rsid w:val="00E362FD"/>
    <w:rsid w:val="00E368C5"/>
    <w:rsid w:val="00E37B8A"/>
    <w:rsid w:val="00E41BF8"/>
    <w:rsid w:val="00E422FA"/>
    <w:rsid w:val="00E4264C"/>
    <w:rsid w:val="00E42FF9"/>
    <w:rsid w:val="00E435A3"/>
    <w:rsid w:val="00E44471"/>
    <w:rsid w:val="00E45977"/>
    <w:rsid w:val="00E4714C"/>
    <w:rsid w:val="00E479CC"/>
    <w:rsid w:val="00E50648"/>
    <w:rsid w:val="00E51AEB"/>
    <w:rsid w:val="00E522A7"/>
    <w:rsid w:val="00E54452"/>
    <w:rsid w:val="00E56988"/>
    <w:rsid w:val="00E60127"/>
    <w:rsid w:val="00E621DB"/>
    <w:rsid w:val="00E623F6"/>
    <w:rsid w:val="00E63DB8"/>
    <w:rsid w:val="00E6434D"/>
    <w:rsid w:val="00E660FD"/>
    <w:rsid w:val="00E664C5"/>
    <w:rsid w:val="00E671A2"/>
    <w:rsid w:val="00E676C9"/>
    <w:rsid w:val="00E71812"/>
    <w:rsid w:val="00E720A4"/>
    <w:rsid w:val="00E7414E"/>
    <w:rsid w:val="00E76C95"/>
    <w:rsid w:val="00E76D26"/>
    <w:rsid w:val="00E77507"/>
    <w:rsid w:val="00E77BC7"/>
    <w:rsid w:val="00E80EB3"/>
    <w:rsid w:val="00E82959"/>
    <w:rsid w:val="00E8446F"/>
    <w:rsid w:val="00E85D34"/>
    <w:rsid w:val="00E90CB7"/>
    <w:rsid w:val="00E90D04"/>
    <w:rsid w:val="00E913E0"/>
    <w:rsid w:val="00E916D5"/>
    <w:rsid w:val="00E93D6C"/>
    <w:rsid w:val="00E9476B"/>
    <w:rsid w:val="00E95D1B"/>
    <w:rsid w:val="00E9764B"/>
    <w:rsid w:val="00E9783E"/>
    <w:rsid w:val="00EA01F9"/>
    <w:rsid w:val="00EA2371"/>
    <w:rsid w:val="00EA539C"/>
    <w:rsid w:val="00EA71B9"/>
    <w:rsid w:val="00EA7582"/>
    <w:rsid w:val="00EA7BC9"/>
    <w:rsid w:val="00EB1390"/>
    <w:rsid w:val="00EB2C71"/>
    <w:rsid w:val="00EB2D2B"/>
    <w:rsid w:val="00EB4340"/>
    <w:rsid w:val="00EB470D"/>
    <w:rsid w:val="00EB4DEA"/>
    <w:rsid w:val="00EB556D"/>
    <w:rsid w:val="00EB5A7D"/>
    <w:rsid w:val="00EB6618"/>
    <w:rsid w:val="00EC08F2"/>
    <w:rsid w:val="00EC0F0D"/>
    <w:rsid w:val="00EC20AB"/>
    <w:rsid w:val="00EC2324"/>
    <w:rsid w:val="00EC4F7D"/>
    <w:rsid w:val="00EC7740"/>
    <w:rsid w:val="00EC7E86"/>
    <w:rsid w:val="00ED0F8E"/>
    <w:rsid w:val="00ED55C0"/>
    <w:rsid w:val="00ED682B"/>
    <w:rsid w:val="00ED69A4"/>
    <w:rsid w:val="00EE008D"/>
    <w:rsid w:val="00EE1E3A"/>
    <w:rsid w:val="00EE41D5"/>
    <w:rsid w:val="00EE4A29"/>
    <w:rsid w:val="00EE555B"/>
    <w:rsid w:val="00EE5D50"/>
    <w:rsid w:val="00EE6ABC"/>
    <w:rsid w:val="00EF067D"/>
    <w:rsid w:val="00EF7296"/>
    <w:rsid w:val="00F00669"/>
    <w:rsid w:val="00F00D22"/>
    <w:rsid w:val="00F0282F"/>
    <w:rsid w:val="00F03111"/>
    <w:rsid w:val="00F037A4"/>
    <w:rsid w:val="00F03F94"/>
    <w:rsid w:val="00F04D7A"/>
    <w:rsid w:val="00F04EB0"/>
    <w:rsid w:val="00F0561C"/>
    <w:rsid w:val="00F069DF"/>
    <w:rsid w:val="00F06F2C"/>
    <w:rsid w:val="00F10133"/>
    <w:rsid w:val="00F1019F"/>
    <w:rsid w:val="00F110C3"/>
    <w:rsid w:val="00F11A31"/>
    <w:rsid w:val="00F12E8C"/>
    <w:rsid w:val="00F13B39"/>
    <w:rsid w:val="00F16D2F"/>
    <w:rsid w:val="00F174EB"/>
    <w:rsid w:val="00F208A1"/>
    <w:rsid w:val="00F210A6"/>
    <w:rsid w:val="00F24C23"/>
    <w:rsid w:val="00F27C8F"/>
    <w:rsid w:val="00F30920"/>
    <w:rsid w:val="00F30BB9"/>
    <w:rsid w:val="00F312BD"/>
    <w:rsid w:val="00F31539"/>
    <w:rsid w:val="00F3166D"/>
    <w:rsid w:val="00F31893"/>
    <w:rsid w:val="00F32749"/>
    <w:rsid w:val="00F32C5D"/>
    <w:rsid w:val="00F343E3"/>
    <w:rsid w:val="00F34CF3"/>
    <w:rsid w:val="00F37172"/>
    <w:rsid w:val="00F41B2E"/>
    <w:rsid w:val="00F41C43"/>
    <w:rsid w:val="00F43602"/>
    <w:rsid w:val="00F436C4"/>
    <w:rsid w:val="00F4477E"/>
    <w:rsid w:val="00F45DA1"/>
    <w:rsid w:val="00F46360"/>
    <w:rsid w:val="00F46924"/>
    <w:rsid w:val="00F47E11"/>
    <w:rsid w:val="00F47E9C"/>
    <w:rsid w:val="00F5478D"/>
    <w:rsid w:val="00F56900"/>
    <w:rsid w:val="00F6419E"/>
    <w:rsid w:val="00F65B09"/>
    <w:rsid w:val="00F6645A"/>
    <w:rsid w:val="00F66C84"/>
    <w:rsid w:val="00F673CC"/>
    <w:rsid w:val="00F67D8F"/>
    <w:rsid w:val="00F72A93"/>
    <w:rsid w:val="00F72BA3"/>
    <w:rsid w:val="00F74E6D"/>
    <w:rsid w:val="00F74EBA"/>
    <w:rsid w:val="00F76A80"/>
    <w:rsid w:val="00F771FA"/>
    <w:rsid w:val="00F77633"/>
    <w:rsid w:val="00F802BE"/>
    <w:rsid w:val="00F8145D"/>
    <w:rsid w:val="00F8287D"/>
    <w:rsid w:val="00F83E5C"/>
    <w:rsid w:val="00F83FE2"/>
    <w:rsid w:val="00F84B9B"/>
    <w:rsid w:val="00F86024"/>
    <w:rsid w:val="00F8611A"/>
    <w:rsid w:val="00F868A9"/>
    <w:rsid w:val="00F91347"/>
    <w:rsid w:val="00F91BFB"/>
    <w:rsid w:val="00F91D8A"/>
    <w:rsid w:val="00F941A2"/>
    <w:rsid w:val="00F9608A"/>
    <w:rsid w:val="00FA0783"/>
    <w:rsid w:val="00FA5128"/>
    <w:rsid w:val="00FA5293"/>
    <w:rsid w:val="00FA688B"/>
    <w:rsid w:val="00FA6BCD"/>
    <w:rsid w:val="00FA6F9E"/>
    <w:rsid w:val="00FA711A"/>
    <w:rsid w:val="00FB0006"/>
    <w:rsid w:val="00FB0B87"/>
    <w:rsid w:val="00FB16A5"/>
    <w:rsid w:val="00FB2988"/>
    <w:rsid w:val="00FB315E"/>
    <w:rsid w:val="00FB42D4"/>
    <w:rsid w:val="00FB4652"/>
    <w:rsid w:val="00FB58D4"/>
    <w:rsid w:val="00FB5906"/>
    <w:rsid w:val="00FB5C4C"/>
    <w:rsid w:val="00FB6E24"/>
    <w:rsid w:val="00FB6F5E"/>
    <w:rsid w:val="00FB762F"/>
    <w:rsid w:val="00FB7E3F"/>
    <w:rsid w:val="00FC137D"/>
    <w:rsid w:val="00FC21CC"/>
    <w:rsid w:val="00FC2AED"/>
    <w:rsid w:val="00FC3AB3"/>
    <w:rsid w:val="00FC4F80"/>
    <w:rsid w:val="00FC519F"/>
    <w:rsid w:val="00FC51D9"/>
    <w:rsid w:val="00FC57BA"/>
    <w:rsid w:val="00FD19AC"/>
    <w:rsid w:val="00FD2F4C"/>
    <w:rsid w:val="00FD3690"/>
    <w:rsid w:val="00FD5254"/>
    <w:rsid w:val="00FD57E3"/>
    <w:rsid w:val="00FD5EA7"/>
    <w:rsid w:val="00FD6953"/>
    <w:rsid w:val="00FE08A5"/>
    <w:rsid w:val="00FE217A"/>
    <w:rsid w:val="00FE23D5"/>
    <w:rsid w:val="00FE3814"/>
    <w:rsid w:val="00FE5268"/>
    <w:rsid w:val="00FE6199"/>
    <w:rsid w:val="00FF1905"/>
    <w:rsid w:val="00FF1C1B"/>
    <w:rsid w:val="00FF2365"/>
    <w:rsid w:val="00FF2BAD"/>
    <w:rsid w:val="00FF3A47"/>
    <w:rsid w:val="00FF3C68"/>
    <w:rsid w:val="00FF5215"/>
    <w:rsid w:val="00FF5576"/>
    <w:rsid w:val="00FF579C"/>
    <w:rsid w:val="00FF699F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B23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056B03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0512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0512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F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F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56B03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512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512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28A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4C4E40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C4E40"/>
    <w:rPr>
      <w:rFonts w:ascii="Fira Sans" w:hAnsi="Fira Sans"/>
      <w:sz w:val="16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C4723C"/>
    <w:pPr>
      <w:spacing w:before="0" w:after="0"/>
    </w:pPr>
    <w:rPr>
      <w:rFonts w:eastAsia="Times New Roman" w:cs="Arial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4547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89570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rsid w:val="00056B03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607BE5"/>
    <w:pPr>
      <w:widowControl w:val="0"/>
      <w:tabs>
        <w:tab w:val="left" w:pos="992"/>
      </w:tabs>
      <w:autoSpaceDE w:val="0"/>
      <w:autoSpaceDN w:val="0"/>
      <w:adjustRightInd w:val="0"/>
      <w:contextualSpacing/>
    </w:pPr>
    <w:rPr>
      <w:rFonts w:eastAsia="Times New Roman" w:cs="Times New Roman"/>
      <w:b/>
      <w:bCs/>
      <w:noProof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5A48"/>
    <w:pPr>
      <w:tabs>
        <w:tab w:val="left" w:pos="5205"/>
      </w:tabs>
    </w:pPr>
    <w:rPr>
      <w:rFonts w:ascii="Fira Sans" w:eastAsia="Times New Roman" w:hAnsi="Fira Sans" w:cs="Times New Roman"/>
      <w:bCs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207BEB"/>
    <w:pPr>
      <w:spacing w:before="0"/>
      <w:jc w:val="both"/>
    </w:pPr>
    <w:rPr>
      <w:sz w:val="16"/>
      <w:szCs w:val="16"/>
    </w:rPr>
  </w:style>
  <w:style w:type="paragraph" w:customStyle="1" w:styleId="BOCZEK2">
    <w:name w:val="BOCZEK2"/>
    <w:basedOn w:val="BOCZEK"/>
    <w:autoRedefine/>
    <w:qFormat/>
    <w:rsid w:val="0057143D"/>
    <w:pPr>
      <w:spacing w:before="120" w:after="120"/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4C5A48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A9227A"/>
    <w:pPr>
      <w:spacing w:before="60" w:after="60"/>
      <w:ind w:left="851" w:hanging="851"/>
    </w:pPr>
    <w:rPr>
      <w:b/>
      <w:sz w:val="18"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15131A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15131A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uiPriority w:val="99"/>
    <w:rsid w:val="00CA1921"/>
    <w:rPr>
      <w:rFonts w:eastAsia="Times New Roman" w:cs="Times New Roman"/>
      <w:sz w:val="16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ind w:right="0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styleId="NormalnyWeb">
    <w:name w:val="Normal (Web)"/>
    <w:basedOn w:val="Normalny"/>
    <w:uiPriority w:val="99"/>
    <w:semiHidden/>
    <w:unhideWhenUsed/>
    <w:rsid w:val="00FD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8697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207B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BEB"/>
    <w:rPr>
      <w:rFonts w:ascii="Fira Sans" w:hAnsi="Fira Sans"/>
      <w:i/>
      <w:iCs/>
      <w:color w:val="404040" w:themeColor="text1" w:themeTint="BF"/>
      <w:sz w:val="19"/>
    </w:rPr>
  </w:style>
  <w:style w:type="paragraph" w:customStyle="1" w:styleId="linki">
    <w:name w:val="linki"/>
    <w:basedOn w:val="Normalny"/>
    <w:autoRedefine/>
    <w:qFormat/>
    <w:rsid w:val="00CF5689"/>
    <w:rPr>
      <w:bCs/>
      <w:szCs w:val="19"/>
    </w:rPr>
  </w:style>
  <w:style w:type="paragraph" w:styleId="Adresnakopercie">
    <w:name w:val="envelope address"/>
    <w:basedOn w:val="Normalny"/>
    <w:uiPriority w:val="99"/>
    <w:semiHidden/>
    <w:unhideWhenUsed/>
    <w:rsid w:val="00214F7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14F7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14F78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14F78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F7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F78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14F78"/>
  </w:style>
  <w:style w:type="character" w:customStyle="1" w:styleId="DataZnak">
    <w:name w:val="Data Znak"/>
    <w:basedOn w:val="Domylnaczcionkaakapitu"/>
    <w:link w:val="Data"/>
    <w:uiPriority w:val="99"/>
    <w:semiHidden/>
    <w:rsid w:val="00214F78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14F7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14F78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14F78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710" w:hanging="190"/>
    </w:pPr>
  </w:style>
  <w:style w:type="paragraph" w:styleId="Lista">
    <w:name w:val="List"/>
    <w:basedOn w:val="Normalny"/>
    <w:uiPriority w:val="99"/>
    <w:semiHidden/>
    <w:unhideWhenUsed/>
    <w:rsid w:val="00214F7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14F7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14F7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14F7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14F7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14F7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14F7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14F7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14F7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14F7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14F78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14F78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14F78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14F78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14F78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14F78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14F78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14F78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14F78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14F78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14F7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14F78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F78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F78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14F7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14F78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14F78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14F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14F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14F7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14F78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14F78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14F7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14F7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14F7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14F7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14F7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14F7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14F7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14F7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14F7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14F78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14F7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14F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14F78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4F7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4F78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14F7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14F7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14F78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14F7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14F7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14F78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14F7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14F78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F7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F78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14F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14F7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14F78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14F7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14F78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14F78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14F78"/>
    <w:rPr>
      <w:rFonts w:ascii="Consolas" w:hAnsi="Consolas"/>
      <w:sz w:val="21"/>
      <w:szCs w:val="21"/>
    </w:rPr>
  </w:style>
  <w:style w:type="paragraph" w:customStyle="1" w:styleId="Nagwek10">
    <w:name w:val="Nagówek 1"/>
    <w:basedOn w:val="Normalny"/>
    <w:rsid w:val="00A543DF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B75E61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B75E6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B75E61"/>
    <w:rPr>
      <w:rFonts w:ascii="Fira Sans" w:hAnsi="Fira Sans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962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warunki-pracy-wypadki-przy-pracy/warunki-pracy-w-2020-roku,1,15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poznan.stat.gov.pl/" TargetMode="External"/><Relationship Id="rId34" Type="http://schemas.openxmlformats.org/officeDocument/2006/relationships/hyperlink" Target="http://stat.gov.pl/metainformacje/slownik-pojec/pojecia-stosowane-w-statystyce-publicznej/632,pojecie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UrzadStatystycznywPoznaniu/" TargetMode="External"/><Relationship Id="rId33" Type="http://schemas.openxmlformats.org/officeDocument/2006/relationships/hyperlink" Target="http://stat.gov.pl/metainformacje/slownik-pojec/pojecia-stosowane-w-statystyce-publicznej/63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632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948,pojecie.html" TargetMode="Externa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twitter.com/Poznan_STAT" TargetMode="External"/><Relationship Id="rId28" Type="http://schemas.openxmlformats.org/officeDocument/2006/relationships/hyperlink" Target="http://stat.gov.pl/metainformacje/slownik-pojec/pojecia-stosowane-w-statystyce-publicznej/634,pojecie.html" TargetMode="External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mailto:a.olbrot@stat.gov.pl" TargetMode="External"/><Relationship Id="rId31" Type="http://schemas.openxmlformats.org/officeDocument/2006/relationships/hyperlink" Target="https://stat.gov.pl/obszary-tematyczne/rynek-pracy/warunki-pracy-wypadki-przy-pracy/warunki-pracy-w-2020-roku,1,15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948,pojecie.html" TargetMode="External"/><Relationship Id="rId30" Type="http://schemas.openxmlformats.org/officeDocument/2006/relationships/hyperlink" Target="https://stat.gov.pl/metainformacje/slownik-pojec/pojecia-stosowane-w-statystyce-publicznej/4032,pojecie.html" TargetMode="External"/><Relationship Id="rId35" Type="http://schemas.openxmlformats.org/officeDocument/2006/relationships/hyperlink" Target="https://stat.gov.pl/metainformacje/slownik-pojec/pojecia-stosowane-w-statystyce-publicznej/4032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8D2779-1587-4BE5-B681-E537A1E1D06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B5FCE5C-25E5-404C-8F7F-F3A0EFC2C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11019</TotalTime>
  <Pages>5</Pages>
  <Words>1360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wielkopolskim_x000d_
w 2020 r.</vt:lpstr>
    </vt:vector>
  </TitlesOfParts>
  <Company/>
  <LinksUpToDate>false</LinksUpToDate>
  <CharactersWithSpaces>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wielkopolskim_x000d_
w 2020 r.</dc:title>
  <dc:subject/>
  <dc:creator>Emilia Bogacka</dc:creator>
  <cp:keywords/>
  <dc:description/>
  <cp:lastModifiedBy>Kowalka Ewa</cp:lastModifiedBy>
  <cp:revision>854</cp:revision>
  <cp:lastPrinted>2022-06-09T08:36:00Z</cp:lastPrinted>
  <dcterms:created xsi:type="dcterms:W3CDTF">2018-06-04T10:50:00Z</dcterms:created>
  <dcterms:modified xsi:type="dcterms:W3CDTF">2022-06-09T09:06:00Z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