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B0A11" w14:textId="6269873F" w:rsidR="00627E8E" w:rsidRPr="005F69B7" w:rsidRDefault="00440846" w:rsidP="002A402E">
      <w:pPr>
        <w:pStyle w:val="tytuinformacji"/>
        <w:spacing w:after="600"/>
        <w:ind w:right="2540"/>
        <w:rPr>
          <w:noProof/>
          <w:spacing w:val="-4"/>
          <w:shd w:val="clear" w:color="auto" w:fill="FFFFFF"/>
        </w:rPr>
      </w:pPr>
      <w:r w:rsidRPr="005F69B7">
        <w:rPr>
          <w:noProof/>
          <w:spacing w:val="-4"/>
          <w:shd w:val="clear" w:color="auto" w:fill="FFFFFF"/>
        </w:rPr>
        <w:t xml:space="preserve">Komunikat o sytuacji społeczno-gospodarczej </w:t>
      </w:r>
      <w:r w:rsidRPr="005F69B7">
        <w:rPr>
          <w:noProof/>
          <w:spacing w:val="-6"/>
          <w:shd w:val="clear" w:color="auto" w:fill="FFFFFF"/>
        </w:rPr>
        <w:t>województwa podkarp</w:t>
      </w:r>
      <w:r w:rsidR="003E5857" w:rsidRPr="005F69B7">
        <w:rPr>
          <w:noProof/>
          <w:spacing w:val="-6"/>
          <w:shd w:val="clear" w:color="auto" w:fill="FFFFFF"/>
        </w:rPr>
        <w:t>a</w:t>
      </w:r>
      <w:r w:rsidRPr="005F69B7">
        <w:rPr>
          <w:noProof/>
          <w:spacing w:val="-6"/>
          <w:shd w:val="clear" w:color="auto" w:fill="FFFFFF"/>
        </w:rPr>
        <w:t>ckiego</w:t>
      </w:r>
      <w:r w:rsidR="004251FF" w:rsidRPr="005F69B7">
        <w:rPr>
          <w:noProof/>
          <w:spacing w:val="-6"/>
          <w:shd w:val="clear" w:color="auto" w:fill="FFFFFF"/>
        </w:rPr>
        <w:t xml:space="preserve"> </w:t>
      </w:r>
      <w:r w:rsidR="00335ED7">
        <w:rPr>
          <w:noProof/>
          <w:spacing w:val="-6"/>
          <w:shd w:val="clear" w:color="auto" w:fill="FFFFFF"/>
        </w:rPr>
        <w:t>we wrześ</w:t>
      </w:r>
      <w:r w:rsidR="00F13AA2">
        <w:rPr>
          <w:noProof/>
          <w:spacing w:val="-6"/>
          <w:shd w:val="clear" w:color="auto" w:fill="FFFFFF"/>
        </w:rPr>
        <w:t>ni</w:t>
      </w:r>
      <w:r w:rsidR="00861330">
        <w:rPr>
          <w:noProof/>
          <w:spacing w:val="-6"/>
          <w:shd w:val="clear" w:color="auto" w:fill="FFFFFF"/>
        </w:rPr>
        <w:t>u</w:t>
      </w:r>
      <w:r w:rsidR="00831592" w:rsidRPr="005F69B7">
        <w:rPr>
          <w:noProof/>
          <w:spacing w:val="-6"/>
          <w:shd w:val="clear" w:color="auto" w:fill="FFFFFF"/>
        </w:rPr>
        <w:t xml:space="preserve"> </w:t>
      </w:r>
      <w:r w:rsidR="00B6129F" w:rsidRPr="005F69B7">
        <w:rPr>
          <w:noProof/>
          <w:spacing w:val="-6"/>
          <w:shd w:val="clear" w:color="auto" w:fill="FFFFFF"/>
        </w:rPr>
        <w:t>202</w:t>
      </w:r>
      <w:r w:rsidR="00815ECD">
        <w:rPr>
          <w:noProof/>
          <w:spacing w:val="-6"/>
          <w:shd w:val="clear" w:color="auto" w:fill="FFFFFF"/>
        </w:rPr>
        <w:t>2</w:t>
      </w:r>
      <w:r w:rsidR="00FE0C01" w:rsidRPr="005F69B7">
        <w:rPr>
          <w:noProof/>
          <w:spacing w:val="-6"/>
          <w:shd w:val="clear" w:color="auto" w:fill="FFFFFF"/>
        </w:rPr>
        <w:t xml:space="preserve"> </w:t>
      </w:r>
      <w:r w:rsidR="00994F33" w:rsidRPr="005F69B7">
        <w:rPr>
          <w:noProof/>
          <w:spacing w:val="-6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  <w:tblDescription w:val="Podstawowe informacje dotyczące różnych obszarów kształtujących sytuację społeczno-gospodarczą województwa podkarpackiego we wrzesniu 2022 r."/>
      </w:tblPr>
      <w:tblGrid>
        <w:gridCol w:w="10467"/>
      </w:tblGrid>
      <w:tr w:rsidR="00627E8E" w:rsidRPr="005F69B7" w14:paraId="012B0DB3" w14:textId="77777777" w:rsidTr="00D34E33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ECCE482" w14:textId="77777777" w:rsidR="00866404" w:rsidRPr="00866404" w:rsidRDefault="00866404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6640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We wrześniu 2022 r. przeciętne zatrudnienie w sektorze przedsiębiorstw było wyższe niż przed rokiem (o 1,9%), a niższe niż przed miesiącem (o 0,3%).</w:t>
            </w:r>
          </w:p>
          <w:p w14:paraId="640B7B96" w14:textId="3B59C8C4" w:rsidR="004217A4" w:rsidRPr="004217A4" w:rsidRDefault="004217A4" w:rsidP="004217A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4217A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Liczba bezrobotnych zarejestrowanych była o 1,0% niższa niż przed miesiącem i o 13,5% niższa niż przed rokiem. Stopa bezrobocia rejestrowanego w końcu września 2022 r. wy</w:t>
            </w:r>
            <w:r w:rsidR="0085714F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niosła 8,7% i zmniejszyła się w </w:t>
            </w:r>
            <w:r w:rsidR="005E7A86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porównaniu z </w:t>
            </w:r>
            <w:r w:rsidRPr="004217A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poprzednim miesiącem, a także w odniesieniu do września 2021 r.</w:t>
            </w:r>
          </w:p>
          <w:p w14:paraId="09955C94" w14:textId="77777777" w:rsidR="00866404" w:rsidRPr="00642674" w:rsidRDefault="00866404" w:rsidP="0086640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4267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Przeciętne miesięczne wynagrodzenie brutto w sektorze przedsiębiorstw było wyższe niż we wrześniu 2021 r. (o 12,5%) i wyższe niż w sierpniu 2022 r. (o 0,3%).</w:t>
            </w:r>
          </w:p>
          <w:p w14:paraId="38E581F1" w14:textId="77777777" w:rsidR="00CC53D0" w:rsidRPr="00CC53D0" w:rsidRDefault="00CC53D0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C53D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Ceny skupu podstawowych produktów rolnych były wyższe niż przed rokiem. W porównaniu z sierpniem br. niższe były ceny skupu pszenicy i żywca wieprzowego. W obrocie targowiskowym ceny były wyższe niż przed rokiem i wyższe w odniesieniu do sierpnia br.</w:t>
            </w:r>
          </w:p>
          <w:p w14:paraId="161F1541" w14:textId="410D369C" w:rsidR="00866404" w:rsidRPr="002D7684" w:rsidRDefault="00866404" w:rsidP="00866404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D768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Produkcja sprzedana przemysłu osiągnęła wartość (w cenach bieżących) 7700,6 mln zł i była (w cenach stałych) o 16,2% wyższa niż we wrześniu 2021 r., kiedy notowano wzrost pr</w:t>
            </w:r>
            <w:r w:rsidR="008D3D5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odukcji o 12,8%. W porównaniu z </w:t>
            </w:r>
            <w:r w:rsidRPr="002D768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poprzednim miesiącem produkcja przemysłowa wzrosła o 13,1%.</w:t>
            </w:r>
          </w:p>
          <w:p w14:paraId="236C1BDF" w14:textId="77777777" w:rsidR="00CC53D0" w:rsidRDefault="00866404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2D768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produkcji budowlano-montażowej była wyższa niż przed rokiem (o 33,6%) i wyższa niż przed miesiącem (o 19,6%).</w:t>
            </w:r>
          </w:p>
          <w:p w14:paraId="3AC2EDF9" w14:textId="7736DED8" w:rsidR="00CC53D0" w:rsidRPr="00CC53D0" w:rsidRDefault="00CC53D0" w:rsidP="00CC53D0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CC53D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We wrześniu 2022 r., w porównaniu z analogicznym okresem 2021 r., wzrosła liczba mieszkań oddanych do użytkowania (o 98,1%). Spadła natomiast liczba mieszkań, których budowę rozpoczęto (o 37,1%) oraz mieszkań, na realizację których wydano pozwolenia lub dokonano zgłos</w:t>
            </w:r>
            <w:r w:rsidR="008D3D5B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zenia z projektem budowlanym (o </w:t>
            </w:r>
            <w:r w:rsidRPr="00CC53D0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18,1%).</w:t>
            </w:r>
          </w:p>
          <w:p w14:paraId="381D5974" w14:textId="77777777" w:rsidR="00866404" w:rsidRPr="00866404" w:rsidRDefault="00866404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866404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Sprzedaż detaliczna zrealizowana przez przedsiębiorstwa handlowe i niehandlowe we wrześniu 2022 r. była wyższa o 18,7% niż przed rokiem (wobec wzrostu o 12,1% we wrześniu 2021 r.), a niższa o 3,2% niż przed miesiącem.</w:t>
            </w:r>
          </w:p>
          <w:p w14:paraId="3D7E7D5B" w14:textId="58FD7D7F" w:rsidR="007002EA" w:rsidRPr="006F3F7A" w:rsidRDefault="007002EA" w:rsidP="00B7344C">
            <w:pPr>
              <w:pStyle w:val="tekstnapierwszejstronie"/>
              <w:numPr>
                <w:ilvl w:val="0"/>
                <w:numId w:val="15"/>
              </w:numPr>
              <w:spacing w:line="288" w:lineRule="auto"/>
              <w:ind w:left="748" w:hanging="357"/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</w:pPr>
            <w:r w:rsidRPr="006F3F7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W rejestrze REGON wpisanych było więcej podmiotów gospodar</w:t>
            </w:r>
            <w:r w:rsidR="00554E88" w:rsidRPr="006F3F7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ki narodowej</w:t>
            </w:r>
            <w:r w:rsidRPr="006F3F7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 xml:space="preserve"> </w:t>
            </w:r>
            <w:r w:rsidR="009403F7" w:rsidRPr="006F3F7A">
              <w:rPr>
                <w:rFonts w:ascii="Fira Sans" w:hAnsi="Fira Sans" w:cs="Arial"/>
                <w:noProof/>
                <w:color w:val="auto"/>
                <w:sz w:val="19"/>
                <w:szCs w:val="19"/>
              </w:rPr>
              <w:t>niż przed rokiem.</w:t>
            </w:r>
          </w:p>
          <w:p w14:paraId="7E72476D" w14:textId="34DDBB34" w:rsidR="008C4DB4" w:rsidRPr="003C7F22" w:rsidRDefault="001F511F" w:rsidP="00B17BE9">
            <w:pPr>
              <w:pStyle w:val="tekstnapierwszejstronie"/>
              <w:numPr>
                <w:ilvl w:val="0"/>
                <w:numId w:val="15"/>
              </w:numPr>
              <w:spacing w:line="288" w:lineRule="auto"/>
              <w:rPr>
                <w:rFonts w:cs="FiraSans-Regular"/>
                <w:spacing w:val="-2"/>
                <w:szCs w:val="19"/>
              </w:rPr>
            </w:pPr>
            <w:r w:rsidRPr="00B17BE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W</w:t>
            </w:r>
            <w:r w:rsidR="00B17BE9" w:rsidRPr="00B17BE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 październiku </w:t>
            </w:r>
            <w:r w:rsidR="00550E22" w:rsidRPr="00B17BE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2022 r. w </w:t>
            </w:r>
            <w:r w:rsidRPr="00B17BE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 xml:space="preserve">większości badanych obszarów przedsiębiorcy oceniają koniunkturę </w:t>
            </w:r>
            <w:r w:rsidR="00B17BE9" w:rsidRPr="00B17BE9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gorzej niż we wrześniu br</w:t>
            </w:r>
            <w:r w:rsidR="00106F58">
              <w:rPr>
                <w:rFonts w:ascii="Fira Sans" w:eastAsiaTheme="minorHAnsi" w:hAnsi="Fira Sans" w:cs="FiraSans-Bold"/>
                <w:color w:val="auto"/>
                <w:sz w:val="19"/>
                <w:szCs w:val="19"/>
                <w:lang w:eastAsia="en-US"/>
              </w:rPr>
              <w:t>.</w:t>
            </w:r>
          </w:p>
        </w:tc>
      </w:tr>
    </w:tbl>
    <w:p w14:paraId="6BB92B1F" w14:textId="77777777" w:rsidR="00904606" w:rsidRPr="005F69B7" w:rsidRDefault="00904606">
      <w:pPr>
        <w:spacing w:line="230" w:lineRule="exact"/>
        <w:ind w:firstLine="454"/>
        <w:rPr>
          <w:rFonts w:ascii="Arial" w:hAnsi="Arial" w:cs="Arial"/>
          <w:b/>
          <w:noProof/>
        </w:rPr>
      </w:pPr>
      <w:r w:rsidRPr="005F69B7">
        <w:rPr>
          <w:rFonts w:ascii="Arial" w:hAnsi="Arial" w:cs="Arial"/>
          <w:b/>
          <w:noProof/>
        </w:rPr>
        <w:br w:type="page"/>
      </w:r>
    </w:p>
    <w:p w14:paraId="79A9317D" w14:textId="77777777" w:rsidR="00870727" w:rsidRDefault="003A10CF" w:rsidP="00B473F9">
      <w:pPr>
        <w:pStyle w:val="Spistreci"/>
        <w:rPr>
          <w:noProof/>
        </w:rPr>
      </w:pPr>
      <w:r w:rsidRPr="00B473F9">
        <w:lastRenderedPageBreak/>
        <w:t>Spis treści</w:t>
      </w:r>
      <w:r w:rsidR="00650939" w:rsidRPr="00B616E2">
        <w:rPr>
          <w:szCs w:val="19"/>
        </w:rPr>
        <w:fldChar w:fldCharType="begin"/>
      </w:r>
      <w:r w:rsidR="00650939" w:rsidRPr="00B616E2">
        <w:rPr>
          <w:szCs w:val="19"/>
        </w:rPr>
        <w:instrText xml:space="preserve"> TOC \h \z \t "Nagłówek 1;1" </w:instrText>
      </w:r>
      <w:r w:rsidR="00650939" w:rsidRPr="00B616E2">
        <w:rPr>
          <w:szCs w:val="19"/>
        </w:rPr>
        <w:fldChar w:fldCharType="end"/>
      </w:r>
      <w:r w:rsidR="00560533" w:rsidRPr="00B616E2">
        <w:rPr>
          <w:szCs w:val="19"/>
        </w:rPr>
        <w:fldChar w:fldCharType="begin"/>
      </w:r>
      <w:r w:rsidR="00560533" w:rsidRPr="00B616E2">
        <w:rPr>
          <w:szCs w:val="19"/>
        </w:rPr>
        <w:instrText xml:space="preserve"> TOC \f \h \z \t "Nagłówek 1;1" </w:instrText>
      </w:r>
      <w:r w:rsidR="00560533" w:rsidRPr="00B616E2">
        <w:rPr>
          <w:szCs w:val="19"/>
        </w:rPr>
        <w:fldChar w:fldCharType="separate"/>
      </w:r>
    </w:p>
    <w:p w14:paraId="6ADC85B0" w14:textId="77777777" w:rsidR="00870727" w:rsidRDefault="0087072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7856782" w:history="1">
        <w:r w:rsidRPr="004042FD">
          <w:rPr>
            <w:rStyle w:val="Hipercze"/>
          </w:rPr>
          <w:t>Rynek pracy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_Toc117856782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85AF1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901A5C1" w14:textId="77777777" w:rsidR="00870727" w:rsidRDefault="0087072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7856783" w:history="1">
        <w:r w:rsidRPr="004042FD">
          <w:rPr>
            <w:rStyle w:val="Hipercze"/>
          </w:rPr>
          <w:t>Wynagrodzenia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_Toc117856783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85AF1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F40977C" w14:textId="77777777" w:rsidR="00870727" w:rsidRDefault="0087072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7856784" w:history="1">
        <w:r w:rsidRPr="004042FD">
          <w:rPr>
            <w:rStyle w:val="Hipercze"/>
          </w:rPr>
          <w:t>Rolnictwo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_Toc117856784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85AF1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C0036A2" w14:textId="77777777" w:rsidR="00870727" w:rsidRDefault="0087072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7856785" w:history="1">
        <w:r w:rsidRPr="004042FD">
          <w:rPr>
            <w:rStyle w:val="Hipercze"/>
          </w:rPr>
          <w:t>Przemysł i budownictwo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_Toc117856785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85AF1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1F3C9C60" w14:textId="77777777" w:rsidR="00870727" w:rsidRDefault="0087072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7856786" w:history="1">
        <w:r w:rsidRPr="004042FD">
          <w:rPr>
            <w:rStyle w:val="Hipercze"/>
          </w:rPr>
          <w:t>Budownictwo mieszkaniowe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_Toc117856786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85AF1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7347D933" w14:textId="77777777" w:rsidR="00870727" w:rsidRDefault="0087072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7856787" w:history="1">
        <w:r w:rsidRPr="004042FD">
          <w:rPr>
            <w:rStyle w:val="Hipercze"/>
          </w:rPr>
          <w:t>Rynek wewnętrzny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_Toc117856787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85AF1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266480ED" w14:textId="77777777" w:rsidR="00870727" w:rsidRDefault="0087072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7856788" w:history="1">
        <w:r w:rsidRPr="004042FD">
          <w:rPr>
            <w:rStyle w:val="Hipercze"/>
          </w:rPr>
          <w:t>Podmioty gospodarki narodowej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_Toc117856788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85AF1"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78B2C043" w14:textId="77777777" w:rsidR="00870727" w:rsidRDefault="00870727">
      <w:pPr>
        <w:pStyle w:val="Spistreci1"/>
        <w:rPr>
          <w:rFonts w:asciiTheme="minorHAnsi" w:eastAsiaTheme="minorEastAsia" w:hAnsiTheme="minorHAnsi" w:cstheme="minorBidi"/>
          <w:szCs w:val="22"/>
          <w:lang w:eastAsia="pl-PL"/>
        </w:rPr>
      </w:pPr>
      <w:hyperlink w:anchor="_Toc117856789" w:history="1">
        <w:r w:rsidRPr="004042FD">
          <w:rPr>
            <w:rStyle w:val="Hipercze"/>
          </w:rPr>
          <w:t>Koniunktura gospodarcza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_Toc117856789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C85AF1"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6A2C5340" w14:textId="77777777" w:rsidR="00502C57" w:rsidRPr="005F69B7" w:rsidRDefault="00560533" w:rsidP="001E694B">
      <w:pPr>
        <w:pStyle w:val="Spistreci"/>
      </w:pPr>
      <w:r w:rsidRPr="00B616E2">
        <w:rPr>
          <w:szCs w:val="19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5F69B7">
        <w:t>Uwagi ogólne</w:t>
      </w:r>
      <w:bookmarkEnd w:id="0"/>
      <w:bookmarkEnd w:id="1"/>
      <w:bookmarkEnd w:id="2"/>
    </w:p>
    <w:p w14:paraId="41829E15" w14:textId="77777777" w:rsidR="009E04F3" w:rsidRPr="005F69B7" w:rsidRDefault="009E04F3" w:rsidP="00B616E2">
      <w:pPr>
        <w:tabs>
          <w:tab w:val="right" w:leader="dot" w:pos="9498"/>
          <w:tab w:val="right" w:leader="dot" w:pos="10466"/>
        </w:tabs>
        <w:spacing w:before="120" w:after="120" w:line="288" w:lineRule="auto"/>
        <w:jc w:val="both"/>
        <w:rPr>
          <w:noProof/>
          <w:szCs w:val="19"/>
        </w:rPr>
      </w:pPr>
      <w:r w:rsidRPr="005F69B7">
        <w:rPr>
          <w:noProof/>
          <w:szCs w:val="19"/>
        </w:rPr>
        <w:t>Prezentowane w Komunikacie dane:</w:t>
      </w:r>
    </w:p>
    <w:p w14:paraId="4AF771AE" w14:textId="05FF918A" w:rsidR="00B3482C" w:rsidRPr="005F69B7" w:rsidRDefault="00292906" w:rsidP="00B616E2">
      <w:pPr>
        <w:pStyle w:val="Tekstwypunktowany"/>
        <w:spacing w:line="288" w:lineRule="auto"/>
      </w:pPr>
      <w:r w:rsidRPr="005F69B7">
        <w:t>o zatrudnieniu, wynagrodzeniach oraz o produkcji sprzedanej przemysłu i budownictwa, produkcji budowlano-montażowej, a także o sprzedaży detalicznej i hurtowej towarów dotyczą podmiotów gospodarczych, w których liczb</w:t>
      </w:r>
      <w:r w:rsidR="006F66BF">
        <w:t>a pracujących przekracza 9 osób;</w:t>
      </w:r>
    </w:p>
    <w:p w14:paraId="11D10930" w14:textId="7D0CEC17" w:rsidR="00B3482C" w:rsidRPr="005F69B7" w:rsidRDefault="00ED7C5A" w:rsidP="00B616E2">
      <w:pPr>
        <w:pStyle w:val="Tekstwypunktowany"/>
        <w:spacing w:line="288" w:lineRule="auto"/>
        <w:rPr>
          <w:spacing w:val="-4"/>
        </w:rPr>
      </w:pPr>
      <w:r w:rsidRPr="005F69B7">
        <w:rPr>
          <w:noProof/>
          <w:spacing w:val="-4"/>
          <w:szCs w:val="19"/>
        </w:rPr>
        <w:t>o sektorze przedsiębiorstw, dotyczą podmiotów prowadzących działalność gosp</w:t>
      </w:r>
      <w:r w:rsidR="00B2001C" w:rsidRPr="005F69B7">
        <w:rPr>
          <w:noProof/>
          <w:spacing w:val="-4"/>
          <w:szCs w:val="19"/>
        </w:rPr>
        <w:t>odarczą w zakresie: leśnictwa i </w:t>
      </w:r>
      <w:r w:rsidRPr="005F69B7">
        <w:rPr>
          <w:noProof/>
          <w:spacing w:val="-4"/>
          <w:szCs w:val="19"/>
        </w:rPr>
        <w:t>pozyskiwania drewna; rybołówstwa w wodach morskich; górnictwa i wydobywania; przetwórstwa przemysłowego</w:t>
      </w:r>
      <w:r w:rsidR="00170047" w:rsidRPr="005F69B7">
        <w:rPr>
          <w:noProof/>
          <w:spacing w:val="-4"/>
          <w:szCs w:val="19"/>
        </w:rPr>
        <w:t xml:space="preserve">; wytwarzania i zaopatrywania w </w:t>
      </w:r>
      <w:r w:rsidRPr="005F69B7">
        <w:rPr>
          <w:noProof/>
          <w:spacing w:val="-4"/>
          <w:szCs w:val="19"/>
        </w:rPr>
        <w:t>energię elektryczną, gaz, parę wodną, gorącą wodę i powietrze do układów klimatyza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cyjnych; dostawy wody; gospodarowania ściekami i odpadam</w:t>
      </w:r>
      <w:r w:rsidR="00C4541A">
        <w:rPr>
          <w:noProof/>
          <w:spacing w:val="-4"/>
          <w:szCs w:val="19"/>
        </w:rPr>
        <w:t xml:space="preserve">i oraz działalności związanej z </w:t>
      </w:r>
      <w:r w:rsidRPr="005F69B7">
        <w:rPr>
          <w:noProof/>
          <w:spacing w:val="-4"/>
          <w:szCs w:val="19"/>
        </w:rPr>
        <w:t>rekultywacją; budowni</w:t>
      </w:r>
      <w:r w:rsidR="00454E28" w:rsidRPr="005F69B7">
        <w:rPr>
          <w:noProof/>
          <w:spacing w:val="-4"/>
          <w:szCs w:val="19"/>
        </w:rPr>
        <w:t>-</w:t>
      </w:r>
      <w:r w:rsidRPr="005F69B7">
        <w:rPr>
          <w:noProof/>
          <w:spacing w:val="-4"/>
          <w:szCs w:val="19"/>
        </w:rPr>
        <w:t>ctwa; handlu hurtowego i detalicznego; naprawy pojazdów samochodowych, włączając motocykle; transportu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gospodarki magazynowej; działalnośc</w:t>
      </w:r>
      <w:r w:rsidR="00170047" w:rsidRPr="005F69B7">
        <w:rPr>
          <w:noProof/>
          <w:spacing w:val="-4"/>
          <w:szCs w:val="19"/>
        </w:rPr>
        <w:t xml:space="preserve">i związanej z zakwaterowaniem i </w:t>
      </w:r>
      <w:r w:rsidRPr="005F69B7">
        <w:rPr>
          <w:noProof/>
          <w:spacing w:val="-4"/>
          <w:szCs w:val="19"/>
        </w:rPr>
        <w:t>usługami</w:t>
      </w:r>
      <w:r w:rsidR="0071034B" w:rsidRPr="005F69B7">
        <w:rPr>
          <w:noProof/>
          <w:spacing w:val="-4"/>
          <w:szCs w:val="19"/>
        </w:rPr>
        <w:t xml:space="preserve"> gastronomicznymi; informacji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komunikacji; działalności związanej z obsługą rynku nieruchomości; działalności prawniczej, rachunkowo-księgowej i</w:t>
      </w:r>
      <w:r w:rsidR="00454E28" w:rsidRPr="005F69B7">
        <w:rPr>
          <w:noProof/>
          <w:spacing w:val="-4"/>
          <w:szCs w:val="19"/>
        </w:rPr>
        <w:t> </w:t>
      </w:r>
      <w:r w:rsidRPr="005F69B7">
        <w:rPr>
          <w:noProof/>
          <w:spacing w:val="-4"/>
          <w:szCs w:val="19"/>
        </w:rPr>
        <w:t>doradztwa podatkowego, działalności firm centralnych (</w:t>
      </w:r>
      <w:r w:rsidRPr="003B3687">
        <w:rPr>
          <w:i/>
          <w:noProof/>
          <w:spacing w:val="-4"/>
          <w:szCs w:val="19"/>
        </w:rPr>
        <w:t>head offices</w:t>
      </w:r>
      <w:r w:rsidRPr="005F69B7">
        <w:rPr>
          <w:noProof/>
          <w:spacing w:val="-4"/>
          <w:szCs w:val="19"/>
        </w:rPr>
        <w:t>); doradztwa związanego z zarządzaniem; działalności w zakresie architektury i inżynierii; badań i analiz technicznych; reklamy, badania rynku i opinii publicznej; pozostałej działalności profesjonalnej, naukowe</w:t>
      </w:r>
      <w:r w:rsidR="00C4541A">
        <w:rPr>
          <w:noProof/>
          <w:spacing w:val="-4"/>
          <w:szCs w:val="19"/>
        </w:rPr>
        <w:t xml:space="preserve">j i </w:t>
      </w:r>
      <w:r w:rsidR="00170047" w:rsidRPr="005F69B7">
        <w:rPr>
          <w:noProof/>
          <w:spacing w:val="-4"/>
          <w:szCs w:val="19"/>
        </w:rPr>
        <w:t xml:space="preserve">technicznej; działalności w </w:t>
      </w:r>
      <w:r w:rsidRPr="005F69B7">
        <w:rPr>
          <w:noProof/>
          <w:spacing w:val="-4"/>
          <w:szCs w:val="19"/>
        </w:rPr>
        <w:t>z</w:t>
      </w:r>
      <w:r w:rsidR="00170047" w:rsidRPr="005F69B7">
        <w:rPr>
          <w:noProof/>
          <w:spacing w:val="-4"/>
          <w:szCs w:val="19"/>
        </w:rPr>
        <w:t>akresie usług administro</w:t>
      </w:r>
      <w:r w:rsidR="00454E28" w:rsidRPr="005F69B7">
        <w:rPr>
          <w:noProof/>
          <w:spacing w:val="-4"/>
          <w:szCs w:val="19"/>
        </w:rPr>
        <w:t>-</w:t>
      </w:r>
      <w:r w:rsidR="00170047" w:rsidRPr="005F69B7">
        <w:rPr>
          <w:noProof/>
          <w:spacing w:val="-4"/>
          <w:szCs w:val="19"/>
        </w:rPr>
        <w:t xml:space="preserve">wania i </w:t>
      </w:r>
      <w:r w:rsidRPr="005F69B7">
        <w:rPr>
          <w:noProof/>
          <w:spacing w:val="-4"/>
          <w:szCs w:val="19"/>
        </w:rPr>
        <w:t>działalności wspiera</w:t>
      </w:r>
      <w:r w:rsidR="00C4541A">
        <w:rPr>
          <w:noProof/>
          <w:spacing w:val="-4"/>
          <w:szCs w:val="19"/>
        </w:rPr>
        <w:t xml:space="preserve">jącej; działalności związanej z </w:t>
      </w:r>
      <w:r w:rsidRPr="005F69B7">
        <w:rPr>
          <w:noProof/>
          <w:spacing w:val="-4"/>
          <w:szCs w:val="19"/>
        </w:rPr>
        <w:t>kulturą, rozrywką i rekreacją; naprawy i</w:t>
      </w:r>
      <w:r w:rsidR="008A2C8D">
        <w:rPr>
          <w:noProof/>
          <w:spacing w:val="-4"/>
          <w:szCs w:val="19"/>
        </w:rPr>
        <w:t xml:space="preserve"> </w:t>
      </w:r>
      <w:r w:rsidRPr="005F69B7">
        <w:rPr>
          <w:noProof/>
          <w:spacing w:val="-4"/>
          <w:szCs w:val="19"/>
        </w:rPr>
        <w:t xml:space="preserve">konserwacji komputerów </w:t>
      </w:r>
      <w:r w:rsidR="0071034B" w:rsidRPr="005F69B7">
        <w:rPr>
          <w:noProof/>
          <w:spacing w:val="-4"/>
          <w:szCs w:val="19"/>
        </w:rPr>
        <w:t xml:space="preserve">i artykułów użytku osobistego i </w:t>
      </w:r>
      <w:r w:rsidRPr="005F69B7">
        <w:rPr>
          <w:noProof/>
          <w:spacing w:val="-4"/>
          <w:szCs w:val="19"/>
        </w:rPr>
        <w:t>domowego; pozostałej indywidualnej działalności usługowej</w:t>
      </w:r>
      <w:r w:rsidR="006F66BF">
        <w:rPr>
          <w:spacing w:val="-4"/>
        </w:rPr>
        <w:t>;</w:t>
      </w:r>
    </w:p>
    <w:p w14:paraId="1B5A3C46" w14:textId="6634A894" w:rsidR="00B3482C" w:rsidRPr="005F69B7" w:rsidRDefault="001B0E1A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detalicznych dotyczą towarów żywnościowych i nieżywnościowy</w:t>
      </w:r>
      <w:r w:rsidR="0010020B" w:rsidRPr="005F69B7">
        <w:rPr>
          <w:noProof/>
          <w:szCs w:val="19"/>
        </w:rPr>
        <w:t>ch oraz usług, które pochodzą z </w:t>
      </w:r>
      <w:r w:rsidRPr="005F69B7">
        <w:rPr>
          <w:noProof/>
          <w:szCs w:val="19"/>
        </w:rPr>
        <w:t>notowań cen prowadzonych przez ankieterów w wybranych punktach sprzedaży, w wytypowanych rejonach badania cen; ceny żywności notowane są raz w miesiącu</w:t>
      </w:r>
      <w:r w:rsidR="00CB6CBA">
        <w:rPr>
          <w:noProof/>
          <w:szCs w:val="19"/>
        </w:rPr>
        <w:t>,</w:t>
      </w:r>
      <w:r w:rsidRPr="005F69B7">
        <w:rPr>
          <w:noProof/>
          <w:szCs w:val="19"/>
        </w:rPr>
        <w:t xml:space="preserve"> z wyjątkiem owoców i warzyw, w zakresie których notowania cen prowadzone</w:t>
      </w:r>
      <w:r w:rsidR="006F66BF">
        <w:rPr>
          <w:noProof/>
          <w:szCs w:val="19"/>
        </w:rPr>
        <w:t xml:space="preserve"> są dwa razy w miesiącu;</w:t>
      </w:r>
    </w:p>
    <w:p w14:paraId="6FC707FE" w14:textId="502C5702" w:rsidR="00B3482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skupie produktów rolnych obejmują skup od producentów z terenu województwa r</w:t>
      </w:r>
      <w:r w:rsidR="00EF1D3A">
        <w:rPr>
          <w:noProof/>
          <w:szCs w:val="19"/>
        </w:rPr>
        <w:t xml:space="preserve">ealizowany przez osoby prawne i </w:t>
      </w:r>
      <w:r w:rsidRPr="005F69B7">
        <w:rPr>
          <w:noProof/>
          <w:szCs w:val="19"/>
        </w:rPr>
        <w:t xml:space="preserve">samodzielne jednostki organizacyjne niemające osobowości prawnej oraz w okresie półrocznym przez osoby fizyczne prowadzące skup o wartości przekraczającej 10 tys. </w:t>
      </w:r>
      <w:r w:rsidR="006F66BF">
        <w:rPr>
          <w:noProof/>
          <w:szCs w:val="19"/>
        </w:rPr>
        <w:t>zł; ceny podano bez podatku VAT;</w:t>
      </w:r>
    </w:p>
    <w:p w14:paraId="418A8ED0" w14:textId="7E643DA2" w:rsidR="00D07EBC" w:rsidRPr="005F69B7" w:rsidRDefault="00D07EBC" w:rsidP="00B616E2">
      <w:pPr>
        <w:pStyle w:val="Tekstwypunktowany"/>
        <w:spacing w:line="288" w:lineRule="auto"/>
      </w:pPr>
      <w:r w:rsidRPr="005F69B7">
        <w:rPr>
          <w:noProof/>
          <w:szCs w:val="19"/>
        </w:rPr>
        <w:t>o cenach na targowiskach dotyczą cen uzyskiwanych przy sprzedaży produktów wytworzonych we własnym gospodarstwie rolnym w transakcjach między rolnikami i ludnością nierolniczą notowanych przez ankieterów stałych na wy</w:t>
      </w:r>
      <w:r w:rsidR="006F66BF">
        <w:rPr>
          <w:noProof/>
          <w:szCs w:val="19"/>
        </w:rPr>
        <w:t>typowanych targowiskach rolnych;</w:t>
      </w:r>
    </w:p>
    <w:p w14:paraId="7B959EFF" w14:textId="49251E74" w:rsidR="00D07EBC" w:rsidRPr="00B24DB3" w:rsidRDefault="00211640" w:rsidP="00B616E2">
      <w:pPr>
        <w:pStyle w:val="Tekstwypunktowany"/>
        <w:spacing w:line="288" w:lineRule="auto"/>
        <w:rPr>
          <w:spacing w:val="-2"/>
        </w:rPr>
      </w:pPr>
      <w:r w:rsidRPr="005F69B7">
        <w:rPr>
          <w:noProof/>
          <w:spacing w:val="-2"/>
          <w:szCs w:val="19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5F69B7">
        <w:rPr>
          <w:noProof/>
          <w:spacing w:val="-2"/>
          <w:szCs w:val="19"/>
        </w:rPr>
        <w:t>iczba pracujących przekracza 49</w:t>
      </w:r>
      <w:r w:rsidR="00EF1D3A">
        <w:rPr>
          <w:noProof/>
          <w:spacing w:val="-2"/>
          <w:szCs w:val="19"/>
        </w:rPr>
        <w:t xml:space="preserve"> </w:t>
      </w:r>
      <w:r w:rsidRPr="005F69B7">
        <w:rPr>
          <w:noProof/>
          <w:spacing w:val="-2"/>
          <w:szCs w:val="19"/>
        </w:rPr>
        <w:t>osób</w:t>
      </w:r>
      <w:r w:rsidR="00104786" w:rsidRPr="005F69B7">
        <w:rPr>
          <w:noProof/>
          <w:spacing w:val="-2"/>
          <w:szCs w:val="19"/>
        </w:rPr>
        <w:t>.</w:t>
      </w:r>
    </w:p>
    <w:p w14:paraId="193F7803" w14:textId="32EBB81F" w:rsidR="00B24DB3" w:rsidRDefault="00B24DB3">
      <w:pPr>
        <w:spacing w:line="230" w:lineRule="exact"/>
        <w:ind w:firstLine="454"/>
        <w:rPr>
          <w:rFonts w:cstheme="minorBidi"/>
          <w:szCs w:val="22"/>
          <w:shd w:val="clear" w:color="auto" w:fill="FFFFFF"/>
        </w:rPr>
      </w:pPr>
      <w:r>
        <w:br w:type="page"/>
      </w:r>
    </w:p>
    <w:p w14:paraId="360189E2" w14:textId="77777777" w:rsidR="00E949F3" w:rsidRPr="005F69B7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lastRenderedPageBreak/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Default="00E949F3" w:rsidP="00B616E2">
      <w:pPr>
        <w:pStyle w:val="Tekstwypunktowany"/>
        <w:numPr>
          <w:ilvl w:val="0"/>
          <w:numId w:val="0"/>
        </w:numPr>
        <w:spacing w:line="288" w:lineRule="auto"/>
      </w:pPr>
      <w:r w:rsidRPr="005F69B7">
        <w:t>Liczby względne (wskaźniki, odsetki) wyliczono na podstawie danych bezwzględnych, wyrażonych z większą dokładnością niż podane w tekście i tablicach.</w:t>
      </w:r>
    </w:p>
    <w:p w14:paraId="0C3DFCE6" w14:textId="3EA3D20B" w:rsidR="005273A3" w:rsidRPr="00D81795" w:rsidRDefault="00F04051" w:rsidP="005273A3">
      <w:pPr>
        <w:pStyle w:val="Tekstwypunktowany"/>
        <w:numPr>
          <w:ilvl w:val="0"/>
          <w:numId w:val="0"/>
        </w:numPr>
        <w:spacing w:line="288" w:lineRule="auto"/>
      </w:pPr>
      <w:r>
        <w:t>Dane o stopie bezrobocia rejestrowanego od grudnia 2020 r. podaje się z uwzględnieniem pracujących w gospodarstwach indywidualnych w rolnictwie (będących składową cywilnej ludności aktywnej zawodowo) wyszac</w:t>
      </w:r>
      <w:r w:rsidR="00373895">
        <w:t xml:space="preserve">owaną </w:t>
      </w:r>
      <w:r>
        <w:t xml:space="preserve">na podstawie wyników Powszechnego Spisu Rolnego 2020. Dane te nie są w pełni porównywalne z okresami </w:t>
      </w:r>
      <w:r w:rsidRPr="00D81795">
        <w:t>wcześniejszymi.</w:t>
      </w:r>
    </w:p>
    <w:p w14:paraId="48FCF23D" w14:textId="19C3EBE9" w:rsidR="006E6036" w:rsidRPr="005273A3" w:rsidRDefault="006E6036" w:rsidP="005273A3">
      <w:pPr>
        <w:pStyle w:val="Tekstwypunktowany"/>
        <w:numPr>
          <w:ilvl w:val="0"/>
          <w:numId w:val="0"/>
        </w:numPr>
        <w:spacing w:line="288" w:lineRule="auto"/>
      </w:pPr>
      <w:r w:rsidRPr="006E6036">
        <w:t>Dane prezentuje się w układzie Polskiej Klasyfikacji Działalności — PKD 2007.</w:t>
      </w:r>
    </w:p>
    <w:p w14:paraId="1A13D46F" w14:textId="77777777" w:rsidR="00502C57" w:rsidRPr="005F69B7" w:rsidRDefault="000C2165" w:rsidP="001E694B">
      <w:pPr>
        <w:pStyle w:val="Spistreci"/>
        <w:rPr>
          <w:noProof/>
        </w:rPr>
      </w:pPr>
      <w:r w:rsidRPr="005F69B7">
        <w:rPr>
          <w:noProof/>
        </w:rPr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Polska klasyfikacja działalności 2007 (PKD 2007)"/>
        <w:tblDescription w:val="W komunikacie zastosowano skróty nazw niektórych poziomów klasyfikacyjnych; w tablicy przedstawiono zestawienie zastosowanych skrótów i pełnych nazw."/>
      </w:tblPr>
      <w:tblGrid>
        <w:gridCol w:w="4536"/>
        <w:gridCol w:w="5954"/>
      </w:tblGrid>
      <w:tr w:rsidR="00502C57" w:rsidRPr="005F69B7" w14:paraId="05004863" w14:textId="77777777" w:rsidTr="00A304E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5C96305" w14:textId="77777777" w:rsidR="00502C57" w:rsidRPr="001A35A1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Skrót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9E86F3D" w14:textId="77777777" w:rsidR="00502C57" w:rsidRPr="001A35A1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Pełna nazwa</w:t>
            </w:r>
          </w:p>
        </w:tc>
      </w:tr>
      <w:tr w:rsidR="007A3BE6" w:rsidRPr="005F69B7" w14:paraId="643F9472" w14:textId="77777777" w:rsidTr="00A304EF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6E5AD8B" w14:textId="77777777" w:rsidR="007A3BE6" w:rsidRPr="001A35A1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Sekcje</w:t>
            </w:r>
          </w:p>
        </w:tc>
      </w:tr>
      <w:tr w:rsidR="00502C57" w:rsidRPr="005F69B7" w14:paraId="1EBFB7B3" w14:textId="77777777" w:rsidTr="002A73D7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62EC96E" w14:textId="55717F1A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ostawa </w:t>
            </w:r>
            <w:r w:rsidR="001A35A1">
              <w:rPr>
                <w:rFonts w:cs="Arial"/>
                <w:noProof/>
                <w:spacing w:val="-2"/>
                <w:szCs w:val="19"/>
              </w:rPr>
              <w:t>wody; gospodarowanie ściekami i 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odpadami; rekultywacja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BF27000" w14:textId="100A8950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ostawa wody; gospodarowanie ściekami i odpad</w:t>
            </w:r>
            <w:r w:rsidR="001A35A1">
              <w:rPr>
                <w:rFonts w:cs="Arial"/>
                <w:noProof/>
                <w:spacing w:val="-2"/>
                <w:szCs w:val="19"/>
              </w:rPr>
              <w:t xml:space="preserve">ami oraz działalność związana z 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rekultywacją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14860AC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F6FFB5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DBC86A4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H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andel hurtowy i detaliczny; naprawa pojazdów samochodowych, włączając motocykle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433ACFC0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5588640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Z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33F28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związana z zakwaterowaniem i usługami gastronomicznymi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502C57" w:rsidRPr="005F69B7" w14:paraId="6D17539B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240DA02" w14:textId="1D86F4E2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O</w:t>
            </w:r>
            <w:r w:rsidR="001A35A1">
              <w:rPr>
                <w:rFonts w:cs="Arial"/>
                <w:noProof/>
                <w:spacing w:val="-2"/>
                <w:szCs w:val="19"/>
              </w:rPr>
              <w:t>bsługa rynku nieruchomości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CF84FB9" w14:textId="77777777" w:rsidR="00502C57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D</w:t>
            </w:r>
            <w:r w:rsidR="00502C57" w:rsidRPr="001A35A1">
              <w:rPr>
                <w:rFonts w:cs="Arial"/>
                <w:noProof/>
                <w:spacing w:val="-2"/>
                <w:szCs w:val="19"/>
              </w:rPr>
              <w:t>ziałalność związan</w:t>
            </w:r>
            <w:r w:rsidRPr="001A35A1">
              <w:rPr>
                <w:rFonts w:cs="Arial"/>
                <w:noProof/>
                <w:spacing w:val="-2"/>
                <w:szCs w:val="19"/>
              </w:rPr>
              <w:t>a z obsługą rynku nieruchomości.</w:t>
            </w:r>
          </w:p>
        </w:tc>
      </w:tr>
      <w:tr w:rsidR="003119DF" w:rsidRPr="005F69B7" w14:paraId="47368E68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EF54A0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A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28E46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D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ziałalność w zakresie usług administrowania i działalność wspierająca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983064" w:rsidRPr="005F69B7" w14:paraId="4F1A3C62" w14:textId="77777777" w:rsidTr="005D1F52">
        <w:tc>
          <w:tcPr>
            <w:tcW w:w="10490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302022D" w14:textId="77777777" w:rsidR="00983064" w:rsidRPr="001A35A1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Działy</w:t>
            </w:r>
          </w:p>
        </w:tc>
      </w:tr>
      <w:tr w:rsidR="003119DF" w:rsidRPr="005F69B7" w14:paraId="2FB72B89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8B52BE" w14:textId="72714EE4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</w:t>
            </w:r>
            <w:r w:rsidR="00D95389">
              <w:rPr>
                <w:rFonts w:cs="Arial"/>
                <w:noProof/>
                <w:szCs w:val="19"/>
              </w:rPr>
              <w:t>yrobów z drewna, korka, słomy i </w:t>
            </w:r>
            <w:r w:rsidR="003119DF" w:rsidRPr="001A35A1">
              <w:rPr>
                <w:rFonts w:cs="Arial"/>
                <w:noProof/>
                <w:szCs w:val="19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7F22661" w14:textId="36A05308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EA1DF6">
              <w:rPr>
                <w:rFonts w:cs="Arial"/>
                <w:noProof/>
                <w:szCs w:val="19"/>
              </w:rPr>
              <w:t>rodukcja wyrobów z drewna</w:t>
            </w:r>
            <w:r w:rsidR="003119DF" w:rsidRPr="001A35A1">
              <w:rPr>
                <w:rFonts w:cs="Arial"/>
                <w:noProof/>
                <w:szCs w:val="19"/>
              </w:rPr>
              <w:t xml:space="preserve"> oraz korka</w:t>
            </w:r>
            <w:r w:rsidR="00EA1DF6">
              <w:rPr>
                <w:rFonts w:cs="Arial"/>
                <w:noProof/>
                <w:szCs w:val="19"/>
              </w:rPr>
              <w:t>,</w:t>
            </w:r>
            <w:r w:rsidR="003119DF" w:rsidRPr="001A35A1">
              <w:rPr>
                <w:rFonts w:cs="Arial"/>
                <w:noProof/>
                <w:szCs w:val="19"/>
              </w:rPr>
              <w:t xml:space="preserve"> z wyłączeniem mebli; produkcja wyrobów ze słomy i materiałów używanych do wyplatania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  <w:tr w:rsidR="003119DF" w:rsidRPr="005F69B7" w14:paraId="5285A1FC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10DE78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D773DAB" w14:textId="68A83F51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Cs w:val="19"/>
              </w:rPr>
            </w:pPr>
            <w:r w:rsidRPr="001A35A1">
              <w:rPr>
                <w:rFonts w:cs="Arial"/>
                <w:noProof/>
                <w:spacing w:val="-4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rodukcja metalowych wyrobów g</w:t>
            </w:r>
            <w:r w:rsidR="001A35A1">
              <w:rPr>
                <w:rFonts w:cs="Arial"/>
                <w:noProof/>
                <w:spacing w:val="-4"/>
                <w:szCs w:val="19"/>
              </w:rPr>
              <w:t>otowych, z wyłączeniem maszyn i 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urządzeń</w:t>
            </w:r>
            <w:r w:rsidRPr="001A35A1">
              <w:rPr>
                <w:rFonts w:cs="Arial"/>
                <w:noProof/>
                <w:spacing w:val="-4"/>
                <w:szCs w:val="19"/>
              </w:rPr>
              <w:t>.</w:t>
            </w:r>
          </w:p>
        </w:tc>
      </w:tr>
      <w:tr w:rsidR="003119DF" w:rsidRPr="005F69B7" w14:paraId="07FB87C6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A42AB8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P</w:t>
            </w:r>
            <w:r w:rsidR="003119DF" w:rsidRPr="001A35A1">
              <w:rPr>
                <w:rFonts w:cs="Arial"/>
                <w:noProof/>
                <w:szCs w:val="19"/>
              </w:rPr>
              <w:t xml:space="preserve">rodukcja </w:t>
            </w:r>
            <w:r w:rsidR="003119DF" w:rsidRPr="001A35A1">
              <w:rPr>
                <w:rFonts w:cs="Arial"/>
                <w:noProof/>
                <w:spacing w:val="-4"/>
                <w:szCs w:val="19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407BD72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maszyn i urządzeń, gdzie indziej niesklasyfikowana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41081043" w14:textId="77777777" w:rsidTr="007A1AC8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79463BC" w14:textId="1BCA1EAC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</w:t>
            </w:r>
            <w:r w:rsidR="00D95389">
              <w:rPr>
                <w:rFonts w:cs="Arial"/>
                <w:noProof/>
                <w:spacing w:val="-2"/>
                <w:szCs w:val="19"/>
              </w:rPr>
              <w:t>azdów samochodowych, przyczep i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naczep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C314F6" w14:textId="0EE98393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P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rodukcja pojazdów samo</w:t>
            </w:r>
            <w:r w:rsidR="001A35A1">
              <w:rPr>
                <w:rFonts w:cs="Arial"/>
                <w:noProof/>
                <w:spacing w:val="-2"/>
                <w:szCs w:val="19"/>
              </w:rPr>
              <w:t>chodowych, przyczep i naczep, z 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wyłączeniem motocykli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7F0994C2" w14:textId="77777777" w:rsidTr="00AE338F">
        <w:tc>
          <w:tcPr>
            <w:tcW w:w="453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64AD95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B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A6425C3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Cs w:val="19"/>
              </w:rPr>
            </w:pPr>
            <w:r w:rsidRPr="001A35A1">
              <w:rPr>
                <w:rFonts w:cs="Arial"/>
                <w:noProof/>
                <w:spacing w:val="-2"/>
                <w:szCs w:val="19"/>
              </w:rPr>
              <w:t>R</w:t>
            </w:r>
            <w:r w:rsidR="003119DF" w:rsidRPr="001A35A1">
              <w:rPr>
                <w:rFonts w:cs="Arial"/>
                <w:noProof/>
                <w:spacing w:val="-2"/>
                <w:szCs w:val="19"/>
              </w:rPr>
              <w:t>oboty budowlane związane ze wznoszeniem budynków</w:t>
            </w:r>
            <w:r w:rsidRPr="001A35A1">
              <w:rPr>
                <w:rFonts w:cs="Arial"/>
                <w:noProof/>
                <w:spacing w:val="-2"/>
                <w:szCs w:val="19"/>
              </w:rPr>
              <w:t>.</w:t>
            </w:r>
          </w:p>
        </w:tc>
      </w:tr>
      <w:tr w:rsidR="003119DF" w:rsidRPr="005F69B7" w14:paraId="60A3EBF8" w14:textId="77777777" w:rsidTr="00AE338F">
        <w:tc>
          <w:tcPr>
            <w:tcW w:w="453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D9CDE6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B</w:t>
            </w:r>
            <w:r w:rsidR="003119DF" w:rsidRPr="001A35A1">
              <w:rPr>
                <w:rFonts w:cs="Arial"/>
                <w:noProof/>
                <w:szCs w:val="19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760CB5B6" w14:textId="77777777" w:rsidR="003119DF" w:rsidRPr="001A35A1" w:rsidRDefault="00E135F9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R</w:t>
            </w:r>
            <w:r w:rsidR="003119DF" w:rsidRPr="001A35A1">
              <w:rPr>
                <w:rFonts w:cs="Arial"/>
                <w:noProof/>
                <w:szCs w:val="19"/>
              </w:rPr>
              <w:t>oboty związane z budową obiektów inżynierii lądowej i wodnej</w:t>
            </w:r>
            <w:r w:rsidRPr="001A35A1">
              <w:rPr>
                <w:rFonts w:cs="Arial"/>
                <w:noProof/>
                <w:szCs w:val="19"/>
              </w:rPr>
              <w:t>.</w:t>
            </w:r>
          </w:p>
        </w:tc>
      </w:tr>
    </w:tbl>
    <w:p w14:paraId="60ADEF8A" w14:textId="77777777" w:rsidR="005273A3" w:rsidRDefault="005273A3">
      <w:pPr>
        <w:spacing w:line="230" w:lineRule="exact"/>
        <w:ind w:firstLine="454"/>
        <w:rPr>
          <w:rFonts w:cs="Arial"/>
          <w:b/>
          <w:noProof/>
          <w:color w:val="522398"/>
          <w:spacing w:val="-2"/>
        </w:rPr>
      </w:pPr>
      <w:r>
        <w:rPr>
          <w:noProof/>
        </w:rPr>
        <w:br w:type="page"/>
      </w:r>
    </w:p>
    <w:p w14:paraId="0BA075D1" w14:textId="411BC052" w:rsidR="00502C57" w:rsidRPr="005F69B7" w:rsidRDefault="00237809" w:rsidP="001E694B">
      <w:pPr>
        <w:pStyle w:val="Spistreci"/>
        <w:rPr>
          <w:noProof/>
        </w:rPr>
      </w:pPr>
      <w:r w:rsidRPr="005F69B7">
        <w:rPr>
          <w:noProof/>
        </w:rPr>
        <w:lastRenderedPageBreak/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Objaśnienia znaków umownych"/>
      </w:tblPr>
      <w:tblGrid>
        <w:gridCol w:w="4536"/>
        <w:gridCol w:w="5930"/>
      </w:tblGrid>
      <w:tr w:rsidR="00502C57" w:rsidRPr="005F69B7" w14:paraId="5BB5D55D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D49BE8" w14:textId="77777777" w:rsidR="00502C57" w:rsidRPr="001A35A1" w:rsidRDefault="007205ED" w:rsidP="00190B58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Symbol</w:t>
            </w:r>
          </w:p>
        </w:tc>
        <w:tc>
          <w:tcPr>
            <w:tcW w:w="2833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6DE9F9" w14:textId="77777777" w:rsidR="00502C57" w:rsidRPr="001A35A1" w:rsidRDefault="007205ED" w:rsidP="00537E49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Opis</w:t>
            </w:r>
          </w:p>
        </w:tc>
      </w:tr>
      <w:tr w:rsidR="007205ED" w:rsidRPr="005F69B7" w14:paraId="21770883" w14:textId="77777777" w:rsidTr="00A304EF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9C73DCE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Kreska</w:t>
            </w:r>
            <w:r w:rsidRPr="001A35A1">
              <w:rPr>
                <w:rFonts w:cs="Arial"/>
                <w:noProof/>
                <w:szCs w:val="19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1B9AECB1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z</w:t>
            </w:r>
            <w:r w:rsidR="00D07DA1" w:rsidRPr="001A35A1">
              <w:rPr>
                <w:rFonts w:cs="Arial"/>
                <w:noProof/>
                <w:szCs w:val="19"/>
              </w:rPr>
              <w:t>jawisko nie wystąpiło</w:t>
            </w:r>
          </w:p>
        </w:tc>
      </w:tr>
      <w:tr w:rsidR="007205ED" w:rsidRPr="005F69B7" w14:paraId="0D0ED342" w14:textId="77777777" w:rsidTr="007A1AC8">
        <w:trPr>
          <w:jc w:val="center"/>
        </w:trPr>
        <w:tc>
          <w:tcPr>
            <w:tcW w:w="2167" w:type="pct"/>
            <w:tcBorders>
              <w:top w:val="single" w:sz="4" w:space="0" w:color="522398"/>
            </w:tcBorders>
            <w:vAlign w:val="center"/>
          </w:tcPr>
          <w:p w14:paraId="6E8E44A1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Kropka</w:t>
            </w:r>
            <w:r w:rsidRPr="001A35A1">
              <w:rPr>
                <w:rFonts w:cs="Arial"/>
                <w:noProof/>
                <w:szCs w:val="19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522398"/>
            </w:tcBorders>
            <w:vAlign w:val="center"/>
          </w:tcPr>
          <w:p w14:paraId="62EBD9C9" w14:textId="63198240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znacza: brak informacji, konieczność zachowania tajemnicy statystycznej lub</w:t>
            </w:r>
            <w:r w:rsidR="00527BCE">
              <w:rPr>
                <w:rFonts w:cs="Arial"/>
                <w:noProof/>
                <w:szCs w:val="19"/>
              </w:rPr>
              <w:t>,</w:t>
            </w:r>
            <w:r w:rsidR="007205ED" w:rsidRPr="001A35A1">
              <w:rPr>
                <w:rFonts w:cs="Arial"/>
                <w:noProof/>
                <w:szCs w:val="19"/>
              </w:rPr>
              <w:t xml:space="preserve"> </w:t>
            </w:r>
            <w:r w:rsidR="00C557A3" w:rsidRPr="001A35A1">
              <w:rPr>
                <w:rFonts w:cs="Arial"/>
                <w:noProof/>
                <w:szCs w:val="19"/>
              </w:rPr>
              <w:t xml:space="preserve">że </w:t>
            </w:r>
            <w:r w:rsidR="007205ED" w:rsidRPr="001A35A1">
              <w:rPr>
                <w:rFonts w:cs="Arial"/>
                <w:noProof/>
                <w:szCs w:val="19"/>
              </w:rPr>
              <w:t>wypełnienie pozycji jest niemożliwe albo niecelowe</w:t>
            </w:r>
          </w:p>
        </w:tc>
      </w:tr>
      <w:tr w:rsidR="007205ED" w:rsidRPr="005F69B7" w14:paraId="1215AF80" w14:textId="77777777" w:rsidTr="00AE338F">
        <w:trPr>
          <w:jc w:val="center"/>
        </w:trPr>
        <w:tc>
          <w:tcPr>
            <w:tcW w:w="2167" w:type="pct"/>
            <w:tcBorders>
              <w:bottom w:val="single" w:sz="4" w:space="0" w:color="522398"/>
            </w:tcBorders>
            <w:vAlign w:val="center"/>
          </w:tcPr>
          <w:p w14:paraId="0CCB3949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(*)</w:t>
            </w:r>
          </w:p>
        </w:tc>
        <w:tc>
          <w:tcPr>
            <w:tcW w:w="2833" w:type="pct"/>
            <w:tcBorders>
              <w:bottom w:val="single" w:sz="4" w:space="0" w:color="522398"/>
            </w:tcBorders>
            <w:vAlign w:val="center"/>
          </w:tcPr>
          <w:p w14:paraId="6B6162BC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dane zos</w:t>
            </w:r>
            <w:r w:rsidR="00B95166" w:rsidRPr="001A35A1">
              <w:rPr>
                <w:rFonts w:cs="Arial"/>
                <w:noProof/>
                <w:szCs w:val="19"/>
              </w:rPr>
              <w:t>tały zmienione w stosunku do wcześniej</w:t>
            </w:r>
            <w:r w:rsidR="00D07DA1" w:rsidRPr="001A35A1">
              <w:rPr>
                <w:rFonts w:cs="Arial"/>
                <w:noProof/>
                <w:szCs w:val="19"/>
              </w:rPr>
              <w:t xml:space="preserve"> opublikowanych</w:t>
            </w:r>
          </w:p>
        </w:tc>
      </w:tr>
      <w:tr w:rsidR="007205ED" w:rsidRPr="005F69B7" w14:paraId="5AA9EDD9" w14:textId="77777777" w:rsidTr="00AE338F">
        <w:trPr>
          <w:jc w:val="center"/>
        </w:trPr>
        <w:tc>
          <w:tcPr>
            <w:tcW w:w="2167" w:type="pct"/>
            <w:tcBorders>
              <w:top w:val="single" w:sz="4" w:space="0" w:color="522398"/>
              <w:bottom w:val="nil"/>
            </w:tcBorders>
            <w:vAlign w:val="center"/>
          </w:tcPr>
          <w:p w14:paraId="64FA75DF" w14:textId="77777777" w:rsidR="007205ED" w:rsidRPr="001A35A1" w:rsidRDefault="007205ED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Znak</w:t>
            </w:r>
            <w:r w:rsidRPr="001A35A1">
              <w:rPr>
                <w:rFonts w:cs="Arial"/>
                <w:noProof/>
                <w:szCs w:val="19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522398"/>
              <w:bottom w:val="nil"/>
            </w:tcBorders>
            <w:vAlign w:val="center"/>
          </w:tcPr>
          <w:p w14:paraId="7788EAF0" w14:textId="77777777" w:rsidR="007205ED" w:rsidRPr="001A35A1" w:rsidRDefault="004D7E03" w:rsidP="007205ED">
            <w:pPr>
              <w:spacing w:before="120" w:after="120" w:line="240" w:lineRule="exact"/>
              <w:rPr>
                <w:rFonts w:cs="Arial"/>
                <w:noProof/>
                <w:szCs w:val="19"/>
              </w:rPr>
            </w:pPr>
            <w:r w:rsidRPr="001A35A1">
              <w:rPr>
                <w:rFonts w:cs="Arial"/>
                <w:noProof/>
                <w:szCs w:val="19"/>
              </w:rPr>
              <w:t>o</w:t>
            </w:r>
            <w:r w:rsidR="007205ED" w:rsidRPr="001A35A1">
              <w:rPr>
                <w:rFonts w:cs="Arial"/>
                <w:noProof/>
                <w:szCs w:val="19"/>
              </w:rPr>
              <w:t>znacza, że nazwy zostały skrócone w stosunku</w:t>
            </w:r>
            <w:r w:rsidR="00D07DA1" w:rsidRPr="001A35A1">
              <w:rPr>
                <w:rFonts w:cs="Arial"/>
                <w:noProof/>
                <w:szCs w:val="19"/>
              </w:rPr>
              <w:t xml:space="preserve"> do obowiązującej klasyfikacji</w:t>
            </w:r>
          </w:p>
        </w:tc>
      </w:tr>
    </w:tbl>
    <w:p w14:paraId="31AB5D19" w14:textId="77777777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5F69B7">
        <w:rPr>
          <w:noProof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282793A5" w:rsidR="00502C57" w:rsidRPr="005F69B7" w:rsidRDefault="00502C57" w:rsidP="007E6E06">
      <w:pPr>
        <w:pStyle w:val="podstawowyFira95"/>
        <w:spacing w:line="288" w:lineRule="auto"/>
        <w:jc w:val="left"/>
        <w:rPr>
          <w:noProof/>
        </w:rPr>
      </w:pPr>
      <w:r w:rsidRPr="005F69B7">
        <w:rPr>
          <w:noProof/>
        </w:rPr>
        <w:t>Raport „Koniunktura gospodarcza w w</w:t>
      </w:r>
      <w:r w:rsidR="00100B33" w:rsidRPr="005F69B7">
        <w:rPr>
          <w:noProof/>
        </w:rPr>
        <w:t>oj</w:t>
      </w:r>
      <w:r w:rsidR="00B02551" w:rsidRPr="005F69B7">
        <w:rPr>
          <w:noProof/>
        </w:rPr>
        <w:t xml:space="preserve">ewództwie </w:t>
      </w:r>
      <w:r w:rsidR="00BB37D0" w:rsidRPr="006D46B7">
        <w:rPr>
          <w:noProof/>
        </w:rPr>
        <w:t>podkarpackim</w:t>
      </w:r>
      <w:r w:rsidR="009D2CA6" w:rsidRPr="006D46B7">
        <w:rPr>
          <w:noProof/>
        </w:rPr>
        <w:t xml:space="preserve">. </w:t>
      </w:r>
      <w:r w:rsidR="000727E3">
        <w:rPr>
          <w:noProof/>
        </w:rPr>
        <w:t>Październik</w:t>
      </w:r>
      <w:r w:rsidR="003C7F22" w:rsidRPr="006D46B7">
        <w:rPr>
          <w:noProof/>
        </w:rPr>
        <w:t xml:space="preserve"> </w:t>
      </w:r>
      <w:r w:rsidR="005F6BFD" w:rsidRPr="006D46B7">
        <w:rPr>
          <w:noProof/>
        </w:rPr>
        <w:t>2022</w:t>
      </w:r>
      <w:r w:rsidRPr="006D46B7">
        <w:rPr>
          <w:noProof/>
        </w:rPr>
        <w:t xml:space="preserve"> r.” </w:t>
      </w:r>
      <w:r w:rsidR="007524D7" w:rsidRPr="006D46B7">
        <w:rPr>
          <w:noProof/>
        </w:rPr>
        <w:t>uka</w:t>
      </w:r>
      <w:r w:rsidR="005972FA" w:rsidRPr="006D46B7">
        <w:rPr>
          <w:noProof/>
        </w:rPr>
        <w:t>że</w:t>
      </w:r>
      <w:r w:rsidR="007524D7" w:rsidRPr="005972FA">
        <w:rPr>
          <w:noProof/>
        </w:rPr>
        <w:t xml:space="preserve"> się</w:t>
      </w:r>
      <w:r w:rsidRPr="005972FA">
        <w:rPr>
          <w:noProof/>
        </w:rPr>
        <w:t xml:space="preserve"> na stronie głównej Urzędu Statystycznego w Rzeszowie: </w:t>
      </w:r>
      <w:hyperlink r:id="rId8" w:tooltip="Strona internetowa Urzędu Statystycznego w Rzeszowie" w:history="1">
        <w:r w:rsidR="0000511A" w:rsidRPr="0000511A">
          <w:rPr>
            <w:rStyle w:val="Hipercze"/>
            <w:noProof/>
          </w:rPr>
          <w:t>https://rzeszow.stat.gov.pl/</w:t>
        </w:r>
      </w:hyperlink>
      <w:r w:rsidR="00100B33" w:rsidRPr="00DC2D1A">
        <w:rPr>
          <w:noProof/>
        </w:rPr>
        <w:t xml:space="preserve"> </w:t>
      </w:r>
      <w:r w:rsidR="000727E3">
        <w:rPr>
          <w:noProof/>
        </w:rPr>
        <w:t>31 październik</w:t>
      </w:r>
      <w:r w:rsidR="001B2F61" w:rsidRPr="00DC2D1A">
        <w:rPr>
          <w:noProof/>
        </w:rPr>
        <w:t>a</w:t>
      </w:r>
      <w:r w:rsidR="006E35D2" w:rsidRPr="00DC2D1A">
        <w:rPr>
          <w:noProof/>
        </w:rPr>
        <w:t xml:space="preserve"> </w:t>
      </w:r>
      <w:r w:rsidR="006A7608" w:rsidRPr="00DC2D1A">
        <w:rPr>
          <w:noProof/>
        </w:rPr>
        <w:t>202</w:t>
      </w:r>
      <w:r w:rsidR="005F6BFD" w:rsidRPr="00DC2D1A">
        <w:rPr>
          <w:noProof/>
        </w:rPr>
        <w:t>2</w:t>
      </w:r>
      <w:r w:rsidR="00C54FAC" w:rsidRPr="00DC2D1A">
        <w:rPr>
          <w:noProof/>
        </w:rPr>
        <w:t xml:space="preserve"> </w:t>
      </w:r>
      <w:r w:rsidRPr="00DC2D1A">
        <w:rPr>
          <w:noProof/>
        </w:rPr>
        <w:t>r.</w:t>
      </w:r>
    </w:p>
    <w:p w14:paraId="4D7AE6B7" w14:textId="51AFA57E" w:rsidR="00EE6AAF" w:rsidRDefault="00EE6AAF" w:rsidP="007E6E06">
      <w:pPr>
        <w:spacing w:before="120" w:after="120" w:line="288" w:lineRule="auto"/>
      </w:pPr>
      <w:r>
        <w:t xml:space="preserve">W przypadku cytowania danych Głównego Urzędu Statystycznego prosimy o zamieszczenie informacji: „Źródło danych GUS”, a </w:t>
      </w:r>
      <w:r w:rsidR="008F1649">
        <w:t xml:space="preserve">w </w:t>
      </w:r>
      <w:r>
        <w:t xml:space="preserve">przypadku publikowania obliczeń dokonanych na danych opublikowanych przez </w:t>
      </w:r>
      <w:r w:rsidR="00BE038B" w:rsidRPr="00BE038B">
        <w:t>Urząd Statystyczny w Rzeszowie</w:t>
      </w:r>
      <w:r>
        <w:t xml:space="preserve"> prosimy o zamieszczenie informacji: „Opracowanie w</w:t>
      </w:r>
      <w:r w:rsidR="00983301">
        <w:t>łasne na podstawie danych GUS”.</w:t>
      </w:r>
    </w:p>
    <w:p w14:paraId="7EF1DE5B" w14:textId="77777777" w:rsidR="00502C57" w:rsidRPr="005F69B7" w:rsidRDefault="00502C57" w:rsidP="00502C57">
      <w:pPr>
        <w:rPr>
          <w:noProof/>
        </w:rPr>
      </w:pPr>
      <w:r w:rsidRPr="005F69B7">
        <w:rPr>
          <w:noProof/>
        </w:rPr>
        <w:br w:type="page"/>
      </w:r>
    </w:p>
    <w:p w14:paraId="1FEC4E22" w14:textId="77777777" w:rsidR="00502C57" w:rsidRDefault="00FB0521" w:rsidP="00BE77AB">
      <w:pPr>
        <w:pStyle w:val="Nagwek1"/>
        <w:spacing w:before="240"/>
      </w:pPr>
      <w:bookmarkStart w:id="7" w:name="_Toc507071630"/>
      <w:bookmarkStart w:id="8" w:name="_Toc507072373"/>
      <w:bookmarkStart w:id="9" w:name="_Toc507417425"/>
      <w:bookmarkStart w:id="10" w:name="_Toc117856782"/>
      <w:r w:rsidRPr="005E2CB5">
        <w:lastRenderedPageBreak/>
        <w:t>Rynek pracy</w:t>
      </w:r>
      <w:bookmarkEnd w:id="7"/>
      <w:bookmarkEnd w:id="8"/>
      <w:bookmarkEnd w:id="9"/>
      <w:bookmarkEnd w:id="10"/>
    </w:p>
    <w:p w14:paraId="7841508E" w14:textId="34518DB4" w:rsidR="00264C08" w:rsidRPr="00571AAA" w:rsidRDefault="00866404" w:rsidP="00264C08">
      <w:pPr>
        <w:spacing w:before="120" w:after="120" w:line="288" w:lineRule="auto"/>
      </w:pPr>
      <w:bookmarkStart w:id="11" w:name="_Toc54793540"/>
      <w:bookmarkStart w:id="12" w:name="_Toc328389330"/>
      <w:bookmarkStart w:id="13" w:name="_Toc507071631"/>
      <w:bookmarkStart w:id="14" w:name="_Toc507072374"/>
      <w:bookmarkStart w:id="15" w:name="_Toc507417426"/>
      <w:r w:rsidRPr="008E451C">
        <w:t>W</w:t>
      </w:r>
      <w:r>
        <w:t xml:space="preserve">e wrześniu </w:t>
      </w:r>
      <w:r w:rsidRPr="008E451C">
        <w:t xml:space="preserve">2022 r. w sektorze przedsiębiorstw przeciętne zatrudnienie wzrosło w odniesieniu do analogicznego miesiąca 2021 r., a tempo tego </w:t>
      </w:r>
      <w:r w:rsidRPr="004217A4">
        <w:t xml:space="preserve">wzrostu pozostało na tym samym poziomie co w sierpniu br. </w:t>
      </w:r>
      <w:r w:rsidR="00264C08" w:rsidRPr="004217A4">
        <w:t xml:space="preserve">W skali roku zmniejszyła się liczba zarejestrowanych bezrobotnych, a także stopa bezrobocia </w:t>
      </w:r>
      <w:r w:rsidR="00264C08" w:rsidRPr="00571AAA">
        <w:t>rejestrowanego.</w:t>
      </w:r>
    </w:p>
    <w:p w14:paraId="28B8F67D" w14:textId="72B2E1B2" w:rsidR="00866404" w:rsidRPr="005C1984" w:rsidRDefault="00866404" w:rsidP="00866404">
      <w:pPr>
        <w:spacing w:before="120" w:after="120" w:line="288" w:lineRule="auto"/>
      </w:pPr>
      <w:r w:rsidRPr="008E451C">
        <w:rPr>
          <w:b/>
        </w:rPr>
        <w:t>Przeciętne zatrudnienie</w:t>
      </w:r>
      <w:r>
        <w:t xml:space="preserve"> w sektorze przedsiębiorstw we wrześniu b</w:t>
      </w:r>
      <w:r w:rsidRPr="008E451C">
        <w:t>r. wyniosło 25</w:t>
      </w:r>
      <w:r>
        <w:t>2</w:t>
      </w:r>
      <w:r w:rsidRPr="008E451C">
        <w:t>,</w:t>
      </w:r>
      <w:r>
        <w:t>7</w:t>
      </w:r>
      <w:r w:rsidRPr="008E451C">
        <w:t xml:space="preserve"> tys. osób i było wyższe o </w:t>
      </w:r>
      <w:r>
        <w:t>1</w:t>
      </w:r>
      <w:r w:rsidRPr="008E451C">
        <w:t>,</w:t>
      </w:r>
      <w:r>
        <w:t>9</w:t>
      </w:r>
      <w:r w:rsidRPr="008E451C">
        <w:t xml:space="preserve">% niż przed rokiem (wobec </w:t>
      </w:r>
      <w:r>
        <w:t>wzrostu</w:t>
      </w:r>
      <w:r w:rsidRPr="008E451C">
        <w:t xml:space="preserve"> o </w:t>
      </w:r>
      <w:r>
        <w:t>0</w:t>
      </w:r>
      <w:r w:rsidRPr="008E451C">
        <w:t>,</w:t>
      </w:r>
      <w:r>
        <w:t>9</w:t>
      </w:r>
      <w:r w:rsidRPr="008E451C">
        <w:t>% w</w:t>
      </w:r>
      <w:r>
        <w:t>e wrześniu 2021 r.), a ni</w:t>
      </w:r>
      <w:r w:rsidRPr="00BE5B93">
        <w:t>ższe o 0,</w:t>
      </w:r>
      <w:r>
        <w:t>3</w:t>
      </w:r>
      <w:r w:rsidRPr="00BE5B93">
        <w:t xml:space="preserve">% niż przed </w:t>
      </w:r>
      <w:r w:rsidRPr="005C1984">
        <w:t>miesiącem. W kraju przeciętne zatrudnienie wzrosło</w:t>
      </w:r>
      <w:r>
        <w:t xml:space="preserve"> </w:t>
      </w:r>
      <w:r w:rsidRPr="005C1984">
        <w:t xml:space="preserve">w odniesieniu do </w:t>
      </w:r>
      <w:r>
        <w:t>września</w:t>
      </w:r>
      <w:r w:rsidRPr="005C1984">
        <w:t xml:space="preserve"> 2021 r. (o 2,</w:t>
      </w:r>
      <w:r>
        <w:t>3</w:t>
      </w:r>
      <w:r w:rsidRPr="005C1984">
        <w:t xml:space="preserve">%), </w:t>
      </w:r>
      <w:r>
        <w:t xml:space="preserve">a obniżyło się nieznacznie </w:t>
      </w:r>
      <w:r w:rsidRPr="005C1984">
        <w:t>w stosunku do</w:t>
      </w:r>
      <w:r>
        <w:t xml:space="preserve"> sierpnia </w:t>
      </w:r>
      <w:r w:rsidR="008D3D5B">
        <w:t>br. (o </w:t>
      </w:r>
      <w:r w:rsidRPr="005C1984">
        <w:t>0,</w:t>
      </w:r>
      <w:r>
        <w:t>1</w:t>
      </w:r>
      <w:r w:rsidRPr="005C1984">
        <w:t>%).</w:t>
      </w:r>
    </w:p>
    <w:p w14:paraId="612A4A93" w14:textId="1E0E5A45" w:rsidR="00264C08" w:rsidRDefault="00866404" w:rsidP="00264C08">
      <w:pPr>
        <w:spacing w:before="120" w:after="120" w:line="288" w:lineRule="auto"/>
      </w:pPr>
      <w:r w:rsidRPr="008E451C">
        <w:t>W odniesieniu do</w:t>
      </w:r>
      <w:r>
        <w:t xml:space="preserve"> września </w:t>
      </w:r>
      <w:r w:rsidRPr="008E451C">
        <w:t xml:space="preserve">2021 r. wzrost zatrudnienia </w:t>
      </w:r>
      <w:r>
        <w:t xml:space="preserve">wystąpił </w:t>
      </w:r>
      <w:r w:rsidRPr="008E451C">
        <w:t xml:space="preserve">w </w:t>
      </w:r>
      <w:r>
        <w:t xml:space="preserve">ośmiu </w:t>
      </w:r>
      <w:r w:rsidRPr="008E451C">
        <w:t xml:space="preserve">sekcjach, w tym </w:t>
      </w:r>
      <w:r>
        <w:t xml:space="preserve">najwyższy </w:t>
      </w:r>
      <w:r w:rsidRPr="008E451C">
        <w:t>w dostawie wody; gospodarowaniu ściekami i odpadami; rekultywacji (o 13,</w:t>
      </w:r>
      <w:r>
        <w:t>3</w:t>
      </w:r>
      <w:r w:rsidRPr="008E451C">
        <w:t xml:space="preserve">%), natomiast </w:t>
      </w:r>
      <w:r>
        <w:t xml:space="preserve">istotny </w:t>
      </w:r>
      <w:r w:rsidRPr="008E451C">
        <w:t xml:space="preserve">spadek zatrudnienia odnotowano w </w:t>
      </w:r>
      <w:r w:rsidRPr="008A58BE">
        <w:t>budownictwie (o 1,</w:t>
      </w:r>
      <w:r>
        <w:t>7</w:t>
      </w:r>
      <w:r w:rsidRPr="008A58BE">
        <w:t>%).</w:t>
      </w:r>
      <w:r w:rsidRPr="00376FFC">
        <w:t xml:space="preserve"> W obsłudze rynku nieruchomości zatrudnienie pozostało na zbliżonym poziomie z analogicznego miesiąca ubiegłego roku.</w:t>
      </w:r>
    </w:p>
    <w:p w14:paraId="2E7BC3D8" w14:textId="01D663E2" w:rsidR="00264C08" w:rsidRPr="00327EAE" w:rsidRDefault="00327EAE" w:rsidP="00327EAE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327EAE">
        <w:rPr>
          <w:rFonts w:cs="Arial"/>
          <w:b/>
          <w:szCs w:val="19"/>
          <w:lang w:eastAsia="pl-PL"/>
        </w:rPr>
        <w:t>Przeciętne zatrudnienie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. Przeciętne zatrudnienie w sektorze przedsiębiorstw. Dane do tabeli dostępne są także w załączonym pliku excel."/>
      </w:tblPr>
      <w:tblGrid>
        <w:gridCol w:w="4111"/>
        <w:gridCol w:w="1559"/>
        <w:gridCol w:w="1560"/>
        <w:gridCol w:w="1559"/>
        <w:gridCol w:w="1417"/>
      </w:tblGrid>
      <w:tr w:rsidR="00866404" w:rsidRPr="00264C08" w14:paraId="6AB36144" w14:textId="77777777" w:rsidTr="00E35739">
        <w:trPr>
          <w:trHeight w:val="480"/>
        </w:trPr>
        <w:tc>
          <w:tcPr>
            <w:tcW w:w="4111" w:type="dxa"/>
            <w:vMerge w:val="restart"/>
            <w:tcBorders>
              <w:top w:val="single" w:sz="4" w:space="0" w:color="522398"/>
            </w:tcBorders>
            <w:vAlign w:val="center"/>
          </w:tcPr>
          <w:p w14:paraId="5D14F229" w14:textId="77777777" w:rsidR="00866404" w:rsidRPr="00264C08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19" w:type="dxa"/>
            <w:gridSpan w:val="2"/>
            <w:tcBorders>
              <w:top w:val="single" w:sz="4" w:space="0" w:color="522398"/>
              <w:right w:val="nil"/>
            </w:tcBorders>
          </w:tcPr>
          <w:p w14:paraId="079AEDAF" w14:textId="434167CF" w:rsidR="00866404" w:rsidRPr="00264C08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0</w:t>
            </w:r>
            <w:r>
              <w:rPr>
                <w:rFonts w:cs="Arial"/>
                <w:szCs w:val="19"/>
              </w:rPr>
              <w:t>9</w:t>
            </w:r>
            <w:r w:rsidRPr="008E451C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2976" w:type="dxa"/>
            <w:gridSpan w:val="2"/>
            <w:tcBorders>
              <w:top w:val="single" w:sz="4" w:space="0" w:color="522398"/>
              <w:right w:val="nil"/>
            </w:tcBorders>
          </w:tcPr>
          <w:p w14:paraId="5D9CFD6F" w14:textId="6DB3D0D8" w:rsidR="00866404" w:rsidRPr="00264C08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8E451C">
              <w:rPr>
                <w:rFonts w:cs="Arial"/>
                <w:szCs w:val="19"/>
              </w:rPr>
              <w:t>01–0</w:t>
            </w:r>
            <w:r>
              <w:rPr>
                <w:rFonts w:cs="Arial"/>
                <w:szCs w:val="19"/>
              </w:rPr>
              <w:t>9</w:t>
            </w:r>
            <w:r w:rsidRPr="008E451C">
              <w:rPr>
                <w:rFonts w:cs="Arial"/>
                <w:szCs w:val="19"/>
              </w:rPr>
              <w:t xml:space="preserve"> 2022</w:t>
            </w:r>
          </w:p>
        </w:tc>
      </w:tr>
      <w:tr w:rsidR="00866404" w:rsidRPr="00264C08" w14:paraId="51B7BB68" w14:textId="77777777" w:rsidTr="00E35739">
        <w:trPr>
          <w:trHeight w:val="480"/>
        </w:trPr>
        <w:tc>
          <w:tcPr>
            <w:tcW w:w="4111" w:type="dxa"/>
            <w:vMerge/>
            <w:tcBorders>
              <w:bottom w:val="single" w:sz="4" w:space="0" w:color="522398"/>
            </w:tcBorders>
            <w:vAlign w:val="center"/>
          </w:tcPr>
          <w:p w14:paraId="7EA754A7" w14:textId="77777777" w:rsidR="00866404" w:rsidRPr="00264C08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74677A88" w14:textId="77777777" w:rsidR="00866404" w:rsidRPr="00264C08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w tys.</w:t>
            </w:r>
          </w:p>
        </w:tc>
        <w:tc>
          <w:tcPr>
            <w:tcW w:w="1560" w:type="dxa"/>
            <w:tcBorders>
              <w:bottom w:val="single" w:sz="4" w:space="0" w:color="522398"/>
              <w:right w:val="nil"/>
            </w:tcBorders>
            <w:vAlign w:val="center"/>
          </w:tcPr>
          <w:p w14:paraId="40D4BAF4" w14:textId="75540505" w:rsidR="00866404" w:rsidRPr="00264C08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  <w:r w:rsidRPr="00264C08">
              <w:rPr>
                <w:rFonts w:cs="Arial"/>
                <w:szCs w:val="19"/>
              </w:rPr>
              <w:t xml:space="preserve"> 2021=100</w:t>
            </w:r>
          </w:p>
        </w:tc>
        <w:tc>
          <w:tcPr>
            <w:tcW w:w="1559" w:type="dxa"/>
            <w:tcBorders>
              <w:bottom w:val="single" w:sz="4" w:space="0" w:color="522398"/>
            </w:tcBorders>
            <w:vAlign w:val="center"/>
          </w:tcPr>
          <w:p w14:paraId="3C14ECBF" w14:textId="77777777" w:rsidR="00866404" w:rsidRPr="00264C08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w tys.</w:t>
            </w:r>
          </w:p>
        </w:tc>
        <w:tc>
          <w:tcPr>
            <w:tcW w:w="1417" w:type="dxa"/>
            <w:tcBorders>
              <w:bottom w:val="single" w:sz="4" w:space="0" w:color="522398"/>
              <w:right w:val="nil"/>
            </w:tcBorders>
            <w:vAlign w:val="center"/>
          </w:tcPr>
          <w:p w14:paraId="09CB2784" w14:textId="52DC759A" w:rsidR="00866404" w:rsidRPr="00264C08" w:rsidRDefault="00866404" w:rsidP="00866404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</w:t>
            </w:r>
            <w:r w:rsidRPr="00264C08">
              <w:rPr>
                <w:rFonts w:cs="Arial"/>
                <w:szCs w:val="19"/>
              </w:rPr>
              <w:t xml:space="preserve"> 2021=100</w:t>
            </w:r>
          </w:p>
        </w:tc>
      </w:tr>
      <w:tr w:rsidR="00866404" w:rsidRPr="00264C08" w14:paraId="1BD3D43D" w14:textId="77777777" w:rsidTr="00E35739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109D776D" w14:textId="77777777" w:rsidR="00866404" w:rsidRPr="00264C08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03FB40A1" w14:textId="00EED179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252,7</w:t>
            </w: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58EB2486" w14:textId="060293E1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101,9</w:t>
            </w: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4FE4FFD2" w14:textId="2801D4F1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254,7</w:t>
            </w: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1F36FEA5" w14:textId="2D8633E4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103,4</w:t>
            </w:r>
          </w:p>
        </w:tc>
      </w:tr>
      <w:tr w:rsidR="00866404" w:rsidRPr="00264C08" w14:paraId="755E4158" w14:textId="77777777" w:rsidTr="00E35739">
        <w:trPr>
          <w:trHeight w:val="480"/>
        </w:trPr>
        <w:tc>
          <w:tcPr>
            <w:tcW w:w="4111" w:type="dxa"/>
            <w:tcBorders>
              <w:top w:val="single" w:sz="4" w:space="0" w:color="522398"/>
            </w:tcBorders>
            <w:vAlign w:val="center"/>
          </w:tcPr>
          <w:p w14:paraId="2881E8E6" w14:textId="77777777" w:rsidR="00866404" w:rsidRPr="00264C08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tcBorders>
              <w:top w:val="single" w:sz="4" w:space="0" w:color="522398"/>
            </w:tcBorders>
            <w:vAlign w:val="bottom"/>
          </w:tcPr>
          <w:p w14:paraId="1AD09700" w14:textId="77777777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top w:val="single" w:sz="4" w:space="0" w:color="522398"/>
              <w:right w:val="nil"/>
            </w:tcBorders>
            <w:vAlign w:val="bottom"/>
          </w:tcPr>
          <w:p w14:paraId="4F3D8D80" w14:textId="77777777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522398"/>
              <w:right w:val="nil"/>
            </w:tcBorders>
            <w:vAlign w:val="bottom"/>
          </w:tcPr>
          <w:p w14:paraId="076A51AD" w14:textId="77777777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522398"/>
              <w:right w:val="nil"/>
            </w:tcBorders>
            <w:vAlign w:val="bottom"/>
          </w:tcPr>
          <w:p w14:paraId="14CC1C16" w14:textId="77777777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66404" w:rsidRPr="00264C08" w14:paraId="4B9BA2CE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3BFDC681" w14:textId="77777777" w:rsidR="00866404" w:rsidRPr="00264C08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Przemysł</w:t>
            </w:r>
          </w:p>
        </w:tc>
        <w:tc>
          <w:tcPr>
            <w:tcW w:w="1559" w:type="dxa"/>
            <w:vAlign w:val="bottom"/>
          </w:tcPr>
          <w:p w14:paraId="11B50E52" w14:textId="54DAD0AA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9F30FE4" w14:textId="030FDE26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102,8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CB58F32" w14:textId="697C1938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136,5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C43442F" w14:textId="35AC8CA7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</w:tr>
      <w:tr w:rsidR="00866404" w:rsidRPr="00264C08" w14:paraId="5A882B7C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2CC1899C" w14:textId="77777777" w:rsidR="00866404" w:rsidRPr="00264C08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w tym:</w:t>
            </w:r>
          </w:p>
        </w:tc>
        <w:tc>
          <w:tcPr>
            <w:tcW w:w="1559" w:type="dxa"/>
            <w:vAlign w:val="bottom"/>
          </w:tcPr>
          <w:p w14:paraId="17C8F82C" w14:textId="77777777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3E562F0" w14:textId="77777777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62115871" w14:textId="77777777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E7ADD49" w14:textId="77777777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66404" w:rsidRPr="00264C08" w14:paraId="41BD5DF7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34F91874" w14:textId="77777777" w:rsidR="00866404" w:rsidRPr="00264C08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559" w:type="dxa"/>
            <w:vAlign w:val="bottom"/>
          </w:tcPr>
          <w:p w14:paraId="532BDCE7" w14:textId="144609E6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124,5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54C65DB0" w14:textId="553CD1A9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5905059F" w14:textId="64984280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0B5990D" w14:textId="5E121D26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104,1</w:t>
            </w:r>
          </w:p>
        </w:tc>
      </w:tr>
      <w:tr w:rsidR="00866404" w:rsidRPr="00264C08" w14:paraId="528287E5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18CAA932" w14:textId="77777777" w:rsidR="00866404" w:rsidRPr="00264C08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dostawa wody; gospodarowanie ściekami i odpadami; rekultywacja</w:t>
            </w:r>
            <w:r w:rsidRPr="00264C0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31C99C30" w14:textId="1242374E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1E7999AF" w14:textId="522730AF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113,3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A09838D" w14:textId="05410094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1A087BD0" w14:textId="42394D4C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</w:tr>
      <w:tr w:rsidR="00866404" w:rsidRPr="00264C08" w14:paraId="27D98A81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74A431E8" w14:textId="77777777" w:rsidR="00866404" w:rsidRPr="00264C08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Budownictwo</w:t>
            </w:r>
          </w:p>
        </w:tc>
        <w:tc>
          <w:tcPr>
            <w:tcW w:w="1559" w:type="dxa"/>
            <w:vAlign w:val="bottom"/>
          </w:tcPr>
          <w:p w14:paraId="5A1B89B1" w14:textId="4C6BE477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19,4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6D7E213E" w14:textId="484D0ECC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1ACE2E7A" w14:textId="03D1EE6C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19,8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72D9C7F9" w14:textId="4BB39BB0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</w:tr>
      <w:tr w:rsidR="00866404" w:rsidRPr="00264C08" w14:paraId="60962E44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5FA331D5" w14:textId="77777777" w:rsidR="00866404" w:rsidRPr="00264C08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264C08">
              <w:rPr>
                <w:rFonts w:cs="Arial"/>
                <w:szCs w:val="19"/>
              </w:rPr>
              <w:t>Handel; naprawa pojazdów samochodowych</w:t>
            </w:r>
            <w:r w:rsidRPr="00264C0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12BB9059" w14:textId="7896547F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49,1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09D6340" w14:textId="0D6BB22F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70F55B93" w14:textId="38BFE34D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49,7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0FC701A1" w14:textId="27D1F10C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</w:tr>
      <w:tr w:rsidR="00866404" w:rsidRPr="00264C08" w14:paraId="1AFACB03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7C79CA0E" w14:textId="77777777" w:rsidR="00866404" w:rsidRPr="00264C08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559" w:type="dxa"/>
            <w:vAlign w:val="bottom"/>
          </w:tcPr>
          <w:p w14:paraId="674975BE" w14:textId="2AE29ED3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0836E134" w14:textId="70329EE0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3C6A3FF0" w14:textId="3A17DB9F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14,6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5323AEEE" w14:textId="05A8E77A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</w:tr>
      <w:tr w:rsidR="00866404" w:rsidRPr="00264C08" w14:paraId="62C22C48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224AF0CF" w14:textId="77777777" w:rsidR="00866404" w:rsidRPr="00264C08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Zakwaterowanie i gastronomia</w:t>
            </w:r>
            <w:r w:rsidRPr="00264C0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3004E9F3" w14:textId="0CA8C858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78FE452" w14:textId="103BFC64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7636FDD8" w14:textId="1BF48409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6B5426D" w14:textId="7DC85F86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106,7</w:t>
            </w:r>
          </w:p>
        </w:tc>
      </w:tr>
      <w:tr w:rsidR="00866404" w:rsidRPr="00264C08" w14:paraId="1EB89A0E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4E29BA72" w14:textId="77777777" w:rsidR="00866404" w:rsidRPr="00264C08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Obsługa rynku nieruchomości</w:t>
            </w:r>
            <w:r w:rsidRPr="00264C08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559" w:type="dxa"/>
            <w:vAlign w:val="bottom"/>
          </w:tcPr>
          <w:p w14:paraId="31E27DA8" w14:textId="6FBD74FD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58FB727E" w14:textId="2EAB0326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41642B28" w14:textId="4FADB767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3,3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3AD88023" w14:textId="01B292A2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99,1</w:t>
            </w:r>
          </w:p>
        </w:tc>
      </w:tr>
      <w:tr w:rsidR="00866404" w:rsidRPr="00264C08" w14:paraId="2F325134" w14:textId="77777777" w:rsidTr="00E35739">
        <w:trPr>
          <w:trHeight w:val="480"/>
        </w:trPr>
        <w:tc>
          <w:tcPr>
            <w:tcW w:w="4111" w:type="dxa"/>
            <w:vAlign w:val="center"/>
          </w:tcPr>
          <w:p w14:paraId="2AFACEAC" w14:textId="77777777" w:rsidR="00866404" w:rsidRPr="00264C08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highlight w:val="yellow"/>
              </w:rPr>
            </w:pPr>
            <w:r w:rsidRPr="00264C08">
              <w:rPr>
                <w:rFonts w:cs="Arial"/>
                <w:szCs w:val="19"/>
              </w:rPr>
              <w:t>Działalność profesjonalna, naukowa i techniczna</w:t>
            </w:r>
            <w:r w:rsidRPr="00264C08">
              <w:rPr>
                <w:szCs w:val="19"/>
                <w:vertAlign w:val="superscript"/>
              </w:rPr>
              <w:t xml:space="preserve">a </w:t>
            </w:r>
          </w:p>
        </w:tc>
        <w:tc>
          <w:tcPr>
            <w:tcW w:w="1559" w:type="dxa"/>
            <w:vAlign w:val="bottom"/>
          </w:tcPr>
          <w:p w14:paraId="72D7702D" w14:textId="0CDF64FD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560" w:type="dxa"/>
            <w:tcBorders>
              <w:right w:val="nil"/>
            </w:tcBorders>
            <w:vAlign w:val="bottom"/>
          </w:tcPr>
          <w:p w14:paraId="4DF76A6E" w14:textId="23681BC0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1559" w:type="dxa"/>
            <w:tcBorders>
              <w:right w:val="nil"/>
            </w:tcBorders>
            <w:vAlign w:val="bottom"/>
          </w:tcPr>
          <w:p w14:paraId="27BAD002" w14:textId="73F2EF40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417" w:type="dxa"/>
            <w:tcBorders>
              <w:right w:val="nil"/>
            </w:tcBorders>
            <w:vAlign w:val="bottom"/>
          </w:tcPr>
          <w:p w14:paraId="44CAB298" w14:textId="7F80D1D1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</w:tr>
      <w:tr w:rsidR="00866404" w:rsidRPr="00264C08" w14:paraId="04291961" w14:textId="77777777" w:rsidTr="00E35739">
        <w:trPr>
          <w:trHeight w:val="480"/>
        </w:trPr>
        <w:tc>
          <w:tcPr>
            <w:tcW w:w="4111" w:type="dxa"/>
            <w:tcBorders>
              <w:bottom w:val="nil"/>
            </w:tcBorders>
            <w:vAlign w:val="center"/>
          </w:tcPr>
          <w:p w14:paraId="38620584" w14:textId="77777777" w:rsidR="00866404" w:rsidRPr="00264C08" w:rsidRDefault="00866404" w:rsidP="00866404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264C08">
              <w:rPr>
                <w:rFonts w:cs="Arial"/>
                <w:szCs w:val="19"/>
              </w:rPr>
              <w:t>Administrowanie i działalność wspierająca</w:t>
            </w:r>
            <w:r w:rsidRPr="00264C08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559" w:type="dxa"/>
            <w:tcBorders>
              <w:bottom w:val="nil"/>
            </w:tcBorders>
            <w:vAlign w:val="bottom"/>
          </w:tcPr>
          <w:p w14:paraId="237A79B0" w14:textId="35EDAE1C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12,5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vAlign w:val="bottom"/>
          </w:tcPr>
          <w:p w14:paraId="2C9B1B85" w14:textId="1A25E9C2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1559" w:type="dxa"/>
            <w:tcBorders>
              <w:bottom w:val="nil"/>
              <w:right w:val="nil"/>
            </w:tcBorders>
            <w:vAlign w:val="bottom"/>
          </w:tcPr>
          <w:p w14:paraId="557B9B33" w14:textId="09171C4C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12,2</w:t>
            </w:r>
          </w:p>
        </w:tc>
        <w:tc>
          <w:tcPr>
            <w:tcW w:w="1417" w:type="dxa"/>
            <w:tcBorders>
              <w:bottom w:val="nil"/>
              <w:right w:val="nil"/>
            </w:tcBorders>
            <w:vAlign w:val="bottom"/>
          </w:tcPr>
          <w:p w14:paraId="01FDE439" w14:textId="1EEE5EF1" w:rsidR="00866404" w:rsidRPr="00264C08" w:rsidRDefault="00866404" w:rsidP="00866404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102,7</w:t>
            </w:r>
          </w:p>
        </w:tc>
      </w:tr>
    </w:tbl>
    <w:p w14:paraId="37BF5A55" w14:textId="77777777" w:rsidR="00264C08" w:rsidRPr="00264C08" w:rsidRDefault="00264C08" w:rsidP="00264C08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264C08">
        <w:rPr>
          <w:sz w:val="16"/>
          <w:szCs w:val="16"/>
        </w:rPr>
        <w:t xml:space="preserve">a </w:t>
      </w:r>
      <w:r w:rsidRPr="00264C08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7E012E2E" w14:textId="59B21B31" w:rsidR="005C5513" w:rsidRDefault="005C5513" w:rsidP="005C5513">
      <w:pPr>
        <w:spacing w:before="120" w:after="120" w:line="288" w:lineRule="auto"/>
        <w:rPr>
          <w:rFonts w:cs="Arial"/>
          <w:szCs w:val="19"/>
        </w:rPr>
      </w:pPr>
      <w:r w:rsidRPr="008E451C">
        <w:rPr>
          <w:rFonts w:cs="Arial"/>
          <w:szCs w:val="19"/>
        </w:rPr>
        <w:t xml:space="preserve">W stosunku do poprzedniego miesiąca zatrudnienie </w:t>
      </w:r>
      <w:r>
        <w:rPr>
          <w:rFonts w:cs="Arial"/>
          <w:szCs w:val="19"/>
        </w:rPr>
        <w:t xml:space="preserve">obniżyło się </w:t>
      </w:r>
      <w:r w:rsidRPr="008E451C">
        <w:rPr>
          <w:rFonts w:cs="Arial"/>
          <w:szCs w:val="19"/>
        </w:rPr>
        <w:t>m.in. w</w:t>
      </w:r>
      <w:r w:rsidRPr="0096469C">
        <w:t xml:space="preserve"> </w:t>
      </w:r>
      <w:r>
        <w:t>z</w:t>
      </w:r>
      <w:r w:rsidRPr="00F41929">
        <w:t>akwaterowani</w:t>
      </w:r>
      <w:r>
        <w:t xml:space="preserve">u i gastronomii (o 1,5%), </w:t>
      </w:r>
      <w:r w:rsidRPr="00F41929">
        <w:t xml:space="preserve">transporcie i gospodarce magazynowej (o </w:t>
      </w:r>
      <w:r>
        <w:t>1</w:t>
      </w:r>
      <w:r w:rsidRPr="00F41929">
        <w:t>,</w:t>
      </w:r>
      <w:r>
        <w:t>4</w:t>
      </w:r>
      <w:r w:rsidRPr="00F41929">
        <w:t>%)</w:t>
      </w:r>
      <w:r>
        <w:t xml:space="preserve"> oraz w budownictwie, a także </w:t>
      </w:r>
      <w:r>
        <w:rPr>
          <w:rFonts w:cs="Arial"/>
          <w:szCs w:val="19"/>
        </w:rPr>
        <w:t>w d</w:t>
      </w:r>
      <w:r w:rsidRPr="00CF73A0">
        <w:rPr>
          <w:rFonts w:cs="Arial"/>
          <w:szCs w:val="19"/>
        </w:rPr>
        <w:t>ziałalnoś</w:t>
      </w:r>
      <w:r>
        <w:rPr>
          <w:rFonts w:cs="Arial"/>
          <w:szCs w:val="19"/>
        </w:rPr>
        <w:t>ci</w:t>
      </w:r>
      <w:r w:rsidRPr="00CF73A0">
        <w:rPr>
          <w:rFonts w:cs="Arial"/>
          <w:szCs w:val="19"/>
        </w:rPr>
        <w:t xml:space="preserve"> profesjonaln</w:t>
      </w:r>
      <w:r>
        <w:rPr>
          <w:rFonts w:cs="Arial"/>
          <w:szCs w:val="19"/>
        </w:rPr>
        <w:t xml:space="preserve">ej, </w:t>
      </w:r>
      <w:r w:rsidRPr="00CF73A0">
        <w:rPr>
          <w:rFonts w:cs="Arial"/>
          <w:szCs w:val="19"/>
        </w:rPr>
        <w:t>naukow</w:t>
      </w:r>
      <w:r>
        <w:rPr>
          <w:rFonts w:cs="Arial"/>
          <w:szCs w:val="19"/>
        </w:rPr>
        <w:t>ej</w:t>
      </w:r>
      <w:r w:rsidRPr="00CF73A0">
        <w:rPr>
          <w:rFonts w:cs="Arial"/>
          <w:szCs w:val="19"/>
        </w:rPr>
        <w:t xml:space="preserve"> i techniczn</w:t>
      </w:r>
      <w:r>
        <w:rPr>
          <w:rFonts w:cs="Arial"/>
          <w:szCs w:val="19"/>
        </w:rPr>
        <w:t>ej (po 0,7%).</w:t>
      </w:r>
      <w:r w:rsidRPr="00F41929">
        <w:rPr>
          <w:rFonts w:cs="Arial"/>
          <w:szCs w:val="19"/>
        </w:rPr>
        <w:t xml:space="preserve"> </w:t>
      </w:r>
      <w:r w:rsidRPr="008E451C">
        <w:rPr>
          <w:rFonts w:cs="Arial"/>
          <w:szCs w:val="19"/>
        </w:rPr>
        <w:t xml:space="preserve">Natomiast </w:t>
      </w:r>
      <w:r>
        <w:rPr>
          <w:rFonts w:cs="Arial"/>
          <w:szCs w:val="19"/>
        </w:rPr>
        <w:t xml:space="preserve">wzrost </w:t>
      </w:r>
      <w:r w:rsidRPr="008E451C">
        <w:rPr>
          <w:rFonts w:cs="Arial"/>
          <w:szCs w:val="19"/>
        </w:rPr>
        <w:t>zatrudnienia odnotowano m.in. w</w:t>
      </w:r>
      <w:r w:rsidRPr="00E8018A">
        <w:t xml:space="preserve"> </w:t>
      </w:r>
      <w:r>
        <w:t>administrowaniu i dz</w:t>
      </w:r>
      <w:r w:rsidR="008D3D5B">
        <w:t>iałalności wspierającej (o </w:t>
      </w:r>
      <w:r>
        <w:t xml:space="preserve">1,1%) oraz w </w:t>
      </w:r>
      <w:r w:rsidRPr="008810A7">
        <w:t xml:space="preserve">dostawie wody; gospodarowaniu ściekami i odpadami; rekultywacji (o </w:t>
      </w:r>
      <w:r>
        <w:t>0</w:t>
      </w:r>
      <w:r w:rsidRPr="008810A7">
        <w:t>,</w:t>
      </w:r>
      <w:r>
        <w:t>2</w:t>
      </w:r>
      <w:r w:rsidRPr="008810A7">
        <w:t>%)</w:t>
      </w:r>
      <w:r>
        <w:t>.</w:t>
      </w:r>
    </w:p>
    <w:p w14:paraId="42F95346" w14:textId="660236E7" w:rsidR="00264C08" w:rsidRPr="00264C08" w:rsidRDefault="00264C08" w:rsidP="00264C08">
      <w:pPr>
        <w:spacing w:before="120" w:after="120" w:line="288" w:lineRule="auto"/>
        <w:rPr>
          <w:rFonts w:cs="Arial"/>
          <w:szCs w:val="19"/>
        </w:rPr>
      </w:pPr>
    </w:p>
    <w:p w14:paraId="71FC7E44" w14:textId="77777777" w:rsidR="00264C08" w:rsidRPr="00D956AB" w:rsidRDefault="00264C08" w:rsidP="00264C0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264C08">
        <w:rPr>
          <w:b/>
          <w:szCs w:val="19"/>
        </w:rPr>
        <w:lastRenderedPageBreak/>
        <w:t>Dynamika przeciętnego zatrudnienia w sektorze przedsiębiorstw (</w:t>
      </w:r>
      <w:r w:rsidRPr="00D956AB">
        <w:rPr>
          <w:b/>
          <w:szCs w:val="19"/>
        </w:rPr>
        <w:t>przeciętna miesięczna 2015=100)</w:t>
      </w:r>
    </w:p>
    <w:p w14:paraId="7E84EEBC" w14:textId="02AFDEFB" w:rsidR="00264C08" w:rsidRPr="00264C08" w:rsidRDefault="00866404" w:rsidP="00D956AB">
      <w:pPr>
        <w:suppressAutoHyphens/>
        <w:spacing w:before="120" w:after="120"/>
        <w:jc w:val="center"/>
      </w:pPr>
      <w:r>
        <w:rPr>
          <w:noProof/>
          <w:lang w:eastAsia="pl-PL"/>
        </w:rPr>
        <w:drawing>
          <wp:inline distT="0" distB="0" distL="0" distR="0" wp14:anchorId="3009EC05" wp14:editId="07B05570">
            <wp:extent cx="6401435" cy="2548255"/>
            <wp:effectExtent l="0" t="0" r="0" b="4445"/>
            <wp:docPr id="9" name="Obraz 9" descr="Wykres. 1 Na wykresie liniowym zaprezentowano przeciętne zatrudnienie w sektorze przedsiębiorstw przy podstawie przeciętna miesięczna 2015=100 dla poszczególnych miesięcy w latach 2019-2022 dla Polski i województwa podkarpackiego. Ostatni zaprezentowany okres to wrzes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35" cy="2548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670793" w14:textId="7FD80D23" w:rsidR="00866404" w:rsidRDefault="00866404" w:rsidP="00284E14">
      <w:pPr>
        <w:spacing w:before="120" w:after="120" w:line="288" w:lineRule="auto"/>
      </w:pPr>
      <w:r w:rsidRPr="00866404">
        <w:t>Od stycznia do września br. przeciętne zatrudnienie w sektorze przedsiębiorstw ukształtowało się na poziomie 254,7 tys. osób i było o 3,4% wyższe (w kraju o 2,5%) niż w analogicznym okresie ubiegłego roku. Najbardziej zatrudnienie wzrosło w dostawie wody; gospodarowaniu ściekami i odpadami; rekultywacji (o 13,6%), natomi</w:t>
      </w:r>
      <w:r w:rsidR="008D3D5B">
        <w:t>ast istotny spadek odnotowano w </w:t>
      </w:r>
      <w:r w:rsidRPr="00866404">
        <w:t>obsłudze rynku nieruchomości (o 0,9%).</w:t>
      </w:r>
    </w:p>
    <w:p w14:paraId="4DE3CA2D" w14:textId="77777777" w:rsidR="004217A4" w:rsidRPr="004217A4" w:rsidRDefault="004217A4" w:rsidP="004217A4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217A4">
        <w:rPr>
          <w:rFonts w:eastAsia="Times New Roman"/>
          <w:szCs w:val="19"/>
          <w:lang w:eastAsia="pl-PL"/>
        </w:rPr>
        <w:t xml:space="preserve">W końcu września 2022 r. </w:t>
      </w:r>
      <w:r w:rsidRPr="004217A4">
        <w:rPr>
          <w:rFonts w:eastAsia="Times New Roman"/>
          <w:b/>
          <w:szCs w:val="19"/>
          <w:lang w:eastAsia="pl-PL"/>
        </w:rPr>
        <w:t>liczba bezrobotnych zarejestrowanych</w:t>
      </w:r>
      <w:r w:rsidRPr="004217A4">
        <w:rPr>
          <w:rFonts w:eastAsia="Times New Roman"/>
          <w:szCs w:val="19"/>
          <w:lang w:eastAsia="pl-PL"/>
        </w:rPr>
        <w:t xml:space="preserve"> w urzędach pracy wyniosła 67,8 tys. osób i była niższa o 0,7 tys. osób niż w poprzednim miesiącu i o 10,6 tys. niższa niż we wrześniu 2021 r. Kobiety stanowiły 53,8% ogółu zarejestrowanych bezrobotnych (przed rokiem 54,1%).</w:t>
      </w:r>
    </w:p>
    <w:p w14:paraId="753BE1F6" w14:textId="77777777" w:rsidR="00284E14" w:rsidRPr="000B15A5" w:rsidRDefault="00284E14" w:rsidP="00284E14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2. Liczba bezrobotnych i stopa bezrobocia. Dane do tabeli dostępne w załączonym pliku excel."/>
      </w:tblPr>
      <w:tblGrid>
        <w:gridCol w:w="5529"/>
        <w:gridCol w:w="1653"/>
        <w:gridCol w:w="1654"/>
        <w:gridCol w:w="1654"/>
      </w:tblGrid>
      <w:tr w:rsidR="00284E14" w:rsidRPr="000B15A5" w14:paraId="102967AC" w14:textId="77777777" w:rsidTr="00E35739">
        <w:tc>
          <w:tcPr>
            <w:tcW w:w="5529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15588302" w14:textId="77777777" w:rsidR="00284E14" w:rsidRPr="000B15A5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653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FA69D7E" w14:textId="77777777" w:rsidR="00284E14" w:rsidRPr="000B15A5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308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5F4ECB3" w14:textId="77777777" w:rsidR="00284E14" w:rsidRPr="000B15A5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4217A4" w:rsidRPr="000B15A5" w14:paraId="5B34E406" w14:textId="77777777" w:rsidTr="00E35739">
        <w:trPr>
          <w:trHeight w:val="153"/>
        </w:trPr>
        <w:tc>
          <w:tcPr>
            <w:tcW w:w="5529" w:type="dxa"/>
            <w:vMerge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1F7AE064" w14:textId="77777777" w:rsidR="004217A4" w:rsidRPr="000B15A5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653" w:type="dxa"/>
            <w:tcBorders>
              <w:bottom w:val="single" w:sz="4" w:space="0" w:color="522398"/>
            </w:tcBorders>
            <w:vAlign w:val="center"/>
          </w:tcPr>
          <w:p w14:paraId="47FF2AEE" w14:textId="1D2CA2BE" w:rsidR="004217A4" w:rsidRPr="000B15A5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231EB4B2" w14:textId="513EF748" w:rsidR="004217A4" w:rsidRPr="000B15A5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</w:p>
        </w:tc>
        <w:tc>
          <w:tcPr>
            <w:tcW w:w="1654" w:type="dxa"/>
            <w:tcBorders>
              <w:bottom w:val="single" w:sz="4" w:space="0" w:color="522398"/>
            </w:tcBorders>
            <w:vAlign w:val="center"/>
          </w:tcPr>
          <w:p w14:paraId="6C06C809" w14:textId="04A0CFFE" w:rsidR="004217A4" w:rsidRPr="000B15A5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</w:p>
        </w:tc>
      </w:tr>
      <w:tr w:rsidR="004217A4" w:rsidRPr="000B15A5" w14:paraId="5C062688" w14:textId="77777777" w:rsidTr="00E35739">
        <w:trPr>
          <w:trHeight w:val="284"/>
        </w:trPr>
        <w:tc>
          <w:tcPr>
            <w:tcW w:w="5529" w:type="dxa"/>
            <w:tcBorders>
              <w:top w:val="single" w:sz="4" w:space="0" w:color="522398"/>
            </w:tcBorders>
            <w:vAlign w:val="bottom"/>
          </w:tcPr>
          <w:p w14:paraId="171CA39B" w14:textId="77777777" w:rsidR="004217A4" w:rsidRPr="000B15A5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zarejestrowani (stan w końcu miesiąca) w tys.</w:t>
            </w:r>
          </w:p>
        </w:tc>
        <w:tc>
          <w:tcPr>
            <w:tcW w:w="1653" w:type="dxa"/>
            <w:vAlign w:val="bottom"/>
          </w:tcPr>
          <w:p w14:paraId="40BD3A97" w14:textId="53DB1BD0" w:rsidR="004217A4" w:rsidRPr="00A31D44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3FEB">
              <w:rPr>
                <w:rFonts w:eastAsia="Times New Roman" w:cs="Arial"/>
                <w:szCs w:val="19"/>
                <w:lang w:eastAsia="pl-PL"/>
              </w:rPr>
              <w:t>78,3</w:t>
            </w:r>
          </w:p>
        </w:tc>
        <w:tc>
          <w:tcPr>
            <w:tcW w:w="1654" w:type="dxa"/>
            <w:vAlign w:val="bottom"/>
          </w:tcPr>
          <w:p w14:paraId="367D7F0F" w14:textId="45F1157F" w:rsidR="004217A4" w:rsidRPr="00F41491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2313">
              <w:rPr>
                <w:rFonts w:eastAsia="Times New Roman" w:cs="Arial"/>
                <w:szCs w:val="19"/>
                <w:lang w:eastAsia="pl-PL"/>
              </w:rPr>
              <w:t>68,5</w:t>
            </w:r>
          </w:p>
        </w:tc>
        <w:tc>
          <w:tcPr>
            <w:tcW w:w="1654" w:type="dxa"/>
            <w:vAlign w:val="bottom"/>
          </w:tcPr>
          <w:p w14:paraId="078031E1" w14:textId="4598243B" w:rsidR="004217A4" w:rsidRPr="00A31D44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2313">
              <w:rPr>
                <w:rFonts w:eastAsia="Times New Roman" w:cs="Arial"/>
                <w:szCs w:val="19"/>
                <w:lang w:eastAsia="pl-PL"/>
              </w:rPr>
              <w:t>67,8</w:t>
            </w:r>
          </w:p>
        </w:tc>
      </w:tr>
      <w:tr w:rsidR="004217A4" w:rsidRPr="000B15A5" w14:paraId="7CC91FE4" w14:textId="77777777" w:rsidTr="00E35739">
        <w:trPr>
          <w:trHeight w:val="284"/>
        </w:trPr>
        <w:tc>
          <w:tcPr>
            <w:tcW w:w="5529" w:type="dxa"/>
            <w:vAlign w:val="bottom"/>
          </w:tcPr>
          <w:p w14:paraId="7301062C" w14:textId="77777777" w:rsidR="004217A4" w:rsidRPr="000B15A5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nowo zarejestrowani (w ciągu miesiąca) w tys.</w:t>
            </w:r>
          </w:p>
        </w:tc>
        <w:tc>
          <w:tcPr>
            <w:tcW w:w="1653" w:type="dxa"/>
            <w:vAlign w:val="bottom"/>
          </w:tcPr>
          <w:p w14:paraId="0956ACDD" w14:textId="7C6C69ED" w:rsidR="004217A4" w:rsidRPr="00A31D44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43FEB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  <w:tc>
          <w:tcPr>
            <w:tcW w:w="1654" w:type="dxa"/>
            <w:vAlign w:val="bottom"/>
          </w:tcPr>
          <w:p w14:paraId="5D325CE5" w14:textId="41D9B660" w:rsidR="004217A4" w:rsidRPr="00F41491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2313">
              <w:rPr>
                <w:rFonts w:eastAsia="Times New Roman" w:cs="Arial"/>
                <w:szCs w:val="19"/>
                <w:lang w:eastAsia="pl-PL"/>
              </w:rPr>
              <w:t>7,8</w:t>
            </w:r>
          </w:p>
        </w:tc>
        <w:tc>
          <w:tcPr>
            <w:tcW w:w="1654" w:type="dxa"/>
            <w:vAlign w:val="bottom"/>
          </w:tcPr>
          <w:p w14:paraId="7022A963" w14:textId="35D32C38" w:rsidR="004217A4" w:rsidRPr="00A31D44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132313">
              <w:rPr>
                <w:rFonts w:eastAsia="Times New Roman" w:cs="Arial"/>
                <w:szCs w:val="19"/>
                <w:lang w:eastAsia="pl-PL"/>
              </w:rPr>
              <w:t>9,5</w:t>
            </w:r>
          </w:p>
        </w:tc>
      </w:tr>
      <w:tr w:rsidR="004217A4" w:rsidRPr="000B15A5" w14:paraId="65DB5571" w14:textId="77777777" w:rsidTr="00E35739">
        <w:trPr>
          <w:trHeight w:val="284"/>
        </w:trPr>
        <w:tc>
          <w:tcPr>
            <w:tcW w:w="5529" w:type="dxa"/>
            <w:tcBorders>
              <w:bottom w:val="single" w:sz="4" w:space="0" w:color="522398"/>
            </w:tcBorders>
            <w:vAlign w:val="bottom"/>
          </w:tcPr>
          <w:p w14:paraId="4AD96171" w14:textId="77777777" w:rsidR="004217A4" w:rsidRPr="000B15A5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 wyrejestrowani (w ciągu miesiąca) w tys.</w:t>
            </w:r>
          </w:p>
        </w:tc>
        <w:tc>
          <w:tcPr>
            <w:tcW w:w="1653" w:type="dxa"/>
            <w:vAlign w:val="bottom"/>
          </w:tcPr>
          <w:p w14:paraId="107C1062" w14:textId="1340FD2D" w:rsidR="004217A4" w:rsidRPr="00A31D44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F4A64">
              <w:rPr>
                <w:rFonts w:eastAsia="Times New Roman" w:cs="Arial"/>
                <w:szCs w:val="19"/>
                <w:lang w:eastAsia="pl-PL"/>
              </w:rPr>
              <w:t>10,5</w:t>
            </w:r>
          </w:p>
        </w:tc>
        <w:tc>
          <w:tcPr>
            <w:tcW w:w="1654" w:type="dxa"/>
            <w:vAlign w:val="bottom"/>
          </w:tcPr>
          <w:p w14:paraId="028D3B66" w14:textId="32FFA93A" w:rsidR="004217A4" w:rsidRPr="00F41491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F4A64">
              <w:rPr>
                <w:rFonts w:eastAsia="Times New Roman" w:cs="Arial"/>
                <w:szCs w:val="19"/>
                <w:lang w:eastAsia="pl-PL"/>
              </w:rPr>
              <w:t>8,1</w:t>
            </w:r>
          </w:p>
        </w:tc>
        <w:tc>
          <w:tcPr>
            <w:tcW w:w="1654" w:type="dxa"/>
            <w:vAlign w:val="bottom"/>
          </w:tcPr>
          <w:p w14:paraId="7F2C6994" w14:textId="05D47143" w:rsidR="004217A4" w:rsidRPr="00A31D44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F4A64">
              <w:rPr>
                <w:rFonts w:eastAsia="Times New Roman" w:cs="Arial"/>
                <w:szCs w:val="19"/>
                <w:lang w:eastAsia="pl-PL"/>
              </w:rPr>
              <w:t>10,3</w:t>
            </w:r>
          </w:p>
        </w:tc>
      </w:tr>
      <w:tr w:rsidR="004217A4" w:rsidRPr="000B15A5" w14:paraId="6597A229" w14:textId="77777777" w:rsidTr="00E35739">
        <w:trPr>
          <w:trHeight w:val="284"/>
        </w:trPr>
        <w:tc>
          <w:tcPr>
            <w:tcW w:w="5529" w:type="dxa"/>
            <w:tcBorders>
              <w:bottom w:val="nil"/>
            </w:tcBorders>
            <w:vAlign w:val="bottom"/>
          </w:tcPr>
          <w:p w14:paraId="2A69B894" w14:textId="77777777" w:rsidR="004217A4" w:rsidRPr="000B15A5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pacing w:val="-2"/>
                <w:szCs w:val="19"/>
                <w:lang w:eastAsia="pl-PL"/>
              </w:rPr>
              <w:t>Stopa bezrobocia rejestrowanego (stan w końcu miesiąca) w %</w:t>
            </w:r>
          </w:p>
        </w:tc>
        <w:tc>
          <w:tcPr>
            <w:tcW w:w="1653" w:type="dxa"/>
            <w:tcBorders>
              <w:bottom w:val="single" w:sz="4" w:space="0" w:color="FFFFFF" w:themeColor="background1"/>
            </w:tcBorders>
            <w:vAlign w:val="bottom"/>
          </w:tcPr>
          <w:p w14:paraId="34DAC827" w14:textId="0A69401D" w:rsidR="004217A4" w:rsidRPr="00A31D44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F4A64">
              <w:rPr>
                <w:rFonts w:eastAsia="Times New Roman" w:cs="Arial"/>
                <w:szCs w:val="19"/>
                <w:lang w:eastAsia="pl-PL"/>
              </w:rPr>
              <w:t>10,1*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483D5776" w14:textId="18F8401E" w:rsidR="004217A4" w:rsidRPr="00F41491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F4A64">
              <w:rPr>
                <w:rFonts w:eastAsia="Times New Roman" w:cs="Arial"/>
                <w:szCs w:val="19"/>
                <w:lang w:eastAsia="pl-PL"/>
              </w:rPr>
              <w:t>8,8*</w:t>
            </w:r>
          </w:p>
        </w:tc>
        <w:tc>
          <w:tcPr>
            <w:tcW w:w="1654" w:type="dxa"/>
            <w:tcBorders>
              <w:bottom w:val="single" w:sz="4" w:space="0" w:color="FFFFFF" w:themeColor="background1"/>
            </w:tcBorders>
            <w:vAlign w:val="bottom"/>
          </w:tcPr>
          <w:p w14:paraId="745114CB" w14:textId="2288B7AD" w:rsidR="004217A4" w:rsidRPr="00A31D44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F4A64">
              <w:rPr>
                <w:rFonts w:eastAsia="Times New Roman" w:cs="Arial"/>
                <w:szCs w:val="19"/>
                <w:lang w:eastAsia="pl-PL"/>
              </w:rPr>
              <w:t>8,7</w:t>
            </w:r>
          </w:p>
        </w:tc>
      </w:tr>
    </w:tbl>
    <w:p w14:paraId="4EB7D2BF" w14:textId="29DC8E86" w:rsidR="004217A4" w:rsidRPr="00B0238C" w:rsidRDefault="004217A4" w:rsidP="004217A4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C6096A">
        <w:rPr>
          <w:rFonts w:eastAsia="Times New Roman"/>
          <w:b/>
          <w:szCs w:val="19"/>
          <w:lang w:eastAsia="pl-PL"/>
        </w:rPr>
        <w:t>Stopa bezrobocia rejestrowanego</w:t>
      </w:r>
      <w:r>
        <w:rPr>
          <w:rFonts w:eastAsia="Times New Roman"/>
          <w:szCs w:val="19"/>
          <w:lang w:eastAsia="pl-PL"/>
        </w:rPr>
        <w:t xml:space="preserve"> w końcu września</w:t>
      </w:r>
      <w:r w:rsidRPr="00C6096A">
        <w:rPr>
          <w:rFonts w:eastAsia="Times New Roman"/>
          <w:szCs w:val="19"/>
          <w:lang w:eastAsia="pl-PL"/>
        </w:rPr>
        <w:t xml:space="preserve"> 2022 r. wyniosła </w:t>
      </w:r>
      <w:r>
        <w:rPr>
          <w:rFonts w:eastAsia="Times New Roman"/>
          <w:szCs w:val="19"/>
          <w:lang w:eastAsia="pl-PL"/>
        </w:rPr>
        <w:t>8,7</w:t>
      </w:r>
      <w:r w:rsidRPr="00C6096A">
        <w:rPr>
          <w:rFonts w:eastAsia="Times New Roman"/>
          <w:szCs w:val="19"/>
          <w:lang w:eastAsia="pl-PL"/>
        </w:rPr>
        <w:t>%</w:t>
      </w:r>
      <w:r w:rsidRPr="00EB7A64">
        <w:rPr>
          <w:rFonts w:eastAsia="Times New Roman"/>
          <w:szCs w:val="19"/>
          <w:lang w:eastAsia="pl-PL"/>
        </w:rPr>
        <w:t xml:space="preserve"> </w:t>
      </w:r>
      <w:r w:rsidRPr="00EB7A64">
        <w:rPr>
          <w:rFonts w:cs="Arial"/>
          <w:noProof/>
        </w:rPr>
        <w:t>i zmniejszyła się w odniesieniu do</w:t>
      </w:r>
      <w:r w:rsidR="00324632">
        <w:t xml:space="preserve"> </w:t>
      </w:r>
      <w:r w:rsidRPr="00EB7A64">
        <w:rPr>
          <w:rFonts w:cs="Arial"/>
          <w:noProof/>
        </w:rPr>
        <w:t>poprze</w:t>
      </w:r>
      <w:r w:rsidR="00324632">
        <w:rPr>
          <w:rFonts w:cs="Arial"/>
          <w:noProof/>
        </w:rPr>
        <w:t>-</w:t>
      </w:r>
      <w:r w:rsidRPr="00EB7A64">
        <w:rPr>
          <w:rFonts w:cs="Arial"/>
          <w:noProof/>
        </w:rPr>
        <w:t>dniego miesiąca o 0,1 p.proc., a także zmalała o 1,4 p.proc. w odniesieniu do września 2021 r</w:t>
      </w:r>
      <w:r w:rsidRPr="00EB7A64">
        <w:rPr>
          <w:rFonts w:eastAsia="Times New Roman"/>
          <w:szCs w:val="19"/>
          <w:lang w:eastAsia="pl-PL"/>
        </w:rPr>
        <w:t xml:space="preserve">. W rankingu </w:t>
      </w:r>
      <w:r w:rsidRPr="00461C1C">
        <w:rPr>
          <w:rFonts w:eastAsia="Times New Roman"/>
          <w:szCs w:val="19"/>
          <w:lang w:eastAsia="pl-PL"/>
        </w:rPr>
        <w:t>województw</w:t>
      </w:r>
      <w:r w:rsidRPr="00067B84">
        <w:rPr>
          <w:rFonts w:eastAsia="Times New Roman"/>
          <w:szCs w:val="19"/>
          <w:lang w:eastAsia="pl-PL"/>
        </w:rPr>
        <w:t xml:space="preserve">, pod względem wysokości stopy bezrobocia, województwo podkarpackie uplasowało się </w:t>
      </w:r>
      <w:r w:rsidRPr="00901635">
        <w:rPr>
          <w:rFonts w:eastAsia="Times New Roman"/>
          <w:szCs w:val="19"/>
          <w:lang w:eastAsia="pl-PL"/>
        </w:rPr>
        <w:t xml:space="preserve">na szesnastym miejscu (najniższą </w:t>
      </w:r>
      <w:r w:rsidRPr="00067B84">
        <w:rPr>
          <w:rFonts w:eastAsia="Times New Roman"/>
          <w:szCs w:val="19"/>
          <w:lang w:eastAsia="pl-PL"/>
        </w:rPr>
        <w:t xml:space="preserve">stopę bezrobocia zanotowano w </w:t>
      </w:r>
      <w:r w:rsidRPr="00F14752">
        <w:rPr>
          <w:rFonts w:eastAsia="Times New Roman"/>
          <w:szCs w:val="19"/>
          <w:lang w:eastAsia="pl-PL"/>
        </w:rPr>
        <w:t xml:space="preserve">województwie wielkopolskim – 2,8%). W kraju stopa bezrobocia </w:t>
      </w:r>
      <w:r w:rsidRPr="0075662C">
        <w:rPr>
          <w:rFonts w:eastAsia="Times New Roman"/>
          <w:szCs w:val="19"/>
          <w:lang w:eastAsia="pl-PL"/>
        </w:rPr>
        <w:t xml:space="preserve">wyniosła 5,1%, </w:t>
      </w:r>
      <w:r w:rsidRPr="00B0238C">
        <w:rPr>
          <w:rFonts w:eastAsia="Times New Roman"/>
          <w:szCs w:val="19"/>
          <w:lang w:eastAsia="pl-PL"/>
        </w:rPr>
        <w:t>wobec 6,1% przed rokiem.</w:t>
      </w:r>
    </w:p>
    <w:p w14:paraId="5987DDA7" w14:textId="77777777" w:rsidR="00284E14" w:rsidRPr="000D7A24" w:rsidRDefault="00284E14" w:rsidP="00284E14">
      <w:pPr>
        <w:keepNext/>
        <w:numPr>
          <w:ilvl w:val="0"/>
          <w:numId w:val="5"/>
        </w:numPr>
        <w:suppressAutoHyphens/>
        <w:spacing w:before="360" w:after="120"/>
        <w:ind w:left="851" w:hanging="851"/>
        <w:outlineLvl w:val="4"/>
        <w:rPr>
          <w:b/>
          <w:szCs w:val="19"/>
        </w:rPr>
      </w:pPr>
      <w:r w:rsidRPr="000B15A5">
        <w:rPr>
          <w:b/>
          <w:szCs w:val="19"/>
        </w:rPr>
        <w:lastRenderedPageBreak/>
        <w:t xml:space="preserve">Stopa bezrobocia </w:t>
      </w:r>
      <w:r w:rsidRPr="000D7A24">
        <w:rPr>
          <w:b/>
          <w:szCs w:val="19"/>
        </w:rPr>
        <w:t>rejestrowanego (stan w końcu miesiąca)</w:t>
      </w:r>
    </w:p>
    <w:p w14:paraId="4C4F47ED" w14:textId="76FE8AE0" w:rsidR="00284E14" w:rsidRPr="000B15A5" w:rsidRDefault="0027276B" w:rsidP="00284E14">
      <w:pPr>
        <w:tabs>
          <w:tab w:val="left" w:pos="567"/>
        </w:tabs>
        <w:spacing w:line="360" w:lineRule="auto"/>
        <w:jc w:val="center"/>
        <w:rPr>
          <w:rFonts w:eastAsia="Times New Roman"/>
          <w:szCs w:val="19"/>
          <w:lang w:eastAsia="pl-PL"/>
        </w:rPr>
      </w:pPr>
      <w:r>
        <w:rPr>
          <w:rFonts w:eastAsia="Times New Roman"/>
          <w:noProof/>
          <w:szCs w:val="19"/>
          <w:lang w:eastAsia="pl-PL"/>
        </w:rPr>
        <w:drawing>
          <wp:inline distT="0" distB="0" distL="0" distR="0" wp14:anchorId="42B52C03" wp14:editId="3EF8E780">
            <wp:extent cx="6614795" cy="3096895"/>
            <wp:effectExtent l="0" t="0" r="0" b="0"/>
            <wp:docPr id="38" name="Obraz 38" descr="Wykres 2. Na wykresie liniowym zaprezentowano stopę bezrobocia rejestrowanego dla poszczególnych miesięcy w latach 2019-2022 dla Polski i województwa podkarpackiego. Ostatni zaprezentowany okres to wrzes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795" cy="3096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F2BD4A" w14:textId="77777777" w:rsidR="004217A4" w:rsidRDefault="004217A4" w:rsidP="004217A4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AE2A28">
        <w:rPr>
          <w:rFonts w:eastAsia="Times New Roman"/>
          <w:szCs w:val="19"/>
          <w:lang w:eastAsia="pl-PL"/>
        </w:rPr>
        <w:t>Najwyższa stopa bezroboci</w:t>
      </w:r>
      <w:r>
        <w:rPr>
          <w:rFonts w:eastAsia="Times New Roman"/>
          <w:szCs w:val="19"/>
          <w:lang w:eastAsia="pl-PL"/>
        </w:rPr>
        <w:t>a rejestrowanego w końcu wrześ</w:t>
      </w:r>
      <w:r w:rsidRPr="00AE2A28">
        <w:rPr>
          <w:rFonts w:eastAsia="Times New Roman"/>
          <w:szCs w:val="19"/>
          <w:lang w:eastAsia="pl-PL"/>
        </w:rPr>
        <w:t xml:space="preserve">nia 2022 r. wystąpiła w </w:t>
      </w:r>
      <w:r w:rsidRPr="00D95B7C">
        <w:rPr>
          <w:rFonts w:eastAsia="Times New Roman"/>
          <w:szCs w:val="19"/>
          <w:lang w:eastAsia="pl-PL"/>
        </w:rPr>
        <w:t xml:space="preserve">powiecie brzozowskim (20,7%), a najniższy jej poziom odnotowano w </w:t>
      </w:r>
      <w:r>
        <w:rPr>
          <w:rFonts w:eastAsia="Times New Roman"/>
          <w:szCs w:val="19"/>
          <w:lang w:eastAsia="pl-PL"/>
        </w:rPr>
        <w:t>Krośnie (2,5</w:t>
      </w:r>
      <w:r w:rsidRPr="00D95B7C">
        <w:rPr>
          <w:rFonts w:eastAsia="Times New Roman"/>
          <w:szCs w:val="19"/>
          <w:lang w:eastAsia="pl-PL"/>
        </w:rPr>
        <w:t xml:space="preserve">%). W porównaniu </w:t>
      </w:r>
      <w:r w:rsidRPr="00AE2A28">
        <w:rPr>
          <w:rFonts w:eastAsia="Times New Roman"/>
          <w:szCs w:val="19"/>
          <w:lang w:eastAsia="pl-PL"/>
        </w:rPr>
        <w:t xml:space="preserve">z poprzednim miesiącem, spadek stopy bezrobocia rejestrowanego zanotowano </w:t>
      </w:r>
      <w:r w:rsidRPr="005A5730">
        <w:rPr>
          <w:rFonts w:eastAsia="Times New Roman"/>
          <w:szCs w:val="19"/>
          <w:lang w:eastAsia="pl-PL"/>
        </w:rPr>
        <w:t>w siedemnastu powiatach, w tym największy w łańcuckim (o 0,4 p.</w:t>
      </w:r>
      <w:r w:rsidRPr="00B56DDA">
        <w:rPr>
          <w:rFonts w:eastAsia="Times New Roman"/>
          <w:szCs w:val="19"/>
          <w:lang w:eastAsia="pl-PL"/>
        </w:rPr>
        <w:t>proc.). W czterech powiatach stopa bezrobocia rejestrowanego utrzymała się na poziomie z poprzedniego mies</w:t>
      </w:r>
      <w:r>
        <w:rPr>
          <w:rFonts w:eastAsia="Times New Roman"/>
          <w:szCs w:val="19"/>
          <w:lang w:eastAsia="pl-PL"/>
        </w:rPr>
        <w:t xml:space="preserve">iąca, a jej wzrost </w:t>
      </w:r>
      <w:r w:rsidRPr="008363AF">
        <w:rPr>
          <w:rFonts w:eastAsia="Times New Roman"/>
          <w:szCs w:val="19"/>
          <w:lang w:eastAsia="pl-PL"/>
        </w:rPr>
        <w:t xml:space="preserve">zanotowano </w:t>
      </w:r>
      <w:r>
        <w:rPr>
          <w:rFonts w:eastAsia="Times New Roman"/>
          <w:szCs w:val="19"/>
          <w:lang w:eastAsia="pl-PL"/>
        </w:rPr>
        <w:t>również w </w:t>
      </w:r>
      <w:r w:rsidRPr="008363AF">
        <w:rPr>
          <w:rFonts w:eastAsia="Times New Roman"/>
          <w:szCs w:val="19"/>
          <w:lang w:eastAsia="pl-PL"/>
        </w:rPr>
        <w:t>czterech powiatach, w tym największy w lubaczowskim (o 0,3 p.proc.).</w:t>
      </w:r>
    </w:p>
    <w:p w14:paraId="36AB0815" w14:textId="77777777" w:rsidR="004217A4" w:rsidRPr="00067279" w:rsidRDefault="004217A4" w:rsidP="006361E0">
      <w:pPr>
        <w:spacing w:before="240" w:after="696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porównaniu z wrześ</w:t>
      </w:r>
      <w:r w:rsidRPr="00FC4159">
        <w:rPr>
          <w:rFonts w:eastAsia="Times New Roman" w:cs="Arial"/>
          <w:szCs w:val="19"/>
          <w:lang w:eastAsia="pl-PL"/>
        </w:rPr>
        <w:t>ni</w:t>
      </w:r>
      <w:r>
        <w:rPr>
          <w:rFonts w:eastAsia="Times New Roman" w:cs="Arial"/>
          <w:szCs w:val="19"/>
          <w:lang w:eastAsia="pl-PL"/>
        </w:rPr>
        <w:t>em 2021 r. wzrost</w:t>
      </w:r>
      <w:r w:rsidRPr="00FC4159">
        <w:rPr>
          <w:rFonts w:eastAsia="Times New Roman" w:cs="Arial"/>
          <w:szCs w:val="19"/>
          <w:lang w:eastAsia="pl-PL"/>
        </w:rPr>
        <w:t xml:space="preserve"> stopy bezrobocia rejestrowanego </w:t>
      </w:r>
      <w:r w:rsidRPr="00DB4C50">
        <w:rPr>
          <w:rFonts w:eastAsia="Times New Roman" w:cs="Arial"/>
          <w:szCs w:val="19"/>
          <w:lang w:eastAsia="pl-PL"/>
        </w:rPr>
        <w:t xml:space="preserve">zanotowano w </w:t>
      </w:r>
      <w:r>
        <w:rPr>
          <w:rFonts w:eastAsia="Times New Roman" w:cs="Arial"/>
          <w:szCs w:val="19"/>
          <w:lang w:eastAsia="pl-PL"/>
        </w:rPr>
        <w:t>osi</w:t>
      </w:r>
      <w:r w:rsidRPr="00DB4C50">
        <w:rPr>
          <w:rFonts w:eastAsia="Times New Roman" w:cs="Arial"/>
          <w:szCs w:val="19"/>
          <w:lang w:eastAsia="pl-PL"/>
        </w:rPr>
        <w:t xml:space="preserve">emnastu powiatach, </w:t>
      </w:r>
      <w:r>
        <w:rPr>
          <w:rFonts w:eastAsia="Times New Roman"/>
          <w:szCs w:val="19"/>
          <w:lang w:eastAsia="pl-PL"/>
        </w:rPr>
        <w:t xml:space="preserve">w </w:t>
      </w:r>
      <w:r w:rsidRPr="00DB4C50">
        <w:rPr>
          <w:rFonts w:eastAsia="Times New Roman"/>
          <w:szCs w:val="19"/>
          <w:lang w:eastAsia="pl-PL"/>
        </w:rPr>
        <w:t>tym największy w brzozowskim (o 6,1 p.</w:t>
      </w:r>
      <w:r>
        <w:rPr>
          <w:rFonts w:eastAsia="Times New Roman"/>
          <w:szCs w:val="19"/>
          <w:lang w:eastAsia="pl-PL"/>
        </w:rPr>
        <w:t>proc.), n</w:t>
      </w:r>
      <w:r w:rsidRPr="00DB4C50">
        <w:rPr>
          <w:rFonts w:eastAsia="Times New Roman" w:cs="Arial"/>
          <w:szCs w:val="19"/>
          <w:lang w:eastAsia="pl-PL"/>
        </w:rPr>
        <w:t xml:space="preserve">atomiast spadek </w:t>
      </w:r>
      <w:r>
        <w:rPr>
          <w:rFonts w:eastAsia="Times New Roman" w:cs="Arial"/>
          <w:szCs w:val="19"/>
          <w:lang w:eastAsia="pl-PL"/>
        </w:rPr>
        <w:t xml:space="preserve">odnotowano w siedmiu </w:t>
      </w:r>
      <w:r w:rsidRPr="00067279">
        <w:rPr>
          <w:rFonts w:eastAsia="Times New Roman" w:cs="Arial"/>
          <w:szCs w:val="19"/>
          <w:lang w:eastAsia="pl-PL"/>
        </w:rPr>
        <w:t>powiatach, w tym największy w Przemyślu (o 1,5 p.proc.)</w:t>
      </w:r>
      <w:r>
        <w:rPr>
          <w:rFonts w:eastAsia="Times New Roman" w:cs="Arial"/>
          <w:szCs w:val="19"/>
          <w:lang w:eastAsia="pl-PL"/>
        </w:rPr>
        <w:t>.</w:t>
      </w:r>
    </w:p>
    <w:p w14:paraId="3553CD77" w14:textId="6225F1F9" w:rsidR="00284E14" w:rsidRPr="000B15A5" w:rsidRDefault="00284E14" w:rsidP="00284E14">
      <w:pPr>
        <w:keepNext/>
        <w:tabs>
          <w:tab w:val="right" w:leader="dot" w:pos="2693"/>
        </w:tabs>
        <w:spacing w:before="360" w:after="120"/>
        <w:contextualSpacing/>
        <w:jc w:val="both"/>
        <w:outlineLvl w:val="6"/>
        <w:rPr>
          <w:rFonts w:eastAsia="Times New Roman"/>
          <w:b/>
          <w:lang w:eastAsia="pl-PL"/>
        </w:rPr>
      </w:pPr>
      <w:r w:rsidRPr="000B15A5">
        <w:rPr>
          <w:rFonts w:eastAsia="Times New Roman"/>
          <w:b/>
          <w:lang w:eastAsia="pl-PL"/>
        </w:rPr>
        <w:lastRenderedPageBreak/>
        <w:t>Mapa 1. Stopa bezrobocia rejestrowanego według powia</w:t>
      </w:r>
      <w:r>
        <w:rPr>
          <w:rFonts w:eastAsia="Times New Roman"/>
          <w:b/>
          <w:lang w:eastAsia="pl-PL"/>
        </w:rPr>
        <w:t xml:space="preserve">tów w </w:t>
      </w:r>
      <w:r w:rsidRPr="00E20509">
        <w:rPr>
          <w:rFonts w:eastAsia="Times New Roman"/>
          <w:b/>
          <w:lang w:eastAsia="pl-PL"/>
        </w:rPr>
        <w:t xml:space="preserve">2022 r. (stan w końcu </w:t>
      </w:r>
      <w:r w:rsidR="00E54973">
        <w:rPr>
          <w:rFonts w:eastAsia="Times New Roman"/>
          <w:b/>
          <w:lang w:eastAsia="pl-PL"/>
        </w:rPr>
        <w:t>września</w:t>
      </w:r>
      <w:r w:rsidRPr="00E20509">
        <w:rPr>
          <w:rFonts w:eastAsia="Times New Roman"/>
          <w:b/>
          <w:lang w:eastAsia="pl-PL"/>
        </w:rPr>
        <w:t>)</w:t>
      </w:r>
    </w:p>
    <w:p w14:paraId="6AFE0FA4" w14:textId="77777777" w:rsidR="00284E14" w:rsidRPr="000B15A5" w:rsidRDefault="00284E14" w:rsidP="00284E14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</w:p>
    <w:p w14:paraId="2FAAF65F" w14:textId="3020500F" w:rsidR="00284E14" w:rsidRPr="000B15A5" w:rsidRDefault="0027276B" w:rsidP="00284E14">
      <w:pPr>
        <w:tabs>
          <w:tab w:val="left" w:pos="567"/>
        </w:tabs>
        <w:jc w:val="center"/>
        <w:rPr>
          <w:rFonts w:eastAsia="Times New Roman" w:cs="Arial"/>
          <w:noProof/>
          <w:sz w:val="18"/>
          <w:szCs w:val="18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62AC0A44" wp14:editId="66EAD8DD">
            <wp:extent cx="4282449" cy="4943866"/>
            <wp:effectExtent l="0" t="0" r="3810" b="9525"/>
            <wp:docPr id="31" name="Obraz 31" descr="Mapa 1. Na mapie przedstawiono stopę bezrobocia rejestrowanego według powiatów województwa podkarpackiego w końcu września 2022 roku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topa bezrobocia_09_2022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449" cy="49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6579B" w14:textId="77777777" w:rsidR="004217A4" w:rsidRPr="00930259" w:rsidRDefault="004217A4" w:rsidP="004217A4">
      <w:pPr>
        <w:tabs>
          <w:tab w:val="left" w:pos="567"/>
        </w:tabs>
        <w:spacing w:before="240" w:after="120" w:line="288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pacing w:val="2"/>
          <w:szCs w:val="19"/>
          <w:lang w:eastAsia="pl-PL"/>
        </w:rPr>
        <w:t>We wrześ</w:t>
      </w:r>
      <w:r w:rsidRPr="00413388">
        <w:rPr>
          <w:rFonts w:eastAsia="Times New Roman"/>
          <w:spacing w:val="2"/>
          <w:szCs w:val="19"/>
          <w:lang w:eastAsia="pl-PL"/>
        </w:rPr>
        <w:t xml:space="preserve">niu 2022 r. w urzędach pracy </w:t>
      </w:r>
      <w:r w:rsidRPr="002B78DC">
        <w:rPr>
          <w:rFonts w:eastAsia="Times New Roman"/>
          <w:b/>
          <w:spacing w:val="2"/>
          <w:szCs w:val="19"/>
          <w:lang w:eastAsia="pl-PL"/>
        </w:rPr>
        <w:t>zarejestrowano</w:t>
      </w:r>
      <w:r w:rsidRPr="002B78DC">
        <w:rPr>
          <w:rFonts w:eastAsia="Times New Roman"/>
          <w:spacing w:val="2"/>
          <w:szCs w:val="19"/>
          <w:lang w:eastAsia="pl-PL"/>
        </w:rPr>
        <w:t xml:space="preserve"> 9,5 tys. osób bezrobotnych, tj. o 21,6% więcej niż przed miesiącem i o </w:t>
      </w:r>
      <w:r w:rsidRPr="002B78DC">
        <w:rPr>
          <w:rFonts w:eastAsia="Times New Roman"/>
          <w:spacing w:val="-4"/>
          <w:szCs w:val="19"/>
          <w:lang w:eastAsia="pl-PL"/>
        </w:rPr>
        <w:t>10,3% więcej</w:t>
      </w:r>
      <w:r w:rsidRPr="002B78DC">
        <w:rPr>
          <w:rFonts w:eastAsia="Times New Roman"/>
          <w:szCs w:val="19"/>
          <w:lang w:eastAsia="pl-PL"/>
        </w:rPr>
        <w:t xml:space="preserve"> niż przed rokiem. Udział osób rejestrujących się po raz kolejny w nowo </w:t>
      </w:r>
      <w:r w:rsidRPr="00C21CAF">
        <w:rPr>
          <w:rFonts w:eastAsia="Times New Roman"/>
          <w:szCs w:val="19"/>
          <w:lang w:eastAsia="pl-PL"/>
        </w:rPr>
        <w:t xml:space="preserve">zarejestrowanych ogółem zmniejszył się w </w:t>
      </w:r>
      <w:r w:rsidRPr="00687862">
        <w:rPr>
          <w:rFonts w:eastAsia="Times New Roman"/>
          <w:szCs w:val="19"/>
          <w:lang w:eastAsia="pl-PL"/>
        </w:rPr>
        <w:t xml:space="preserve">stosunku do września 2021 r. (o 2,0 p.proc. do 71,4%). Zmalał również udział osób bez doświadczenia zawodowego (o 0,6 p.proc. do 29,0%). Zwiększył się natomiast </w:t>
      </w:r>
      <w:r w:rsidRPr="009A0DC4">
        <w:rPr>
          <w:rFonts w:eastAsia="Times New Roman"/>
          <w:szCs w:val="19"/>
          <w:lang w:eastAsia="pl-PL"/>
        </w:rPr>
        <w:t>udział absolwentów (o 2,0 p.proc. do 19,9</w:t>
      </w:r>
      <w:r w:rsidRPr="00D83FE7">
        <w:rPr>
          <w:rFonts w:eastAsia="Times New Roman"/>
          <w:szCs w:val="19"/>
          <w:lang w:eastAsia="pl-PL"/>
        </w:rPr>
        <w:t>%</w:t>
      </w:r>
      <w:r w:rsidRPr="00A81564">
        <w:rPr>
          <w:rFonts w:eastAsia="Times New Roman"/>
          <w:szCs w:val="19"/>
          <w:lang w:eastAsia="pl-PL"/>
        </w:rPr>
        <w:t xml:space="preserve">). </w:t>
      </w:r>
      <w:r w:rsidRPr="00D83FE7">
        <w:rPr>
          <w:rFonts w:eastAsia="Times New Roman"/>
          <w:b/>
          <w:szCs w:val="19"/>
          <w:lang w:eastAsia="pl-PL"/>
        </w:rPr>
        <w:t>Stopa</w:t>
      </w:r>
      <w:r w:rsidRPr="002F6EEE">
        <w:rPr>
          <w:rFonts w:eastAsia="Times New Roman"/>
          <w:b/>
          <w:szCs w:val="19"/>
          <w:lang w:eastAsia="pl-PL"/>
        </w:rPr>
        <w:t xml:space="preserve"> napływu bezrobotnych</w:t>
      </w:r>
      <w:r w:rsidRPr="002F6EEE">
        <w:rPr>
          <w:rFonts w:eastAsia="Times New Roman"/>
          <w:szCs w:val="19"/>
          <w:lang w:eastAsia="pl-PL"/>
        </w:rPr>
        <w:t xml:space="preserve"> do urzędów pracy (stosunek nowo zarejestrowanych do liczby aktywnych zawodowo) </w:t>
      </w:r>
      <w:r w:rsidRPr="00930259">
        <w:rPr>
          <w:rFonts w:eastAsia="Times New Roman"/>
          <w:szCs w:val="19"/>
          <w:lang w:eastAsia="pl-PL"/>
        </w:rPr>
        <w:t>wyniosła 1,2%.</w:t>
      </w:r>
    </w:p>
    <w:p w14:paraId="675B9479" w14:textId="77777777" w:rsidR="004217A4" w:rsidRPr="005F1166" w:rsidRDefault="004217A4" w:rsidP="004217A4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C67AD4">
        <w:rPr>
          <w:rFonts w:eastAsia="Times New Roman"/>
          <w:szCs w:val="19"/>
          <w:lang w:eastAsia="pl-PL"/>
        </w:rPr>
        <w:t xml:space="preserve">We wrześniu 2022 r. z ewidencji bezrobotnych </w:t>
      </w:r>
      <w:r w:rsidRPr="009C73BA">
        <w:rPr>
          <w:rFonts w:eastAsia="Times New Roman"/>
          <w:b/>
          <w:szCs w:val="19"/>
          <w:lang w:eastAsia="pl-PL"/>
        </w:rPr>
        <w:t>wyrejestrowano</w:t>
      </w:r>
      <w:r w:rsidRPr="009C73BA">
        <w:rPr>
          <w:rFonts w:eastAsia="Times New Roman"/>
          <w:szCs w:val="19"/>
          <w:lang w:eastAsia="pl-PL"/>
        </w:rPr>
        <w:t xml:space="preserve"> 10,3 tys. osób, </w:t>
      </w:r>
      <w:r w:rsidRPr="0080546D">
        <w:rPr>
          <w:rFonts w:eastAsia="Times New Roman"/>
          <w:szCs w:val="19"/>
          <w:lang w:eastAsia="pl-PL"/>
        </w:rPr>
        <w:t>tj. o 27,0% więc</w:t>
      </w:r>
      <w:r>
        <w:rPr>
          <w:rFonts w:eastAsia="Times New Roman"/>
          <w:szCs w:val="19"/>
          <w:lang w:eastAsia="pl-PL"/>
        </w:rPr>
        <w:t xml:space="preserve">ej niż w </w:t>
      </w:r>
      <w:r w:rsidRPr="00D6026B">
        <w:rPr>
          <w:rFonts w:eastAsia="Times New Roman"/>
          <w:szCs w:val="19"/>
          <w:lang w:eastAsia="pl-PL"/>
        </w:rPr>
        <w:t>poprzednim miesiącu, a o 2,1</w:t>
      </w:r>
      <w:r w:rsidRPr="00D6026B">
        <w:rPr>
          <w:rFonts w:eastAsia="Times New Roman"/>
          <w:spacing w:val="-4"/>
          <w:szCs w:val="19"/>
          <w:lang w:eastAsia="pl-PL"/>
        </w:rPr>
        <w:t>% mniej niż we wrześniu 2021 roku.</w:t>
      </w:r>
      <w:r w:rsidRPr="00D6026B">
        <w:rPr>
          <w:rFonts w:eastAsia="Times New Roman"/>
          <w:szCs w:val="19"/>
          <w:lang w:eastAsia="pl-PL"/>
        </w:rPr>
        <w:t xml:space="preserve"> Z tytułu podjęcia pracy (głównej przyczyny wyrejestrowania) z rejestru bezrobotnych </w:t>
      </w:r>
      <w:r w:rsidRPr="000A4F32">
        <w:rPr>
          <w:rFonts w:eastAsia="Times New Roman"/>
          <w:szCs w:val="19"/>
          <w:lang w:eastAsia="pl-PL"/>
        </w:rPr>
        <w:t xml:space="preserve">wyłączono 6,2 tys. osób (przed </w:t>
      </w:r>
      <w:r w:rsidRPr="005F1166">
        <w:rPr>
          <w:rFonts w:eastAsia="Times New Roman"/>
          <w:szCs w:val="19"/>
          <w:lang w:eastAsia="pl-PL"/>
        </w:rPr>
        <w:t>rokiem – 6,8 tys.). Udział tej kategorii osób w ogólnej liczbie wyrejestrowanych zmniejszył się w ujęciu rocznym (o 4,4 p.proc. do 60,3%).</w:t>
      </w:r>
    </w:p>
    <w:p w14:paraId="3F5BC484" w14:textId="2891D63E" w:rsidR="004217A4" w:rsidRPr="00D97E5F" w:rsidRDefault="004217A4" w:rsidP="004217A4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5F1166">
        <w:rPr>
          <w:rFonts w:eastAsia="Times New Roman"/>
          <w:szCs w:val="19"/>
          <w:lang w:eastAsia="pl-PL"/>
        </w:rPr>
        <w:t xml:space="preserve">Spośród osób wykreślonych z ewidencji w skali </w:t>
      </w:r>
      <w:r w:rsidRPr="00725C93">
        <w:rPr>
          <w:rFonts w:eastAsia="Times New Roman"/>
          <w:szCs w:val="19"/>
          <w:lang w:eastAsia="pl-PL"/>
        </w:rPr>
        <w:t xml:space="preserve">roku </w:t>
      </w:r>
      <w:r w:rsidRPr="00725C93">
        <w:rPr>
          <w:rFonts w:eastAsia="Times New Roman"/>
          <w:spacing w:val="-2"/>
          <w:szCs w:val="19"/>
          <w:lang w:eastAsia="pl-PL"/>
        </w:rPr>
        <w:t>zwiększył się odsetek osób</w:t>
      </w:r>
      <w:r w:rsidRPr="00725C93">
        <w:rPr>
          <w:rFonts w:eastAsia="Times New Roman"/>
          <w:szCs w:val="19"/>
          <w:lang w:eastAsia="pl-PL"/>
        </w:rPr>
        <w:t xml:space="preserve">, które </w:t>
      </w:r>
      <w:r w:rsidRPr="009340E8">
        <w:rPr>
          <w:rFonts w:eastAsia="Times New Roman"/>
          <w:szCs w:val="19"/>
          <w:lang w:eastAsia="pl-PL"/>
        </w:rPr>
        <w:t xml:space="preserve">nie potwierdziły gotowości do podjęcia pracy (o </w:t>
      </w:r>
      <w:r>
        <w:rPr>
          <w:rFonts w:eastAsia="Times New Roman"/>
          <w:szCs w:val="19"/>
          <w:lang w:eastAsia="pl-PL"/>
        </w:rPr>
        <w:t>1,4 p.proc. do 12,7</w:t>
      </w:r>
      <w:r w:rsidRPr="009340E8">
        <w:rPr>
          <w:rFonts w:eastAsia="Times New Roman"/>
          <w:szCs w:val="19"/>
          <w:lang w:eastAsia="pl-PL"/>
        </w:rPr>
        <w:t>%)</w:t>
      </w:r>
      <w:r w:rsidRPr="009340E8">
        <w:rPr>
          <w:szCs w:val="19"/>
        </w:rPr>
        <w:t>. Zwiększył się także</w:t>
      </w:r>
      <w:r w:rsidRPr="009340E8">
        <w:rPr>
          <w:rFonts w:eastAsia="Times New Roman"/>
          <w:szCs w:val="19"/>
          <w:lang w:eastAsia="pl-PL"/>
        </w:rPr>
        <w:t xml:space="preserve"> udział </w:t>
      </w:r>
      <w:r w:rsidRPr="009340E8">
        <w:rPr>
          <w:szCs w:val="19"/>
        </w:rPr>
        <w:t>osób</w:t>
      </w:r>
      <w:r w:rsidRPr="0097790E">
        <w:rPr>
          <w:szCs w:val="19"/>
        </w:rPr>
        <w:t xml:space="preserve">, </w:t>
      </w:r>
      <w:r w:rsidRPr="0097790E">
        <w:rPr>
          <w:rFonts w:eastAsia="Times New Roman"/>
          <w:szCs w:val="19"/>
          <w:lang w:eastAsia="pl-PL"/>
        </w:rPr>
        <w:t>które dobrowolnie zrezygnowały ze statusu bezrobotnego</w:t>
      </w:r>
      <w:r>
        <w:rPr>
          <w:rFonts w:eastAsia="Times New Roman"/>
          <w:szCs w:val="19"/>
          <w:lang w:eastAsia="pl-PL"/>
        </w:rPr>
        <w:t xml:space="preserve"> (</w:t>
      </w:r>
      <w:r w:rsidRPr="00960DA0">
        <w:rPr>
          <w:rFonts w:eastAsia="Times New Roman"/>
          <w:szCs w:val="19"/>
          <w:lang w:eastAsia="pl-PL"/>
        </w:rPr>
        <w:t>o 0,7 p.proc. do 6,5</w:t>
      </w:r>
      <w:r w:rsidRPr="006B5738">
        <w:rPr>
          <w:rFonts w:eastAsia="Times New Roman"/>
          <w:szCs w:val="19"/>
          <w:lang w:eastAsia="pl-PL"/>
        </w:rPr>
        <w:t>%) oraz osób</w:t>
      </w:r>
      <w:r w:rsidR="00A66884">
        <w:rPr>
          <w:rFonts w:eastAsia="Times New Roman"/>
          <w:szCs w:val="19"/>
          <w:lang w:eastAsia="pl-PL"/>
        </w:rPr>
        <w:t>,</w:t>
      </w:r>
      <w:r w:rsidRPr="006B5738">
        <w:rPr>
          <w:rFonts w:eastAsia="Times New Roman"/>
          <w:szCs w:val="19"/>
          <w:lang w:eastAsia="pl-PL"/>
        </w:rPr>
        <w:t xml:space="preserve"> </w:t>
      </w:r>
      <w:r w:rsidRPr="006B5738">
        <w:rPr>
          <w:szCs w:val="19"/>
        </w:rPr>
        <w:t xml:space="preserve">które </w:t>
      </w:r>
      <w:r w:rsidRPr="006B5738">
        <w:rPr>
          <w:rFonts w:eastAsia="Times New Roman"/>
          <w:szCs w:val="19"/>
          <w:lang w:eastAsia="pl-PL"/>
        </w:rPr>
        <w:t xml:space="preserve">utraciły status bezrobotnego w związku z rozpoczęciem szkolenia lub stażu u pracodawców </w:t>
      </w:r>
      <w:r w:rsidRPr="006B5738">
        <w:rPr>
          <w:szCs w:val="19"/>
        </w:rPr>
        <w:t>(o 1,1 p.proc. do 9,8%)</w:t>
      </w:r>
      <w:r>
        <w:rPr>
          <w:rFonts w:eastAsia="Times New Roman"/>
          <w:szCs w:val="19"/>
          <w:lang w:eastAsia="pl-PL"/>
        </w:rPr>
        <w:t>. Względem wrześ</w:t>
      </w:r>
      <w:r w:rsidRPr="006B5738">
        <w:rPr>
          <w:rFonts w:eastAsia="Times New Roman"/>
          <w:szCs w:val="19"/>
          <w:lang w:eastAsia="pl-PL"/>
        </w:rPr>
        <w:t xml:space="preserve">nia 2021 r. zmniejszył się natomiast udział </w:t>
      </w:r>
      <w:r w:rsidRPr="006B5738">
        <w:rPr>
          <w:szCs w:val="19"/>
        </w:rPr>
        <w:t>osób,</w:t>
      </w:r>
      <w:r w:rsidRPr="006B5738">
        <w:rPr>
          <w:rFonts w:eastAsia="Times New Roman"/>
          <w:szCs w:val="19"/>
          <w:lang w:eastAsia="pl-PL"/>
        </w:rPr>
        <w:t xml:space="preserve"> </w:t>
      </w:r>
      <w:r w:rsidRPr="00470844">
        <w:rPr>
          <w:szCs w:val="19"/>
        </w:rPr>
        <w:t xml:space="preserve">które </w:t>
      </w:r>
      <w:r w:rsidRPr="00470844">
        <w:rPr>
          <w:rFonts w:eastAsia="Times New Roman"/>
          <w:spacing w:val="-2"/>
          <w:szCs w:val="19"/>
          <w:lang w:eastAsia="pl-PL"/>
        </w:rPr>
        <w:t>osiągnęły wiek emerytalny (o 0,1 p.proc. do 1,2%).</w:t>
      </w:r>
      <w:r w:rsidRPr="00470844">
        <w:rPr>
          <w:rFonts w:eastAsia="Times New Roman"/>
          <w:szCs w:val="19"/>
          <w:lang w:eastAsia="pl-PL"/>
        </w:rPr>
        <w:t xml:space="preserve"> </w:t>
      </w:r>
      <w:r w:rsidRPr="00470844">
        <w:rPr>
          <w:rFonts w:eastAsia="Times New Roman"/>
          <w:b/>
          <w:szCs w:val="19"/>
          <w:lang w:eastAsia="pl-PL"/>
        </w:rPr>
        <w:t xml:space="preserve">Stopa odpływu bezrobotnych </w:t>
      </w:r>
      <w:r w:rsidRPr="00470844">
        <w:rPr>
          <w:rFonts w:eastAsia="Times New Roman"/>
          <w:szCs w:val="19"/>
          <w:lang w:eastAsia="pl-PL"/>
        </w:rPr>
        <w:t xml:space="preserve">z urzędów pracy (stosunek liczby bezrobotnych wyrejestrowanych w danym miesiącu do liczby bezrobotnych na koniec poprzedniego miesiąca) </w:t>
      </w:r>
      <w:r w:rsidRPr="00D97E5F">
        <w:rPr>
          <w:rFonts w:eastAsia="Times New Roman"/>
          <w:szCs w:val="19"/>
          <w:lang w:eastAsia="pl-PL"/>
        </w:rPr>
        <w:t>wyniosła 15,0%.</w:t>
      </w:r>
    </w:p>
    <w:p w14:paraId="3E8EDEA2" w14:textId="77777777" w:rsidR="004217A4" w:rsidRPr="000A7DC9" w:rsidRDefault="004217A4" w:rsidP="004217A4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93071B">
        <w:rPr>
          <w:rFonts w:eastAsia="Times New Roman"/>
          <w:szCs w:val="19"/>
          <w:lang w:eastAsia="pl-PL"/>
        </w:rPr>
        <w:t xml:space="preserve">W końcu września 2022 r. </w:t>
      </w:r>
      <w:r w:rsidRPr="0093071B">
        <w:rPr>
          <w:rFonts w:eastAsia="Times New Roman"/>
          <w:b/>
          <w:szCs w:val="19"/>
          <w:lang w:eastAsia="pl-PL"/>
        </w:rPr>
        <w:t>bez prawa do zasiłku</w:t>
      </w:r>
      <w:r w:rsidRPr="0093071B">
        <w:rPr>
          <w:rFonts w:eastAsia="Times New Roman"/>
          <w:szCs w:val="19"/>
          <w:lang w:eastAsia="pl-PL"/>
        </w:rPr>
        <w:t xml:space="preserve"> </w:t>
      </w:r>
      <w:r w:rsidRPr="00C24261">
        <w:rPr>
          <w:rFonts w:eastAsia="Times New Roman"/>
          <w:szCs w:val="19"/>
          <w:lang w:eastAsia="pl-PL"/>
        </w:rPr>
        <w:t xml:space="preserve">pozostawało 58,6 tys. bezrobotnych, a ich udział w ogólnej liczbie </w:t>
      </w:r>
      <w:r w:rsidRPr="00E35197">
        <w:rPr>
          <w:rFonts w:eastAsia="Times New Roman"/>
          <w:szCs w:val="19"/>
          <w:lang w:eastAsia="pl-PL"/>
        </w:rPr>
        <w:t xml:space="preserve">bezrobotnych zmniejszył się w porównaniu z analogicznym miesiącem </w:t>
      </w:r>
      <w:r w:rsidRPr="000A7DC9">
        <w:rPr>
          <w:rFonts w:eastAsia="Times New Roman"/>
          <w:szCs w:val="19"/>
          <w:lang w:eastAsia="pl-PL"/>
        </w:rPr>
        <w:t>2021 r. (z 87,2% do 86,5%).</w:t>
      </w:r>
    </w:p>
    <w:p w14:paraId="54F1DA8F" w14:textId="77777777" w:rsidR="004217A4" w:rsidRPr="004217A4" w:rsidRDefault="004217A4" w:rsidP="004217A4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4217A4">
        <w:rPr>
          <w:rFonts w:eastAsia="Times New Roman"/>
          <w:szCs w:val="19"/>
          <w:lang w:eastAsia="pl-PL"/>
        </w:rPr>
        <w:lastRenderedPageBreak/>
        <w:t xml:space="preserve">Bezrobotni będący </w:t>
      </w:r>
      <w:r w:rsidRPr="004217A4">
        <w:rPr>
          <w:rFonts w:eastAsia="Times New Roman"/>
          <w:b/>
          <w:szCs w:val="19"/>
          <w:lang w:eastAsia="pl-PL"/>
        </w:rPr>
        <w:t>w szczególnej sytuacji na rynku pracy</w:t>
      </w:r>
      <w:r w:rsidRPr="004217A4">
        <w:rPr>
          <w:rFonts w:eastAsia="Times New Roman"/>
          <w:szCs w:val="19"/>
          <w:lang w:eastAsia="pl-PL"/>
        </w:rPr>
        <w:t xml:space="preserve"> w końcu września 2022 r. stanowili 87,7% ogółu bezrobotnych (podobnie jak przed rokiem). Do bezrobotnych w szczególnej sytuacji na rynku pracy zaliczane są m.in. osoby długotrwale bezrobotne</w:t>
      </w:r>
      <w:r w:rsidRPr="007C7D5A">
        <w:rPr>
          <w:vertAlign w:val="superscript"/>
          <w:lang w:eastAsia="pl-PL"/>
        </w:rPr>
        <w:footnoteReference w:id="1"/>
      </w:r>
      <w:r w:rsidRPr="004217A4">
        <w:rPr>
          <w:rFonts w:eastAsia="Times New Roman"/>
          <w:szCs w:val="19"/>
          <w:lang w:eastAsia="pl-PL"/>
        </w:rPr>
        <w:t>, których udział w liczbie zarejestrowanych ogółem zmniejszył się w skali roku (o 1,2 p.proc. do 59,4%). Zwiększył się natomiast udział osób bezrobotnych powyżej 50. roku życia (o 1,0 p.proc. do 24,5%) oraz osób do 25. roku życia (o 0,2 p.proc. do 13,3%), a także osób niepełnosprawnych (o 1,1 p.proc. do 6,3%).</w:t>
      </w:r>
    </w:p>
    <w:p w14:paraId="6430CFF3" w14:textId="77777777" w:rsidR="00284E14" w:rsidRPr="000B15A5" w:rsidRDefault="00284E14" w:rsidP="00284E14">
      <w:pPr>
        <w:numPr>
          <w:ilvl w:val="0"/>
          <w:numId w:val="4"/>
        </w:numPr>
        <w:spacing w:before="360" w:after="120"/>
        <w:ind w:left="-357" w:firstLine="357"/>
        <w:jc w:val="both"/>
        <w:rPr>
          <w:rFonts w:cs="Arial"/>
          <w:b/>
          <w:szCs w:val="19"/>
          <w:lang w:eastAsia="pl-PL"/>
        </w:rPr>
      </w:pPr>
      <w:r w:rsidRPr="000B15A5">
        <w:rPr>
          <w:rFonts w:cs="Arial"/>
          <w:b/>
          <w:szCs w:val="19"/>
          <w:lang w:eastAsia="pl-PL"/>
        </w:rPr>
        <w:t>Wybrane kategorie bezrobotnych</w:t>
      </w:r>
      <w:r w:rsidRPr="000B15A5">
        <w:rPr>
          <w:rFonts w:cs="Arial"/>
          <w:b/>
          <w:sz w:val="18"/>
          <w:szCs w:val="18"/>
          <w:vertAlign w:val="superscript"/>
          <w:lang w:eastAsia="pl-PL"/>
        </w:rPr>
        <w:t>a</w:t>
      </w:r>
      <w:r w:rsidRPr="000B15A5">
        <w:rPr>
          <w:rFonts w:cs="Arial"/>
          <w:b/>
          <w:szCs w:val="19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3. Wybrane kategorie bezrobotnych będących w szczególnej sytuacji na rynku pracy. Dane do tabeli dostępne w załączonym pliku excel."/>
      </w:tblPr>
      <w:tblGrid>
        <w:gridCol w:w="5353"/>
        <w:gridCol w:w="1712"/>
        <w:gridCol w:w="1712"/>
        <w:gridCol w:w="1713"/>
      </w:tblGrid>
      <w:tr w:rsidR="00284E14" w:rsidRPr="000B15A5" w14:paraId="370BC699" w14:textId="77777777" w:rsidTr="00E35739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3FA685A7" w14:textId="77777777" w:rsidR="00284E14" w:rsidRPr="000B15A5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522398"/>
            </w:tcBorders>
            <w:vAlign w:val="center"/>
          </w:tcPr>
          <w:p w14:paraId="7262327A" w14:textId="77777777" w:rsidR="00284E14" w:rsidRPr="000B15A5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2021</w:t>
            </w:r>
          </w:p>
        </w:tc>
        <w:tc>
          <w:tcPr>
            <w:tcW w:w="3425" w:type="dxa"/>
            <w:gridSpan w:val="2"/>
            <w:tcBorders>
              <w:top w:val="single" w:sz="4" w:space="0" w:color="522398"/>
            </w:tcBorders>
            <w:vAlign w:val="center"/>
          </w:tcPr>
          <w:p w14:paraId="3C377838" w14:textId="77777777" w:rsidR="00284E14" w:rsidRPr="000B15A5" w:rsidRDefault="00284E14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2022</w:t>
            </w:r>
          </w:p>
        </w:tc>
      </w:tr>
      <w:tr w:rsidR="004217A4" w:rsidRPr="000B15A5" w14:paraId="347765FA" w14:textId="77777777" w:rsidTr="00E35739">
        <w:trPr>
          <w:trHeight w:val="238"/>
        </w:trPr>
        <w:tc>
          <w:tcPr>
            <w:tcW w:w="53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14:paraId="59CEB5A5" w14:textId="77777777" w:rsidR="004217A4" w:rsidRPr="000B15A5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6A1B6184" w14:textId="22BE7995" w:rsidR="004217A4" w:rsidRPr="000B15A5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center"/>
          </w:tcPr>
          <w:p w14:paraId="3778F858" w14:textId="597BA473" w:rsidR="004217A4" w:rsidRPr="000B15A5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08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center"/>
          </w:tcPr>
          <w:p w14:paraId="36DC1752" w14:textId="56C19FA1" w:rsidR="004217A4" w:rsidRPr="000B15A5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09</w:t>
            </w:r>
          </w:p>
        </w:tc>
      </w:tr>
      <w:tr w:rsidR="004217A4" w:rsidRPr="000B15A5" w14:paraId="65106A08" w14:textId="77777777" w:rsidTr="00E35739">
        <w:trPr>
          <w:trHeight w:val="281"/>
        </w:trPr>
        <w:tc>
          <w:tcPr>
            <w:tcW w:w="5353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39002B5" w14:textId="77777777" w:rsidR="004217A4" w:rsidRPr="000B15A5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color w:val="00B050"/>
                <w:szCs w:val="19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26C4C042" w14:textId="77777777" w:rsidR="004217A4" w:rsidRPr="000B15A5" w:rsidRDefault="004217A4" w:rsidP="004217A4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w odsetkach</w:t>
            </w:r>
          </w:p>
        </w:tc>
      </w:tr>
      <w:tr w:rsidR="004217A4" w:rsidRPr="000B15A5" w14:paraId="759EEC31" w14:textId="77777777" w:rsidTr="00E35739">
        <w:trPr>
          <w:trHeight w:val="284"/>
        </w:trPr>
        <w:tc>
          <w:tcPr>
            <w:tcW w:w="5353" w:type="dxa"/>
            <w:tcBorders>
              <w:top w:val="single" w:sz="4" w:space="0" w:color="522398"/>
            </w:tcBorders>
            <w:vAlign w:val="bottom"/>
          </w:tcPr>
          <w:p w14:paraId="41C0AEBD" w14:textId="77777777" w:rsidR="004217A4" w:rsidRPr="000B15A5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Bezrobotni:</w:t>
            </w:r>
          </w:p>
        </w:tc>
        <w:tc>
          <w:tcPr>
            <w:tcW w:w="1712" w:type="dxa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17FC6FD7" w14:textId="77777777" w:rsidR="004217A4" w:rsidRPr="000B15A5" w:rsidRDefault="004217A4" w:rsidP="004217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B4327" w14:textId="77777777" w:rsidR="004217A4" w:rsidRPr="000B15A5" w:rsidRDefault="004217A4" w:rsidP="004217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1713" w:type="dxa"/>
            <w:tcBorders>
              <w:left w:val="single" w:sz="4" w:space="0" w:color="522398"/>
            </w:tcBorders>
            <w:vAlign w:val="bottom"/>
          </w:tcPr>
          <w:p w14:paraId="2A2C03EA" w14:textId="77777777" w:rsidR="004217A4" w:rsidRPr="00BE3CDB" w:rsidRDefault="004217A4" w:rsidP="004217A4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4217A4" w:rsidRPr="000236C4" w14:paraId="178B3909" w14:textId="77777777" w:rsidTr="00E35739">
        <w:trPr>
          <w:trHeight w:val="284"/>
        </w:trPr>
        <w:tc>
          <w:tcPr>
            <w:tcW w:w="5353" w:type="dxa"/>
            <w:vAlign w:val="bottom"/>
          </w:tcPr>
          <w:p w14:paraId="6CD7F8E0" w14:textId="77777777" w:rsidR="004217A4" w:rsidRPr="000B15A5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do 25. roku życia</w:t>
            </w:r>
          </w:p>
        </w:tc>
        <w:tc>
          <w:tcPr>
            <w:tcW w:w="1712" w:type="dxa"/>
            <w:vAlign w:val="bottom"/>
          </w:tcPr>
          <w:p w14:paraId="3473AAED" w14:textId="0C0AD8EC" w:rsidR="004217A4" w:rsidRPr="004957A3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F7B60">
              <w:rPr>
                <w:rFonts w:eastAsia="Times New Roman" w:cs="Arial"/>
                <w:szCs w:val="19"/>
                <w:lang w:eastAsia="pl-PL"/>
              </w:rPr>
              <w:t>13,1</w:t>
            </w:r>
          </w:p>
        </w:tc>
        <w:tc>
          <w:tcPr>
            <w:tcW w:w="1712" w:type="dxa"/>
            <w:vAlign w:val="bottom"/>
          </w:tcPr>
          <w:p w14:paraId="5471222F" w14:textId="3A6BE10B" w:rsidR="004217A4" w:rsidRPr="009203C0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F7B60">
              <w:rPr>
                <w:rFonts w:eastAsia="Times New Roman" w:cs="Arial"/>
                <w:szCs w:val="19"/>
                <w:lang w:eastAsia="pl-PL"/>
              </w:rPr>
              <w:t>11,8</w:t>
            </w:r>
          </w:p>
        </w:tc>
        <w:tc>
          <w:tcPr>
            <w:tcW w:w="1713" w:type="dxa"/>
            <w:vAlign w:val="bottom"/>
          </w:tcPr>
          <w:p w14:paraId="133947FC" w14:textId="769AAC40" w:rsidR="004217A4" w:rsidRPr="00BE3CDB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127D1">
              <w:rPr>
                <w:rFonts w:eastAsia="Times New Roman" w:cs="Arial"/>
                <w:szCs w:val="19"/>
                <w:lang w:eastAsia="pl-PL"/>
              </w:rPr>
              <w:t>13,3</w:t>
            </w:r>
          </w:p>
        </w:tc>
      </w:tr>
      <w:tr w:rsidR="004217A4" w:rsidRPr="000236C4" w14:paraId="63E91FC9" w14:textId="77777777" w:rsidTr="00E35739">
        <w:trPr>
          <w:trHeight w:val="284"/>
        </w:trPr>
        <w:tc>
          <w:tcPr>
            <w:tcW w:w="5353" w:type="dxa"/>
            <w:vAlign w:val="bottom"/>
          </w:tcPr>
          <w:p w14:paraId="5317C15F" w14:textId="77777777" w:rsidR="004217A4" w:rsidRPr="000B15A5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powyżej 50. roku życia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51622EB4" w14:textId="70D6BEB6" w:rsidR="004217A4" w:rsidRPr="004957A3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F7B60">
              <w:rPr>
                <w:rFonts w:eastAsia="Times New Roman" w:cs="Arial"/>
                <w:szCs w:val="19"/>
                <w:lang w:eastAsia="pl-PL"/>
              </w:rPr>
              <w:t>23,5</w:t>
            </w:r>
          </w:p>
        </w:tc>
        <w:tc>
          <w:tcPr>
            <w:tcW w:w="1712" w:type="dxa"/>
            <w:tcBorders>
              <w:bottom w:val="single" w:sz="4" w:space="0" w:color="522398"/>
            </w:tcBorders>
            <w:vAlign w:val="bottom"/>
          </w:tcPr>
          <w:p w14:paraId="3EA69D63" w14:textId="54EEFAEA" w:rsidR="004217A4" w:rsidRPr="009203C0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F7B60">
              <w:rPr>
                <w:rFonts w:eastAsia="Times New Roman" w:cs="Arial"/>
                <w:szCs w:val="19"/>
                <w:lang w:eastAsia="pl-PL"/>
              </w:rPr>
              <w:t>24,7</w:t>
            </w:r>
          </w:p>
        </w:tc>
        <w:tc>
          <w:tcPr>
            <w:tcW w:w="1713" w:type="dxa"/>
            <w:tcBorders>
              <w:bottom w:val="single" w:sz="4" w:space="0" w:color="522398"/>
            </w:tcBorders>
            <w:vAlign w:val="bottom"/>
          </w:tcPr>
          <w:p w14:paraId="18F0AB52" w14:textId="406DF580" w:rsidR="004217A4" w:rsidRPr="00BE3CDB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127D1">
              <w:rPr>
                <w:rFonts w:eastAsia="Times New Roman" w:cs="Arial"/>
                <w:szCs w:val="19"/>
                <w:lang w:eastAsia="pl-PL"/>
              </w:rPr>
              <w:t>24,5</w:t>
            </w:r>
          </w:p>
        </w:tc>
      </w:tr>
      <w:tr w:rsidR="004217A4" w:rsidRPr="000236C4" w14:paraId="53A494BF" w14:textId="77777777" w:rsidTr="00E35739">
        <w:trPr>
          <w:trHeight w:val="284"/>
        </w:trPr>
        <w:tc>
          <w:tcPr>
            <w:tcW w:w="5353" w:type="dxa"/>
            <w:tcBorders>
              <w:bottom w:val="single" w:sz="4" w:space="0" w:color="522398"/>
            </w:tcBorders>
            <w:vAlign w:val="bottom"/>
          </w:tcPr>
          <w:p w14:paraId="0175484D" w14:textId="77777777" w:rsidR="004217A4" w:rsidRPr="000B15A5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pacing w:val="-2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0B636321" w14:textId="43E43A24" w:rsidR="004217A4" w:rsidRPr="004957A3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F7B60">
              <w:rPr>
                <w:rFonts w:eastAsia="Times New Roman" w:cs="Arial"/>
                <w:szCs w:val="19"/>
                <w:lang w:eastAsia="pl-PL"/>
              </w:rPr>
              <w:t>60,6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7EDEA275" w14:textId="3BBFB9BF" w:rsidR="004217A4" w:rsidRPr="009203C0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F7B60">
              <w:rPr>
                <w:rFonts w:eastAsia="Times New Roman" w:cs="Arial"/>
                <w:szCs w:val="19"/>
                <w:lang w:eastAsia="pl-PL"/>
              </w:rPr>
              <w:t>59,8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3E0B540F" w14:textId="1D2E3943" w:rsidR="004217A4" w:rsidRPr="00BE3CDB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127D1">
              <w:rPr>
                <w:rFonts w:eastAsia="Times New Roman" w:cs="Arial"/>
                <w:szCs w:val="19"/>
                <w:lang w:eastAsia="pl-PL"/>
              </w:rPr>
              <w:t>59,4</w:t>
            </w:r>
          </w:p>
        </w:tc>
      </w:tr>
      <w:tr w:rsidR="004217A4" w:rsidRPr="000236C4" w14:paraId="134C8912" w14:textId="77777777" w:rsidTr="00E35739">
        <w:trPr>
          <w:trHeight w:val="284"/>
        </w:trPr>
        <w:tc>
          <w:tcPr>
            <w:tcW w:w="5353" w:type="dxa"/>
            <w:tcBorders>
              <w:top w:val="single" w:sz="4" w:space="0" w:color="522398"/>
              <w:bottom w:val="nil"/>
            </w:tcBorders>
            <w:vAlign w:val="bottom"/>
          </w:tcPr>
          <w:p w14:paraId="6BEB404C" w14:textId="77777777" w:rsidR="004217A4" w:rsidRPr="000B15A5" w:rsidRDefault="004217A4" w:rsidP="004217A4">
            <w:pPr>
              <w:tabs>
                <w:tab w:val="left" w:leader="dot" w:pos="5029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B15A5">
              <w:rPr>
                <w:rFonts w:eastAsia="Times New Roman" w:cs="Arial"/>
                <w:szCs w:val="19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B0E8671" w14:textId="6543B1EC" w:rsidR="004217A4" w:rsidRPr="004957A3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F7B60">
              <w:rPr>
                <w:rFonts w:eastAsia="Times New Roman" w:cs="Arial"/>
                <w:szCs w:val="19"/>
                <w:lang w:eastAsia="pl-PL"/>
              </w:rPr>
              <w:t>5,2</w:t>
            </w:r>
          </w:p>
        </w:tc>
        <w:tc>
          <w:tcPr>
            <w:tcW w:w="1712" w:type="dxa"/>
            <w:tcBorders>
              <w:top w:val="single" w:sz="4" w:space="0" w:color="522398"/>
              <w:bottom w:val="nil"/>
            </w:tcBorders>
            <w:vAlign w:val="bottom"/>
          </w:tcPr>
          <w:p w14:paraId="37486702" w14:textId="2EA3CD13" w:rsidR="004217A4" w:rsidRPr="009203C0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FF7B60">
              <w:rPr>
                <w:rFonts w:eastAsia="Times New Roman" w:cs="Arial"/>
                <w:szCs w:val="19"/>
                <w:lang w:eastAsia="pl-PL"/>
              </w:rPr>
              <w:t>6,3</w:t>
            </w:r>
          </w:p>
        </w:tc>
        <w:tc>
          <w:tcPr>
            <w:tcW w:w="1713" w:type="dxa"/>
            <w:tcBorders>
              <w:top w:val="single" w:sz="4" w:space="0" w:color="522398"/>
              <w:bottom w:val="nil"/>
            </w:tcBorders>
            <w:vAlign w:val="bottom"/>
          </w:tcPr>
          <w:p w14:paraId="6FA475EA" w14:textId="44326A36" w:rsidR="004217A4" w:rsidRPr="00BE3CDB" w:rsidRDefault="004217A4" w:rsidP="004217A4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 w:rsidRPr="00C127D1">
              <w:rPr>
                <w:rFonts w:eastAsia="Times New Roman" w:cs="Arial"/>
                <w:szCs w:val="19"/>
                <w:lang w:eastAsia="pl-PL"/>
              </w:rPr>
              <w:t>6,3</w:t>
            </w:r>
          </w:p>
        </w:tc>
      </w:tr>
    </w:tbl>
    <w:p w14:paraId="7A334323" w14:textId="77777777" w:rsidR="00284E14" w:rsidRPr="000B15A5" w:rsidRDefault="00284E14" w:rsidP="00284E14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lang w:eastAsia="pl-PL"/>
        </w:rPr>
      </w:pPr>
      <w:r w:rsidRPr="000B15A5">
        <w:rPr>
          <w:rFonts w:eastAsia="Times New Roman"/>
          <w:sz w:val="16"/>
          <w:szCs w:val="16"/>
          <w:lang w:eastAsia="pl-PL"/>
        </w:rPr>
        <w:t>a</w:t>
      </w:r>
      <w:r w:rsidRPr="000B15A5">
        <w:rPr>
          <w:rFonts w:eastAsia="Times New Roman"/>
          <w:i/>
          <w:sz w:val="16"/>
          <w:szCs w:val="16"/>
          <w:lang w:eastAsia="pl-PL"/>
        </w:rPr>
        <w:t xml:space="preserve"> </w:t>
      </w:r>
      <w:r w:rsidRPr="000B15A5">
        <w:rPr>
          <w:rFonts w:eastAsia="Times New Roman" w:cs="Arial"/>
          <w:sz w:val="16"/>
          <w:szCs w:val="16"/>
          <w:lang w:eastAsia="pl-PL"/>
        </w:rPr>
        <w:t>Stan w końcu miesiąca.</w:t>
      </w:r>
    </w:p>
    <w:p w14:paraId="40597C77" w14:textId="77777777" w:rsidR="004217A4" w:rsidRPr="00A405C9" w:rsidRDefault="004217A4" w:rsidP="004217A4">
      <w:pPr>
        <w:tabs>
          <w:tab w:val="left" w:pos="567"/>
        </w:tabs>
        <w:spacing w:before="240" w:after="120" w:line="288" w:lineRule="auto"/>
        <w:rPr>
          <w:rFonts w:eastAsia="Times New Roman" w:cs="Arial"/>
          <w:szCs w:val="19"/>
          <w:lang w:eastAsia="pl-PL"/>
        </w:rPr>
      </w:pPr>
      <w:r w:rsidRPr="0051468A">
        <w:rPr>
          <w:rFonts w:eastAsia="Times New Roman" w:cs="Arial"/>
          <w:szCs w:val="19"/>
          <w:lang w:eastAsia="pl-PL"/>
        </w:rPr>
        <w:t xml:space="preserve">W końcu 3 kwartału 2022 r. bezrobotni poszukujący pracy ponad rok </w:t>
      </w:r>
      <w:r w:rsidRPr="00E1687F">
        <w:rPr>
          <w:rFonts w:eastAsia="Times New Roman" w:cs="Arial"/>
          <w:szCs w:val="19"/>
          <w:lang w:eastAsia="pl-PL"/>
        </w:rPr>
        <w:t xml:space="preserve">stanowili 50,4% ogółu bezrobotnych, a ich udział w ogólnej liczbie bezrobotnych, w odniesieniu do analogicznego okresu </w:t>
      </w:r>
      <w:r w:rsidRPr="00A515B0">
        <w:rPr>
          <w:rFonts w:eastAsia="Times New Roman" w:cs="Arial"/>
          <w:szCs w:val="19"/>
          <w:lang w:eastAsia="pl-PL"/>
        </w:rPr>
        <w:t xml:space="preserve">2021 r. zmniejszył się o 3,5 p.proc. Osoby pozostające bez pracy do 1 miesiąca </w:t>
      </w:r>
      <w:r w:rsidRPr="0032185B">
        <w:rPr>
          <w:rFonts w:eastAsia="Times New Roman" w:cs="Arial"/>
          <w:szCs w:val="19"/>
          <w:lang w:eastAsia="pl-PL"/>
        </w:rPr>
        <w:t xml:space="preserve">stanowiły 11,9% bezrobotnych (rok </w:t>
      </w:r>
      <w:r w:rsidRPr="00F73905">
        <w:rPr>
          <w:rFonts w:eastAsia="Times New Roman" w:cs="Arial"/>
          <w:szCs w:val="19"/>
          <w:lang w:eastAsia="pl-PL"/>
        </w:rPr>
        <w:t xml:space="preserve">wcześniej – 9,3%), od 1 do 3 </w:t>
      </w:r>
      <w:r w:rsidRPr="00990196">
        <w:rPr>
          <w:rFonts w:eastAsia="Times New Roman" w:cs="Arial"/>
          <w:szCs w:val="19"/>
          <w:lang w:eastAsia="pl-PL"/>
        </w:rPr>
        <w:t>miesięcy – 12,6</w:t>
      </w:r>
      <w:r w:rsidRPr="00687909">
        <w:rPr>
          <w:rFonts w:eastAsia="Times New Roman" w:cs="Arial"/>
          <w:szCs w:val="19"/>
          <w:lang w:eastAsia="pl-PL"/>
        </w:rPr>
        <w:t xml:space="preserve">% (11,4%), od 3 do 6 </w:t>
      </w:r>
      <w:r w:rsidRPr="00FD7C5E">
        <w:rPr>
          <w:rFonts w:eastAsia="Times New Roman" w:cs="Arial"/>
          <w:szCs w:val="19"/>
          <w:lang w:eastAsia="pl-PL"/>
        </w:rPr>
        <w:t>miesięcy – 10,7</w:t>
      </w:r>
      <w:r w:rsidRPr="00B075DD">
        <w:rPr>
          <w:rFonts w:eastAsia="Times New Roman" w:cs="Arial"/>
          <w:szCs w:val="19"/>
          <w:lang w:eastAsia="pl-PL"/>
        </w:rPr>
        <w:t xml:space="preserve">% (9,9%), natomiast od 6 do 12 </w:t>
      </w:r>
      <w:r w:rsidRPr="00945AF3">
        <w:rPr>
          <w:rFonts w:eastAsia="Times New Roman" w:cs="Arial"/>
          <w:szCs w:val="19"/>
          <w:lang w:eastAsia="pl-PL"/>
        </w:rPr>
        <w:t xml:space="preserve">miesięcy – 14,5% (w końcu </w:t>
      </w:r>
      <w:r>
        <w:rPr>
          <w:rFonts w:eastAsia="Times New Roman" w:cs="Arial"/>
          <w:szCs w:val="19"/>
          <w:lang w:eastAsia="pl-PL"/>
        </w:rPr>
        <w:t>3</w:t>
      </w:r>
      <w:r w:rsidRPr="00687909">
        <w:rPr>
          <w:rFonts w:eastAsia="Times New Roman" w:cs="Arial"/>
          <w:szCs w:val="19"/>
          <w:lang w:eastAsia="pl-PL"/>
        </w:rPr>
        <w:t xml:space="preserve"> kw. </w:t>
      </w:r>
      <w:r w:rsidRPr="00A405C9">
        <w:rPr>
          <w:rFonts w:eastAsia="Times New Roman" w:cs="Arial"/>
          <w:szCs w:val="19"/>
          <w:lang w:eastAsia="pl-PL"/>
        </w:rPr>
        <w:t>2022 r. – 15,5%).</w:t>
      </w:r>
    </w:p>
    <w:p w14:paraId="4408C5A3" w14:textId="77777777" w:rsidR="004217A4" w:rsidRPr="00E514F1" w:rsidRDefault="004217A4" w:rsidP="004217A4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51468A">
        <w:rPr>
          <w:rFonts w:eastAsia="Times New Roman" w:cs="Arial"/>
          <w:szCs w:val="19"/>
          <w:lang w:eastAsia="pl-PL"/>
        </w:rPr>
        <w:t xml:space="preserve">Największą grupę wśród bezrobotnych stanowiły osoby w wieku </w:t>
      </w:r>
      <w:r w:rsidRPr="009F4A78">
        <w:rPr>
          <w:rFonts w:eastAsia="Times New Roman" w:cs="Arial"/>
          <w:szCs w:val="19"/>
          <w:lang w:eastAsia="pl-PL"/>
        </w:rPr>
        <w:t xml:space="preserve">od </w:t>
      </w:r>
      <w:r>
        <w:rPr>
          <w:rFonts w:eastAsia="Times New Roman" w:cs="Arial"/>
          <w:szCs w:val="19"/>
          <w:lang w:eastAsia="pl-PL"/>
        </w:rPr>
        <w:t xml:space="preserve">25 do 34 lat, a </w:t>
      </w:r>
      <w:r w:rsidRPr="00844677">
        <w:rPr>
          <w:rFonts w:eastAsia="Times New Roman" w:cs="Arial"/>
          <w:szCs w:val="19"/>
          <w:lang w:eastAsia="pl-PL"/>
        </w:rPr>
        <w:t xml:space="preserve">następnie od 35 do 44 lat. Ich odsetek w ogólnej liczbie bezrobotnych w końcu </w:t>
      </w:r>
      <w:r>
        <w:rPr>
          <w:rFonts w:eastAsia="Times New Roman" w:cs="Arial"/>
          <w:szCs w:val="19"/>
          <w:lang w:eastAsia="pl-PL"/>
        </w:rPr>
        <w:t>3</w:t>
      </w:r>
      <w:r w:rsidRPr="00844677">
        <w:rPr>
          <w:rFonts w:eastAsia="Times New Roman" w:cs="Arial"/>
          <w:szCs w:val="19"/>
          <w:lang w:eastAsia="pl-PL"/>
        </w:rPr>
        <w:t xml:space="preserve"> kwartału 2022 r. wyniósł </w:t>
      </w:r>
      <w:r w:rsidRPr="002213D1">
        <w:rPr>
          <w:rFonts w:eastAsia="Times New Roman" w:cs="Arial"/>
          <w:szCs w:val="19"/>
          <w:lang w:eastAsia="pl-PL"/>
        </w:rPr>
        <w:t>odpowiednio 27,2% i 25,2</w:t>
      </w:r>
      <w:r>
        <w:rPr>
          <w:rFonts w:eastAsia="Times New Roman" w:cs="Arial"/>
          <w:szCs w:val="19"/>
          <w:lang w:eastAsia="pl-PL"/>
        </w:rPr>
        <w:t>%. Osoby w wieku od 18 do 24 </w:t>
      </w:r>
      <w:r w:rsidRPr="002213D1">
        <w:rPr>
          <w:rFonts w:eastAsia="Times New Roman" w:cs="Arial"/>
          <w:szCs w:val="19"/>
          <w:lang w:eastAsia="pl-PL"/>
        </w:rPr>
        <w:t xml:space="preserve">lat </w:t>
      </w:r>
      <w:r w:rsidRPr="0098482D">
        <w:rPr>
          <w:rFonts w:eastAsia="Times New Roman" w:cs="Arial"/>
          <w:szCs w:val="19"/>
          <w:lang w:eastAsia="pl-PL"/>
        </w:rPr>
        <w:t xml:space="preserve">stanowiły 13,3% bezrobotnych, </w:t>
      </w:r>
      <w:r w:rsidRPr="00BC0E9F">
        <w:rPr>
          <w:rFonts w:eastAsia="Times New Roman" w:cs="Arial"/>
          <w:szCs w:val="19"/>
          <w:lang w:eastAsia="pl-PL"/>
        </w:rPr>
        <w:t xml:space="preserve">od 45 do 54 lat – 18,7%, a powyżej 54 </w:t>
      </w:r>
      <w:r w:rsidRPr="00E514F1">
        <w:rPr>
          <w:rFonts w:eastAsia="Times New Roman" w:cs="Arial"/>
          <w:szCs w:val="19"/>
          <w:lang w:eastAsia="pl-PL"/>
        </w:rPr>
        <w:t>lat – 15,6%.</w:t>
      </w:r>
    </w:p>
    <w:p w14:paraId="1F92CF5D" w14:textId="77777777" w:rsidR="004217A4" w:rsidRPr="00922037" w:rsidRDefault="004217A4" w:rsidP="004217A4">
      <w:pPr>
        <w:tabs>
          <w:tab w:val="left" w:pos="567"/>
        </w:tabs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547634">
        <w:rPr>
          <w:rFonts w:eastAsia="Times New Roman" w:cs="Arial"/>
          <w:szCs w:val="19"/>
          <w:lang w:eastAsia="pl-PL"/>
        </w:rPr>
        <w:t xml:space="preserve">Wykształcenie policealne i średnie zawodowe posiadało 26,8% bezrobotnych, zasadnicze zawodowe – 26,7%, a gimnazjalne i </w:t>
      </w:r>
      <w:r w:rsidRPr="00B860D3">
        <w:rPr>
          <w:rFonts w:eastAsia="Times New Roman" w:cs="Arial"/>
          <w:szCs w:val="19"/>
          <w:lang w:eastAsia="pl-PL"/>
        </w:rPr>
        <w:t xml:space="preserve">niższe – 18,5%. Szkoły wyższe </w:t>
      </w:r>
      <w:r w:rsidRPr="00922037">
        <w:rPr>
          <w:rFonts w:eastAsia="Times New Roman" w:cs="Arial"/>
          <w:szCs w:val="19"/>
          <w:lang w:eastAsia="pl-PL"/>
        </w:rPr>
        <w:t xml:space="preserve">ukończyło 16,3% bezrobotnych, natomiast licea ogólnokształcące </w:t>
      </w:r>
      <w:r>
        <w:rPr>
          <w:rFonts w:eastAsia="Times New Roman" w:cs="Arial"/>
          <w:szCs w:val="19"/>
          <w:lang w:eastAsia="pl-PL"/>
        </w:rPr>
        <w:t>– 11,8</w:t>
      </w:r>
      <w:r w:rsidRPr="00922037">
        <w:rPr>
          <w:rFonts w:eastAsia="Times New Roman" w:cs="Arial"/>
          <w:szCs w:val="19"/>
          <w:lang w:eastAsia="pl-PL"/>
        </w:rPr>
        <w:t>%.</w:t>
      </w:r>
    </w:p>
    <w:p w14:paraId="5E29F1C2" w14:textId="0E919A91" w:rsidR="004217A4" w:rsidRPr="009D2268" w:rsidRDefault="004217A4" w:rsidP="004217A4">
      <w:pPr>
        <w:tabs>
          <w:tab w:val="left" w:pos="567"/>
        </w:tabs>
        <w:spacing w:before="120" w:after="120" w:line="288" w:lineRule="auto"/>
        <w:rPr>
          <w:rFonts w:eastAsia="Times New Roman"/>
          <w:spacing w:val="-4"/>
          <w:szCs w:val="19"/>
          <w:lang w:eastAsia="pl-PL"/>
        </w:rPr>
      </w:pPr>
      <w:r w:rsidRPr="0051468A">
        <w:rPr>
          <w:rFonts w:eastAsia="Times New Roman" w:cs="Arial"/>
          <w:szCs w:val="19"/>
          <w:lang w:eastAsia="pl-PL"/>
        </w:rPr>
        <w:t xml:space="preserve">W ogólnej liczbie </w:t>
      </w:r>
      <w:r w:rsidRPr="00B151A0">
        <w:rPr>
          <w:rFonts w:eastAsia="Times New Roman" w:cs="Arial"/>
          <w:szCs w:val="19"/>
          <w:lang w:eastAsia="pl-PL"/>
        </w:rPr>
        <w:t xml:space="preserve">bezrobotnych 15,0% stanowiły osoby dotychczas niepracujące. Wśród bezrobotnych posiadających staż pracy największy odsetek stanowiły </w:t>
      </w:r>
      <w:r w:rsidRPr="008332F9">
        <w:rPr>
          <w:rFonts w:eastAsia="Times New Roman" w:cs="Arial"/>
          <w:szCs w:val="19"/>
          <w:lang w:eastAsia="pl-PL"/>
        </w:rPr>
        <w:t>osoby ze stażem pracy 1</w:t>
      </w:r>
      <w:r w:rsidR="00C841DD">
        <w:rPr>
          <w:rFonts w:eastAsia="Times New Roman" w:cs="Arial"/>
          <w:szCs w:val="19"/>
          <w:lang w:eastAsia="pl-PL"/>
        </w:rPr>
        <w:t>–</w:t>
      </w:r>
      <w:r w:rsidRPr="008332F9">
        <w:rPr>
          <w:rFonts w:eastAsia="Times New Roman" w:cs="Arial"/>
          <w:szCs w:val="19"/>
          <w:lang w:eastAsia="pl-PL"/>
        </w:rPr>
        <w:t xml:space="preserve">5 lat (30,8%), a następnie ze stażem </w:t>
      </w:r>
      <w:r w:rsidRPr="009D2268">
        <w:rPr>
          <w:rFonts w:eastAsia="Times New Roman" w:cs="Arial"/>
          <w:szCs w:val="19"/>
          <w:lang w:eastAsia="pl-PL"/>
        </w:rPr>
        <w:t>pracy do 1 roku (24,3%).</w:t>
      </w:r>
    </w:p>
    <w:p w14:paraId="0A2C8A8D" w14:textId="38825D7C" w:rsidR="004217A4" w:rsidRPr="004217A4" w:rsidRDefault="004217A4" w:rsidP="004217A4">
      <w:pPr>
        <w:tabs>
          <w:tab w:val="left" w:pos="567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4217A4">
        <w:rPr>
          <w:rFonts w:eastAsia="Times New Roman"/>
          <w:szCs w:val="19"/>
          <w:lang w:eastAsia="pl-PL"/>
        </w:rPr>
        <w:t xml:space="preserve">We wrześniu 2022 r. do urzędów pracy zgłoszono 4,9 tys. </w:t>
      </w:r>
      <w:r w:rsidRPr="004217A4">
        <w:rPr>
          <w:rFonts w:eastAsia="Times New Roman"/>
          <w:b/>
          <w:szCs w:val="19"/>
          <w:lang w:eastAsia="pl-PL"/>
        </w:rPr>
        <w:t>ofert zatrudnienia</w:t>
      </w:r>
      <w:r w:rsidRPr="004217A4">
        <w:rPr>
          <w:rFonts w:eastAsia="Times New Roman"/>
          <w:szCs w:val="19"/>
          <w:vertAlign w:val="superscript"/>
          <w:lang w:eastAsia="pl-PL"/>
        </w:rPr>
        <w:footnoteReference w:id="2"/>
      </w:r>
      <w:r w:rsidRPr="004217A4">
        <w:rPr>
          <w:rFonts w:eastAsia="Times New Roman"/>
          <w:szCs w:val="19"/>
          <w:lang w:eastAsia="pl-PL"/>
        </w:rPr>
        <w:t xml:space="preserve">, tj. o 0,1 tys. </w:t>
      </w:r>
      <w:r w:rsidR="00324632">
        <w:rPr>
          <w:rFonts w:eastAsia="Times New Roman"/>
          <w:szCs w:val="19"/>
          <w:lang w:eastAsia="pl-PL"/>
        </w:rPr>
        <w:t>więcej niż przed miesiącem, a o </w:t>
      </w:r>
      <w:r w:rsidRPr="004217A4">
        <w:rPr>
          <w:rFonts w:eastAsia="Times New Roman"/>
          <w:szCs w:val="19"/>
          <w:lang w:eastAsia="pl-PL"/>
        </w:rPr>
        <w:t>0,3 tys. mniej niż przed rokiem. W końcu miesiąca na 1 ofertę pracy przypadało 22 bezrobotnych (podobnie jak przed miesiącem i przed rokiem).</w:t>
      </w:r>
    </w:p>
    <w:p w14:paraId="6F5077CE" w14:textId="77777777" w:rsidR="00284E14" w:rsidRPr="002332B7" w:rsidRDefault="00284E14" w:rsidP="00284E14">
      <w:pPr>
        <w:keepNext/>
        <w:numPr>
          <w:ilvl w:val="0"/>
          <w:numId w:val="5"/>
        </w:numPr>
        <w:spacing w:before="360" w:after="120"/>
        <w:ind w:left="0" w:firstLine="0"/>
        <w:jc w:val="both"/>
        <w:outlineLvl w:val="4"/>
        <w:rPr>
          <w:b/>
          <w:lang w:eastAsia="pl-PL"/>
        </w:rPr>
      </w:pPr>
      <w:r w:rsidRPr="000B15A5">
        <w:rPr>
          <w:b/>
          <w:lang w:eastAsia="pl-PL"/>
        </w:rPr>
        <w:lastRenderedPageBreak/>
        <w:t xml:space="preserve">Bezrobotni na 1 ofertę </w:t>
      </w:r>
      <w:r w:rsidRPr="002332B7">
        <w:rPr>
          <w:b/>
          <w:lang w:eastAsia="pl-PL"/>
        </w:rPr>
        <w:t>pracy (stan w końcu miesiąca)</w:t>
      </w:r>
    </w:p>
    <w:p w14:paraId="7D1113F7" w14:textId="56FF2EF4" w:rsidR="00284E14" w:rsidRPr="000B15A5" w:rsidRDefault="0027276B" w:rsidP="00284E14">
      <w:pPr>
        <w:jc w:val="center"/>
      </w:pPr>
      <w:r>
        <w:rPr>
          <w:noProof/>
          <w:lang w:eastAsia="pl-PL"/>
        </w:rPr>
        <w:drawing>
          <wp:inline distT="0" distB="0" distL="0" distR="0" wp14:anchorId="6FE515EE" wp14:editId="25E185F3">
            <wp:extent cx="6518608" cy="3085200"/>
            <wp:effectExtent l="0" t="0" r="0" b="0"/>
            <wp:docPr id="39" name="Obraz 39" descr="Wykres 3. Na wykresie kolumnowym zaprezentowano liczbę bezrobotnych przypadających na 1 ofertę pracy w województwie podkarpackim w końcu poszczególnych miesięcy w latach 2019-2022. Ostatni zaprezentowany okres to wrzes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608" cy="308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1"/>
    <w:p w14:paraId="0825F0D2" w14:textId="77777777" w:rsidR="004217A4" w:rsidRPr="00F27D52" w:rsidRDefault="004217A4" w:rsidP="004217A4">
      <w:pPr>
        <w:spacing w:before="120" w:after="120" w:line="288" w:lineRule="auto"/>
        <w:rPr>
          <w:rFonts w:eastAsia="Times New Roman"/>
          <w:spacing w:val="-2"/>
          <w:lang w:eastAsia="pl-PL"/>
        </w:rPr>
      </w:pPr>
      <w:r w:rsidRPr="00F27D52">
        <w:rPr>
          <w:rFonts w:eastAsia="Times New Roman"/>
          <w:spacing w:val="-2"/>
          <w:lang w:eastAsia="pl-PL"/>
        </w:rPr>
        <w:t>Wydatki Funduszu Pracy we wrześniu 2022 r. wyniosły 43,7 mln zł, z których 30,9% przeznaczono na zasiłki dla bezrobotnych.</w:t>
      </w:r>
    </w:p>
    <w:p w14:paraId="333BE970" w14:textId="744ED2E1" w:rsidR="00502C57" w:rsidRDefault="00A40037" w:rsidP="00CE3E17">
      <w:pPr>
        <w:pStyle w:val="Nagwek1"/>
      </w:pPr>
      <w:bookmarkStart w:id="16" w:name="_Toc117856783"/>
      <w:r w:rsidRPr="00780341">
        <w:t>W</w:t>
      </w:r>
      <w:r w:rsidR="00502C57" w:rsidRPr="00780341">
        <w:t>ynagrodzenia</w:t>
      </w:r>
      <w:bookmarkEnd w:id="12"/>
      <w:bookmarkEnd w:id="13"/>
      <w:bookmarkEnd w:id="14"/>
      <w:bookmarkEnd w:id="15"/>
      <w:bookmarkEnd w:id="16"/>
    </w:p>
    <w:p w14:paraId="39843B06" w14:textId="77777777" w:rsidR="00866404" w:rsidRPr="005C2520" w:rsidRDefault="00866404" w:rsidP="00866404">
      <w:pPr>
        <w:spacing w:before="120" w:after="120" w:line="288" w:lineRule="auto"/>
      </w:pPr>
      <w:bookmarkStart w:id="17" w:name="_Toc328389332"/>
      <w:bookmarkStart w:id="18" w:name="_Toc507071633"/>
      <w:bookmarkStart w:id="19" w:name="_Toc507072376"/>
      <w:bookmarkStart w:id="20" w:name="_Toc507417428"/>
      <w:r w:rsidRPr="005C2520">
        <w:t>W</w:t>
      </w:r>
      <w:r>
        <w:t>e wrześniu 2022 r.</w:t>
      </w:r>
      <w:r w:rsidRPr="005C2520">
        <w:t xml:space="preserve"> przeciętne miesięczne wynagrodzenie brutto</w:t>
      </w:r>
      <w:r w:rsidRPr="005C2520">
        <w:rPr>
          <w:b/>
        </w:rPr>
        <w:t xml:space="preserve"> </w:t>
      </w:r>
      <w:r w:rsidRPr="005C2520">
        <w:t>zwiększyło się w skali roku (</w:t>
      </w:r>
      <w:r>
        <w:t xml:space="preserve">wrzesień </w:t>
      </w:r>
      <w:r w:rsidRPr="005C2520">
        <w:t xml:space="preserve">2022 r. do </w:t>
      </w:r>
      <w:r>
        <w:t xml:space="preserve">września </w:t>
      </w:r>
      <w:r w:rsidRPr="005C2520">
        <w:t>2021 r.), a</w:t>
      </w:r>
      <w:r>
        <w:t xml:space="preserve"> </w:t>
      </w:r>
      <w:r w:rsidRPr="005C2520">
        <w:t xml:space="preserve">tempo tego wzrostu było </w:t>
      </w:r>
      <w:r>
        <w:t>wy</w:t>
      </w:r>
      <w:r w:rsidRPr="005C2520">
        <w:t>ższe od notowanego w</w:t>
      </w:r>
      <w:r>
        <w:t xml:space="preserve">e wrześniu </w:t>
      </w:r>
      <w:r w:rsidRPr="005C2520">
        <w:t>2021 r.</w:t>
      </w:r>
    </w:p>
    <w:p w14:paraId="473E20DE" w14:textId="389C426F" w:rsidR="00866404" w:rsidRPr="00EB42CB" w:rsidRDefault="00866404" w:rsidP="00866404">
      <w:pPr>
        <w:spacing w:before="120" w:after="120" w:line="288" w:lineRule="auto"/>
      </w:pPr>
      <w:r w:rsidRPr="005C2520">
        <w:rPr>
          <w:b/>
        </w:rPr>
        <w:t>Przeciętne miesięczne wynagrodzenie brutto</w:t>
      </w:r>
      <w:r w:rsidRPr="005C2520">
        <w:t xml:space="preserve"> w sektorze przedsiębiorstw w</w:t>
      </w:r>
      <w:r>
        <w:t>e wrześniu b</w:t>
      </w:r>
      <w:r w:rsidRPr="005C2520">
        <w:t>r. ukształtowało się na poziomie 5</w:t>
      </w:r>
      <w:r>
        <w:t>484,89</w:t>
      </w:r>
      <w:r w:rsidRPr="005C2520">
        <w:t xml:space="preserve"> zł i było o </w:t>
      </w:r>
      <w:r>
        <w:t>12</w:t>
      </w:r>
      <w:r w:rsidRPr="005C2520">
        <w:t>,</w:t>
      </w:r>
      <w:r>
        <w:t>5</w:t>
      </w:r>
      <w:r w:rsidRPr="00567118">
        <w:t>% wyższe niż w</w:t>
      </w:r>
      <w:r>
        <w:t xml:space="preserve">e wrześniu </w:t>
      </w:r>
      <w:r w:rsidRPr="00567118">
        <w:t xml:space="preserve">2021 r., kiedy notowano wzrost o </w:t>
      </w:r>
      <w:r>
        <w:t>8</w:t>
      </w:r>
      <w:r w:rsidRPr="00567118">
        <w:t>,</w:t>
      </w:r>
      <w:r>
        <w:t>8</w:t>
      </w:r>
      <w:r w:rsidRPr="00567118">
        <w:t xml:space="preserve">%. W porównaniu z poprzednim miesiącem płace </w:t>
      </w:r>
      <w:r>
        <w:t xml:space="preserve">wzrosły </w:t>
      </w:r>
      <w:r w:rsidRPr="00EB42CB">
        <w:t xml:space="preserve">o </w:t>
      </w:r>
      <w:r>
        <w:t>0</w:t>
      </w:r>
      <w:r w:rsidRPr="00EB42CB">
        <w:t>,</w:t>
      </w:r>
      <w:r>
        <w:t>3</w:t>
      </w:r>
      <w:r w:rsidRPr="00EB42CB">
        <w:t>%. W Polsce przeciętne miesięczne wynagrodzenie brutto wyniosło 6</w:t>
      </w:r>
      <w:r>
        <w:t>687,81</w:t>
      </w:r>
      <w:r w:rsidRPr="00EB42CB">
        <w:t xml:space="preserve"> zł i wzrosło </w:t>
      </w:r>
      <w:r w:rsidR="008D3D5B">
        <w:t>za</w:t>
      </w:r>
      <w:r>
        <w:t xml:space="preserve">równo </w:t>
      </w:r>
      <w:r w:rsidRPr="00EB42CB">
        <w:t xml:space="preserve">w stosunku do </w:t>
      </w:r>
      <w:r>
        <w:t>września</w:t>
      </w:r>
      <w:r w:rsidRPr="00EB42CB">
        <w:t xml:space="preserve"> 2021 r. (o 1</w:t>
      </w:r>
      <w:r>
        <w:t>4</w:t>
      </w:r>
      <w:r w:rsidRPr="00EB42CB">
        <w:t>,</w:t>
      </w:r>
      <w:r>
        <w:t>5</w:t>
      </w:r>
      <w:r w:rsidRPr="00EB42CB">
        <w:t>%)</w:t>
      </w:r>
      <w:r>
        <w:t xml:space="preserve">, jak i </w:t>
      </w:r>
      <w:r w:rsidRPr="00EB42CB">
        <w:t xml:space="preserve">w odniesieniu do </w:t>
      </w:r>
      <w:r>
        <w:t>sierpnia b</w:t>
      </w:r>
      <w:r w:rsidRPr="00EB42CB">
        <w:t xml:space="preserve">r. (o </w:t>
      </w:r>
      <w:r>
        <w:t>1</w:t>
      </w:r>
      <w:r w:rsidRPr="00EB42CB">
        <w:t>,</w:t>
      </w:r>
      <w:r>
        <w:t>6</w:t>
      </w:r>
      <w:r w:rsidRPr="00EB42CB">
        <w:t>%).</w:t>
      </w:r>
    </w:p>
    <w:p w14:paraId="357C130C" w14:textId="077FFCB2" w:rsidR="00CF45D9" w:rsidRPr="00CF45D9" w:rsidRDefault="00B13B0F" w:rsidP="006361E0">
      <w:pPr>
        <w:spacing w:before="120" w:after="6120" w:line="288" w:lineRule="auto"/>
      </w:pPr>
      <w:r w:rsidRPr="005C2520">
        <w:t>W</w:t>
      </w:r>
      <w:r>
        <w:t xml:space="preserve"> odniesieniu </w:t>
      </w:r>
      <w:r w:rsidRPr="005C2520">
        <w:t xml:space="preserve">do </w:t>
      </w:r>
      <w:r>
        <w:t xml:space="preserve">września </w:t>
      </w:r>
      <w:r w:rsidRPr="005C2520">
        <w:t>2021 r. wzrost wynagrodzeń odnotowano w</w:t>
      </w:r>
      <w:r>
        <w:t>e wszystkich badanych sekcjach sektora przedsiębiorstw</w:t>
      </w:r>
      <w:r w:rsidRPr="005C2520">
        <w:t xml:space="preserve">, w tym </w:t>
      </w:r>
      <w:r>
        <w:t xml:space="preserve">najwyższy w </w:t>
      </w:r>
      <w:r w:rsidRPr="005C2520">
        <w:t>transporc</w:t>
      </w:r>
      <w:r>
        <w:t>ie i gospodarce magazynowej (o 24</w:t>
      </w:r>
      <w:r w:rsidRPr="005C2520">
        <w:t>,</w:t>
      </w:r>
      <w:r>
        <w:t>2</w:t>
      </w:r>
      <w:r w:rsidRPr="005C2520">
        <w:t>%)</w:t>
      </w:r>
      <w:r>
        <w:t xml:space="preserve">, a najniższy w </w:t>
      </w:r>
      <w:r w:rsidRPr="00DD6994">
        <w:t>dostawie wody; gospodarowaniu ściekami i odpadami; rekultywacji</w:t>
      </w:r>
      <w:r>
        <w:t xml:space="preserve"> (o 8,0%)</w:t>
      </w:r>
      <w:r w:rsidR="00CF45D9" w:rsidRPr="00CF45D9">
        <w:t>.</w:t>
      </w:r>
    </w:p>
    <w:p w14:paraId="73F38900" w14:textId="77777777" w:rsidR="00CF45D9" w:rsidRPr="00CF45D9" w:rsidRDefault="00CF45D9" w:rsidP="00CF45D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F45D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Przeciętne miesięczne wynagrodzenia brutto w sektorze przedsiębiorstw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4. Przeciętne miesięczne wynagrodzenia brutto w sektorze przedsiębiorstw. Dane do tabeli dostępne są także w załączonym pliku excel."/>
      </w:tblPr>
      <w:tblGrid>
        <w:gridCol w:w="4962"/>
        <w:gridCol w:w="1311"/>
        <w:gridCol w:w="1311"/>
        <w:gridCol w:w="1311"/>
        <w:gridCol w:w="1311"/>
      </w:tblGrid>
      <w:tr w:rsidR="00CF45D9" w:rsidRPr="00CF45D9" w14:paraId="3937D174" w14:textId="77777777" w:rsidTr="00E35739">
        <w:trPr>
          <w:trHeight w:val="480"/>
        </w:trPr>
        <w:tc>
          <w:tcPr>
            <w:tcW w:w="4962" w:type="dxa"/>
            <w:vMerge w:val="restart"/>
            <w:tcBorders>
              <w:top w:val="single" w:sz="4" w:space="0" w:color="522398"/>
            </w:tcBorders>
            <w:vAlign w:val="center"/>
          </w:tcPr>
          <w:p w14:paraId="60DBB671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67F2E730" w14:textId="0CC93DA7" w:rsidR="00CF45D9" w:rsidRPr="00CF45D9" w:rsidRDefault="00B13B0F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  <w:r w:rsidR="00CF45D9" w:rsidRPr="00CF45D9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2622" w:type="dxa"/>
            <w:gridSpan w:val="2"/>
            <w:tcBorders>
              <w:top w:val="single" w:sz="4" w:space="0" w:color="522398"/>
              <w:right w:val="nil"/>
            </w:tcBorders>
          </w:tcPr>
          <w:p w14:paraId="6C9C09FB" w14:textId="571CBBB5" w:rsidR="00CF45D9" w:rsidRPr="00CF45D9" w:rsidRDefault="00B13B0F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</w:t>
            </w:r>
            <w:r w:rsidR="00CF45D9" w:rsidRPr="00CF45D9">
              <w:rPr>
                <w:rFonts w:cs="Arial"/>
                <w:szCs w:val="19"/>
              </w:rPr>
              <w:t xml:space="preserve"> 2022</w:t>
            </w:r>
          </w:p>
        </w:tc>
      </w:tr>
      <w:tr w:rsidR="00CF45D9" w:rsidRPr="00CF45D9" w14:paraId="4D740020" w14:textId="77777777" w:rsidTr="00E35739">
        <w:trPr>
          <w:trHeight w:val="480"/>
        </w:trPr>
        <w:tc>
          <w:tcPr>
            <w:tcW w:w="4962" w:type="dxa"/>
            <w:vMerge/>
            <w:tcBorders>
              <w:bottom w:val="single" w:sz="4" w:space="0" w:color="522398"/>
            </w:tcBorders>
            <w:vAlign w:val="center"/>
          </w:tcPr>
          <w:p w14:paraId="2D6B1EF1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018EC830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5DA29B99" w14:textId="5C9B5868" w:rsidR="00CF45D9" w:rsidRPr="00CF45D9" w:rsidRDefault="00CF45D9" w:rsidP="00B13B0F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0</w:t>
            </w:r>
            <w:r w:rsidR="00B13B0F">
              <w:rPr>
                <w:rFonts w:cs="Arial"/>
                <w:szCs w:val="19"/>
              </w:rPr>
              <w:t>9</w:t>
            </w:r>
            <w:r w:rsidRPr="00CF45D9">
              <w:rPr>
                <w:rFonts w:cs="Arial"/>
                <w:szCs w:val="19"/>
              </w:rPr>
              <w:t xml:space="preserve"> 2021=100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42382555" w14:textId="77777777" w:rsidR="00CF45D9" w:rsidRPr="00CF45D9" w:rsidRDefault="00CF45D9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w zł</w:t>
            </w:r>
          </w:p>
        </w:tc>
        <w:tc>
          <w:tcPr>
            <w:tcW w:w="1311" w:type="dxa"/>
            <w:tcBorders>
              <w:bottom w:val="single" w:sz="4" w:space="0" w:color="522398"/>
            </w:tcBorders>
            <w:vAlign w:val="center"/>
          </w:tcPr>
          <w:p w14:paraId="7EFD10A2" w14:textId="168507BD" w:rsidR="00CF45D9" w:rsidRPr="00CF45D9" w:rsidRDefault="00B13B0F" w:rsidP="00CF45D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</w:t>
            </w:r>
            <w:r w:rsidR="00CF45D9" w:rsidRPr="00CF45D9">
              <w:rPr>
                <w:rFonts w:cs="Arial"/>
                <w:szCs w:val="19"/>
              </w:rPr>
              <w:t xml:space="preserve"> 2021=100</w:t>
            </w:r>
          </w:p>
        </w:tc>
      </w:tr>
      <w:tr w:rsidR="00B13B0F" w:rsidRPr="00CF45D9" w14:paraId="5AC33C41" w14:textId="77777777" w:rsidTr="00E35739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7635AD67" w14:textId="77777777" w:rsidR="00B13B0F" w:rsidRPr="00CF45D9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Ogółem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044A4A33" w14:textId="2F7B8574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5484,89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310D2AB8" w14:textId="23B52689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112,5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612CA46A" w14:textId="0511091D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5361,53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08AC72F8" w14:textId="3EA99F24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111,8</w:t>
            </w:r>
          </w:p>
        </w:tc>
      </w:tr>
      <w:tr w:rsidR="00B13B0F" w:rsidRPr="00CF45D9" w14:paraId="0EEEB813" w14:textId="77777777" w:rsidTr="00E35739">
        <w:trPr>
          <w:trHeight w:val="480"/>
        </w:trPr>
        <w:tc>
          <w:tcPr>
            <w:tcW w:w="4962" w:type="dxa"/>
            <w:tcBorders>
              <w:top w:val="single" w:sz="4" w:space="0" w:color="522398"/>
            </w:tcBorders>
            <w:vAlign w:val="center"/>
          </w:tcPr>
          <w:p w14:paraId="0EEB713E" w14:textId="77777777" w:rsidR="00B13B0F" w:rsidRPr="00CF45D9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79641303" w14:textId="77777777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0F3A62D6" w14:textId="77777777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4DEE7240" w14:textId="77777777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tcBorders>
              <w:top w:val="single" w:sz="4" w:space="0" w:color="522398"/>
            </w:tcBorders>
            <w:vAlign w:val="bottom"/>
          </w:tcPr>
          <w:p w14:paraId="4FA1D82B" w14:textId="77777777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B13B0F" w:rsidRPr="00CF45D9" w14:paraId="1182A163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77186B32" w14:textId="77777777" w:rsidR="00B13B0F" w:rsidRPr="00CF45D9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Przemysł</w:t>
            </w:r>
          </w:p>
        </w:tc>
        <w:tc>
          <w:tcPr>
            <w:tcW w:w="1311" w:type="dxa"/>
            <w:vAlign w:val="bottom"/>
          </w:tcPr>
          <w:p w14:paraId="7ED54323" w14:textId="31D8059A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5639,11</w:t>
            </w:r>
          </w:p>
        </w:tc>
        <w:tc>
          <w:tcPr>
            <w:tcW w:w="1311" w:type="dxa"/>
            <w:vAlign w:val="bottom"/>
          </w:tcPr>
          <w:p w14:paraId="567D9E29" w14:textId="21186BB8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110,9</w:t>
            </w:r>
          </w:p>
        </w:tc>
        <w:tc>
          <w:tcPr>
            <w:tcW w:w="1311" w:type="dxa"/>
            <w:vAlign w:val="bottom"/>
          </w:tcPr>
          <w:p w14:paraId="2C295BE5" w14:textId="4B778A64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5557,53</w:t>
            </w:r>
          </w:p>
        </w:tc>
        <w:tc>
          <w:tcPr>
            <w:tcW w:w="1311" w:type="dxa"/>
            <w:vAlign w:val="bottom"/>
          </w:tcPr>
          <w:p w14:paraId="49B7213B" w14:textId="0F3E0973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110,0</w:t>
            </w:r>
          </w:p>
        </w:tc>
      </w:tr>
      <w:tr w:rsidR="00B13B0F" w:rsidRPr="00CF45D9" w14:paraId="2F9EB263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5B761B58" w14:textId="77777777" w:rsidR="00B13B0F" w:rsidRPr="00CF45D9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w tym:</w:t>
            </w:r>
          </w:p>
        </w:tc>
        <w:tc>
          <w:tcPr>
            <w:tcW w:w="1311" w:type="dxa"/>
            <w:vAlign w:val="bottom"/>
          </w:tcPr>
          <w:p w14:paraId="5D03EAA4" w14:textId="77777777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7A4D7017" w14:textId="77777777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07D20C62" w14:textId="77777777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311" w:type="dxa"/>
            <w:vAlign w:val="bottom"/>
          </w:tcPr>
          <w:p w14:paraId="2031BFFB" w14:textId="77777777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B13B0F" w:rsidRPr="00CF45D9" w14:paraId="1AB82120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762E4E43" w14:textId="77777777" w:rsidR="00B13B0F" w:rsidRPr="00CF45D9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311" w:type="dxa"/>
            <w:vAlign w:val="bottom"/>
          </w:tcPr>
          <w:p w14:paraId="697D596C" w14:textId="62BBE86C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5598,74</w:t>
            </w:r>
          </w:p>
        </w:tc>
        <w:tc>
          <w:tcPr>
            <w:tcW w:w="1311" w:type="dxa"/>
            <w:vAlign w:val="bottom"/>
          </w:tcPr>
          <w:p w14:paraId="08DC7275" w14:textId="1B8F59E8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110,9</w:t>
            </w:r>
          </w:p>
        </w:tc>
        <w:tc>
          <w:tcPr>
            <w:tcW w:w="1311" w:type="dxa"/>
            <w:vAlign w:val="bottom"/>
          </w:tcPr>
          <w:p w14:paraId="0C1FAD67" w14:textId="65E10552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5528,95</w:t>
            </w:r>
          </w:p>
        </w:tc>
        <w:tc>
          <w:tcPr>
            <w:tcW w:w="1311" w:type="dxa"/>
            <w:vAlign w:val="bottom"/>
          </w:tcPr>
          <w:p w14:paraId="364BF30E" w14:textId="097A4348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110,0</w:t>
            </w:r>
          </w:p>
        </w:tc>
      </w:tr>
      <w:tr w:rsidR="00B13B0F" w:rsidRPr="00CF45D9" w14:paraId="472DCD44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24DB9594" w14:textId="77777777" w:rsidR="00B13B0F" w:rsidRPr="00CF45D9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dostawa wody; gospodarowanie ściekami i odpadami; rekultywacja</w:t>
            </w:r>
            <w:r w:rsidRPr="00CF45D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17061726" w14:textId="2271885A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5499,61</w:t>
            </w:r>
          </w:p>
        </w:tc>
        <w:tc>
          <w:tcPr>
            <w:tcW w:w="1311" w:type="dxa"/>
            <w:vAlign w:val="bottom"/>
          </w:tcPr>
          <w:p w14:paraId="5FB2D21D" w14:textId="2C95D266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108,0</w:t>
            </w:r>
          </w:p>
        </w:tc>
        <w:tc>
          <w:tcPr>
            <w:tcW w:w="1311" w:type="dxa"/>
            <w:vAlign w:val="bottom"/>
          </w:tcPr>
          <w:p w14:paraId="6A337D0C" w14:textId="692B8C62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5227,27</w:t>
            </w:r>
          </w:p>
        </w:tc>
        <w:tc>
          <w:tcPr>
            <w:tcW w:w="1311" w:type="dxa"/>
            <w:vAlign w:val="bottom"/>
          </w:tcPr>
          <w:p w14:paraId="54511F62" w14:textId="3C9BFCB3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</w:tr>
      <w:tr w:rsidR="00B13B0F" w:rsidRPr="00CF45D9" w14:paraId="65766925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43287B4D" w14:textId="77777777" w:rsidR="00B13B0F" w:rsidRPr="00CF45D9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Budownictwo</w:t>
            </w:r>
          </w:p>
        </w:tc>
        <w:tc>
          <w:tcPr>
            <w:tcW w:w="1311" w:type="dxa"/>
            <w:vAlign w:val="bottom"/>
          </w:tcPr>
          <w:p w14:paraId="030F0B66" w14:textId="1F53F1F2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5288,35</w:t>
            </w:r>
          </w:p>
        </w:tc>
        <w:tc>
          <w:tcPr>
            <w:tcW w:w="1311" w:type="dxa"/>
            <w:vAlign w:val="bottom"/>
          </w:tcPr>
          <w:p w14:paraId="7334F409" w14:textId="215F0243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114,7</w:t>
            </w:r>
          </w:p>
        </w:tc>
        <w:tc>
          <w:tcPr>
            <w:tcW w:w="1311" w:type="dxa"/>
            <w:vAlign w:val="bottom"/>
          </w:tcPr>
          <w:p w14:paraId="5182EF03" w14:textId="29BA5126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5049,53</w:t>
            </w:r>
          </w:p>
        </w:tc>
        <w:tc>
          <w:tcPr>
            <w:tcW w:w="1311" w:type="dxa"/>
            <w:vAlign w:val="bottom"/>
          </w:tcPr>
          <w:p w14:paraId="27182CAB" w14:textId="708C6FC4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</w:tr>
      <w:tr w:rsidR="00B13B0F" w:rsidRPr="00CF45D9" w14:paraId="6E2E12EE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0AACA628" w14:textId="77777777" w:rsidR="00B13B0F" w:rsidRPr="00CF45D9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  <w:vertAlign w:val="subscript"/>
              </w:rPr>
            </w:pPr>
            <w:r w:rsidRPr="00CF45D9">
              <w:rPr>
                <w:rFonts w:cs="Arial"/>
                <w:szCs w:val="19"/>
              </w:rPr>
              <w:t>Handel; naprawa pojazdów samochodowych</w:t>
            </w:r>
            <w:r w:rsidRPr="00CF45D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1C6F0DB9" w14:textId="214F8BD7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5156,58</w:t>
            </w:r>
          </w:p>
        </w:tc>
        <w:tc>
          <w:tcPr>
            <w:tcW w:w="1311" w:type="dxa"/>
            <w:vAlign w:val="bottom"/>
          </w:tcPr>
          <w:p w14:paraId="6B6E26BB" w14:textId="3DF62A72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113,1</w:t>
            </w:r>
          </w:p>
        </w:tc>
        <w:tc>
          <w:tcPr>
            <w:tcW w:w="1311" w:type="dxa"/>
            <w:vAlign w:val="bottom"/>
          </w:tcPr>
          <w:p w14:paraId="7BD0BA6F" w14:textId="1D71D68A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4967,51</w:t>
            </w:r>
          </w:p>
        </w:tc>
        <w:tc>
          <w:tcPr>
            <w:tcW w:w="1311" w:type="dxa"/>
            <w:vAlign w:val="bottom"/>
          </w:tcPr>
          <w:p w14:paraId="118D20C0" w14:textId="429B60B5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</w:tr>
      <w:tr w:rsidR="00B13B0F" w:rsidRPr="00CF45D9" w14:paraId="63B9509E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7899229A" w14:textId="77777777" w:rsidR="00B13B0F" w:rsidRPr="00CF45D9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311" w:type="dxa"/>
            <w:vAlign w:val="bottom"/>
          </w:tcPr>
          <w:p w14:paraId="25D16EC0" w14:textId="0B073C2D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5416,08</w:t>
            </w:r>
          </w:p>
        </w:tc>
        <w:tc>
          <w:tcPr>
            <w:tcW w:w="1311" w:type="dxa"/>
            <w:vAlign w:val="bottom"/>
          </w:tcPr>
          <w:p w14:paraId="6E927884" w14:textId="198C275A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124,2</w:t>
            </w:r>
          </w:p>
        </w:tc>
        <w:tc>
          <w:tcPr>
            <w:tcW w:w="1311" w:type="dxa"/>
            <w:vAlign w:val="bottom"/>
          </w:tcPr>
          <w:p w14:paraId="042645B6" w14:textId="77DFD4E7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5153,42</w:t>
            </w:r>
          </w:p>
        </w:tc>
        <w:tc>
          <w:tcPr>
            <w:tcW w:w="1311" w:type="dxa"/>
            <w:vAlign w:val="bottom"/>
          </w:tcPr>
          <w:p w14:paraId="4B4CFE01" w14:textId="1658797E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122,6</w:t>
            </w:r>
          </w:p>
        </w:tc>
      </w:tr>
      <w:tr w:rsidR="00B13B0F" w:rsidRPr="00CF45D9" w14:paraId="2F3D78DF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57569896" w14:textId="77777777" w:rsidR="00B13B0F" w:rsidRPr="00CF45D9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Zakwaterowanie i gastronomia</w:t>
            </w:r>
            <w:r w:rsidRPr="00CF45D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30288E81" w14:textId="4FC53525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4316,59</w:t>
            </w:r>
          </w:p>
        </w:tc>
        <w:tc>
          <w:tcPr>
            <w:tcW w:w="1311" w:type="dxa"/>
            <w:vAlign w:val="bottom"/>
          </w:tcPr>
          <w:p w14:paraId="1EEFC6CD" w14:textId="6FB93577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1311" w:type="dxa"/>
            <w:vAlign w:val="bottom"/>
          </w:tcPr>
          <w:p w14:paraId="6FAA7B70" w14:textId="068088D6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4376,94</w:t>
            </w:r>
          </w:p>
        </w:tc>
        <w:tc>
          <w:tcPr>
            <w:tcW w:w="1311" w:type="dxa"/>
            <w:vAlign w:val="bottom"/>
          </w:tcPr>
          <w:p w14:paraId="7A4E7723" w14:textId="1759A9FA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114,3</w:t>
            </w:r>
          </w:p>
        </w:tc>
      </w:tr>
      <w:tr w:rsidR="00B13B0F" w:rsidRPr="00CF45D9" w14:paraId="643DA0F0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6452BFED" w14:textId="77777777" w:rsidR="00B13B0F" w:rsidRPr="00CF45D9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Obsługa rynku nieruchomości</w:t>
            </w:r>
            <w:r w:rsidRPr="00CF45D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311" w:type="dxa"/>
            <w:vAlign w:val="bottom"/>
          </w:tcPr>
          <w:p w14:paraId="5599DAC9" w14:textId="0B90159B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5736,09</w:t>
            </w:r>
          </w:p>
        </w:tc>
        <w:tc>
          <w:tcPr>
            <w:tcW w:w="1311" w:type="dxa"/>
            <w:vAlign w:val="bottom"/>
          </w:tcPr>
          <w:p w14:paraId="0A6B3C3F" w14:textId="6B552332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115,3</w:t>
            </w:r>
          </w:p>
        </w:tc>
        <w:tc>
          <w:tcPr>
            <w:tcW w:w="1311" w:type="dxa"/>
            <w:vAlign w:val="bottom"/>
          </w:tcPr>
          <w:p w14:paraId="4EF2ED97" w14:textId="3A718300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5443,99</w:t>
            </w:r>
          </w:p>
        </w:tc>
        <w:tc>
          <w:tcPr>
            <w:tcW w:w="1311" w:type="dxa"/>
            <w:vAlign w:val="bottom"/>
          </w:tcPr>
          <w:p w14:paraId="5891963E" w14:textId="45C7CF8F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112,1</w:t>
            </w:r>
          </w:p>
        </w:tc>
      </w:tr>
      <w:tr w:rsidR="00B13B0F" w:rsidRPr="00CF45D9" w14:paraId="5D8A3077" w14:textId="77777777" w:rsidTr="00E35739">
        <w:trPr>
          <w:trHeight w:val="480"/>
        </w:trPr>
        <w:tc>
          <w:tcPr>
            <w:tcW w:w="4962" w:type="dxa"/>
            <w:vAlign w:val="center"/>
          </w:tcPr>
          <w:p w14:paraId="2B53FDEA" w14:textId="77777777" w:rsidR="00B13B0F" w:rsidRPr="00CF45D9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Działalność profesjonalna, naukowa i techniczna</w:t>
            </w:r>
            <w:r w:rsidRPr="00CF45D9">
              <w:rPr>
                <w:szCs w:val="19"/>
                <w:vertAlign w:val="superscript"/>
              </w:rPr>
              <w:t xml:space="preserve">a </w:t>
            </w:r>
          </w:p>
        </w:tc>
        <w:tc>
          <w:tcPr>
            <w:tcW w:w="1311" w:type="dxa"/>
            <w:vAlign w:val="bottom"/>
          </w:tcPr>
          <w:p w14:paraId="5040D4F8" w14:textId="4EC027D1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5828,17</w:t>
            </w:r>
          </w:p>
        </w:tc>
        <w:tc>
          <w:tcPr>
            <w:tcW w:w="1311" w:type="dxa"/>
            <w:vAlign w:val="bottom"/>
          </w:tcPr>
          <w:p w14:paraId="62371B90" w14:textId="5571F5A8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112,3</w:t>
            </w:r>
          </w:p>
        </w:tc>
        <w:tc>
          <w:tcPr>
            <w:tcW w:w="1311" w:type="dxa"/>
            <w:vAlign w:val="bottom"/>
          </w:tcPr>
          <w:p w14:paraId="77294B9C" w14:textId="207924F8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5641,42</w:t>
            </w:r>
          </w:p>
        </w:tc>
        <w:tc>
          <w:tcPr>
            <w:tcW w:w="1311" w:type="dxa"/>
            <w:vAlign w:val="bottom"/>
          </w:tcPr>
          <w:p w14:paraId="064699E2" w14:textId="31F52F37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</w:tr>
      <w:tr w:rsidR="00B13B0F" w:rsidRPr="00CF45D9" w14:paraId="7F40213C" w14:textId="77777777" w:rsidTr="00E35739">
        <w:trPr>
          <w:trHeight w:val="480"/>
        </w:trPr>
        <w:tc>
          <w:tcPr>
            <w:tcW w:w="4962" w:type="dxa"/>
            <w:tcBorders>
              <w:bottom w:val="nil"/>
            </w:tcBorders>
            <w:vAlign w:val="center"/>
          </w:tcPr>
          <w:p w14:paraId="19723C5E" w14:textId="77777777" w:rsidR="00B13B0F" w:rsidRPr="00CF45D9" w:rsidRDefault="00B13B0F" w:rsidP="00B13B0F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F45D9">
              <w:rPr>
                <w:rFonts w:cs="Arial"/>
                <w:szCs w:val="19"/>
              </w:rPr>
              <w:t>Administrowanie i działalność wspierająca</w:t>
            </w:r>
            <w:r w:rsidRPr="00CF45D9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4E82B4A5" w14:textId="5FC27F7D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3877,17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0758F742" w14:textId="2F59D316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114,5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7B12663B" w14:textId="3DED5A8C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3857,82</w:t>
            </w:r>
          </w:p>
        </w:tc>
        <w:tc>
          <w:tcPr>
            <w:tcW w:w="1311" w:type="dxa"/>
            <w:tcBorders>
              <w:bottom w:val="nil"/>
            </w:tcBorders>
            <w:vAlign w:val="bottom"/>
          </w:tcPr>
          <w:p w14:paraId="0BE8DBAD" w14:textId="7BA07F3E" w:rsidR="00B13B0F" w:rsidRPr="00CF45D9" w:rsidRDefault="00B13B0F" w:rsidP="00B13B0F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113,9</w:t>
            </w:r>
          </w:p>
        </w:tc>
      </w:tr>
    </w:tbl>
    <w:p w14:paraId="5A47ED23" w14:textId="77777777" w:rsidR="00CF45D9" w:rsidRPr="00CF45D9" w:rsidRDefault="00CF45D9" w:rsidP="006361E0">
      <w:pPr>
        <w:suppressAutoHyphens/>
        <w:spacing w:before="120" w:after="120" w:line="240" w:lineRule="exact"/>
        <w:rPr>
          <w:rFonts w:cs="Arial"/>
          <w:sz w:val="16"/>
          <w:szCs w:val="16"/>
        </w:rPr>
      </w:pPr>
      <w:r w:rsidRPr="00CF45D9">
        <w:rPr>
          <w:sz w:val="16"/>
          <w:szCs w:val="16"/>
        </w:rPr>
        <w:t xml:space="preserve">a </w:t>
      </w:r>
      <w:r w:rsidRPr="00CF45D9">
        <w:rPr>
          <w:rFonts w:cs="Arial"/>
          <w:sz w:val="16"/>
          <w:szCs w:val="16"/>
        </w:rPr>
        <w:t>Nie obejmuje działów: Badania naukowe i prace rozwojowe oraz Działalność weterynaryjna.</w:t>
      </w:r>
    </w:p>
    <w:p w14:paraId="146138C0" w14:textId="2452D0BF" w:rsidR="00CF45D9" w:rsidRPr="00A85B38" w:rsidRDefault="00CF45D9" w:rsidP="00CF45D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CF45D9">
        <w:rPr>
          <w:b/>
          <w:szCs w:val="19"/>
        </w:rPr>
        <w:t xml:space="preserve">Odchylenia względne przeciętnych miesięcznych wynagrodzeń brutto od średniego wynagrodzenia w województwie według wybranych </w:t>
      </w:r>
      <w:r w:rsidRPr="00A85B38">
        <w:rPr>
          <w:b/>
          <w:szCs w:val="19"/>
        </w:rPr>
        <w:t>sekcji w</w:t>
      </w:r>
      <w:r w:rsidR="00B13B0F">
        <w:rPr>
          <w:b/>
          <w:szCs w:val="19"/>
        </w:rPr>
        <w:t>e</w:t>
      </w:r>
      <w:r w:rsidRPr="00A85B38">
        <w:rPr>
          <w:b/>
          <w:szCs w:val="19"/>
        </w:rPr>
        <w:t xml:space="preserve"> </w:t>
      </w:r>
      <w:r w:rsidR="00B13B0F">
        <w:rPr>
          <w:b/>
          <w:szCs w:val="19"/>
        </w:rPr>
        <w:t>wrześniu</w:t>
      </w:r>
      <w:r w:rsidRPr="00A85B38">
        <w:rPr>
          <w:b/>
          <w:szCs w:val="19"/>
        </w:rPr>
        <w:t xml:space="preserve"> 2022 r.</w:t>
      </w:r>
    </w:p>
    <w:p w14:paraId="311400DF" w14:textId="7D68A5F0" w:rsidR="00CF45D9" w:rsidRPr="00CF45D9" w:rsidRDefault="007555E8" w:rsidP="00A85B38">
      <w:pPr>
        <w:jc w:val="center"/>
      </w:pPr>
      <w:r>
        <w:rPr>
          <w:noProof/>
          <w:lang w:eastAsia="pl-PL"/>
        </w:rPr>
        <w:drawing>
          <wp:inline distT="0" distB="0" distL="0" distR="0" wp14:anchorId="32B2EFF5" wp14:editId="72D3857A">
            <wp:extent cx="6192000" cy="2765871"/>
            <wp:effectExtent l="0" t="0" r="0" b="0"/>
            <wp:docPr id="14" name="Obraz 14" descr="Wykres 4. Na wykresie słupkowym przedstawiono odchylenia względne przeciętnych miesięcznych wynagrodzeń brutto w wybranych sekcjach od średniego wynagrodzenia w sektorze przedsiębiorstw w województwie podkarpackim we wrześniu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es dg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276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236E9" w14:textId="77777777" w:rsidR="00CF45D9" w:rsidRPr="00CF45D9" w:rsidRDefault="00CF45D9" w:rsidP="00CF45D9">
      <w:pPr>
        <w:spacing w:before="120" w:after="120" w:line="240" w:lineRule="exact"/>
        <w:rPr>
          <w:sz w:val="16"/>
          <w:szCs w:val="16"/>
        </w:rPr>
      </w:pPr>
      <w:r w:rsidRPr="00CF45D9">
        <w:rPr>
          <w:sz w:val="16"/>
          <w:szCs w:val="16"/>
        </w:rPr>
        <w:t>a Nie obejmuje działów: Badania naukowe i prace rozwojowe oraz Działalność weterynaryjna.</w:t>
      </w:r>
    </w:p>
    <w:p w14:paraId="562CFEB7" w14:textId="77777777" w:rsidR="00AE358D" w:rsidRDefault="00AE358D" w:rsidP="00CF45D9">
      <w:pPr>
        <w:tabs>
          <w:tab w:val="left" w:pos="567"/>
        </w:tabs>
        <w:spacing w:before="120" w:after="120" w:line="288" w:lineRule="auto"/>
        <w:rPr>
          <w:bCs/>
        </w:rPr>
      </w:pPr>
      <w:r w:rsidRPr="005C2520">
        <w:rPr>
          <w:bCs/>
        </w:rPr>
        <w:t xml:space="preserve">W porównaniu z poprzednim miesiącem płace </w:t>
      </w:r>
      <w:r>
        <w:rPr>
          <w:bCs/>
        </w:rPr>
        <w:t xml:space="preserve">wzrosły </w:t>
      </w:r>
      <w:r w:rsidRPr="005C2520">
        <w:rPr>
          <w:bCs/>
        </w:rPr>
        <w:t>m.in. w</w:t>
      </w:r>
      <w:r w:rsidRPr="00D30287">
        <w:rPr>
          <w:bCs/>
        </w:rPr>
        <w:t xml:space="preserve"> </w:t>
      </w:r>
      <w:r w:rsidRPr="00D7651C">
        <w:rPr>
          <w:bCs/>
        </w:rPr>
        <w:t>obsłudze rynku nieruchomości</w:t>
      </w:r>
      <w:r>
        <w:rPr>
          <w:bCs/>
        </w:rPr>
        <w:t xml:space="preserve"> (o 7,4%), </w:t>
      </w:r>
      <w:r w:rsidRPr="0080357F">
        <w:rPr>
          <w:bCs/>
        </w:rPr>
        <w:t xml:space="preserve">działalności profesjonalnej, naukowej i technicznej (o </w:t>
      </w:r>
      <w:r>
        <w:rPr>
          <w:bCs/>
        </w:rPr>
        <w:t>5</w:t>
      </w:r>
      <w:r w:rsidRPr="0080357F">
        <w:rPr>
          <w:bCs/>
        </w:rPr>
        <w:t>,</w:t>
      </w:r>
      <w:r>
        <w:rPr>
          <w:bCs/>
        </w:rPr>
        <w:t>6</w:t>
      </w:r>
      <w:r w:rsidRPr="0080357F">
        <w:rPr>
          <w:bCs/>
        </w:rPr>
        <w:t>%)</w:t>
      </w:r>
      <w:r>
        <w:rPr>
          <w:bCs/>
        </w:rPr>
        <w:t>,</w:t>
      </w:r>
      <w:r w:rsidRPr="00D30287">
        <w:rPr>
          <w:bCs/>
        </w:rPr>
        <w:t xml:space="preserve"> </w:t>
      </w:r>
      <w:r>
        <w:rPr>
          <w:bCs/>
        </w:rPr>
        <w:t>d</w:t>
      </w:r>
      <w:r w:rsidRPr="00106025">
        <w:rPr>
          <w:bCs/>
        </w:rPr>
        <w:t xml:space="preserve">ostawie wody; gospodarowaniu ściekami i odpadami; rekultywacji (o </w:t>
      </w:r>
      <w:r>
        <w:rPr>
          <w:bCs/>
        </w:rPr>
        <w:t>3</w:t>
      </w:r>
      <w:r w:rsidRPr="00106025">
        <w:rPr>
          <w:bCs/>
        </w:rPr>
        <w:t>,</w:t>
      </w:r>
      <w:r>
        <w:rPr>
          <w:bCs/>
        </w:rPr>
        <w:t>5</w:t>
      </w:r>
      <w:r w:rsidRPr="00106025">
        <w:rPr>
          <w:bCs/>
        </w:rPr>
        <w:t>%</w:t>
      </w:r>
      <w:r>
        <w:rPr>
          <w:bCs/>
        </w:rPr>
        <w:t>) oraz w budownictwie (o 3,4%). Natomiast spadek wystąpił m.in. w zakwaterowaniu i gastronomii (o 2,2%) oraz w przetwórstwie przemysłowym (o 0,8%).</w:t>
      </w:r>
    </w:p>
    <w:p w14:paraId="7ED292F8" w14:textId="31548ED7" w:rsidR="00AE358D" w:rsidRPr="005C2520" w:rsidRDefault="00AE358D" w:rsidP="00AE358D">
      <w:pPr>
        <w:tabs>
          <w:tab w:val="left" w:pos="567"/>
        </w:tabs>
        <w:spacing w:before="120" w:after="120" w:line="288" w:lineRule="auto"/>
        <w:rPr>
          <w:bCs/>
        </w:rPr>
      </w:pPr>
      <w:r w:rsidRPr="005C2520">
        <w:rPr>
          <w:bCs/>
        </w:rPr>
        <w:lastRenderedPageBreak/>
        <w:t>W okresie styczeń</w:t>
      </w:r>
      <w:r>
        <w:rPr>
          <w:bCs/>
        </w:rPr>
        <w:t>–wrzesień br.</w:t>
      </w:r>
      <w:r w:rsidRPr="005C2520">
        <w:rPr>
          <w:bCs/>
        </w:rPr>
        <w:t xml:space="preserve"> przeciętne miesięczne wynagrodzenie brutto w sektorze przedsiębiorstw wyniosło 5</w:t>
      </w:r>
      <w:r w:rsidR="008D3D5B">
        <w:rPr>
          <w:bCs/>
        </w:rPr>
        <w:t>361,53 </w:t>
      </w:r>
      <w:r w:rsidRPr="005C2520">
        <w:rPr>
          <w:bCs/>
        </w:rPr>
        <w:t xml:space="preserve">zł </w:t>
      </w:r>
      <w:r>
        <w:rPr>
          <w:bCs/>
        </w:rPr>
        <w:t xml:space="preserve">i </w:t>
      </w:r>
      <w:r w:rsidRPr="005C2520">
        <w:rPr>
          <w:bCs/>
        </w:rPr>
        <w:t xml:space="preserve">było o </w:t>
      </w:r>
      <w:r>
        <w:rPr>
          <w:bCs/>
        </w:rPr>
        <w:t>11</w:t>
      </w:r>
      <w:r w:rsidRPr="005C2520">
        <w:rPr>
          <w:bCs/>
        </w:rPr>
        <w:t>,</w:t>
      </w:r>
      <w:r>
        <w:rPr>
          <w:bCs/>
        </w:rPr>
        <w:t>8</w:t>
      </w:r>
      <w:r w:rsidRPr="005C2520">
        <w:rPr>
          <w:bCs/>
        </w:rPr>
        <w:t xml:space="preserve">% </w:t>
      </w:r>
      <w:r w:rsidRPr="008A29E8">
        <w:rPr>
          <w:bCs/>
        </w:rPr>
        <w:t>wyższe (w Polsce o 1</w:t>
      </w:r>
      <w:r>
        <w:rPr>
          <w:bCs/>
        </w:rPr>
        <w:t>3</w:t>
      </w:r>
      <w:r w:rsidRPr="008A29E8">
        <w:rPr>
          <w:bCs/>
        </w:rPr>
        <w:t>,</w:t>
      </w:r>
      <w:r>
        <w:rPr>
          <w:bCs/>
        </w:rPr>
        <w:t>3</w:t>
      </w:r>
      <w:r w:rsidRPr="008A29E8">
        <w:rPr>
          <w:bCs/>
        </w:rPr>
        <w:t xml:space="preserve">%) niż w analogicznym </w:t>
      </w:r>
      <w:r w:rsidRPr="005C2520">
        <w:rPr>
          <w:bCs/>
        </w:rPr>
        <w:t>okresie ubiegłego roku. W</w:t>
      </w:r>
      <w:r>
        <w:rPr>
          <w:bCs/>
        </w:rPr>
        <w:t xml:space="preserve">e wszystkich </w:t>
      </w:r>
      <w:r w:rsidRPr="005C2520">
        <w:rPr>
          <w:bCs/>
        </w:rPr>
        <w:t>badanych sekc</w:t>
      </w:r>
      <w:r>
        <w:rPr>
          <w:bCs/>
        </w:rPr>
        <w:t>jach od</w:t>
      </w:r>
      <w:r w:rsidRPr="005C2520">
        <w:rPr>
          <w:bCs/>
        </w:rPr>
        <w:t xml:space="preserve">notowano wzrost płac, w tym najwyższy w </w:t>
      </w:r>
      <w:r w:rsidRPr="00050B8E">
        <w:rPr>
          <w:bCs/>
        </w:rPr>
        <w:t xml:space="preserve">transporcie i gospodarce magazynowej </w:t>
      </w:r>
      <w:r w:rsidRPr="005C2520">
        <w:rPr>
          <w:bCs/>
        </w:rPr>
        <w:t xml:space="preserve">(o </w:t>
      </w:r>
      <w:r>
        <w:rPr>
          <w:bCs/>
        </w:rPr>
        <w:t>22</w:t>
      </w:r>
      <w:r w:rsidRPr="005C2520">
        <w:rPr>
          <w:bCs/>
        </w:rPr>
        <w:t>,</w:t>
      </w:r>
      <w:r>
        <w:rPr>
          <w:bCs/>
        </w:rPr>
        <w:t>6</w:t>
      </w:r>
      <w:r w:rsidRPr="005C2520">
        <w:rPr>
          <w:bCs/>
        </w:rPr>
        <w:t>%).</w:t>
      </w:r>
    </w:p>
    <w:p w14:paraId="336E9E25" w14:textId="77777777" w:rsidR="00CF45D9" w:rsidRPr="004D5FBA" w:rsidRDefault="00CF45D9" w:rsidP="00CF45D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CF45D9">
        <w:rPr>
          <w:b/>
          <w:szCs w:val="19"/>
        </w:rPr>
        <w:t>Dynamika przeciętnego miesięcznego wynagrodzenia brutto w sektorze przedsiębiorstw</w:t>
      </w:r>
      <w:r w:rsidRPr="00CF45D9">
        <w:rPr>
          <w:b/>
          <w:szCs w:val="19"/>
        </w:rPr>
        <w:br/>
        <w:t>(</w:t>
      </w:r>
      <w:r w:rsidRPr="004D5FBA">
        <w:rPr>
          <w:b/>
          <w:szCs w:val="19"/>
        </w:rPr>
        <w:t>przeciętna miesięczna 2015=100)</w:t>
      </w:r>
    </w:p>
    <w:p w14:paraId="35B5C031" w14:textId="40D1BE02" w:rsidR="00CF45D9" w:rsidRPr="00CF45D9" w:rsidRDefault="00AE358D" w:rsidP="004D5FBA">
      <w:pPr>
        <w:suppressAutoHyphens/>
        <w:spacing w:before="120" w:after="120"/>
        <w:jc w:val="center"/>
        <w:rPr>
          <w:bCs/>
        </w:rPr>
      </w:pPr>
      <w:r>
        <w:rPr>
          <w:bCs/>
          <w:noProof/>
          <w:lang w:eastAsia="pl-PL"/>
        </w:rPr>
        <w:drawing>
          <wp:inline distT="0" distB="0" distL="0" distR="0" wp14:anchorId="497324FF" wp14:editId="29A66935">
            <wp:extent cx="6236970" cy="2517775"/>
            <wp:effectExtent l="0" t="0" r="0" b="0"/>
            <wp:docPr id="15" name="Obraz 15" descr="Wykres 5. Na wykresie liniowym przedstawiono przeciętne miesięczne wynagrodzenie brutto w sektorze przedsiębiorstw przy podstawie przeciętna miesięczna 2015=100 dla poszczególnych miesięcy w latach 2019-2022 dla Polski i województwa podkarpackiego. Ostatni zaprezentowany okres to wrzes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F49F83" w14:textId="1AAB304C" w:rsidR="00502C57" w:rsidRDefault="00502C57" w:rsidP="00B934B6">
      <w:pPr>
        <w:pStyle w:val="Nagwek1"/>
      </w:pPr>
      <w:bookmarkStart w:id="21" w:name="_Toc117856784"/>
      <w:r w:rsidRPr="00F33762">
        <w:t>Rol</w:t>
      </w:r>
      <w:r w:rsidRPr="00B32992">
        <w:t>nictwo</w:t>
      </w:r>
      <w:bookmarkEnd w:id="17"/>
      <w:bookmarkEnd w:id="18"/>
      <w:bookmarkEnd w:id="19"/>
      <w:bookmarkEnd w:id="20"/>
      <w:bookmarkEnd w:id="21"/>
    </w:p>
    <w:p w14:paraId="4A01F7AC" w14:textId="77777777" w:rsidR="006A5D58" w:rsidRPr="000C635B" w:rsidRDefault="006A5D58" w:rsidP="006A5D58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bookmarkStart w:id="22" w:name="_Toc328389333"/>
      <w:bookmarkStart w:id="23" w:name="_Toc507071634"/>
      <w:bookmarkStart w:id="24" w:name="_Toc507072377"/>
      <w:bookmarkStart w:id="25" w:name="_Toc507417429"/>
      <w:r w:rsidRPr="000C635B">
        <w:rPr>
          <w:rFonts w:eastAsia="Times New Roman" w:cs="Arial"/>
          <w:color w:val="000000" w:themeColor="text1"/>
          <w:szCs w:val="19"/>
          <w:lang w:eastAsia="pl-PL"/>
        </w:rPr>
        <w:t>Na rynku rolnym w</w:t>
      </w:r>
      <w:r>
        <w:rPr>
          <w:rFonts w:eastAsia="Times New Roman" w:cs="Arial"/>
          <w:color w:val="000000" w:themeColor="text1"/>
          <w:szCs w:val="19"/>
          <w:lang w:eastAsia="pl-PL"/>
        </w:rPr>
        <w:t>e</w:t>
      </w:r>
      <w:r w:rsidRPr="000C635B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  <w:r>
        <w:rPr>
          <w:rFonts w:eastAsia="Times New Roman" w:cs="Arial"/>
          <w:color w:val="000000" w:themeColor="text1"/>
          <w:szCs w:val="19"/>
          <w:lang w:eastAsia="pl-PL"/>
        </w:rPr>
        <w:t>wrześniu</w:t>
      </w:r>
      <w:r w:rsidRPr="000C635B">
        <w:rPr>
          <w:rFonts w:eastAsia="Times New Roman" w:cs="Arial"/>
          <w:color w:val="000000" w:themeColor="text1"/>
          <w:szCs w:val="19"/>
          <w:lang w:eastAsia="pl-PL"/>
        </w:rPr>
        <w:t xml:space="preserve"> 2022 r. przeciętne ceny skupu podstawowych produktów rolnych były wyższe niż przed rokiem. W porównaniu z </w:t>
      </w:r>
      <w:r>
        <w:rPr>
          <w:rFonts w:eastAsia="Times New Roman" w:cs="Arial"/>
          <w:color w:val="000000" w:themeColor="text1"/>
          <w:szCs w:val="19"/>
          <w:lang w:eastAsia="pl-PL"/>
        </w:rPr>
        <w:t>sierpniem</w:t>
      </w:r>
      <w:r w:rsidRPr="000C635B">
        <w:rPr>
          <w:rFonts w:eastAsia="Times New Roman" w:cs="Arial"/>
          <w:color w:val="000000" w:themeColor="text1"/>
          <w:szCs w:val="19"/>
          <w:lang w:eastAsia="pl-PL"/>
        </w:rPr>
        <w:t xml:space="preserve"> br. </w:t>
      </w:r>
      <w:r>
        <w:rPr>
          <w:rFonts w:eastAsia="Times New Roman" w:cs="Arial"/>
          <w:color w:val="000000" w:themeColor="text1"/>
          <w:szCs w:val="19"/>
          <w:lang w:eastAsia="pl-PL"/>
        </w:rPr>
        <w:t>ni</w:t>
      </w:r>
      <w:r w:rsidRPr="000C635B">
        <w:rPr>
          <w:rFonts w:eastAsia="Times New Roman" w:cs="Arial"/>
          <w:color w:val="000000" w:themeColor="text1"/>
          <w:szCs w:val="19"/>
          <w:lang w:eastAsia="pl-PL"/>
        </w:rPr>
        <w:t>ższ</w:t>
      </w:r>
      <w:r>
        <w:rPr>
          <w:rFonts w:eastAsia="Times New Roman" w:cs="Arial"/>
          <w:color w:val="000000" w:themeColor="text1"/>
          <w:szCs w:val="19"/>
          <w:lang w:eastAsia="pl-PL"/>
        </w:rPr>
        <w:t xml:space="preserve">e były </w:t>
      </w:r>
      <w:r w:rsidRPr="000C635B">
        <w:rPr>
          <w:rFonts w:eastAsia="Times New Roman" w:cs="Arial"/>
          <w:color w:val="000000" w:themeColor="text1"/>
          <w:szCs w:val="19"/>
          <w:lang w:eastAsia="pl-PL"/>
        </w:rPr>
        <w:t xml:space="preserve">ceny skupu </w:t>
      </w:r>
      <w:r>
        <w:rPr>
          <w:rFonts w:eastAsia="Times New Roman" w:cs="Arial"/>
          <w:color w:val="000000" w:themeColor="text1"/>
          <w:szCs w:val="19"/>
          <w:lang w:eastAsia="pl-PL"/>
        </w:rPr>
        <w:t>pszenicy i żywca drobiowego</w:t>
      </w:r>
      <w:r w:rsidRPr="000C635B">
        <w:rPr>
          <w:rFonts w:eastAsia="Times New Roman" w:cs="Arial"/>
          <w:color w:val="000000" w:themeColor="text1"/>
          <w:szCs w:val="19"/>
          <w:lang w:eastAsia="pl-PL"/>
        </w:rPr>
        <w:t>. W</w:t>
      </w:r>
      <w:r w:rsidRPr="000C635B">
        <w:rPr>
          <w:rFonts w:eastAsia="Times New Roman" w:cs="Arial"/>
          <w:szCs w:val="19"/>
          <w:lang w:eastAsia="pl-PL"/>
        </w:rPr>
        <w:t xml:space="preserve"> obrocie targowiskowym</w:t>
      </w:r>
      <w:r>
        <w:rPr>
          <w:rFonts w:eastAsia="Times New Roman" w:cs="Arial"/>
          <w:szCs w:val="19"/>
          <w:lang w:eastAsia="pl-PL"/>
        </w:rPr>
        <w:t xml:space="preserve"> ceny były wyższe niż przed rokiem i wyższe </w:t>
      </w:r>
      <w:r w:rsidRPr="000C635B">
        <w:rPr>
          <w:rFonts w:eastAsia="Times New Roman" w:cs="Arial"/>
          <w:szCs w:val="19"/>
          <w:lang w:eastAsia="pl-PL"/>
        </w:rPr>
        <w:t xml:space="preserve">w odniesieniu do </w:t>
      </w:r>
      <w:r>
        <w:rPr>
          <w:rFonts w:eastAsia="Times New Roman" w:cs="Arial"/>
          <w:szCs w:val="19"/>
          <w:lang w:eastAsia="pl-PL"/>
        </w:rPr>
        <w:t>sierpnia</w:t>
      </w:r>
      <w:r w:rsidRPr="000C635B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b</w:t>
      </w:r>
      <w:r w:rsidRPr="000C635B">
        <w:rPr>
          <w:rFonts w:eastAsia="Times New Roman" w:cs="Arial"/>
          <w:szCs w:val="19"/>
          <w:lang w:eastAsia="pl-PL"/>
        </w:rPr>
        <w:t>r.</w:t>
      </w:r>
      <w:r>
        <w:rPr>
          <w:rFonts w:eastAsia="Times New Roman" w:cs="Arial"/>
          <w:szCs w:val="19"/>
          <w:lang w:eastAsia="pl-PL"/>
        </w:rPr>
        <w:t xml:space="preserve"> </w:t>
      </w:r>
      <w:r w:rsidRPr="000C635B">
        <w:rPr>
          <w:rFonts w:eastAsia="Times New Roman" w:cs="Arial"/>
          <w:szCs w:val="19"/>
          <w:lang w:eastAsia="pl-PL"/>
        </w:rPr>
        <w:t xml:space="preserve">Wskaźnik opłacalności tuczu trzody chlewnej </w:t>
      </w:r>
      <w:r>
        <w:rPr>
          <w:rFonts w:eastAsia="Times New Roman" w:cs="Arial"/>
          <w:szCs w:val="19"/>
          <w:lang w:eastAsia="pl-PL"/>
        </w:rPr>
        <w:t xml:space="preserve">utrzymał się na poziomie sprzed roku, a </w:t>
      </w:r>
      <w:r w:rsidRPr="000C635B">
        <w:rPr>
          <w:rFonts w:eastAsia="Times New Roman" w:cs="Arial"/>
          <w:szCs w:val="19"/>
          <w:lang w:eastAsia="pl-PL"/>
        </w:rPr>
        <w:t xml:space="preserve">był </w:t>
      </w:r>
      <w:r>
        <w:rPr>
          <w:rFonts w:eastAsia="Times New Roman" w:cs="Arial"/>
          <w:szCs w:val="19"/>
          <w:lang w:eastAsia="pl-PL"/>
        </w:rPr>
        <w:t>ni</w:t>
      </w:r>
      <w:r w:rsidRPr="000C635B">
        <w:rPr>
          <w:rFonts w:eastAsia="Times New Roman" w:cs="Arial"/>
          <w:szCs w:val="19"/>
          <w:lang w:eastAsia="pl-PL"/>
        </w:rPr>
        <w:t xml:space="preserve">ższy od notowanego </w:t>
      </w:r>
      <w:r>
        <w:rPr>
          <w:rFonts w:eastAsia="Times New Roman" w:cs="Arial"/>
          <w:szCs w:val="19"/>
          <w:lang w:eastAsia="pl-PL"/>
        </w:rPr>
        <w:t xml:space="preserve">przed </w:t>
      </w:r>
      <w:r w:rsidRPr="000C635B">
        <w:rPr>
          <w:rFonts w:eastAsia="Times New Roman" w:cs="Arial"/>
          <w:szCs w:val="19"/>
          <w:lang w:eastAsia="pl-PL"/>
        </w:rPr>
        <w:t>miesiącem</w:t>
      </w:r>
      <w:r>
        <w:rPr>
          <w:rFonts w:eastAsia="Times New Roman" w:cs="Arial"/>
          <w:szCs w:val="19"/>
          <w:lang w:eastAsia="pl-PL"/>
        </w:rPr>
        <w:t>.</w:t>
      </w:r>
    </w:p>
    <w:p w14:paraId="451EF50A" w14:textId="77777777" w:rsidR="006A5D58" w:rsidRDefault="006A5D58" w:rsidP="006A5D58">
      <w:pPr>
        <w:autoSpaceDE w:val="0"/>
        <w:autoSpaceDN w:val="0"/>
        <w:adjustRightInd w:val="0"/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0C635B">
        <w:rPr>
          <w:rFonts w:eastAsia="Times New Roman" w:cs="Arial"/>
          <w:szCs w:val="19"/>
          <w:lang w:eastAsia="pl-PL"/>
        </w:rPr>
        <w:t>W</w:t>
      </w:r>
      <w:r>
        <w:rPr>
          <w:rFonts w:eastAsia="Times New Roman" w:cs="Arial"/>
          <w:szCs w:val="19"/>
          <w:lang w:eastAsia="pl-PL"/>
        </w:rPr>
        <w:t>e</w:t>
      </w:r>
      <w:r w:rsidRPr="000C635B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wrześniu</w:t>
      </w:r>
      <w:r w:rsidRPr="000C635B">
        <w:rPr>
          <w:rFonts w:eastAsia="Times New Roman" w:cs="Arial"/>
          <w:szCs w:val="19"/>
          <w:lang w:eastAsia="pl-PL"/>
        </w:rPr>
        <w:t xml:space="preserve"> 2022 r. średnia temperatura powietrza wyniosła </w:t>
      </w:r>
      <w:r>
        <w:rPr>
          <w:rFonts w:eastAsia="Times New Roman" w:cs="Arial"/>
          <w:szCs w:val="19"/>
          <w:lang w:eastAsia="pl-PL"/>
        </w:rPr>
        <w:t>13,1</w:t>
      </w:r>
      <w:r w:rsidRPr="000C635B">
        <w:rPr>
          <w:rFonts w:eastAsia="Times New Roman" w:cs="Arial"/>
          <w:szCs w:val="19"/>
          <w:lang w:eastAsia="pl-PL"/>
        </w:rPr>
        <w:t xml:space="preserve">°C i była </w:t>
      </w:r>
      <w:r>
        <w:rPr>
          <w:rFonts w:eastAsia="Times New Roman" w:cs="Arial"/>
          <w:szCs w:val="19"/>
          <w:lang w:eastAsia="pl-PL"/>
        </w:rPr>
        <w:t>ni</w:t>
      </w:r>
      <w:r w:rsidRPr="000C635B">
        <w:rPr>
          <w:rFonts w:eastAsia="Times New Roman" w:cs="Arial"/>
          <w:szCs w:val="19"/>
          <w:lang w:eastAsia="pl-PL"/>
        </w:rPr>
        <w:t xml:space="preserve">ższa o </w:t>
      </w:r>
      <w:r>
        <w:rPr>
          <w:rFonts w:eastAsia="Times New Roman" w:cs="Arial"/>
          <w:szCs w:val="19"/>
          <w:lang w:eastAsia="pl-PL"/>
        </w:rPr>
        <w:t>0,8</w:t>
      </w:r>
      <w:r w:rsidRPr="000C635B">
        <w:rPr>
          <w:rFonts w:eastAsia="Times New Roman" w:cs="Arial"/>
          <w:szCs w:val="19"/>
          <w:lang w:eastAsia="pl-PL"/>
        </w:rPr>
        <w:t>°C od średniej z lat 1991</w:t>
      </w:r>
      <w:r w:rsidRPr="000C635B">
        <w:rPr>
          <w:rFonts w:cs="Arial"/>
          <w:szCs w:val="19"/>
        </w:rPr>
        <w:t>–</w:t>
      </w:r>
      <w:r w:rsidRPr="000C635B">
        <w:rPr>
          <w:rFonts w:eastAsia="Times New Roman" w:cs="Arial"/>
          <w:szCs w:val="19"/>
          <w:lang w:eastAsia="pl-PL"/>
        </w:rPr>
        <w:t xml:space="preserve">2020, przy czym maksymalna temperatura wyniosła </w:t>
      </w:r>
      <w:r>
        <w:rPr>
          <w:rFonts w:eastAsia="Times New Roman" w:cs="Arial"/>
          <w:szCs w:val="19"/>
          <w:lang w:eastAsia="pl-PL"/>
        </w:rPr>
        <w:t>26,1</w:t>
      </w:r>
      <w:r w:rsidRPr="000C635B">
        <w:rPr>
          <w:rFonts w:eastAsia="Times New Roman" w:cs="Arial"/>
          <w:szCs w:val="19"/>
          <w:lang w:eastAsia="pl-PL"/>
        </w:rPr>
        <w:t xml:space="preserve">°C, a minimalna </w:t>
      </w:r>
      <w:r>
        <w:rPr>
          <w:rFonts w:eastAsia="Times New Roman" w:cs="Arial"/>
          <w:szCs w:val="19"/>
          <w:lang w:eastAsia="pl-PL"/>
        </w:rPr>
        <w:t>4,5</w:t>
      </w:r>
      <w:r w:rsidRPr="000C635B">
        <w:rPr>
          <w:rFonts w:eastAsia="Times New Roman" w:cs="Arial"/>
          <w:szCs w:val="19"/>
          <w:lang w:eastAsia="pl-PL"/>
        </w:rPr>
        <w:t>°C. Średnia suma opadów atmosferycznych (</w:t>
      </w:r>
      <w:r>
        <w:rPr>
          <w:rFonts w:eastAsia="Times New Roman" w:cs="Arial"/>
          <w:szCs w:val="19"/>
          <w:lang w:eastAsia="pl-PL"/>
        </w:rPr>
        <w:t>81,2</w:t>
      </w:r>
      <w:r w:rsidRPr="000C635B">
        <w:rPr>
          <w:rFonts w:eastAsia="Times New Roman" w:cs="Arial"/>
          <w:szCs w:val="19"/>
          <w:lang w:eastAsia="pl-PL"/>
        </w:rPr>
        <w:t xml:space="preserve"> mm) stanowiła </w:t>
      </w:r>
      <w:r>
        <w:rPr>
          <w:rFonts w:eastAsia="Times New Roman" w:cs="Arial"/>
          <w:szCs w:val="19"/>
          <w:lang w:eastAsia="pl-PL"/>
        </w:rPr>
        <w:t>123</w:t>
      </w:r>
      <w:r w:rsidRPr="000C635B">
        <w:rPr>
          <w:rFonts w:eastAsia="Times New Roman" w:cs="Arial"/>
          <w:szCs w:val="19"/>
          <w:lang w:eastAsia="pl-PL"/>
        </w:rPr>
        <w:t>% normy z wielolecia</w:t>
      </w:r>
      <w:r w:rsidRPr="000C635B">
        <w:rPr>
          <w:rFonts w:eastAsia="Times New Roman" w:cs="Arial"/>
          <w:szCs w:val="19"/>
          <w:vertAlign w:val="superscript"/>
          <w:lang w:eastAsia="pl-PL"/>
        </w:rPr>
        <w:footnoteReference w:id="3"/>
      </w:r>
      <w:r w:rsidRPr="000C635B">
        <w:rPr>
          <w:rFonts w:eastAsia="Times New Roman" w:cs="Arial"/>
          <w:szCs w:val="19"/>
          <w:lang w:eastAsia="pl-PL"/>
        </w:rPr>
        <w:t xml:space="preserve">. Odnotowano </w:t>
      </w:r>
      <w:r>
        <w:rPr>
          <w:rFonts w:eastAsia="Times New Roman" w:cs="Arial"/>
          <w:szCs w:val="19"/>
          <w:lang w:eastAsia="pl-PL"/>
        </w:rPr>
        <w:t>22</w:t>
      </w:r>
      <w:r w:rsidRPr="000C635B">
        <w:rPr>
          <w:rFonts w:eastAsia="Times New Roman" w:cs="Arial"/>
          <w:szCs w:val="19"/>
          <w:lang w:eastAsia="pl-PL"/>
        </w:rPr>
        <w:t xml:space="preserve"> dni z opadami.</w:t>
      </w:r>
    </w:p>
    <w:p w14:paraId="1E1B56CA" w14:textId="77777777" w:rsidR="006A5D58" w:rsidRPr="006A5D58" w:rsidRDefault="006A5D58" w:rsidP="006A5D58">
      <w:pPr>
        <w:spacing w:before="120" w:after="120" w:line="288" w:lineRule="auto"/>
        <w:jc w:val="both"/>
        <w:rPr>
          <w:rFonts w:cs="Arial"/>
        </w:rPr>
      </w:pPr>
      <w:r w:rsidRPr="006A5D58">
        <w:rPr>
          <w:rFonts w:cs="Arial"/>
        </w:rPr>
        <w:t>Wrzesień br. był na ogół chłodny i deszczowy. Częste opady deszczu poprawiły uwilgotnienie gleby niwelując utrzymującą się suszę glebową</w:t>
      </w:r>
      <w:r w:rsidRPr="006A5D58">
        <w:rPr>
          <w:rFonts w:eastAsia="Times New Roman" w:cs="Arial"/>
          <w:szCs w:val="19"/>
          <w:lang w:eastAsia="pl-PL"/>
        </w:rPr>
        <w:t>.</w:t>
      </w:r>
      <w:r w:rsidRPr="006A5D58">
        <w:rPr>
          <w:rFonts w:cs="Arial"/>
        </w:rPr>
        <w:t xml:space="preserve"> Dobra wilgotność gleby sprzyjała wegetacji rzepaku ozimego, kiełkowaniu i wschodom zasianych zbóż ozimych. Ze względu na opady deszczu utrudniony był zbiór ziemniaków i siew zbóż ozimych.</w:t>
      </w:r>
    </w:p>
    <w:p w14:paraId="5E48889D" w14:textId="77777777" w:rsidR="00280428" w:rsidRPr="000C635B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Skup zbóż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Description w:val="Tablica 5. Skup zbóż. Dane do tabeli dostępne są w załączonym pliku excel."/>
      </w:tblPr>
      <w:tblGrid>
        <w:gridCol w:w="2925"/>
        <w:gridCol w:w="1509"/>
        <w:gridCol w:w="1509"/>
        <w:gridCol w:w="1507"/>
        <w:gridCol w:w="1507"/>
        <w:gridCol w:w="1509"/>
      </w:tblGrid>
      <w:tr w:rsidR="00280428" w:rsidRPr="000C635B" w14:paraId="0F388393" w14:textId="77777777" w:rsidTr="00E35739">
        <w:tc>
          <w:tcPr>
            <w:tcW w:w="1397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FADD8FC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442" w:type="pct"/>
            <w:gridSpan w:val="2"/>
            <w:tcBorders>
              <w:top w:val="single" w:sz="4" w:space="0" w:color="522398"/>
              <w:bottom w:val="single" w:sz="4" w:space="0" w:color="522398"/>
            </w:tcBorders>
          </w:tcPr>
          <w:p w14:paraId="6B6A0F3D" w14:textId="1AC4E61D" w:rsidR="00280428" w:rsidRPr="000C635B" w:rsidRDefault="006A5D5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07–09</w:t>
            </w:r>
            <w:r w:rsidR="00280428">
              <w:rPr>
                <w:rFonts w:eastAsia="Times New Roman" w:cs="Arial"/>
                <w:szCs w:val="19"/>
                <w:lang w:eastAsia="pl-PL"/>
              </w:rPr>
              <w:t xml:space="preserve"> 2022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ED7933D" w14:textId="6A91926D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0</w:t>
            </w:r>
            <w:r w:rsidR="006A5D58">
              <w:rPr>
                <w:rFonts w:eastAsia="Times New Roman" w:cs="Arial"/>
                <w:szCs w:val="19"/>
                <w:lang w:eastAsia="pl-PL"/>
              </w:rPr>
              <w:t>9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2022</w:t>
            </w:r>
          </w:p>
        </w:tc>
      </w:tr>
      <w:tr w:rsidR="00280428" w:rsidRPr="000C635B" w14:paraId="21BCCEC7" w14:textId="77777777" w:rsidTr="00E35739">
        <w:trPr>
          <w:trHeight w:val="1099"/>
        </w:trPr>
        <w:tc>
          <w:tcPr>
            <w:tcW w:w="1397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61C4DE9" w14:textId="77777777" w:rsidR="00280428" w:rsidRPr="000C635B" w:rsidRDefault="00280428" w:rsidP="00E35739">
            <w:pPr>
              <w:tabs>
                <w:tab w:val="right" w:leader="dot" w:pos="1735"/>
              </w:tabs>
              <w:spacing w:before="120" w:after="120" w:line="24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6E59D45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CF0754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7625B3">
              <w:rPr>
                <w:rFonts w:eastAsia="Times New Roman" w:cs="Arial"/>
                <w:szCs w:val="19"/>
                <w:lang w:eastAsia="pl-PL"/>
              </w:rPr>
              <w:t>analogiczny okres roku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br/>
              <w:t>poprzedniego=100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E59023F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7B817D5" w14:textId="1A10C21A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0</w:t>
            </w:r>
            <w:r w:rsidR="006A5D58">
              <w:rPr>
                <w:rFonts w:eastAsia="Times New Roman" w:cs="Arial"/>
                <w:szCs w:val="19"/>
                <w:lang w:eastAsia="pl-PL"/>
              </w:rPr>
              <w:t>9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2021=100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C77246B" w14:textId="0320B680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0</w:t>
            </w:r>
            <w:r w:rsidR="006A5D58">
              <w:rPr>
                <w:rFonts w:eastAsia="Times New Roman" w:cs="Arial"/>
                <w:szCs w:val="19"/>
                <w:lang w:eastAsia="pl-PL"/>
              </w:rPr>
              <w:t>8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2022=100</w:t>
            </w:r>
          </w:p>
        </w:tc>
      </w:tr>
      <w:tr w:rsidR="00B84C36" w:rsidRPr="000C635B" w14:paraId="27EF8C53" w14:textId="77777777" w:rsidTr="00E35739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3555AB8" w14:textId="77777777" w:rsidR="00B84C36" w:rsidRPr="000C635B" w:rsidRDefault="00B84C36" w:rsidP="00B84C36">
            <w:pPr>
              <w:tabs>
                <w:tab w:val="right" w:leader="dot" w:pos="1735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Ziarno zbóż 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5C86280C" w14:textId="457FB361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73 651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21BB4115" w14:textId="680B8ADC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95,0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7BC8B9C" w14:textId="78B9F87A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17 349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0744B65E" w14:textId="36137FFB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61,2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7214EDB1" w14:textId="1252EA0F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41,3</w:t>
            </w:r>
          </w:p>
        </w:tc>
      </w:tr>
      <w:tr w:rsidR="00B84C36" w:rsidRPr="000C635B" w14:paraId="67B8E5D3" w14:textId="77777777" w:rsidTr="00E35739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BE70AB8" w14:textId="77777777" w:rsidR="00B84C36" w:rsidRPr="000C635B" w:rsidRDefault="00B84C36" w:rsidP="00B84C36">
            <w:pPr>
              <w:tabs>
                <w:tab w:val="left" w:leader="dot" w:pos="2302"/>
              </w:tabs>
              <w:spacing w:before="120" w:after="120" w:line="240" w:lineRule="exact"/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59930205" w14:textId="77777777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77C15719" w14:textId="77777777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F375FC1" w14:textId="77777777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1A614AC1" w14:textId="77777777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17D8736" w14:textId="77777777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B84C36" w:rsidRPr="000C635B" w14:paraId="5D06FF3A" w14:textId="77777777" w:rsidTr="00E35739">
        <w:tc>
          <w:tcPr>
            <w:tcW w:w="1397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B55CD3C" w14:textId="77777777" w:rsidR="00B84C36" w:rsidRPr="000C635B" w:rsidRDefault="00B84C36" w:rsidP="00B84C36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65AF3AC1" w14:textId="55E1EB3A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63 893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</w:tcPr>
          <w:p w14:paraId="0E6DF4A7" w14:textId="3530E0DB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100,7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B4F6BC8" w14:textId="3AFA780C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14 984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20E6AB94" w14:textId="5AF2373A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65,7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</w:tcPr>
          <w:p w14:paraId="4C511106" w14:textId="6ACDD037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40,2</w:t>
            </w:r>
          </w:p>
        </w:tc>
      </w:tr>
      <w:tr w:rsidR="00B84C36" w:rsidRPr="000C635B" w14:paraId="2E074E22" w14:textId="77777777" w:rsidTr="00E35739">
        <w:tc>
          <w:tcPr>
            <w:tcW w:w="1397" w:type="pct"/>
            <w:tcBorders>
              <w:bottom w:val="nil"/>
            </w:tcBorders>
            <w:shd w:val="clear" w:color="auto" w:fill="auto"/>
            <w:vAlign w:val="center"/>
          </w:tcPr>
          <w:p w14:paraId="707A2B0F" w14:textId="77777777" w:rsidR="00B84C36" w:rsidRPr="000C635B" w:rsidRDefault="00B84C36" w:rsidP="00B84C36">
            <w:pPr>
              <w:tabs>
                <w:tab w:val="left" w:leader="dot" w:pos="2302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721" w:type="pct"/>
            <w:tcBorders>
              <w:bottom w:val="nil"/>
            </w:tcBorders>
          </w:tcPr>
          <w:p w14:paraId="19D2DA3C" w14:textId="161C5EED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1 425</w:t>
            </w:r>
          </w:p>
        </w:tc>
        <w:tc>
          <w:tcPr>
            <w:tcW w:w="721" w:type="pct"/>
            <w:tcBorders>
              <w:bottom w:val="nil"/>
            </w:tcBorders>
          </w:tcPr>
          <w:p w14:paraId="490AE5F8" w14:textId="15768B51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54,4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42254172" w14:textId="37240B29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200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</w:tcPr>
          <w:p w14:paraId="2A4C90E6" w14:textId="5C2C89A0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22,2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</w:tcPr>
          <w:p w14:paraId="565FA344" w14:textId="6A7ED9AB" w:rsidR="00B84C36" w:rsidRPr="000C635B" w:rsidRDefault="00B84C36" w:rsidP="00B84C36">
            <w:pPr>
              <w:spacing w:before="120" w:after="120" w:line="240" w:lineRule="exact"/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21,9</w:t>
            </w:r>
          </w:p>
        </w:tc>
      </w:tr>
    </w:tbl>
    <w:p w14:paraId="694D2D70" w14:textId="77777777" w:rsidR="00280428" w:rsidRPr="000C635B" w:rsidRDefault="00280428" w:rsidP="00280428">
      <w:pPr>
        <w:spacing w:before="12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549AA7D3" w14:textId="403514F3" w:rsidR="006A5D58" w:rsidRPr="006A5D58" w:rsidRDefault="006A5D58" w:rsidP="006A5D58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6A5D58">
        <w:rPr>
          <w:rFonts w:eastAsia="Times New Roman"/>
          <w:b/>
          <w:szCs w:val="19"/>
          <w:lang w:eastAsia="pl-PL"/>
        </w:rPr>
        <w:lastRenderedPageBreak/>
        <w:t>Skup zbóż</w:t>
      </w:r>
      <w:r w:rsidRPr="006A5D58">
        <w:rPr>
          <w:rFonts w:eastAsia="Times New Roman"/>
          <w:szCs w:val="19"/>
          <w:lang w:eastAsia="pl-PL"/>
        </w:rPr>
        <w:t xml:space="preserve"> podstawowych (z mieszankami zbożowymi bez zi</w:t>
      </w:r>
      <w:r w:rsidR="00B84C36">
        <w:rPr>
          <w:rFonts w:eastAsia="Times New Roman"/>
          <w:szCs w:val="19"/>
          <w:lang w:eastAsia="pl-PL"/>
        </w:rPr>
        <w:t>arna siewnego) w okresie lipiec–</w:t>
      </w:r>
      <w:r w:rsidRPr="006A5D58">
        <w:rPr>
          <w:rFonts w:eastAsia="Times New Roman"/>
          <w:szCs w:val="19"/>
          <w:lang w:eastAsia="pl-PL"/>
        </w:rPr>
        <w:t>wrzesień br. wyniósł 73,7 tys. ton i był o 5,0% mniejszy niż w analogicznym okresie poprzedniego roku. Skup pszenicy w tym okresie był większy o 0,7%, a żyta o 45,6% mniejszy.</w:t>
      </w:r>
    </w:p>
    <w:p w14:paraId="4C253C84" w14:textId="77777777" w:rsidR="006A5D58" w:rsidRPr="000C635B" w:rsidRDefault="006A5D58" w:rsidP="006A5D58">
      <w:pPr>
        <w:spacing w:before="120" w:after="120" w:line="288" w:lineRule="auto"/>
      </w:pPr>
      <w:r w:rsidRPr="006A5D58">
        <w:rPr>
          <w:rFonts w:eastAsia="Times New Roman"/>
          <w:szCs w:val="19"/>
          <w:lang w:eastAsia="pl-PL"/>
        </w:rPr>
        <w:t xml:space="preserve">We wrześniu br. skup zbóż podstawowych (z mieszankami zbożowymi bez ziarna siewnego) był mniejszy (o 38,8%) niż przed rokiem. Mniejsze niż przed rokiem były dostawy do skupu </w:t>
      </w:r>
      <w:r w:rsidRPr="006A5D58">
        <w:rPr>
          <w:rFonts w:eastAsia="Times New Roman"/>
          <w:spacing w:val="-2"/>
          <w:szCs w:val="19"/>
          <w:lang w:eastAsia="pl-PL"/>
        </w:rPr>
        <w:t xml:space="preserve">pszenicy (o 34,3%), jak i </w:t>
      </w:r>
      <w:r w:rsidRPr="006A5D58">
        <w:rPr>
          <w:rFonts w:eastAsia="Times New Roman"/>
          <w:szCs w:val="19"/>
          <w:lang w:eastAsia="pl-PL"/>
        </w:rPr>
        <w:t>żyta (o 77,8%)</w:t>
      </w:r>
      <w:r w:rsidRPr="000C635B">
        <w:t>.</w:t>
      </w:r>
      <w:r w:rsidRPr="006A5D58">
        <w:rPr>
          <w:spacing w:val="-2"/>
        </w:rPr>
        <w:t xml:space="preserve"> </w:t>
      </w:r>
      <w:r>
        <w:t xml:space="preserve">W </w:t>
      </w:r>
      <w:r w:rsidRPr="000C635B">
        <w:t xml:space="preserve">skali miesiąca odnotowano </w:t>
      </w:r>
      <w:r>
        <w:t>spadek</w:t>
      </w:r>
      <w:r w:rsidRPr="000C635B">
        <w:t xml:space="preserve"> (</w:t>
      </w:r>
      <w:r>
        <w:t>o 58,7%</w:t>
      </w:r>
      <w:r w:rsidRPr="000C635B">
        <w:t>) dostaw do skupu zbóż podstawowych (z mieszankami zb</w:t>
      </w:r>
      <w:r>
        <w:t>ożowymi bez ziarna siewnego), w </w:t>
      </w:r>
      <w:r w:rsidRPr="000C635B">
        <w:t>tym pszenicy (</w:t>
      </w:r>
      <w:r>
        <w:t>o 59,8%</w:t>
      </w:r>
      <w:r w:rsidRPr="000C635B">
        <w:t>) i żyta (</w:t>
      </w:r>
      <w:r>
        <w:t>o 78,1%</w:t>
      </w:r>
      <w:r w:rsidRPr="000C635B">
        <w:t>).</w:t>
      </w:r>
    </w:p>
    <w:p w14:paraId="780D142B" w14:textId="77777777" w:rsidR="00280428" w:rsidRPr="000C635B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Skup podstawowych produktów 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6. Skup podstawowych produktów zwierzęcych. Dane do tabeli dostępne są w załączonym pliku excel."/>
      </w:tblPr>
      <w:tblGrid>
        <w:gridCol w:w="2308"/>
        <w:gridCol w:w="1631"/>
        <w:gridCol w:w="1624"/>
        <w:gridCol w:w="1639"/>
        <w:gridCol w:w="1633"/>
        <w:gridCol w:w="1631"/>
      </w:tblGrid>
      <w:tr w:rsidR="00280428" w:rsidRPr="000C635B" w14:paraId="77BEE6A8" w14:textId="77777777" w:rsidTr="00E35739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28CB9EF9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269E78EC" w14:textId="799F6663" w:rsidR="00280428" w:rsidRPr="000C635B" w:rsidRDefault="006A5D5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01–09</w:t>
            </w:r>
            <w:r w:rsidR="00280428" w:rsidRPr="000C635B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2891ADA2" w14:textId="2C7E4AF0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</w:t>
            </w:r>
            <w:r w:rsidR="006A5D58">
              <w:rPr>
                <w:rFonts w:eastAsia="Times New Roman"/>
                <w:szCs w:val="19"/>
                <w:lang w:eastAsia="pl-PL"/>
              </w:rPr>
              <w:t>9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</w:tr>
      <w:tr w:rsidR="00280428" w:rsidRPr="000C635B" w14:paraId="5A3B8CD3" w14:textId="77777777" w:rsidTr="00E35739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71A3ADD2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auto"/>
            <w:vAlign w:val="center"/>
          </w:tcPr>
          <w:p w14:paraId="2F50359F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3325D0A1" w14:textId="760A3BCB" w:rsidR="00280428" w:rsidRPr="000C635B" w:rsidRDefault="006A5D5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01–09</w:t>
            </w:r>
            <w:r w:rsidR="00280428" w:rsidRPr="000C635B">
              <w:rPr>
                <w:rFonts w:eastAsia="Times New Roman"/>
                <w:szCs w:val="19"/>
                <w:lang w:eastAsia="pl-PL"/>
              </w:rPr>
              <w:t xml:space="preserve"> 2021=100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4CC18F59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8A52186" w14:textId="7B32FC55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</w:t>
            </w:r>
            <w:r w:rsidR="006A5D58">
              <w:rPr>
                <w:rFonts w:eastAsia="Times New Roman"/>
                <w:szCs w:val="19"/>
                <w:lang w:eastAsia="pl-PL"/>
              </w:rPr>
              <w:t>9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2021=100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203E381" w14:textId="1794443F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</w:t>
            </w:r>
            <w:r w:rsidR="006A5D58">
              <w:rPr>
                <w:rFonts w:eastAsia="Times New Roman"/>
                <w:szCs w:val="19"/>
                <w:lang w:eastAsia="pl-PL"/>
              </w:rPr>
              <w:t>8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2022=100</w:t>
            </w:r>
          </w:p>
        </w:tc>
      </w:tr>
      <w:tr w:rsidR="006A5D58" w:rsidRPr="000C635B" w14:paraId="6CE97897" w14:textId="77777777" w:rsidTr="00E35739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39966700" w14:textId="77777777" w:rsidR="006A5D58" w:rsidRPr="000C635B" w:rsidRDefault="006A5D58" w:rsidP="006A5D58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Żywiec 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9FA3780" w14:textId="21CA16DF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30 766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6F3014CB" w14:textId="774098F3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88,1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229AB426" w14:textId="0B0EC266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2 750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23FDC7C9" w14:textId="6CF7376A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87,5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59E6236A" w14:textId="549A7252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100,5</w:t>
            </w:r>
          </w:p>
        </w:tc>
      </w:tr>
      <w:tr w:rsidR="006A5D58" w:rsidRPr="000C635B" w14:paraId="35BECD37" w14:textId="77777777" w:rsidTr="00E35739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3C425F3" w14:textId="77777777" w:rsidR="006A5D58" w:rsidRPr="000C635B" w:rsidRDefault="006A5D58" w:rsidP="006A5D58">
            <w:pPr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6F0C71A" w14:textId="77777777" w:rsidR="006A5D58" w:rsidRPr="000C635B" w:rsidRDefault="006A5D58" w:rsidP="006A5D5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12F287" w14:textId="77777777" w:rsidR="006A5D58" w:rsidRPr="000C635B" w:rsidRDefault="006A5D58" w:rsidP="006A5D5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7EF2D30" w14:textId="77777777" w:rsidR="006A5D58" w:rsidRPr="000C635B" w:rsidRDefault="006A5D58" w:rsidP="006A5D5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DA565EC" w14:textId="77777777" w:rsidR="006A5D58" w:rsidRPr="000C635B" w:rsidRDefault="006A5D58" w:rsidP="006A5D5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44069E" w14:textId="77777777" w:rsidR="006A5D58" w:rsidRPr="000C635B" w:rsidRDefault="006A5D58" w:rsidP="006A5D58">
            <w:pPr>
              <w:spacing w:before="120" w:after="120" w:line="240" w:lineRule="exact"/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6A5D58" w:rsidRPr="000C635B" w14:paraId="5BF174B2" w14:textId="77777777" w:rsidTr="00E35739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73D38D85" w14:textId="77777777" w:rsidR="006A5D58" w:rsidRPr="000C635B" w:rsidRDefault="006A5D58" w:rsidP="006A5D58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15E91FA7" w14:textId="30A6C27F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3 050</w:t>
            </w:r>
          </w:p>
        </w:tc>
        <w:tc>
          <w:tcPr>
            <w:tcW w:w="776" w:type="pct"/>
            <w:vAlign w:val="center"/>
          </w:tcPr>
          <w:p w14:paraId="2B7018B8" w14:textId="3E21C555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98,7</w:t>
            </w:r>
          </w:p>
        </w:tc>
        <w:tc>
          <w:tcPr>
            <w:tcW w:w="783" w:type="pct"/>
            <w:vAlign w:val="center"/>
          </w:tcPr>
          <w:p w14:paraId="06711686" w14:textId="6EB2D1C9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155</w:t>
            </w:r>
          </w:p>
        </w:tc>
        <w:tc>
          <w:tcPr>
            <w:tcW w:w="780" w:type="pct"/>
            <w:vAlign w:val="center"/>
          </w:tcPr>
          <w:p w14:paraId="3B79D7B0" w14:textId="3AEABC76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98,7</w:t>
            </w:r>
          </w:p>
        </w:tc>
        <w:tc>
          <w:tcPr>
            <w:tcW w:w="779" w:type="pct"/>
            <w:vAlign w:val="center"/>
          </w:tcPr>
          <w:p w14:paraId="4C545FF1" w14:textId="504C9824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130,2</w:t>
            </w:r>
          </w:p>
        </w:tc>
      </w:tr>
      <w:tr w:rsidR="006A5D58" w:rsidRPr="000C635B" w14:paraId="56DCBD74" w14:textId="77777777" w:rsidTr="00E35739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916A9D4" w14:textId="77777777" w:rsidR="006A5D58" w:rsidRPr="000C635B" w:rsidRDefault="006A5D58" w:rsidP="006A5D58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557E09B3" w14:textId="3E992484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15 025</w:t>
            </w:r>
          </w:p>
        </w:tc>
        <w:tc>
          <w:tcPr>
            <w:tcW w:w="776" w:type="pct"/>
            <w:vAlign w:val="center"/>
          </w:tcPr>
          <w:p w14:paraId="5F46F024" w14:textId="5F66C24C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72,1</w:t>
            </w:r>
          </w:p>
        </w:tc>
        <w:tc>
          <w:tcPr>
            <w:tcW w:w="783" w:type="pct"/>
            <w:vAlign w:val="center"/>
          </w:tcPr>
          <w:p w14:paraId="3F77864C" w14:textId="1018FA7C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1 393</w:t>
            </w:r>
          </w:p>
        </w:tc>
        <w:tc>
          <w:tcPr>
            <w:tcW w:w="780" w:type="pct"/>
            <w:vAlign w:val="center"/>
          </w:tcPr>
          <w:p w14:paraId="6767D6B1" w14:textId="36957EBF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111,0</w:t>
            </w:r>
          </w:p>
        </w:tc>
        <w:tc>
          <w:tcPr>
            <w:tcW w:w="779" w:type="pct"/>
            <w:vAlign w:val="center"/>
          </w:tcPr>
          <w:p w14:paraId="15A43046" w14:textId="5AE4785D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95,9</w:t>
            </w:r>
          </w:p>
        </w:tc>
      </w:tr>
      <w:tr w:rsidR="006A5D58" w:rsidRPr="000C635B" w14:paraId="6F49E2BF" w14:textId="77777777" w:rsidTr="00E35739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D5CE4AD" w14:textId="77777777" w:rsidR="006A5D58" w:rsidRPr="000C635B" w:rsidRDefault="006A5D58" w:rsidP="006A5D58">
            <w:pPr>
              <w:tabs>
                <w:tab w:val="right" w:leader="dot" w:pos="1911"/>
              </w:tabs>
              <w:spacing w:before="120" w:after="120" w:line="240" w:lineRule="exact"/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FBDC360" w14:textId="0250AA8A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12 463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4DFCFD89" w14:textId="1EA7732D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124,8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vAlign w:val="center"/>
          </w:tcPr>
          <w:p w14:paraId="7D974B6E" w14:textId="56B85667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1 181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3035B2EC" w14:textId="026F1DFE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68,3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171DDA3C" w14:textId="1B5E25FA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103,3</w:t>
            </w:r>
          </w:p>
        </w:tc>
      </w:tr>
      <w:tr w:rsidR="006A5D58" w:rsidRPr="000C635B" w14:paraId="4D8040BD" w14:textId="77777777" w:rsidTr="00E35739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008CA703" w14:textId="77777777" w:rsidR="006A5D58" w:rsidRPr="000C635B" w:rsidRDefault="006A5D58" w:rsidP="006A5D58">
            <w:pPr>
              <w:tabs>
                <w:tab w:val="right" w:leader="dot" w:pos="1911"/>
              </w:tabs>
              <w:spacing w:before="120" w:after="120" w:line="240" w:lineRule="exac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Mleko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c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auto"/>
            <w:vAlign w:val="center"/>
          </w:tcPr>
          <w:p w14:paraId="2EEFC7AD" w14:textId="0A30A89C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72 522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3FCC0A6C" w14:textId="1661AF7B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95,9</w:t>
            </w:r>
          </w:p>
        </w:tc>
        <w:tc>
          <w:tcPr>
            <w:tcW w:w="783" w:type="pct"/>
            <w:tcBorders>
              <w:bottom w:val="nil"/>
            </w:tcBorders>
            <w:vAlign w:val="center"/>
          </w:tcPr>
          <w:p w14:paraId="11B896A9" w14:textId="56427857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8 128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71787CDA" w14:textId="23A2EC30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91,8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365A9E86" w14:textId="3D773686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89,9</w:t>
            </w:r>
          </w:p>
        </w:tc>
      </w:tr>
    </w:tbl>
    <w:p w14:paraId="4C406621" w14:textId="52FA21EC" w:rsidR="00280428" w:rsidRPr="000C635B" w:rsidRDefault="00280428" w:rsidP="006361E0">
      <w:pPr>
        <w:spacing w:before="100" w:after="120" w:line="240" w:lineRule="exact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 w:rsidR="005D4F4D">
        <w:rPr>
          <w:rFonts w:eastAsia="Times New Roman"/>
          <w:sz w:val="16"/>
          <w:szCs w:val="16"/>
          <w:lang w:eastAsia="pl-PL"/>
        </w:rPr>
        <w:t>W okresie lipiec–wrzesień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 </w:t>
      </w:r>
      <w:r w:rsidRPr="000C635B">
        <w:rPr>
          <w:rFonts w:eastAsia="Times New Roman"/>
          <w:sz w:val="16"/>
          <w:szCs w:val="16"/>
          <w:lang w:eastAsia="pl-PL"/>
        </w:rPr>
        <w:t>wadze żywej.   c W tysiącach litrów.</w:t>
      </w:r>
    </w:p>
    <w:p w14:paraId="391FE86C" w14:textId="161FA660" w:rsidR="006A5D58" w:rsidRPr="000C635B" w:rsidRDefault="006A5D58" w:rsidP="006A5D58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b/>
          <w:szCs w:val="19"/>
          <w:lang w:eastAsia="pl-PL"/>
        </w:rPr>
        <w:t xml:space="preserve">Skup żywca rzeźnego </w:t>
      </w:r>
      <w:r w:rsidRPr="000C635B">
        <w:rPr>
          <w:rFonts w:eastAsia="Times New Roman"/>
          <w:szCs w:val="19"/>
          <w:lang w:eastAsia="pl-PL"/>
        </w:rPr>
        <w:t>w wadze żywej w</w:t>
      </w:r>
      <w:r>
        <w:rPr>
          <w:rFonts w:eastAsia="Times New Roman"/>
          <w:szCs w:val="19"/>
          <w:lang w:eastAsia="pl-PL"/>
        </w:rPr>
        <w:t>e</w:t>
      </w:r>
      <w:r w:rsidRPr="000C635B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wrześniu</w:t>
      </w:r>
      <w:r w:rsidRPr="000C635B">
        <w:rPr>
          <w:rFonts w:eastAsia="Times New Roman"/>
          <w:szCs w:val="19"/>
          <w:lang w:eastAsia="pl-PL"/>
        </w:rPr>
        <w:t xml:space="preserve"> br. wyniósł </w:t>
      </w:r>
      <w:r>
        <w:rPr>
          <w:rFonts w:eastAsia="Times New Roman"/>
          <w:szCs w:val="19"/>
          <w:lang w:eastAsia="pl-PL"/>
        </w:rPr>
        <w:t>2,8</w:t>
      </w:r>
      <w:r w:rsidRPr="000C635B">
        <w:rPr>
          <w:rFonts w:eastAsia="Times New Roman"/>
          <w:szCs w:val="19"/>
          <w:lang w:eastAsia="pl-PL"/>
        </w:rPr>
        <w:t xml:space="preserve"> tys. ton, tj. o </w:t>
      </w:r>
      <w:r>
        <w:rPr>
          <w:rFonts w:eastAsia="Times New Roman"/>
          <w:szCs w:val="19"/>
          <w:lang w:eastAsia="pl-PL"/>
        </w:rPr>
        <w:t>12,5</w:t>
      </w:r>
      <w:r w:rsidRPr="000C635B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mniej</w:t>
      </w:r>
      <w:r w:rsidRPr="000C635B">
        <w:rPr>
          <w:rFonts w:eastAsia="Times New Roman"/>
          <w:szCs w:val="19"/>
          <w:lang w:eastAsia="pl-PL"/>
        </w:rPr>
        <w:t xml:space="preserve"> niż przed rokiem. </w:t>
      </w:r>
      <w:r>
        <w:rPr>
          <w:rFonts w:eastAsia="Times New Roman"/>
          <w:szCs w:val="19"/>
          <w:lang w:eastAsia="pl-PL"/>
        </w:rPr>
        <w:t>Mniejsze</w:t>
      </w:r>
      <w:r w:rsidRPr="000C635B">
        <w:rPr>
          <w:rFonts w:eastAsia="Times New Roman"/>
          <w:szCs w:val="19"/>
          <w:lang w:eastAsia="pl-PL"/>
        </w:rPr>
        <w:t xml:space="preserve"> były dostawy do skupu drobiu (o </w:t>
      </w:r>
      <w:r w:rsidR="00B02A55">
        <w:rPr>
          <w:rFonts w:eastAsia="Times New Roman"/>
          <w:szCs w:val="19"/>
          <w:lang w:eastAsia="pl-PL"/>
        </w:rPr>
        <w:t>31,7</w:t>
      </w:r>
      <w:r w:rsidRPr="000C635B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</w:t>
      </w:r>
      <w:r w:rsidRPr="000C635B">
        <w:rPr>
          <w:rFonts w:eastAsia="Times New Roman"/>
          <w:szCs w:val="19"/>
          <w:lang w:eastAsia="pl-PL"/>
        </w:rPr>
        <w:t xml:space="preserve"> bydł</w:t>
      </w:r>
      <w:r>
        <w:rPr>
          <w:rFonts w:eastAsia="Times New Roman"/>
          <w:szCs w:val="19"/>
          <w:lang w:eastAsia="pl-PL"/>
        </w:rPr>
        <w:t>a</w:t>
      </w:r>
      <w:r w:rsidRPr="000C635B">
        <w:rPr>
          <w:rFonts w:eastAsia="Times New Roman"/>
          <w:szCs w:val="19"/>
          <w:lang w:eastAsia="pl-PL"/>
        </w:rPr>
        <w:t xml:space="preserve"> (o </w:t>
      </w:r>
      <w:r>
        <w:rPr>
          <w:rFonts w:eastAsia="Times New Roman"/>
          <w:szCs w:val="19"/>
          <w:lang w:eastAsia="pl-PL"/>
        </w:rPr>
        <w:t>1,3</w:t>
      </w:r>
      <w:r w:rsidRPr="000C635B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</w:t>
      </w:r>
      <w:r w:rsidRPr="000C635B">
        <w:rPr>
          <w:rFonts w:eastAsia="Times New Roman"/>
          <w:szCs w:val="19"/>
          <w:lang w:eastAsia="pl-PL"/>
        </w:rPr>
        <w:t xml:space="preserve"> natomiast skup</w:t>
      </w:r>
      <w:r>
        <w:rPr>
          <w:rFonts w:eastAsia="Times New Roman"/>
          <w:szCs w:val="19"/>
          <w:lang w:eastAsia="pl-PL"/>
        </w:rPr>
        <w:t xml:space="preserve"> </w:t>
      </w:r>
      <w:r w:rsidRPr="000C635B">
        <w:rPr>
          <w:rFonts w:eastAsia="Times New Roman"/>
          <w:szCs w:val="19"/>
          <w:lang w:eastAsia="pl-PL"/>
        </w:rPr>
        <w:t xml:space="preserve">trzody chlewnej był </w:t>
      </w:r>
      <w:r>
        <w:rPr>
          <w:rFonts w:eastAsia="Times New Roman"/>
          <w:szCs w:val="19"/>
          <w:lang w:eastAsia="pl-PL"/>
        </w:rPr>
        <w:t>więk</w:t>
      </w:r>
      <w:r w:rsidRPr="000C635B">
        <w:rPr>
          <w:rFonts w:eastAsia="Times New Roman"/>
          <w:szCs w:val="19"/>
          <w:lang w:eastAsia="pl-PL"/>
        </w:rPr>
        <w:t xml:space="preserve">szy (o </w:t>
      </w:r>
      <w:r>
        <w:rPr>
          <w:rFonts w:eastAsia="Times New Roman"/>
          <w:szCs w:val="19"/>
          <w:lang w:eastAsia="pl-PL"/>
        </w:rPr>
        <w:t>11,0%).</w:t>
      </w:r>
      <w:r w:rsidRPr="000C635B">
        <w:rPr>
          <w:rFonts w:eastAsia="Times New Roman"/>
          <w:szCs w:val="19"/>
          <w:lang w:eastAsia="pl-PL"/>
        </w:rPr>
        <w:t xml:space="preserve"> W skali miesiąca odnotowano z</w:t>
      </w:r>
      <w:r>
        <w:rPr>
          <w:rFonts w:eastAsia="Times New Roman"/>
          <w:szCs w:val="19"/>
          <w:lang w:eastAsia="pl-PL"/>
        </w:rPr>
        <w:t>więks</w:t>
      </w:r>
      <w:r w:rsidRPr="000C635B">
        <w:rPr>
          <w:rFonts w:eastAsia="Times New Roman"/>
          <w:szCs w:val="19"/>
          <w:lang w:eastAsia="pl-PL"/>
        </w:rPr>
        <w:t xml:space="preserve">zenie skupu żywca rzeźnego w wadze żywej (o </w:t>
      </w:r>
      <w:r>
        <w:rPr>
          <w:rFonts w:eastAsia="Times New Roman"/>
          <w:szCs w:val="19"/>
          <w:lang w:eastAsia="pl-PL"/>
        </w:rPr>
        <w:t>0,5</w:t>
      </w:r>
      <w:r w:rsidRPr="000C635B">
        <w:rPr>
          <w:rFonts w:eastAsia="Times New Roman"/>
          <w:szCs w:val="19"/>
          <w:lang w:eastAsia="pl-PL"/>
        </w:rPr>
        <w:t>%),</w:t>
      </w:r>
      <w:r w:rsidRPr="000C635B">
        <w:rPr>
          <w:rFonts w:eastAsia="Times New Roman"/>
          <w:spacing w:val="-4"/>
          <w:szCs w:val="19"/>
          <w:lang w:eastAsia="pl-PL"/>
        </w:rPr>
        <w:t xml:space="preserve"> o czym zadecydował </w:t>
      </w:r>
      <w:r>
        <w:rPr>
          <w:rFonts w:eastAsia="Times New Roman"/>
          <w:spacing w:val="-4"/>
          <w:szCs w:val="19"/>
          <w:lang w:eastAsia="pl-PL"/>
        </w:rPr>
        <w:t>wyż</w:t>
      </w:r>
      <w:r w:rsidRPr="000C635B">
        <w:rPr>
          <w:rFonts w:eastAsia="Times New Roman"/>
          <w:spacing w:val="-4"/>
          <w:szCs w:val="19"/>
          <w:lang w:eastAsia="pl-PL"/>
        </w:rPr>
        <w:t xml:space="preserve">szy skup </w:t>
      </w:r>
      <w:r>
        <w:rPr>
          <w:rFonts w:eastAsia="Times New Roman"/>
          <w:spacing w:val="-4"/>
          <w:szCs w:val="19"/>
          <w:lang w:eastAsia="pl-PL"/>
        </w:rPr>
        <w:t xml:space="preserve">bydła (o 30,2%) i </w:t>
      </w:r>
      <w:r w:rsidRPr="000C635B">
        <w:rPr>
          <w:rFonts w:eastAsia="Times New Roman"/>
          <w:spacing w:val="-4"/>
          <w:szCs w:val="19"/>
          <w:lang w:eastAsia="pl-PL"/>
        </w:rPr>
        <w:t>drobiu</w:t>
      </w:r>
      <w:r>
        <w:rPr>
          <w:rFonts w:eastAsia="Times New Roman"/>
          <w:szCs w:val="19"/>
          <w:lang w:eastAsia="pl-PL"/>
        </w:rPr>
        <w:t xml:space="preserve"> (o 3,3</w:t>
      </w:r>
      <w:r w:rsidRPr="000C635B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</w:t>
      </w:r>
      <w:r>
        <w:rPr>
          <w:rFonts w:eastAsia="Times New Roman"/>
          <w:spacing w:val="-4"/>
          <w:szCs w:val="19"/>
          <w:lang w:eastAsia="pl-PL"/>
        </w:rPr>
        <w:t xml:space="preserve"> a ni</w:t>
      </w:r>
      <w:r w:rsidRPr="000C635B">
        <w:rPr>
          <w:rFonts w:eastAsia="Times New Roman"/>
          <w:spacing w:val="-4"/>
          <w:szCs w:val="19"/>
          <w:lang w:eastAsia="pl-PL"/>
        </w:rPr>
        <w:t>ższy był skup</w:t>
      </w:r>
      <w:r w:rsidRPr="000C635B">
        <w:rPr>
          <w:rFonts w:eastAsia="Times New Roman"/>
          <w:szCs w:val="19"/>
          <w:lang w:eastAsia="pl-PL"/>
        </w:rPr>
        <w:t xml:space="preserve"> trzody chlewnej </w:t>
      </w:r>
      <w:r w:rsidRPr="000C635B">
        <w:rPr>
          <w:rFonts w:eastAsia="Times New Roman"/>
          <w:spacing w:val="-4"/>
          <w:szCs w:val="19"/>
          <w:lang w:eastAsia="pl-PL"/>
        </w:rPr>
        <w:t xml:space="preserve">(o </w:t>
      </w:r>
      <w:r>
        <w:rPr>
          <w:rFonts w:eastAsia="Times New Roman"/>
          <w:spacing w:val="-4"/>
          <w:szCs w:val="19"/>
          <w:lang w:eastAsia="pl-PL"/>
        </w:rPr>
        <w:t>4,1</w:t>
      </w:r>
      <w:r w:rsidRPr="000C635B">
        <w:rPr>
          <w:rFonts w:eastAsia="Times New Roman"/>
          <w:spacing w:val="-4"/>
          <w:szCs w:val="19"/>
          <w:lang w:eastAsia="pl-PL"/>
        </w:rPr>
        <w:t>%).</w:t>
      </w:r>
    </w:p>
    <w:p w14:paraId="182456D8" w14:textId="77777777" w:rsidR="006A5D58" w:rsidRDefault="006A5D58" w:rsidP="006A5D58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b/>
          <w:szCs w:val="19"/>
          <w:lang w:eastAsia="pl-PL"/>
        </w:rPr>
        <w:t>Skup mleka</w:t>
      </w:r>
      <w:r w:rsidRPr="000C635B">
        <w:rPr>
          <w:rFonts w:eastAsia="Times New Roman"/>
          <w:szCs w:val="19"/>
          <w:lang w:eastAsia="pl-PL"/>
        </w:rPr>
        <w:t xml:space="preserve"> w</w:t>
      </w:r>
      <w:r>
        <w:rPr>
          <w:rFonts w:eastAsia="Times New Roman"/>
          <w:szCs w:val="19"/>
          <w:lang w:eastAsia="pl-PL"/>
        </w:rPr>
        <w:t>e</w:t>
      </w:r>
      <w:r w:rsidRPr="000C635B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wrześniu</w:t>
      </w:r>
      <w:r w:rsidRPr="000C635B">
        <w:rPr>
          <w:rFonts w:eastAsia="Times New Roman"/>
          <w:szCs w:val="19"/>
          <w:lang w:eastAsia="pl-PL"/>
        </w:rPr>
        <w:t xml:space="preserve"> br. był mniejszy w porównaniu z </w:t>
      </w:r>
      <w:r>
        <w:rPr>
          <w:rFonts w:eastAsia="Times New Roman"/>
          <w:szCs w:val="19"/>
          <w:lang w:eastAsia="pl-PL"/>
        </w:rPr>
        <w:t xml:space="preserve">analogicznym miesiącem </w:t>
      </w:r>
      <w:r w:rsidRPr="000C635B">
        <w:rPr>
          <w:rFonts w:eastAsia="Times New Roman"/>
          <w:szCs w:val="19"/>
          <w:lang w:eastAsia="pl-PL"/>
        </w:rPr>
        <w:t xml:space="preserve">2021 r. (o </w:t>
      </w:r>
      <w:r>
        <w:rPr>
          <w:rFonts w:eastAsia="Times New Roman"/>
          <w:szCs w:val="19"/>
          <w:lang w:eastAsia="pl-PL"/>
        </w:rPr>
        <w:t>8,2</w:t>
      </w:r>
      <w:r w:rsidRPr="000C635B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niższy w odniesieniu do sierpnia br. (o 10,1%).</w:t>
      </w:r>
    </w:p>
    <w:p w14:paraId="7D5CB8DD" w14:textId="77777777" w:rsidR="00280428" w:rsidRPr="000C635B" w:rsidRDefault="00280428" w:rsidP="00280428">
      <w:pPr>
        <w:numPr>
          <w:ilvl w:val="0"/>
          <w:numId w:val="4"/>
        </w:numPr>
        <w:spacing w:before="360" w:after="120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ceny podstawowych produktów rolnych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7. Przeciętne ceny podstawowych produktów rolnych. Dane do tabeli dostępne są w załączonym pliku excel."/>
      </w:tblPr>
      <w:tblGrid>
        <w:gridCol w:w="2322"/>
        <w:gridCol w:w="1082"/>
        <w:gridCol w:w="1038"/>
        <w:gridCol w:w="1105"/>
        <w:gridCol w:w="967"/>
        <w:gridCol w:w="1040"/>
        <w:gridCol w:w="1040"/>
        <w:gridCol w:w="934"/>
        <w:gridCol w:w="938"/>
      </w:tblGrid>
      <w:tr w:rsidR="00280428" w:rsidRPr="000C635B" w14:paraId="2D0CFD60" w14:textId="77777777" w:rsidTr="006A5D58">
        <w:trPr>
          <w:trHeight w:val="20"/>
          <w:jc w:val="center"/>
        </w:trPr>
        <w:tc>
          <w:tcPr>
            <w:tcW w:w="1109" w:type="pct"/>
            <w:vMerge w:val="restar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92CE0D5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500" w:type="pct"/>
            <w:gridSpan w:val="5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79BA309B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Ceny w skupie</w:t>
            </w:r>
          </w:p>
        </w:tc>
        <w:tc>
          <w:tcPr>
            <w:tcW w:w="1391" w:type="pct"/>
            <w:gridSpan w:val="3"/>
            <w:tcBorders>
              <w:top w:val="single" w:sz="4" w:space="0" w:color="522398"/>
            </w:tcBorders>
          </w:tcPr>
          <w:p w14:paraId="76E7935B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Ceny wolnorynkowe</w:t>
            </w:r>
          </w:p>
        </w:tc>
      </w:tr>
      <w:tr w:rsidR="00280428" w:rsidRPr="000C635B" w14:paraId="046D8C7F" w14:textId="77777777" w:rsidTr="006A5D58">
        <w:trPr>
          <w:trHeight w:val="20"/>
          <w:jc w:val="center"/>
        </w:trPr>
        <w:tc>
          <w:tcPr>
            <w:tcW w:w="1109" w:type="pct"/>
            <w:vMerge/>
            <w:shd w:val="clear" w:color="auto" w:fill="auto"/>
            <w:vAlign w:val="center"/>
          </w:tcPr>
          <w:p w14:paraId="66611454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1541" w:type="pct"/>
            <w:gridSpan w:val="3"/>
            <w:shd w:val="clear" w:color="auto" w:fill="auto"/>
            <w:vAlign w:val="center"/>
          </w:tcPr>
          <w:p w14:paraId="3555CD28" w14:textId="7B7D7ECC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</w:t>
            </w:r>
            <w:r w:rsidR="006A5D58">
              <w:rPr>
                <w:rFonts w:eastAsia="Times New Roman"/>
                <w:szCs w:val="19"/>
                <w:lang w:eastAsia="pl-PL"/>
              </w:rPr>
              <w:t>9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959" w:type="pct"/>
            <w:gridSpan w:val="2"/>
            <w:shd w:val="clear" w:color="auto" w:fill="auto"/>
            <w:vAlign w:val="center"/>
          </w:tcPr>
          <w:p w14:paraId="37AC4DED" w14:textId="5EFD3B12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01–0</w:t>
            </w:r>
            <w:r w:rsidR="006A5D58">
              <w:rPr>
                <w:rFonts w:eastAsia="Times New Roman"/>
                <w:szCs w:val="19"/>
                <w:lang w:eastAsia="pl-PL"/>
              </w:rPr>
              <w:t>9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2022</w:t>
            </w:r>
          </w:p>
        </w:tc>
        <w:tc>
          <w:tcPr>
            <w:tcW w:w="1391" w:type="pct"/>
            <w:gridSpan w:val="3"/>
          </w:tcPr>
          <w:p w14:paraId="68364121" w14:textId="51EC07A9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</w:t>
            </w:r>
            <w:r w:rsidR="006A5D58">
              <w:rPr>
                <w:rFonts w:eastAsia="Times New Roman"/>
                <w:szCs w:val="19"/>
                <w:lang w:eastAsia="pl-PL"/>
              </w:rPr>
              <w:t xml:space="preserve">9 </w:t>
            </w:r>
            <w:r w:rsidRPr="000C635B">
              <w:rPr>
                <w:rFonts w:eastAsia="Times New Roman"/>
                <w:szCs w:val="19"/>
                <w:lang w:eastAsia="pl-PL"/>
              </w:rPr>
              <w:t>2022</w:t>
            </w:r>
          </w:p>
        </w:tc>
      </w:tr>
      <w:tr w:rsidR="00280428" w:rsidRPr="000C635B" w14:paraId="7ED481BB" w14:textId="77777777" w:rsidTr="006A5D58">
        <w:trPr>
          <w:trHeight w:val="20"/>
          <w:jc w:val="center"/>
        </w:trPr>
        <w:tc>
          <w:tcPr>
            <w:tcW w:w="1109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9B3A120" w14:textId="77777777" w:rsidR="00280428" w:rsidRPr="000C635B" w:rsidRDefault="00280428" w:rsidP="00E35739">
            <w:pPr>
              <w:spacing w:before="120" w:after="120" w:line="240" w:lineRule="exact"/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1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B394348" w14:textId="77777777" w:rsidR="00280428" w:rsidRPr="000C635B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D70855" w14:textId="34F0C0A4" w:rsidR="00280428" w:rsidRPr="000C635B" w:rsidRDefault="006A5D5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="00280428" w:rsidRPr="000C635B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52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A67835C" w14:textId="5C575C31" w:rsidR="00280428" w:rsidRPr="000C635B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</w:t>
            </w:r>
            <w:r w:rsidR="006A5D58">
              <w:rPr>
                <w:rFonts w:eastAsia="Times New Roman"/>
                <w:szCs w:val="19"/>
                <w:lang w:eastAsia="pl-PL"/>
              </w:rPr>
              <w:t>8</w:t>
            </w:r>
            <w:r w:rsidRPr="000C635B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027627F" w14:textId="77777777" w:rsidR="00280428" w:rsidRPr="000C635B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1FA8891" w14:textId="71604281" w:rsidR="00280428" w:rsidRPr="000C635B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01–0</w:t>
            </w:r>
            <w:r w:rsidR="006A5D58">
              <w:rPr>
                <w:rFonts w:eastAsia="Times New Roman"/>
                <w:szCs w:val="19"/>
                <w:lang w:eastAsia="pl-PL"/>
              </w:rPr>
              <w:t>9</w:t>
            </w:r>
            <w:r w:rsidRPr="000C635B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7355E1D6" w14:textId="77777777" w:rsidR="00280428" w:rsidRPr="000C635B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40C5D3AA" w14:textId="3E83FF35" w:rsidR="00280428" w:rsidRPr="000C635B" w:rsidRDefault="006A5D5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09</w:t>
            </w:r>
            <w:r w:rsidR="00280428" w:rsidRPr="000C635B">
              <w:rPr>
                <w:rFonts w:eastAsia="Times New Roman"/>
                <w:szCs w:val="19"/>
                <w:lang w:eastAsia="pl-PL"/>
              </w:rPr>
              <w:br/>
              <w:t>2021=100</w:t>
            </w:r>
          </w:p>
        </w:tc>
        <w:tc>
          <w:tcPr>
            <w:tcW w:w="448" w:type="pct"/>
            <w:tcBorders>
              <w:bottom w:val="single" w:sz="4" w:space="0" w:color="522398"/>
            </w:tcBorders>
          </w:tcPr>
          <w:p w14:paraId="00560398" w14:textId="144B701A" w:rsidR="00280428" w:rsidRPr="000C635B" w:rsidRDefault="00280428" w:rsidP="00E35739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0</w:t>
            </w:r>
            <w:r w:rsidR="006A5D58">
              <w:rPr>
                <w:rFonts w:eastAsia="Times New Roman"/>
                <w:szCs w:val="19"/>
                <w:lang w:eastAsia="pl-PL"/>
              </w:rPr>
              <w:t>8</w:t>
            </w:r>
            <w:r w:rsidRPr="000C635B">
              <w:rPr>
                <w:rFonts w:eastAsia="Times New Roman"/>
                <w:szCs w:val="19"/>
                <w:lang w:eastAsia="pl-PL"/>
              </w:rPr>
              <w:br/>
              <w:t>2022=100</w:t>
            </w:r>
          </w:p>
        </w:tc>
      </w:tr>
      <w:tr w:rsidR="00280428" w:rsidRPr="000C635B" w14:paraId="281F3385" w14:textId="77777777" w:rsidTr="006A5D58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3981E6E2" w14:textId="77777777" w:rsidR="00280428" w:rsidRPr="000C635B" w:rsidRDefault="00280428" w:rsidP="00E35739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Ziarno zbóż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za 1 dt: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47834F62" w14:textId="77777777" w:rsidR="00280428" w:rsidRPr="000C635B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3892FEE" w14:textId="77777777" w:rsidR="00280428" w:rsidRPr="000C635B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14:paraId="11008253" w14:textId="77777777" w:rsidR="00280428" w:rsidRPr="000C635B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5B945ADB" w14:textId="77777777" w:rsidR="00280428" w:rsidRPr="000C635B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656E5FF1" w14:textId="77777777" w:rsidR="00280428" w:rsidRPr="000C635B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56639F54" w14:textId="77777777" w:rsidR="00280428" w:rsidRPr="000C635B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46E4403E" w14:textId="77777777" w:rsidR="00280428" w:rsidRPr="000C635B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</w:tcPr>
          <w:p w14:paraId="3D81657D" w14:textId="77777777" w:rsidR="00280428" w:rsidRPr="000C635B" w:rsidRDefault="00280428" w:rsidP="00E35739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6A5D58" w:rsidRPr="000C635B" w14:paraId="2F00EF8D" w14:textId="77777777" w:rsidTr="006A5D58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50083741" w14:textId="77777777" w:rsidR="006A5D58" w:rsidRPr="000C635B" w:rsidRDefault="006A5D58" w:rsidP="006A5D5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pszenica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63C8C75" w14:textId="492C4C7A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140,39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BE54829" w14:textId="71D60B1B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141,9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60E16B2" w14:textId="114045C7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99,3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4589A7A5" w14:textId="44236555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142,38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4CF13DE1" w14:textId="3AC89E64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156,7</w:t>
            </w:r>
          </w:p>
        </w:tc>
        <w:tc>
          <w:tcPr>
            <w:tcW w:w="497" w:type="pct"/>
          </w:tcPr>
          <w:p w14:paraId="5DDFD1E1" w14:textId="38555AE0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178,75</w:t>
            </w:r>
          </w:p>
        </w:tc>
        <w:tc>
          <w:tcPr>
            <w:tcW w:w="446" w:type="pct"/>
          </w:tcPr>
          <w:p w14:paraId="6E838937" w14:textId="44606C1C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157,7</w:t>
            </w:r>
          </w:p>
        </w:tc>
        <w:tc>
          <w:tcPr>
            <w:tcW w:w="448" w:type="pct"/>
          </w:tcPr>
          <w:p w14:paraId="4733F313" w14:textId="68FC2957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</w:t>
            </w:r>
            <w:r w:rsidRPr="000C635B">
              <w:rPr>
                <w:rFonts w:eastAsia="Times New Roman"/>
                <w:szCs w:val="19"/>
                <w:lang w:eastAsia="pl-PL"/>
              </w:rPr>
              <w:t>,</w:t>
            </w:r>
            <w:r>
              <w:rPr>
                <w:rFonts w:eastAsia="Times New Roman"/>
                <w:szCs w:val="19"/>
                <w:lang w:eastAsia="pl-PL"/>
              </w:rPr>
              <w:t>9</w:t>
            </w:r>
          </w:p>
        </w:tc>
      </w:tr>
      <w:tr w:rsidR="006A5D58" w:rsidRPr="000C635B" w14:paraId="58A4AACD" w14:textId="77777777" w:rsidTr="006A5D58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51F2D148" w14:textId="77777777" w:rsidR="006A5D58" w:rsidRPr="000C635B" w:rsidRDefault="006A5D58" w:rsidP="006A5D5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żyto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B53A7EC" w14:textId="7EA8BED8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123,99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035DF0BD" w14:textId="7EE3119B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154,9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45E93AA2" w14:textId="49538E94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101,6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F7B26A1" w14:textId="5D134398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115,72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285B6CB" w14:textId="0B3800B8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166,1</w:t>
            </w:r>
          </w:p>
        </w:tc>
        <w:tc>
          <w:tcPr>
            <w:tcW w:w="497" w:type="pct"/>
          </w:tcPr>
          <w:p w14:paraId="6EC26E72" w14:textId="1A1F2913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169,23</w:t>
            </w:r>
          </w:p>
        </w:tc>
        <w:tc>
          <w:tcPr>
            <w:tcW w:w="446" w:type="pct"/>
          </w:tcPr>
          <w:p w14:paraId="3414106A" w14:textId="5D1C7BAE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180,0</w:t>
            </w:r>
          </w:p>
        </w:tc>
        <w:tc>
          <w:tcPr>
            <w:tcW w:w="448" w:type="pct"/>
          </w:tcPr>
          <w:p w14:paraId="00C675DF" w14:textId="27FC5FD8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116,0</w:t>
            </w:r>
          </w:p>
        </w:tc>
      </w:tr>
      <w:tr w:rsidR="006A5D58" w:rsidRPr="000C635B" w14:paraId="069A4D61" w14:textId="77777777" w:rsidTr="006A5D58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40395C8E" w14:textId="77777777" w:rsidR="006A5D58" w:rsidRPr="000C635B" w:rsidRDefault="006A5D58" w:rsidP="006A5D58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0C635B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za 1 dt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3A08FF8" w14:textId="44BE89CF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69,71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1C01BDF" w14:textId="582A6D10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155,0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71FA20BC" w14:textId="145073A2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103,3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23C6CDB3" w14:textId="1A847BE1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68,76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1CCE1A2E" w14:textId="4622F095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140,4</w:t>
            </w:r>
          </w:p>
        </w:tc>
        <w:tc>
          <w:tcPr>
            <w:tcW w:w="497" w:type="pct"/>
          </w:tcPr>
          <w:p w14:paraId="29CF1B7F" w14:textId="1B2C1171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167,69</w:t>
            </w:r>
          </w:p>
        </w:tc>
        <w:tc>
          <w:tcPr>
            <w:tcW w:w="446" w:type="pct"/>
          </w:tcPr>
          <w:p w14:paraId="095EA73D" w14:textId="6B0E1D92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118,5</w:t>
            </w:r>
          </w:p>
        </w:tc>
        <w:tc>
          <w:tcPr>
            <w:tcW w:w="448" w:type="pct"/>
          </w:tcPr>
          <w:p w14:paraId="0F42894F" w14:textId="3E8376D8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108,3</w:t>
            </w:r>
          </w:p>
        </w:tc>
      </w:tr>
      <w:tr w:rsidR="006A5D58" w:rsidRPr="000C635B" w14:paraId="0BFD234D" w14:textId="77777777" w:rsidTr="006A5D58">
        <w:trPr>
          <w:trHeight w:hRule="exact" w:val="67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6897461F" w14:textId="77777777" w:rsidR="006A5D58" w:rsidRPr="000C635B" w:rsidRDefault="006A5D58" w:rsidP="006A5D58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0E6A02D5" w14:textId="77777777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13FB6A9E" w14:textId="77777777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 w14:paraId="2F35DC95" w14:textId="77777777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62" w:type="pct"/>
            <w:shd w:val="clear" w:color="auto" w:fill="auto"/>
            <w:vAlign w:val="center"/>
          </w:tcPr>
          <w:p w14:paraId="405C07E9" w14:textId="77777777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6" w:type="pct"/>
            <w:shd w:val="clear" w:color="auto" w:fill="auto"/>
            <w:vAlign w:val="center"/>
          </w:tcPr>
          <w:p w14:paraId="25A84FEF" w14:textId="77777777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97" w:type="pct"/>
          </w:tcPr>
          <w:p w14:paraId="450F58F1" w14:textId="77777777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6" w:type="pct"/>
          </w:tcPr>
          <w:p w14:paraId="78D3FC93" w14:textId="77777777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448" w:type="pct"/>
          </w:tcPr>
          <w:p w14:paraId="778D8A3C" w14:textId="77777777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6A5D58" w:rsidRPr="000C635B" w14:paraId="45261785" w14:textId="77777777" w:rsidTr="006A5D58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093FEC0F" w14:textId="77777777" w:rsidR="006A5D58" w:rsidRPr="000C635B" w:rsidRDefault="006A5D58" w:rsidP="006A5D58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744FBFEE" w14:textId="5BC1A22D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10,13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32830E6A" w14:textId="37E0078D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150,7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68CCC336" w14:textId="7B196F41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100,4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269CC21" w14:textId="0F992892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9,</w:t>
            </w:r>
            <w:r>
              <w:rPr>
                <w:rFonts w:eastAsia="Times New Roman"/>
                <w:szCs w:val="19"/>
                <w:lang w:eastAsia="pl-PL"/>
              </w:rPr>
              <w:t>85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7FC8DBD6" w14:textId="46283AD1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145,1</w:t>
            </w:r>
          </w:p>
        </w:tc>
        <w:tc>
          <w:tcPr>
            <w:tcW w:w="497" w:type="pct"/>
            <w:vAlign w:val="center"/>
          </w:tcPr>
          <w:p w14:paraId="57A69661" w14:textId="197AB44D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2CE3E7F9" w14:textId="7046C9AC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3E47020A" w14:textId="16D41C24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6A5D58" w:rsidRPr="000C635B" w14:paraId="3169E8CC" w14:textId="77777777" w:rsidTr="006A5D58">
        <w:trPr>
          <w:trHeight w:hRule="exact" w:val="425"/>
          <w:jc w:val="center"/>
        </w:trPr>
        <w:tc>
          <w:tcPr>
            <w:tcW w:w="1109" w:type="pct"/>
            <w:shd w:val="clear" w:color="auto" w:fill="auto"/>
            <w:vAlign w:val="center"/>
          </w:tcPr>
          <w:p w14:paraId="616113A5" w14:textId="77777777" w:rsidR="006A5D58" w:rsidRPr="000C635B" w:rsidRDefault="006A5D58" w:rsidP="006A5D58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517" w:type="pct"/>
            <w:shd w:val="clear" w:color="auto" w:fill="auto"/>
            <w:vAlign w:val="center"/>
          </w:tcPr>
          <w:p w14:paraId="643B81F9" w14:textId="0AFEDBCD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7,87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9F60FE9" w14:textId="1D6DCDC0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179,7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4FCD5168" w14:textId="410FDCB5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107,1</w:t>
            </w:r>
          </w:p>
        </w:tc>
        <w:tc>
          <w:tcPr>
            <w:tcW w:w="462" w:type="pct"/>
            <w:shd w:val="clear" w:color="auto" w:fill="auto"/>
            <w:vAlign w:val="center"/>
          </w:tcPr>
          <w:p w14:paraId="12B8F4FA" w14:textId="54961FE0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6,19</w:t>
            </w:r>
          </w:p>
        </w:tc>
        <w:tc>
          <w:tcPr>
            <w:tcW w:w="496" w:type="pct"/>
            <w:shd w:val="clear" w:color="auto" w:fill="auto"/>
            <w:vAlign w:val="center"/>
          </w:tcPr>
          <w:p w14:paraId="5C9AC767" w14:textId="40053519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129,2</w:t>
            </w:r>
          </w:p>
        </w:tc>
        <w:tc>
          <w:tcPr>
            <w:tcW w:w="497" w:type="pct"/>
            <w:vAlign w:val="center"/>
          </w:tcPr>
          <w:p w14:paraId="38E0972E" w14:textId="0F5DB4A2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vAlign w:val="center"/>
          </w:tcPr>
          <w:p w14:paraId="1B14949B" w14:textId="7E6E15F2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vAlign w:val="center"/>
          </w:tcPr>
          <w:p w14:paraId="7F95D06D" w14:textId="7DBCE725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6A5D58" w:rsidRPr="000C635B" w14:paraId="7E3F3ECD" w14:textId="77777777" w:rsidTr="006A5D58">
        <w:trPr>
          <w:trHeight w:hRule="exact" w:val="425"/>
          <w:jc w:val="center"/>
        </w:trPr>
        <w:tc>
          <w:tcPr>
            <w:tcW w:w="110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714B60C" w14:textId="77777777" w:rsidR="006A5D58" w:rsidRPr="000C635B" w:rsidRDefault="006A5D58" w:rsidP="006A5D58">
            <w:pPr>
              <w:tabs>
                <w:tab w:val="left" w:leader="dot" w:pos="1996"/>
              </w:tabs>
              <w:spacing w:before="120" w:after="120" w:line="240" w:lineRule="exact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51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098BF55" w14:textId="3C3AB446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6,</w:t>
            </w:r>
            <w:r>
              <w:rPr>
                <w:rFonts w:eastAsia="Times New Roman"/>
                <w:szCs w:val="19"/>
                <w:lang w:eastAsia="pl-PL"/>
              </w:rPr>
              <w:t>6</w:t>
            </w:r>
            <w:r w:rsidRPr="000C635B">
              <w:rPr>
                <w:rFonts w:eastAsia="Times New Roman"/>
                <w:szCs w:val="19"/>
                <w:lang w:eastAsia="pl-PL"/>
              </w:rPr>
              <w:t>2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EF0D29A" w14:textId="57FB2647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168,0</w:t>
            </w:r>
          </w:p>
        </w:tc>
        <w:tc>
          <w:tcPr>
            <w:tcW w:w="52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CC5D06" w14:textId="4B461752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97,1</w:t>
            </w:r>
          </w:p>
        </w:tc>
        <w:tc>
          <w:tcPr>
            <w:tcW w:w="462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1996F4" w14:textId="31DD4841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6,20</w:t>
            </w:r>
          </w:p>
        </w:tc>
        <w:tc>
          <w:tcPr>
            <w:tcW w:w="49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EC0FE82" w14:textId="085805B0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145,2</w:t>
            </w:r>
          </w:p>
        </w:tc>
        <w:tc>
          <w:tcPr>
            <w:tcW w:w="497" w:type="pct"/>
            <w:tcBorders>
              <w:bottom w:val="single" w:sz="4" w:space="0" w:color="522398"/>
            </w:tcBorders>
            <w:vAlign w:val="center"/>
          </w:tcPr>
          <w:p w14:paraId="5CF0A268" w14:textId="0AE4918D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single" w:sz="4" w:space="0" w:color="522398"/>
            </w:tcBorders>
            <w:vAlign w:val="center"/>
          </w:tcPr>
          <w:p w14:paraId="1693602D" w14:textId="78835527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single" w:sz="4" w:space="0" w:color="522398"/>
            </w:tcBorders>
            <w:vAlign w:val="center"/>
          </w:tcPr>
          <w:p w14:paraId="2EDD6382" w14:textId="3A69DFB6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  <w:tr w:rsidR="006A5D58" w:rsidRPr="000C635B" w14:paraId="3F6EA951" w14:textId="77777777" w:rsidTr="006A5D58">
        <w:trPr>
          <w:trHeight w:hRule="exact" w:val="425"/>
          <w:jc w:val="center"/>
        </w:trPr>
        <w:tc>
          <w:tcPr>
            <w:tcW w:w="1109" w:type="pct"/>
            <w:tcBorders>
              <w:bottom w:val="nil"/>
            </w:tcBorders>
            <w:shd w:val="clear" w:color="auto" w:fill="auto"/>
            <w:vAlign w:val="center"/>
          </w:tcPr>
          <w:p w14:paraId="5B5930BD" w14:textId="77777777" w:rsidR="006A5D58" w:rsidRPr="000C635B" w:rsidRDefault="006A5D58" w:rsidP="006A5D58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517" w:type="pct"/>
            <w:tcBorders>
              <w:bottom w:val="nil"/>
            </w:tcBorders>
            <w:shd w:val="clear" w:color="auto" w:fill="auto"/>
            <w:vAlign w:val="center"/>
          </w:tcPr>
          <w:p w14:paraId="07AF9CA7" w14:textId="53FF8FBD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2,</w:t>
            </w:r>
            <w:r>
              <w:rPr>
                <w:rFonts w:eastAsia="Times New Roman"/>
                <w:szCs w:val="19"/>
                <w:lang w:eastAsia="pl-PL"/>
              </w:rPr>
              <w:t>49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77196BE9" w14:textId="65E8ADE7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166,0</w:t>
            </w:r>
          </w:p>
        </w:tc>
        <w:tc>
          <w:tcPr>
            <w:tcW w:w="527" w:type="pct"/>
            <w:tcBorders>
              <w:bottom w:val="nil"/>
            </w:tcBorders>
            <w:shd w:val="clear" w:color="auto" w:fill="auto"/>
            <w:vAlign w:val="center"/>
          </w:tcPr>
          <w:p w14:paraId="254DC128" w14:textId="6AADD845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102,0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auto"/>
            <w:vAlign w:val="center"/>
          </w:tcPr>
          <w:p w14:paraId="32F7EA95" w14:textId="28256D46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2,18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</w:tcPr>
          <w:p w14:paraId="6BEF21CE" w14:textId="5E583249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148,3</w:t>
            </w:r>
          </w:p>
        </w:tc>
        <w:tc>
          <w:tcPr>
            <w:tcW w:w="497" w:type="pct"/>
            <w:tcBorders>
              <w:bottom w:val="nil"/>
            </w:tcBorders>
            <w:vAlign w:val="center"/>
          </w:tcPr>
          <w:p w14:paraId="4FF0C735" w14:textId="7D706AB7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6" w:type="pct"/>
            <w:tcBorders>
              <w:bottom w:val="nil"/>
            </w:tcBorders>
            <w:vAlign w:val="center"/>
          </w:tcPr>
          <w:p w14:paraId="63172155" w14:textId="076CA377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  <w:tc>
          <w:tcPr>
            <w:tcW w:w="448" w:type="pct"/>
            <w:tcBorders>
              <w:bottom w:val="nil"/>
            </w:tcBorders>
            <w:vAlign w:val="center"/>
          </w:tcPr>
          <w:p w14:paraId="096694FF" w14:textId="261D5161" w:rsidR="006A5D58" w:rsidRPr="000C635B" w:rsidRDefault="006A5D58" w:rsidP="006A5D58">
            <w:pPr>
              <w:spacing w:before="120" w:after="120" w:line="240" w:lineRule="exact"/>
              <w:jc w:val="right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.</w:t>
            </w:r>
          </w:p>
        </w:tc>
      </w:tr>
    </w:tbl>
    <w:p w14:paraId="1362687D" w14:textId="77777777" w:rsidR="00280428" w:rsidRPr="000C635B" w:rsidRDefault="00280428" w:rsidP="00280428">
      <w:pPr>
        <w:spacing w:before="120" w:after="120" w:line="240" w:lineRule="exact"/>
        <w:jc w:val="both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 W skupie bez ziarna siewnego.   b Na targowiskach – jadalne późne.</w:t>
      </w:r>
    </w:p>
    <w:p w14:paraId="478DF088" w14:textId="543D04BA" w:rsidR="006A5D58" w:rsidRPr="000C635B" w:rsidRDefault="006A5D58" w:rsidP="00581DA9">
      <w:pPr>
        <w:tabs>
          <w:tab w:val="left" w:pos="567"/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szCs w:val="19"/>
          <w:lang w:eastAsia="pl-PL"/>
        </w:rPr>
        <w:lastRenderedPageBreak/>
        <w:t>W</w:t>
      </w:r>
      <w:r>
        <w:rPr>
          <w:rFonts w:eastAsia="Times New Roman"/>
          <w:szCs w:val="19"/>
          <w:lang w:eastAsia="pl-PL"/>
        </w:rPr>
        <w:t>e</w:t>
      </w:r>
      <w:r w:rsidRPr="000C635B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wrześniu</w:t>
      </w:r>
      <w:r w:rsidRPr="000C635B">
        <w:rPr>
          <w:rFonts w:eastAsia="Times New Roman"/>
          <w:szCs w:val="19"/>
          <w:lang w:eastAsia="pl-PL"/>
        </w:rPr>
        <w:t xml:space="preserve"> br. </w:t>
      </w:r>
      <w:r w:rsidRPr="000C635B">
        <w:rPr>
          <w:rFonts w:eastAsia="Times New Roman"/>
          <w:b/>
          <w:szCs w:val="19"/>
          <w:lang w:eastAsia="pl-PL"/>
        </w:rPr>
        <w:t>ceny skupu zbóż</w:t>
      </w:r>
      <w:r w:rsidRPr="000C635B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 w:rsidR="00F84480">
        <w:rPr>
          <w:rFonts w:eastAsia="Times New Roman"/>
          <w:szCs w:val="19"/>
          <w:lang w:eastAsia="pl-PL"/>
        </w:rPr>
        <w:t xml:space="preserve">137,62 zł za 1 dt </w:t>
      </w:r>
      <w:r>
        <w:rPr>
          <w:rFonts w:eastAsia="Times New Roman"/>
          <w:szCs w:val="19"/>
          <w:lang w:eastAsia="pl-PL"/>
        </w:rPr>
        <w:t>i </w:t>
      </w:r>
      <w:r w:rsidRPr="000C635B">
        <w:rPr>
          <w:rFonts w:eastAsia="Times New Roman"/>
          <w:szCs w:val="19"/>
          <w:lang w:eastAsia="pl-PL"/>
        </w:rPr>
        <w:t xml:space="preserve">były wyższe niż przed rokiem (o </w:t>
      </w:r>
      <w:r>
        <w:rPr>
          <w:rFonts w:eastAsia="Times New Roman"/>
          <w:szCs w:val="19"/>
          <w:lang w:eastAsia="pl-PL"/>
        </w:rPr>
        <w:t>46,6%), a ni</w:t>
      </w:r>
      <w:r w:rsidRPr="000C635B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0,3</w:t>
      </w:r>
      <w:r w:rsidRPr="000C635B">
        <w:rPr>
          <w:rFonts w:eastAsia="Times New Roman"/>
          <w:szCs w:val="19"/>
          <w:lang w:eastAsia="pl-PL"/>
        </w:rPr>
        <w:t>%).</w:t>
      </w:r>
    </w:p>
    <w:p w14:paraId="2B515A77" w14:textId="77777777" w:rsidR="006A5D58" w:rsidRPr="000C635B" w:rsidRDefault="006A5D58" w:rsidP="006A5D58">
      <w:pPr>
        <w:tabs>
          <w:tab w:val="left" w:pos="9356"/>
        </w:tabs>
        <w:spacing w:before="120" w:after="120" w:line="288" w:lineRule="auto"/>
        <w:rPr>
          <w:rFonts w:eastAsia="Times New Roman"/>
          <w:szCs w:val="19"/>
          <w:lang w:eastAsia="pl-PL"/>
        </w:rPr>
      </w:pPr>
      <w:r w:rsidRPr="000C635B">
        <w:rPr>
          <w:rFonts w:eastAsia="Times New Roman"/>
          <w:spacing w:val="-4"/>
          <w:szCs w:val="19"/>
          <w:lang w:eastAsia="pl-PL"/>
        </w:rPr>
        <w:t xml:space="preserve">Cena pszenicy dostarczonej do skupu, przez producentów z województwa podkarpackiego, była wyższa w skali roku (o </w:t>
      </w:r>
      <w:r>
        <w:rPr>
          <w:rFonts w:eastAsia="Times New Roman"/>
          <w:spacing w:val="-4"/>
          <w:szCs w:val="19"/>
          <w:lang w:eastAsia="pl-PL"/>
        </w:rPr>
        <w:t>41,9%), a ni</w:t>
      </w:r>
      <w:r w:rsidRPr="000C635B">
        <w:rPr>
          <w:rFonts w:eastAsia="Times New Roman"/>
          <w:szCs w:val="19"/>
          <w:lang w:eastAsia="pl-PL"/>
        </w:rPr>
        <w:t xml:space="preserve">ższa niż przed miesiącem (o </w:t>
      </w:r>
      <w:r>
        <w:rPr>
          <w:rFonts w:eastAsia="Times New Roman"/>
          <w:szCs w:val="19"/>
          <w:lang w:eastAsia="pl-PL"/>
        </w:rPr>
        <w:t>0,7</w:t>
      </w:r>
      <w:r w:rsidRPr="000C635B">
        <w:rPr>
          <w:rFonts w:eastAsia="Times New Roman"/>
          <w:szCs w:val="19"/>
          <w:lang w:eastAsia="pl-PL"/>
        </w:rPr>
        <w:t xml:space="preserve">%). Cena skupu żyta była wyższa w porównaniu z ceną sprzed roku (o </w:t>
      </w:r>
      <w:r>
        <w:rPr>
          <w:rFonts w:eastAsia="Times New Roman"/>
          <w:szCs w:val="19"/>
          <w:lang w:eastAsia="pl-PL"/>
        </w:rPr>
        <w:t>54,9</w:t>
      </w:r>
      <w:r w:rsidRPr="000C635B">
        <w:rPr>
          <w:rFonts w:eastAsia="Times New Roman"/>
          <w:szCs w:val="19"/>
          <w:lang w:eastAsia="pl-PL"/>
        </w:rPr>
        <w:t xml:space="preserve">%) </w:t>
      </w:r>
      <w:r>
        <w:rPr>
          <w:rFonts w:eastAsia="Times New Roman"/>
          <w:szCs w:val="19"/>
          <w:lang w:eastAsia="pl-PL"/>
        </w:rPr>
        <w:t>i</w:t>
      </w:r>
      <w:r w:rsidRPr="000C635B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wyższa w </w:t>
      </w:r>
      <w:r w:rsidRPr="000C635B">
        <w:rPr>
          <w:rFonts w:eastAsia="Times New Roman"/>
          <w:szCs w:val="19"/>
          <w:lang w:eastAsia="pl-PL"/>
        </w:rPr>
        <w:t xml:space="preserve">odniesieniu do ceny sprzed miesiąca (o </w:t>
      </w:r>
      <w:r>
        <w:rPr>
          <w:rFonts w:eastAsia="Times New Roman"/>
          <w:szCs w:val="19"/>
          <w:lang w:eastAsia="pl-PL"/>
        </w:rPr>
        <w:t>1,6</w:t>
      </w:r>
      <w:r w:rsidRPr="000C635B">
        <w:rPr>
          <w:rFonts w:eastAsia="Times New Roman"/>
          <w:szCs w:val="19"/>
          <w:lang w:eastAsia="pl-PL"/>
        </w:rPr>
        <w:t xml:space="preserve">%). W obrocie targowiskowym w skali roku wyższa była zarówno cena pszenicy (o </w:t>
      </w:r>
      <w:r>
        <w:rPr>
          <w:rFonts w:eastAsia="Times New Roman"/>
          <w:szCs w:val="19"/>
          <w:lang w:eastAsia="pl-PL"/>
        </w:rPr>
        <w:t>57,7</w:t>
      </w:r>
      <w:r w:rsidRPr="000C635B">
        <w:rPr>
          <w:rFonts w:eastAsia="Times New Roman"/>
          <w:szCs w:val="19"/>
          <w:lang w:eastAsia="pl-PL"/>
        </w:rPr>
        <w:t xml:space="preserve">%), jak i cena żyta (o </w:t>
      </w:r>
      <w:r>
        <w:rPr>
          <w:rFonts w:eastAsia="Times New Roman"/>
          <w:szCs w:val="19"/>
          <w:lang w:eastAsia="pl-PL"/>
        </w:rPr>
        <w:t>80,0</w:t>
      </w:r>
      <w:r w:rsidRPr="000C635B">
        <w:rPr>
          <w:rFonts w:eastAsia="Times New Roman"/>
          <w:szCs w:val="19"/>
          <w:lang w:eastAsia="pl-PL"/>
        </w:rPr>
        <w:t xml:space="preserve">%). W odniesieniu do </w:t>
      </w:r>
      <w:r>
        <w:rPr>
          <w:rFonts w:eastAsia="Times New Roman"/>
          <w:szCs w:val="19"/>
          <w:lang w:eastAsia="pl-PL"/>
        </w:rPr>
        <w:t>sierpnia</w:t>
      </w:r>
      <w:r w:rsidRPr="000C635B">
        <w:rPr>
          <w:rFonts w:eastAsia="Times New Roman"/>
          <w:szCs w:val="19"/>
          <w:lang w:eastAsia="pl-PL"/>
        </w:rPr>
        <w:t xml:space="preserve"> br. wyższa była cena żyta (o </w:t>
      </w:r>
      <w:r>
        <w:rPr>
          <w:rFonts w:eastAsia="Times New Roman"/>
          <w:szCs w:val="19"/>
          <w:lang w:eastAsia="pl-PL"/>
        </w:rPr>
        <w:t>16,0%) i cena pszenicy (o 0,9</w:t>
      </w:r>
      <w:r w:rsidRPr="000C635B">
        <w:rPr>
          <w:rFonts w:eastAsia="Times New Roman"/>
          <w:szCs w:val="19"/>
          <w:lang w:eastAsia="pl-PL"/>
        </w:rPr>
        <w:t>%).</w:t>
      </w:r>
    </w:p>
    <w:p w14:paraId="53A847C2" w14:textId="77777777" w:rsidR="00280428" w:rsidRDefault="00280428" w:rsidP="00280428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0C635B">
        <w:rPr>
          <w:b/>
          <w:szCs w:val="19"/>
        </w:rPr>
        <w:t>Przeciętne ceny skupu zbóż</w:t>
      </w:r>
    </w:p>
    <w:p w14:paraId="79D5B7D6" w14:textId="55F3F8E8" w:rsidR="00280428" w:rsidRPr="00BD297B" w:rsidRDefault="006A5D58" w:rsidP="006A5D58">
      <w:pPr>
        <w:keepNext/>
        <w:suppressAutoHyphens/>
        <w:spacing w:before="120" w:after="120"/>
        <w:jc w:val="center"/>
        <w:outlineLvl w:val="4"/>
        <w:rPr>
          <w:szCs w:val="19"/>
        </w:rPr>
      </w:pPr>
      <w:r>
        <w:rPr>
          <w:b/>
          <w:noProof/>
          <w:szCs w:val="19"/>
          <w:lang w:eastAsia="pl-PL"/>
        </w:rPr>
        <w:drawing>
          <wp:inline distT="0" distB="0" distL="0" distR="0" wp14:anchorId="0BA0C230" wp14:editId="429BD2BD">
            <wp:extent cx="6444000" cy="2908197"/>
            <wp:effectExtent l="0" t="0" r="0" b="0"/>
            <wp:docPr id="17" name="Obraz 17" descr="Wykres 6. Na wykresie liniowym zaprezentowano przeciętne ceny skupu pszenicy i żyta dla poszczególnych miesięcy w latach 2019-2022 dla województwa podkarpackiego. Ostatni zaprezentowany okres to wrzes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000" cy="2908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5EB2C9" w14:textId="77777777" w:rsidR="006A5D58" w:rsidRPr="006A5D58" w:rsidRDefault="006A5D58" w:rsidP="006A5D58">
      <w:pPr>
        <w:spacing w:before="120" w:after="120" w:line="288" w:lineRule="auto"/>
        <w:rPr>
          <w:spacing w:val="-4"/>
          <w:lang w:eastAsia="pl-PL"/>
        </w:rPr>
      </w:pPr>
      <w:r w:rsidRPr="006A5D58">
        <w:rPr>
          <w:spacing w:val="-4"/>
          <w:lang w:eastAsia="pl-PL"/>
        </w:rPr>
        <w:t xml:space="preserve">Za 1 </w:t>
      </w:r>
      <w:r w:rsidRPr="000C635B">
        <w:rPr>
          <w:lang w:eastAsia="pl-PL"/>
        </w:rPr>
        <w:t>dt</w:t>
      </w:r>
      <w:r w:rsidRPr="006A5D58">
        <w:rPr>
          <w:b/>
          <w:lang w:eastAsia="pl-PL"/>
        </w:rPr>
        <w:t xml:space="preserve"> ziemniaków </w:t>
      </w:r>
      <w:r w:rsidRPr="000C635B">
        <w:rPr>
          <w:lang w:eastAsia="pl-PL"/>
        </w:rPr>
        <w:t>w skupie w</w:t>
      </w:r>
      <w:r>
        <w:rPr>
          <w:lang w:eastAsia="pl-PL"/>
        </w:rPr>
        <w:t>e</w:t>
      </w:r>
      <w:r w:rsidRPr="000C635B">
        <w:rPr>
          <w:lang w:eastAsia="pl-PL"/>
        </w:rPr>
        <w:t xml:space="preserve"> </w:t>
      </w:r>
      <w:r>
        <w:rPr>
          <w:lang w:eastAsia="pl-PL"/>
        </w:rPr>
        <w:t>wrześniu</w:t>
      </w:r>
      <w:r w:rsidRPr="000C635B">
        <w:rPr>
          <w:lang w:eastAsia="pl-PL"/>
        </w:rPr>
        <w:t xml:space="preserve"> br. płacono średnio </w:t>
      </w:r>
      <w:r>
        <w:rPr>
          <w:lang w:eastAsia="pl-PL"/>
        </w:rPr>
        <w:t xml:space="preserve">69,71 </w:t>
      </w:r>
      <w:r w:rsidRPr="000C635B">
        <w:rPr>
          <w:lang w:eastAsia="pl-PL"/>
        </w:rPr>
        <w:t xml:space="preserve">zł, tj. o </w:t>
      </w:r>
      <w:r>
        <w:rPr>
          <w:lang w:eastAsia="pl-PL"/>
        </w:rPr>
        <w:t>55,0</w:t>
      </w:r>
      <w:r w:rsidRPr="000C635B">
        <w:rPr>
          <w:lang w:eastAsia="pl-PL"/>
        </w:rPr>
        <w:t>% więcej niż przed rokiem</w:t>
      </w:r>
      <w:r>
        <w:rPr>
          <w:lang w:eastAsia="pl-PL"/>
        </w:rPr>
        <w:t xml:space="preserve"> i</w:t>
      </w:r>
      <w:r w:rsidRPr="000C635B">
        <w:rPr>
          <w:lang w:eastAsia="pl-PL"/>
        </w:rPr>
        <w:t xml:space="preserve"> o </w:t>
      </w:r>
      <w:r>
        <w:rPr>
          <w:lang w:eastAsia="pl-PL"/>
        </w:rPr>
        <w:t>3,3</w:t>
      </w:r>
      <w:r w:rsidRPr="000C635B">
        <w:rPr>
          <w:lang w:eastAsia="pl-PL"/>
        </w:rPr>
        <w:t xml:space="preserve">% </w:t>
      </w:r>
      <w:r>
        <w:rPr>
          <w:lang w:eastAsia="pl-PL"/>
        </w:rPr>
        <w:t>więc</w:t>
      </w:r>
      <w:r w:rsidRPr="000C635B">
        <w:rPr>
          <w:lang w:eastAsia="pl-PL"/>
        </w:rPr>
        <w:t>ej niż w</w:t>
      </w:r>
      <w:r>
        <w:rPr>
          <w:lang w:eastAsia="pl-PL"/>
        </w:rPr>
        <w:t xml:space="preserve"> sierpniu</w:t>
      </w:r>
      <w:r w:rsidRPr="000C635B">
        <w:rPr>
          <w:lang w:eastAsia="pl-PL"/>
        </w:rPr>
        <w:t xml:space="preserve"> br. Przeciętna cena ziemniaków jadalnych na targowiskach wyniosła </w:t>
      </w:r>
      <w:r>
        <w:rPr>
          <w:lang w:eastAsia="pl-PL"/>
        </w:rPr>
        <w:t>167,69</w:t>
      </w:r>
      <w:r w:rsidRPr="000C635B">
        <w:rPr>
          <w:lang w:eastAsia="pl-PL"/>
        </w:rPr>
        <w:t xml:space="preserve"> zł za 1 dt i była </w:t>
      </w:r>
      <w:r>
        <w:rPr>
          <w:lang w:eastAsia="pl-PL"/>
        </w:rPr>
        <w:t>wy</w:t>
      </w:r>
      <w:r w:rsidRPr="000C635B">
        <w:rPr>
          <w:lang w:eastAsia="pl-PL"/>
        </w:rPr>
        <w:t>ższa w skali roku (o </w:t>
      </w:r>
      <w:r>
        <w:rPr>
          <w:lang w:eastAsia="pl-PL"/>
        </w:rPr>
        <w:t>18,5</w:t>
      </w:r>
      <w:r w:rsidRPr="000C635B">
        <w:rPr>
          <w:lang w:eastAsia="pl-PL"/>
        </w:rPr>
        <w:t>%)</w:t>
      </w:r>
      <w:r>
        <w:rPr>
          <w:lang w:eastAsia="pl-PL"/>
        </w:rPr>
        <w:t xml:space="preserve"> i</w:t>
      </w:r>
      <w:r w:rsidRPr="000C635B">
        <w:rPr>
          <w:lang w:eastAsia="pl-PL"/>
        </w:rPr>
        <w:t xml:space="preserve"> </w:t>
      </w:r>
      <w:r>
        <w:rPr>
          <w:lang w:eastAsia="pl-PL"/>
        </w:rPr>
        <w:t>wy</w:t>
      </w:r>
      <w:r w:rsidRPr="000C635B">
        <w:rPr>
          <w:lang w:eastAsia="pl-PL"/>
        </w:rPr>
        <w:t xml:space="preserve">ższa w skali miesiąca (o </w:t>
      </w:r>
      <w:r>
        <w:rPr>
          <w:lang w:eastAsia="pl-PL"/>
        </w:rPr>
        <w:t>8,3</w:t>
      </w:r>
      <w:r w:rsidRPr="000C635B">
        <w:rPr>
          <w:lang w:eastAsia="pl-PL"/>
        </w:rPr>
        <w:t>%).</w:t>
      </w:r>
    </w:p>
    <w:p w14:paraId="6DFD7646" w14:textId="77777777" w:rsidR="006A5D58" w:rsidRPr="006A5D58" w:rsidRDefault="006A5D58" w:rsidP="006A5D58">
      <w:pPr>
        <w:spacing w:before="120" w:after="120" w:line="288" w:lineRule="auto"/>
        <w:rPr>
          <w:rFonts w:eastAsia="Times New Roman" w:cs="Arial"/>
          <w:szCs w:val="19"/>
          <w:lang w:eastAsia="pl-PL"/>
        </w:rPr>
      </w:pPr>
      <w:r w:rsidRPr="006A5D58">
        <w:rPr>
          <w:b/>
          <w:spacing w:val="-4"/>
          <w:lang w:eastAsia="pl-PL"/>
        </w:rPr>
        <w:t>Ceny skupu żywca wieprzowego</w:t>
      </w:r>
      <w:r w:rsidRPr="006A5D58">
        <w:rPr>
          <w:spacing w:val="-4"/>
          <w:lang w:eastAsia="pl-PL"/>
        </w:rPr>
        <w:t xml:space="preserve"> były wyższe w porównaniu z cenami sprzed roku (o 79,7%) i wyższe w odniesieniu do sierpnia br.</w:t>
      </w:r>
      <w:r w:rsidRPr="000C635B">
        <w:rPr>
          <w:lang w:eastAsia="pl-PL"/>
        </w:rPr>
        <w:t xml:space="preserve"> (o </w:t>
      </w:r>
      <w:r>
        <w:rPr>
          <w:lang w:eastAsia="pl-PL"/>
        </w:rPr>
        <w:t>7,1</w:t>
      </w:r>
      <w:r w:rsidRPr="000C635B">
        <w:rPr>
          <w:lang w:eastAsia="pl-PL"/>
        </w:rPr>
        <w:t>%). W</w:t>
      </w:r>
      <w:r>
        <w:rPr>
          <w:lang w:eastAsia="pl-PL"/>
        </w:rPr>
        <w:t>e</w:t>
      </w:r>
      <w:r w:rsidRPr="000C635B">
        <w:rPr>
          <w:lang w:eastAsia="pl-PL"/>
        </w:rPr>
        <w:t xml:space="preserve"> </w:t>
      </w:r>
      <w:r>
        <w:rPr>
          <w:lang w:eastAsia="pl-PL"/>
        </w:rPr>
        <w:t>wrześniu</w:t>
      </w:r>
      <w:r w:rsidRPr="000C635B">
        <w:rPr>
          <w:lang w:eastAsia="pl-PL"/>
        </w:rPr>
        <w:t xml:space="preserve"> br. cena 1 kg żywca wieprzowego w skupie wyniosła </w:t>
      </w:r>
      <w:r>
        <w:rPr>
          <w:lang w:eastAsia="pl-PL"/>
        </w:rPr>
        <w:t xml:space="preserve">7,87 </w:t>
      </w:r>
      <w:r w:rsidRPr="000C635B">
        <w:rPr>
          <w:lang w:eastAsia="pl-PL"/>
        </w:rPr>
        <w:t xml:space="preserve">zł i </w:t>
      </w:r>
      <w:r w:rsidRPr="006A5D58">
        <w:rPr>
          <w:rFonts w:eastAsia="Times New Roman" w:cs="Arial"/>
          <w:szCs w:val="19"/>
          <w:lang w:eastAsia="pl-PL"/>
        </w:rPr>
        <w:t>równoważyła wartość 4,7 kg żyta na targowiskach (wobec 5,0 w sierpniu br.).</w:t>
      </w:r>
    </w:p>
    <w:p w14:paraId="2FAF508B" w14:textId="05F37EB9" w:rsidR="006A5D58" w:rsidRPr="000C635B" w:rsidRDefault="006A5D58" w:rsidP="006A5D58">
      <w:pPr>
        <w:pStyle w:val="Tekstpodstawowy"/>
        <w:spacing w:before="120" w:after="120" w:line="288" w:lineRule="auto"/>
        <w:jc w:val="left"/>
        <w:rPr>
          <w:noProof/>
          <w:lang w:eastAsia="pl-PL"/>
        </w:rPr>
      </w:pPr>
      <w:r>
        <w:rPr>
          <w:noProof/>
          <w:lang w:eastAsia="pl-PL"/>
        </w:rPr>
        <w:t>We wrześ</w:t>
      </w:r>
      <w:r w:rsidRPr="00A6347E">
        <w:rPr>
          <w:noProof/>
          <w:lang w:eastAsia="pl-PL"/>
        </w:rPr>
        <w:t xml:space="preserve">niu br. </w:t>
      </w:r>
      <w:r w:rsidRPr="00A6347E">
        <w:rPr>
          <w:b/>
          <w:noProof/>
          <w:lang w:eastAsia="pl-PL"/>
        </w:rPr>
        <w:t>średnia cena skupu 1 kg żywca drobiowego</w:t>
      </w:r>
      <w:r w:rsidRPr="00A6347E">
        <w:rPr>
          <w:noProof/>
          <w:lang w:eastAsia="pl-PL"/>
        </w:rPr>
        <w:t xml:space="preserve"> wyniosła 6,</w:t>
      </w:r>
      <w:r>
        <w:rPr>
          <w:noProof/>
          <w:lang w:eastAsia="pl-PL"/>
        </w:rPr>
        <w:t>6</w:t>
      </w:r>
      <w:r w:rsidRPr="00A6347E">
        <w:rPr>
          <w:noProof/>
          <w:lang w:eastAsia="pl-PL"/>
        </w:rPr>
        <w:t xml:space="preserve">2 zł i </w:t>
      </w:r>
      <w:r>
        <w:rPr>
          <w:noProof/>
          <w:lang w:eastAsia="pl-PL"/>
        </w:rPr>
        <w:t>była wyższ</w:t>
      </w:r>
      <w:r w:rsidR="003C2527">
        <w:rPr>
          <w:noProof/>
          <w:lang w:eastAsia="pl-PL"/>
        </w:rPr>
        <w:t>a niż przed rokiem (o 68,0%), a </w:t>
      </w:r>
      <w:r>
        <w:rPr>
          <w:noProof/>
          <w:lang w:eastAsia="pl-PL"/>
        </w:rPr>
        <w:t>niższa niż</w:t>
      </w:r>
      <w:r w:rsidRPr="00A6347E">
        <w:rPr>
          <w:noProof/>
          <w:lang w:eastAsia="pl-PL"/>
        </w:rPr>
        <w:t xml:space="preserve"> przed miesiąc</w:t>
      </w:r>
      <w:r>
        <w:rPr>
          <w:noProof/>
          <w:lang w:eastAsia="pl-PL"/>
        </w:rPr>
        <w:t xml:space="preserve">em </w:t>
      </w:r>
      <w:r w:rsidRPr="00A6347E">
        <w:rPr>
          <w:noProof/>
          <w:lang w:eastAsia="pl-PL"/>
        </w:rPr>
        <w:t xml:space="preserve">(o </w:t>
      </w:r>
      <w:r>
        <w:rPr>
          <w:noProof/>
          <w:lang w:eastAsia="pl-PL"/>
        </w:rPr>
        <w:t>2,9</w:t>
      </w:r>
      <w:r w:rsidRPr="00A6347E">
        <w:rPr>
          <w:noProof/>
          <w:lang w:eastAsia="pl-PL"/>
        </w:rPr>
        <w:t>%).</w:t>
      </w:r>
    </w:p>
    <w:p w14:paraId="31622EF2" w14:textId="16B2598F" w:rsidR="00280428" w:rsidRDefault="00280428" w:rsidP="00390571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noProof/>
          <w:szCs w:val="19"/>
          <w:lang w:eastAsia="pl-PL"/>
        </w:rPr>
      </w:pPr>
      <w:r w:rsidRPr="000C635B">
        <w:rPr>
          <w:b/>
          <w:szCs w:val="19"/>
        </w:rPr>
        <w:lastRenderedPageBreak/>
        <w:t>Przeciętne ceny skupu żywca i mleka</w:t>
      </w:r>
    </w:p>
    <w:p w14:paraId="53228A0E" w14:textId="6F172362" w:rsidR="00390571" w:rsidRPr="00390571" w:rsidRDefault="00390571" w:rsidP="00390571">
      <w:pPr>
        <w:keepNext/>
        <w:suppressAutoHyphens/>
        <w:spacing w:before="120" w:after="120"/>
        <w:outlineLvl w:val="4"/>
        <w:rPr>
          <w:b/>
          <w:noProof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65B560CF" wp14:editId="2322B2E8">
            <wp:extent cx="6645910" cy="3199950"/>
            <wp:effectExtent l="0" t="0" r="0" b="0"/>
            <wp:docPr id="20" name="Obraz 20" descr="Wykres 7. Na wykresie liniowym zaprezentowano przeciętne ceny skupu żywca wołowego, wieprzowego oraz drobiowego dla poszczególnych miesięcy w latach 2019-2022 dla województwa podkarpackiego. Na wykresie kolumnowym zaprezentowano przeciętne ceny skupu mleka. Ostatni zaprezentowany okres to wrzesień 2022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19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D2D458" w14:textId="77777777" w:rsidR="00390571" w:rsidRPr="00390571" w:rsidRDefault="00390571" w:rsidP="00581DA9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390571">
        <w:rPr>
          <w:rFonts w:eastAsia="Times New Roman"/>
          <w:szCs w:val="19"/>
          <w:lang w:eastAsia="pl-PL"/>
        </w:rPr>
        <w:t xml:space="preserve">Na </w:t>
      </w:r>
      <w:r w:rsidRPr="000C635B">
        <w:rPr>
          <w:lang w:eastAsia="pl-PL"/>
        </w:rPr>
        <w:t>rynku</w:t>
      </w:r>
      <w:r w:rsidRPr="00390571">
        <w:rPr>
          <w:rFonts w:eastAsia="Times New Roman"/>
          <w:szCs w:val="19"/>
          <w:lang w:eastAsia="pl-PL"/>
        </w:rPr>
        <w:t xml:space="preserve"> </w:t>
      </w:r>
      <w:r w:rsidRPr="00390571">
        <w:rPr>
          <w:rFonts w:eastAsia="Times New Roman"/>
          <w:b/>
          <w:szCs w:val="19"/>
          <w:lang w:eastAsia="pl-PL"/>
        </w:rPr>
        <w:t>wołowiny</w:t>
      </w:r>
      <w:r w:rsidRPr="00390571">
        <w:rPr>
          <w:rFonts w:eastAsia="Times New Roman"/>
          <w:szCs w:val="19"/>
          <w:lang w:eastAsia="pl-PL"/>
        </w:rPr>
        <w:t xml:space="preserve"> odnotowano wzrost cen w skali roku i w skali miesiąca. Za 1 kg żywca wołowego we wrześniu br. płacono 10,13 zł, tj. o 50,7% więcej niż przed rokiem. W porównaniu z sierpniem br. średnia cena skupu żywca wołowego była wyższa o 0,4%.</w:t>
      </w:r>
    </w:p>
    <w:p w14:paraId="172914A1" w14:textId="77777777" w:rsidR="00390571" w:rsidRPr="00390571" w:rsidRDefault="00390571" w:rsidP="00390571">
      <w:pPr>
        <w:spacing w:before="120" w:after="120" w:line="288" w:lineRule="auto"/>
        <w:rPr>
          <w:rFonts w:eastAsia="Times New Roman"/>
          <w:szCs w:val="19"/>
          <w:lang w:eastAsia="pl-PL"/>
        </w:rPr>
      </w:pPr>
      <w:r w:rsidRPr="00390571">
        <w:rPr>
          <w:rFonts w:eastAsia="Times New Roman"/>
          <w:b/>
          <w:szCs w:val="19"/>
          <w:lang w:eastAsia="pl-PL"/>
        </w:rPr>
        <w:t>Ceny skupu mleka</w:t>
      </w:r>
      <w:r w:rsidRPr="00390571">
        <w:rPr>
          <w:rFonts w:eastAsia="Times New Roman"/>
          <w:szCs w:val="19"/>
          <w:lang w:eastAsia="pl-PL"/>
        </w:rPr>
        <w:t xml:space="preserve"> we wrześniu br. były wyższe niż przed rokiem (o 66,0%) i wyższe niż przed miesiącem (o 2,0%).</w:t>
      </w:r>
    </w:p>
    <w:p w14:paraId="3B2DB420" w14:textId="6C6E9C11" w:rsidR="00502C57" w:rsidRPr="005F69B7" w:rsidRDefault="00502C57" w:rsidP="00EE0070">
      <w:pPr>
        <w:pStyle w:val="Nagwek1"/>
      </w:pPr>
      <w:bookmarkStart w:id="26" w:name="_Toc117856785"/>
      <w:r w:rsidRPr="005F69B7">
        <w:t>Przemysł</w:t>
      </w:r>
      <w:r w:rsidR="00191C58" w:rsidRPr="005F69B7">
        <w:t xml:space="preserve"> i </w:t>
      </w:r>
      <w:r w:rsidRPr="004D5F0D">
        <w:t>budownictwo</w:t>
      </w:r>
      <w:bookmarkEnd w:id="22"/>
      <w:bookmarkEnd w:id="23"/>
      <w:bookmarkEnd w:id="24"/>
      <w:bookmarkEnd w:id="25"/>
      <w:bookmarkEnd w:id="26"/>
    </w:p>
    <w:p w14:paraId="58CB2EBA" w14:textId="77777777" w:rsidR="009C1FA5" w:rsidRPr="00BD6147" w:rsidRDefault="009C1FA5" w:rsidP="009C1FA5">
      <w:pPr>
        <w:spacing w:before="120" w:after="120" w:line="288" w:lineRule="auto"/>
        <w:rPr>
          <w:bCs/>
        </w:rPr>
      </w:pPr>
      <w:bookmarkStart w:id="27" w:name="_Toc507071635"/>
      <w:bookmarkStart w:id="28" w:name="_Toc507072378"/>
      <w:bookmarkStart w:id="29" w:name="_Toc507417430"/>
      <w:bookmarkStart w:id="30" w:name="_Toc328389335"/>
      <w:bookmarkStart w:id="31" w:name="_Toc507071636"/>
      <w:bookmarkStart w:id="32" w:name="_Toc507072379"/>
      <w:bookmarkStart w:id="33" w:name="_Toc507417431"/>
      <w:r w:rsidRPr="00BD6147">
        <w:rPr>
          <w:bCs/>
        </w:rPr>
        <w:t>W</w:t>
      </w:r>
      <w:r>
        <w:rPr>
          <w:bCs/>
        </w:rPr>
        <w:t>e wrześniu b</w:t>
      </w:r>
      <w:r w:rsidRPr="00BD6147">
        <w:rPr>
          <w:bCs/>
        </w:rPr>
        <w:t xml:space="preserve">r. w produkcji sprzedanej przemysłu odnotowano wzrost w ujęciu rocznym. </w:t>
      </w:r>
      <w:r>
        <w:rPr>
          <w:bCs/>
        </w:rPr>
        <w:t xml:space="preserve">Wzrosła również </w:t>
      </w:r>
      <w:r w:rsidRPr="00BD6147">
        <w:rPr>
          <w:bCs/>
        </w:rPr>
        <w:t>w skali roku</w:t>
      </w:r>
      <w:r>
        <w:rPr>
          <w:bCs/>
        </w:rPr>
        <w:t xml:space="preserve"> zarówno </w:t>
      </w:r>
      <w:r w:rsidRPr="00BD6147">
        <w:rPr>
          <w:bCs/>
        </w:rPr>
        <w:t xml:space="preserve">produkcja sprzedana budownictwa, </w:t>
      </w:r>
      <w:r>
        <w:rPr>
          <w:bCs/>
        </w:rPr>
        <w:t xml:space="preserve">jak i </w:t>
      </w:r>
      <w:r w:rsidRPr="00BD6147">
        <w:rPr>
          <w:bCs/>
        </w:rPr>
        <w:t>produkcja budowlano-montażowa.</w:t>
      </w:r>
    </w:p>
    <w:p w14:paraId="0F032CA5" w14:textId="319E56C8" w:rsidR="009C1FA5" w:rsidRPr="00E23AA7" w:rsidRDefault="009C1FA5" w:rsidP="009C1FA5">
      <w:pPr>
        <w:spacing w:before="120" w:after="120" w:line="288" w:lineRule="auto"/>
        <w:rPr>
          <w:bCs/>
        </w:rPr>
      </w:pPr>
      <w:r w:rsidRPr="00BD6147">
        <w:rPr>
          <w:b/>
          <w:bCs/>
        </w:rPr>
        <w:t>Produkcja sprzedana przemysłu</w:t>
      </w:r>
      <w:r w:rsidRPr="00BD6147">
        <w:rPr>
          <w:bCs/>
        </w:rPr>
        <w:t xml:space="preserve"> w</w:t>
      </w:r>
      <w:r>
        <w:rPr>
          <w:bCs/>
        </w:rPr>
        <w:t>e wrześniu</w:t>
      </w:r>
      <w:r w:rsidRPr="00BD6147">
        <w:rPr>
          <w:bCs/>
        </w:rPr>
        <w:t xml:space="preserve"> 2022 r. osiągnęła wartość (w cenach bieżących) </w:t>
      </w:r>
      <w:r>
        <w:rPr>
          <w:bCs/>
        </w:rPr>
        <w:t>7700,6</w:t>
      </w:r>
      <w:r w:rsidRPr="00BD6147">
        <w:rPr>
          <w:bCs/>
        </w:rPr>
        <w:t xml:space="preserve"> mln zł i była (w cenach stałych) o</w:t>
      </w:r>
      <w:r>
        <w:rPr>
          <w:bCs/>
        </w:rPr>
        <w:t xml:space="preserve"> 16</w:t>
      </w:r>
      <w:r w:rsidRPr="00BD6147">
        <w:rPr>
          <w:bCs/>
        </w:rPr>
        <w:t>,</w:t>
      </w:r>
      <w:r>
        <w:rPr>
          <w:bCs/>
        </w:rPr>
        <w:t>2</w:t>
      </w:r>
      <w:r w:rsidRPr="00BD6147">
        <w:rPr>
          <w:bCs/>
        </w:rPr>
        <w:t>% wyższa niż w</w:t>
      </w:r>
      <w:r>
        <w:rPr>
          <w:bCs/>
        </w:rPr>
        <w:t xml:space="preserve">e wrześniu </w:t>
      </w:r>
      <w:r w:rsidRPr="00BD6147">
        <w:rPr>
          <w:bCs/>
        </w:rPr>
        <w:t>2021 r., kiedy</w:t>
      </w:r>
      <w:r w:rsidRPr="00114790">
        <w:rPr>
          <w:bCs/>
        </w:rPr>
        <w:t xml:space="preserve"> notowano wzrost o </w:t>
      </w:r>
      <w:r>
        <w:rPr>
          <w:bCs/>
        </w:rPr>
        <w:t>12</w:t>
      </w:r>
      <w:r w:rsidRPr="00114790">
        <w:rPr>
          <w:bCs/>
        </w:rPr>
        <w:t>,</w:t>
      </w:r>
      <w:r>
        <w:rPr>
          <w:bCs/>
        </w:rPr>
        <w:t>8</w:t>
      </w:r>
      <w:r w:rsidRPr="00114790">
        <w:rPr>
          <w:bCs/>
        </w:rPr>
        <w:t xml:space="preserve">%. W Polsce produkcja wzrosła </w:t>
      </w:r>
      <w:r w:rsidR="00F84480">
        <w:rPr>
          <w:bCs/>
        </w:rPr>
        <w:t>za</w:t>
      </w:r>
      <w:r>
        <w:rPr>
          <w:bCs/>
        </w:rPr>
        <w:t xml:space="preserve">równo </w:t>
      </w:r>
      <w:r w:rsidRPr="00114790">
        <w:rPr>
          <w:bCs/>
        </w:rPr>
        <w:t>w skali roku</w:t>
      </w:r>
      <w:r>
        <w:rPr>
          <w:bCs/>
        </w:rPr>
        <w:t xml:space="preserve">, jak i </w:t>
      </w:r>
      <w:r w:rsidRPr="009E2AF1">
        <w:rPr>
          <w:bCs/>
        </w:rPr>
        <w:t>miesiąca (</w:t>
      </w:r>
      <w:r>
        <w:rPr>
          <w:bCs/>
        </w:rPr>
        <w:t>p</w:t>
      </w:r>
      <w:r w:rsidRPr="009E2AF1">
        <w:rPr>
          <w:bCs/>
        </w:rPr>
        <w:t xml:space="preserve">o </w:t>
      </w:r>
      <w:r>
        <w:rPr>
          <w:bCs/>
        </w:rPr>
        <w:t>9</w:t>
      </w:r>
      <w:r w:rsidRPr="009E2AF1">
        <w:rPr>
          <w:bCs/>
        </w:rPr>
        <w:t>,</w:t>
      </w:r>
      <w:r>
        <w:rPr>
          <w:bCs/>
        </w:rPr>
        <w:t>8</w:t>
      </w:r>
      <w:r w:rsidRPr="009E2AF1">
        <w:rPr>
          <w:bCs/>
        </w:rPr>
        <w:t xml:space="preserve">%). Udział produkcji sprzedanej przemysłu w województwie podkarpackim </w:t>
      </w:r>
      <w:r w:rsidRPr="00B75853">
        <w:rPr>
          <w:bCs/>
        </w:rPr>
        <w:t xml:space="preserve">stanowił 3,5% przychodów </w:t>
      </w:r>
      <w:r w:rsidRPr="0093056C">
        <w:rPr>
          <w:bCs/>
        </w:rPr>
        <w:t>krajowych.</w:t>
      </w:r>
    </w:p>
    <w:p w14:paraId="7DFC1B96" w14:textId="77777777" w:rsidR="009C1FA5" w:rsidRPr="00BD6147" w:rsidRDefault="009C1FA5" w:rsidP="009C1FA5">
      <w:pPr>
        <w:spacing w:before="120" w:after="120" w:line="288" w:lineRule="auto"/>
        <w:rPr>
          <w:bCs/>
        </w:rPr>
      </w:pPr>
      <w:r w:rsidRPr="00BD6147">
        <w:rPr>
          <w:bCs/>
        </w:rPr>
        <w:t xml:space="preserve">W ujęciu rocznym w przetwórstwie przemysłowym produkcja wzrosła o </w:t>
      </w:r>
      <w:r>
        <w:rPr>
          <w:bCs/>
        </w:rPr>
        <w:t>16</w:t>
      </w:r>
      <w:r w:rsidRPr="00BD6147">
        <w:rPr>
          <w:bCs/>
        </w:rPr>
        <w:t>,</w:t>
      </w:r>
      <w:r>
        <w:rPr>
          <w:bCs/>
        </w:rPr>
        <w:t>1</w:t>
      </w:r>
      <w:r w:rsidRPr="00BD6147">
        <w:rPr>
          <w:bCs/>
        </w:rPr>
        <w:t xml:space="preserve">%, a w dostawie wody; gospodarowaniu ściekami i odpadami; rekultywacji o </w:t>
      </w:r>
      <w:r>
        <w:rPr>
          <w:bCs/>
        </w:rPr>
        <w:t>18</w:t>
      </w:r>
      <w:r w:rsidRPr="00BD6147">
        <w:rPr>
          <w:bCs/>
        </w:rPr>
        <w:t>,</w:t>
      </w:r>
      <w:r>
        <w:rPr>
          <w:bCs/>
        </w:rPr>
        <w:t>3</w:t>
      </w:r>
      <w:r w:rsidRPr="00BD6147">
        <w:rPr>
          <w:bCs/>
        </w:rPr>
        <w:t>%.</w:t>
      </w:r>
    </w:p>
    <w:p w14:paraId="26E8BD8C" w14:textId="77777777" w:rsidR="00C95469" w:rsidRPr="002550F5" w:rsidRDefault="00C95469" w:rsidP="00C95469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  <w:lang w:eastAsia="pl-PL"/>
        </w:rPr>
      </w:pPr>
      <w:r w:rsidRPr="00C95469">
        <w:rPr>
          <w:b/>
          <w:szCs w:val="19"/>
          <w:lang w:eastAsia="pl-PL"/>
        </w:rPr>
        <w:t xml:space="preserve">Dynamika produkcji sprzedanej przemysłu (ceny </w:t>
      </w:r>
      <w:r w:rsidRPr="002550F5">
        <w:rPr>
          <w:b/>
          <w:szCs w:val="19"/>
          <w:lang w:eastAsia="pl-PL"/>
        </w:rPr>
        <w:t>stałe; przeciętna miesięczna 2015=100)</w:t>
      </w:r>
    </w:p>
    <w:p w14:paraId="49BC7083" w14:textId="25C10477" w:rsidR="00C95469" w:rsidRPr="00C95469" w:rsidRDefault="00ED0438" w:rsidP="002550F5">
      <w:pPr>
        <w:suppressAutoHyphens/>
        <w:spacing w:before="120" w:after="120"/>
        <w:jc w:val="center"/>
        <w:rPr>
          <w:bCs/>
        </w:rPr>
      </w:pPr>
      <w:r>
        <w:rPr>
          <w:bCs/>
          <w:noProof/>
          <w:lang w:eastAsia="pl-PL"/>
        </w:rPr>
        <w:drawing>
          <wp:inline distT="0" distB="0" distL="0" distR="0" wp14:anchorId="78D51248" wp14:editId="12D28D47">
            <wp:extent cx="6334125" cy="2499360"/>
            <wp:effectExtent l="0" t="0" r="9525" b="0"/>
            <wp:docPr id="40" name="Obraz 40" descr="Wykres 8. Na wykresie liniowym zaprezentowano dynamikę produkcji sprzedanej przemysłu przy podstawie przeciętna miesięczna 2015=100 dla poszczególnych miesięcy w latach 2019-2022 dla Polski oraz dla województwa podkarpackiego. Ostatni zaprezentowany okres to wrzesień 2022 r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2499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270FE3" w14:textId="3CA3E3E6" w:rsidR="009C1FA5" w:rsidRDefault="00C95469" w:rsidP="009C1FA5">
      <w:pPr>
        <w:spacing w:before="120" w:after="120" w:line="288" w:lineRule="auto"/>
        <w:rPr>
          <w:bCs/>
        </w:rPr>
      </w:pPr>
      <w:r w:rsidRPr="00C95469">
        <w:rPr>
          <w:bCs/>
        </w:rPr>
        <w:lastRenderedPageBreak/>
        <w:t>W</w:t>
      </w:r>
      <w:r w:rsidR="009C1FA5">
        <w:rPr>
          <w:bCs/>
        </w:rPr>
        <w:t>e</w:t>
      </w:r>
      <w:r w:rsidRPr="00C95469">
        <w:rPr>
          <w:bCs/>
        </w:rPr>
        <w:t xml:space="preserve"> </w:t>
      </w:r>
      <w:r w:rsidR="009C1FA5">
        <w:rPr>
          <w:bCs/>
        </w:rPr>
        <w:t xml:space="preserve">wrześniu </w:t>
      </w:r>
      <w:r w:rsidR="009C1FA5" w:rsidRPr="00B3291A">
        <w:rPr>
          <w:bCs/>
        </w:rPr>
        <w:t xml:space="preserve">2022 r. wzrost produkcji sprzedanej w stosunku do </w:t>
      </w:r>
      <w:r w:rsidR="009C1FA5">
        <w:rPr>
          <w:bCs/>
        </w:rPr>
        <w:t xml:space="preserve">września </w:t>
      </w:r>
      <w:r w:rsidR="009C1FA5" w:rsidRPr="00B3291A">
        <w:rPr>
          <w:bCs/>
        </w:rPr>
        <w:t xml:space="preserve">ubiegłego roku wystąpił w </w:t>
      </w:r>
      <w:r w:rsidR="009C1FA5">
        <w:rPr>
          <w:bCs/>
        </w:rPr>
        <w:t>18</w:t>
      </w:r>
      <w:r w:rsidR="009C1FA5" w:rsidRPr="00B3291A">
        <w:rPr>
          <w:bCs/>
        </w:rPr>
        <w:t xml:space="preserve"> działach przemysłu (spośród </w:t>
      </w:r>
      <w:r w:rsidR="009C1FA5">
        <w:rPr>
          <w:bCs/>
        </w:rPr>
        <w:t>31</w:t>
      </w:r>
      <w:r w:rsidR="009C1FA5" w:rsidRPr="00B3291A">
        <w:rPr>
          <w:bCs/>
        </w:rPr>
        <w:t xml:space="preserve"> występujących w województwie). Uwzględniając działy o znaczącym udziale w produkcji sprzedanej przemysłu wzrosty w stosunku rocznym odnotowano </w:t>
      </w:r>
      <w:r w:rsidR="009C1FA5" w:rsidRPr="0055706E">
        <w:rPr>
          <w:bCs/>
        </w:rPr>
        <w:t xml:space="preserve">m.in. w produkcji komputerów, wyrobów </w:t>
      </w:r>
      <w:r w:rsidR="00F84480">
        <w:rPr>
          <w:bCs/>
        </w:rPr>
        <w:t>elektronicznych i optycznych (o </w:t>
      </w:r>
      <w:r w:rsidR="009C1FA5" w:rsidRPr="0055706E">
        <w:rPr>
          <w:bCs/>
        </w:rPr>
        <w:t>90,1%), pojazdów samochodowych, przyczep i naczep (o 56,4%), wyrobów z metali (o 37,1</w:t>
      </w:r>
      <w:r w:rsidR="00F84480">
        <w:rPr>
          <w:bCs/>
        </w:rPr>
        <w:t>%), maszyn i urządzeń (o </w:t>
      </w:r>
      <w:r w:rsidR="009C1FA5">
        <w:rPr>
          <w:bCs/>
        </w:rPr>
        <w:t xml:space="preserve">30,2%), </w:t>
      </w:r>
      <w:r w:rsidR="009C1FA5" w:rsidRPr="0055706E">
        <w:rPr>
          <w:bCs/>
        </w:rPr>
        <w:t>pozostałego sprzętu transportowego (o 15,9%)</w:t>
      </w:r>
      <w:r w:rsidR="009C1FA5">
        <w:rPr>
          <w:bCs/>
        </w:rPr>
        <w:t xml:space="preserve">, metali (o 11,6%) oraz wyrobów z </w:t>
      </w:r>
      <w:r w:rsidR="009C1FA5" w:rsidRPr="00446991">
        <w:rPr>
          <w:bCs/>
        </w:rPr>
        <w:t>pozostałych mineralnych surowców niemetalicznych</w:t>
      </w:r>
      <w:r w:rsidR="009C1FA5">
        <w:rPr>
          <w:bCs/>
        </w:rPr>
        <w:t xml:space="preserve"> (o 11,5%)</w:t>
      </w:r>
      <w:r w:rsidR="009C1FA5" w:rsidRPr="0055706E">
        <w:rPr>
          <w:bCs/>
        </w:rPr>
        <w:t>. Natomiast spadek wystąpił m.in. w produkcji artykułów spożywczych (o 18,2%), chemikaliów i wyrobów chemicznych (o 3,8%)</w:t>
      </w:r>
      <w:r w:rsidR="009C1FA5">
        <w:rPr>
          <w:bCs/>
        </w:rPr>
        <w:t xml:space="preserve">, </w:t>
      </w:r>
      <w:r w:rsidR="009C1FA5" w:rsidRPr="0055706E">
        <w:rPr>
          <w:bCs/>
        </w:rPr>
        <w:t>mebli (o 2,8%)</w:t>
      </w:r>
      <w:r w:rsidR="009C1FA5">
        <w:rPr>
          <w:bCs/>
        </w:rPr>
        <w:t xml:space="preserve">, </w:t>
      </w:r>
      <w:r w:rsidR="009C1FA5" w:rsidRPr="00446991">
        <w:rPr>
          <w:bCs/>
        </w:rPr>
        <w:t>wyrobów z drewna, korka, słomy i wikliny</w:t>
      </w:r>
      <w:r w:rsidR="009C1FA5">
        <w:rPr>
          <w:bCs/>
        </w:rPr>
        <w:t xml:space="preserve"> (o 1,8%) oraz </w:t>
      </w:r>
      <w:r w:rsidR="009C1FA5" w:rsidRPr="00446991">
        <w:rPr>
          <w:bCs/>
        </w:rPr>
        <w:t>wy</w:t>
      </w:r>
      <w:r w:rsidR="00F84480">
        <w:rPr>
          <w:bCs/>
        </w:rPr>
        <w:t>robów z </w:t>
      </w:r>
      <w:r w:rsidR="009C1FA5" w:rsidRPr="00446991">
        <w:rPr>
          <w:bCs/>
        </w:rPr>
        <w:t>gumy i tworzyw sztucznych</w:t>
      </w:r>
      <w:r w:rsidR="009C1FA5">
        <w:rPr>
          <w:bCs/>
        </w:rPr>
        <w:t xml:space="preserve"> (o 1,7%)</w:t>
      </w:r>
      <w:r w:rsidR="009C1FA5" w:rsidRPr="0055706E">
        <w:rPr>
          <w:bCs/>
        </w:rPr>
        <w:t>.</w:t>
      </w:r>
    </w:p>
    <w:p w14:paraId="5AC498A9" w14:textId="77777777" w:rsidR="00C95469" w:rsidRPr="00C95469" w:rsidRDefault="00C95469" w:rsidP="00C9546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954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(w cenach stałych) i struktura (w cenach bieżących) produkcji sprzedanej przemysłu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8. Dynamika (w cenach stałych) i struktura (w cenach bieżących) produkcji sprzedanej przemysłu. Dane do tabeli dostępne są także w załączonym pliku excel."/>
      </w:tblPr>
      <w:tblGrid>
        <w:gridCol w:w="5245"/>
        <w:gridCol w:w="1701"/>
        <w:gridCol w:w="1701"/>
        <w:gridCol w:w="1701"/>
      </w:tblGrid>
      <w:tr w:rsidR="00C95469" w:rsidRPr="00C95469" w14:paraId="5917A3B1" w14:textId="77777777" w:rsidTr="00E35739">
        <w:tc>
          <w:tcPr>
            <w:tcW w:w="5245" w:type="dxa"/>
            <w:vMerge w:val="restart"/>
            <w:tcBorders>
              <w:top w:val="single" w:sz="4" w:space="0" w:color="522398"/>
            </w:tcBorders>
            <w:vAlign w:val="center"/>
          </w:tcPr>
          <w:p w14:paraId="43216469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522398"/>
            </w:tcBorders>
          </w:tcPr>
          <w:p w14:paraId="7315E1E3" w14:textId="0D2B414F" w:rsidR="00C95469" w:rsidRPr="00C95469" w:rsidRDefault="009C1FA5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  <w:r w:rsidR="00C95469" w:rsidRPr="00C95469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2987C830" w14:textId="0395FC11" w:rsidR="00C95469" w:rsidRPr="00C95469" w:rsidRDefault="009C1FA5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</w:t>
            </w:r>
            <w:r w:rsidR="00C95469" w:rsidRPr="00C95469">
              <w:rPr>
                <w:rFonts w:cs="Arial"/>
                <w:szCs w:val="19"/>
              </w:rPr>
              <w:t xml:space="preserve"> 2022</w:t>
            </w:r>
          </w:p>
        </w:tc>
      </w:tr>
      <w:tr w:rsidR="00C95469" w:rsidRPr="00C95469" w14:paraId="37831FC8" w14:textId="77777777" w:rsidTr="00E35739">
        <w:tc>
          <w:tcPr>
            <w:tcW w:w="5245" w:type="dxa"/>
            <w:vMerge/>
            <w:tcBorders>
              <w:bottom w:val="single" w:sz="4" w:space="0" w:color="522398"/>
            </w:tcBorders>
            <w:vAlign w:val="center"/>
          </w:tcPr>
          <w:p w14:paraId="7AEF975C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522398"/>
            </w:tcBorders>
            <w:vAlign w:val="center"/>
          </w:tcPr>
          <w:p w14:paraId="548EB15C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013709E4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 odsetkach</w:t>
            </w:r>
          </w:p>
        </w:tc>
      </w:tr>
      <w:tr w:rsidR="009C1FA5" w:rsidRPr="00C95469" w14:paraId="0A8A92A4" w14:textId="77777777" w:rsidTr="00E35739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3C671F16" w14:textId="77777777" w:rsidR="009C1FA5" w:rsidRPr="00C95469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B2075B8" w14:textId="45DF7486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0750EECF" w14:textId="3D6408C1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115,9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6E6424E" w14:textId="2E7F044F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9C1FA5" w:rsidRPr="00C95469" w14:paraId="3310F4CB" w14:textId="77777777" w:rsidTr="00E35739">
        <w:tc>
          <w:tcPr>
            <w:tcW w:w="5245" w:type="dxa"/>
            <w:tcBorders>
              <w:top w:val="single" w:sz="4" w:space="0" w:color="522398"/>
            </w:tcBorders>
            <w:vAlign w:val="bottom"/>
          </w:tcPr>
          <w:p w14:paraId="01284B10" w14:textId="77777777" w:rsidR="009C1FA5" w:rsidRPr="00C95469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 tym: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01D4621C" w14:textId="77777777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BC46F9D" w14:textId="77777777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9FABC27" w14:textId="77777777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C1FA5" w:rsidRPr="00C95469" w14:paraId="7CDA6F5C" w14:textId="77777777" w:rsidTr="00E35739">
        <w:tc>
          <w:tcPr>
            <w:tcW w:w="5245" w:type="dxa"/>
            <w:vAlign w:val="bottom"/>
          </w:tcPr>
          <w:p w14:paraId="2C8BD44F" w14:textId="77777777" w:rsidR="009C1FA5" w:rsidRPr="00C95469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1701" w:type="dxa"/>
            <w:vAlign w:val="bottom"/>
          </w:tcPr>
          <w:p w14:paraId="0B5C95E5" w14:textId="6123F116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116,1</w:t>
            </w:r>
          </w:p>
        </w:tc>
        <w:tc>
          <w:tcPr>
            <w:tcW w:w="1701" w:type="dxa"/>
            <w:vAlign w:val="bottom"/>
          </w:tcPr>
          <w:p w14:paraId="79EF38B2" w14:textId="76E3568D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114,6</w:t>
            </w:r>
          </w:p>
        </w:tc>
        <w:tc>
          <w:tcPr>
            <w:tcW w:w="1701" w:type="dxa"/>
            <w:vAlign w:val="bottom"/>
          </w:tcPr>
          <w:p w14:paraId="695F01F1" w14:textId="5EB39DCC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93,7</w:t>
            </w:r>
          </w:p>
        </w:tc>
      </w:tr>
      <w:tr w:rsidR="009C1FA5" w:rsidRPr="00C95469" w14:paraId="5FD43C4E" w14:textId="77777777" w:rsidTr="00E35739">
        <w:tc>
          <w:tcPr>
            <w:tcW w:w="5245" w:type="dxa"/>
            <w:vAlign w:val="bottom"/>
          </w:tcPr>
          <w:p w14:paraId="62EF2371" w14:textId="77777777" w:rsidR="009C1FA5" w:rsidRPr="00C95469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 tym produkcja:</w:t>
            </w:r>
          </w:p>
        </w:tc>
        <w:tc>
          <w:tcPr>
            <w:tcW w:w="1701" w:type="dxa"/>
            <w:vAlign w:val="bottom"/>
          </w:tcPr>
          <w:p w14:paraId="0B2F8C2E" w14:textId="77777777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3A218A4B" w14:textId="77777777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33C320F6" w14:textId="77777777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9C1FA5" w:rsidRPr="00C95469" w14:paraId="15269D71" w14:textId="77777777" w:rsidTr="00E35739">
        <w:tc>
          <w:tcPr>
            <w:tcW w:w="5245" w:type="dxa"/>
          </w:tcPr>
          <w:p w14:paraId="6C1A6C5A" w14:textId="77777777" w:rsidR="009C1FA5" w:rsidRPr="00C95469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artykułów spożywczych</w:t>
            </w:r>
          </w:p>
        </w:tc>
        <w:tc>
          <w:tcPr>
            <w:tcW w:w="1701" w:type="dxa"/>
            <w:vAlign w:val="bottom"/>
          </w:tcPr>
          <w:p w14:paraId="4CBBA7BD" w14:textId="05FBF21D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81,8</w:t>
            </w:r>
          </w:p>
        </w:tc>
        <w:tc>
          <w:tcPr>
            <w:tcW w:w="1701" w:type="dxa"/>
            <w:vAlign w:val="bottom"/>
          </w:tcPr>
          <w:p w14:paraId="561EDEFE" w14:textId="3D58E20B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1701" w:type="dxa"/>
            <w:vAlign w:val="bottom"/>
          </w:tcPr>
          <w:p w14:paraId="795D8E3C" w14:textId="7CD7A4F5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7,0</w:t>
            </w:r>
          </w:p>
        </w:tc>
      </w:tr>
      <w:tr w:rsidR="009C1FA5" w:rsidRPr="00C95469" w14:paraId="07B8BEBD" w14:textId="77777777" w:rsidTr="00E35739">
        <w:tc>
          <w:tcPr>
            <w:tcW w:w="5245" w:type="dxa"/>
          </w:tcPr>
          <w:p w14:paraId="0572C575" w14:textId="77777777" w:rsidR="009C1FA5" w:rsidRPr="00C95469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wyrobów z drewna, korka, słomy i wikliny</w:t>
            </w:r>
            <w:r w:rsidRPr="00C95469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vAlign w:val="bottom"/>
          </w:tcPr>
          <w:p w14:paraId="1F0DBEF8" w14:textId="6F4B091C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1701" w:type="dxa"/>
            <w:vAlign w:val="bottom"/>
          </w:tcPr>
          <w:p w14:paraId="6D640309" w14:textId="79AF0E24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94,4</w:t>
            </w:r>
          </w:p>
        </w:tc>
        <w:tc>
          <w:tcPr>
            <w:tcW w:w="1701" w:type="dxa"/>
            <w:vAlign w:val="bottom"/>
          </w:tcPr>
          <w:p w14:paraId="30D57365" w14:textId="62CC0AA9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7,6</w:t>
            </w:r>
          </w:p>
        </w:tc>
      </w:tr>
      <w:tr w:rsidR="009C1FA5" w:rsidRPr="00C95469" w14:paraId="07E01FE7" w14:textId="77777777" w:rsidTr="00E35739">
        <w:tc>
          <w:tcPr>
            <w:tcW w:w="5245" w:type="dxa"/>
          </w:tcPr>
          <w:p w14:paraId="557A125B" w14:textId="77777777" w:rsidR="009C1FA5" w:rsidRPr="00C95469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chemikaliów i wyrobów chemicznych</w:t>
            </w:r>
          </w:p>
        </w:tc>
        <w:tc>
          <w:tcPr>
            <w:tcW w:w="1701" w:type="dxa"/>
            <w:vAlign w:val="bottom"/>
          </w:tcPr>
          <w:p w14:paraId="471F01A7" w14:textId="5211F61C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1701" w:type="dxa"/>
            <w:vAlign w:val="bottom"/>
          </w:tcPr>
          <w:p w14:paraId="0B8F4048" w14:textId="35909D52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118,2</w:t>
            </w:r>
          </w:p>
        </w:tc>
        <w:tc>
          <w:tcPr>
            <w:tcW w:w="1701" w:type="dxa"/>
            <w:vAlign w:val="bottom"/>
          </w:tcPr>
          <w:p w14:paraId="11A1D11E" w14:textId="24C48476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</w:tr>
      <w:tr w:rsidR="009C1FA5" w:rsidRPr="00C95469" w14:paraId="6CEF5539" w14:textId="77777777" w:rsidTr="00E35739">
        <w:tc>
          <w:tcPr>
            <w:tcW w:w="5245" w:type="dxa"/>
          </w:tcPr>
          <w:p w14:paraId="3C3496A4" w14:textId="77777777" w:rsidR="009C1FA5" w:rsidRPr="00C95469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wyrobów z gumy i tworzyw sztucznych</w:t>
            </w:r>
          </w:p>
        </w:tc>
        <w:tc>
          <w:tcPr>
            <w:tcW w:w="1701" w:type="dxa"/>
            <w:vAlign w:val="bottom"/>
          </w:tcPr>
          <w:p w14:paraId="4883F47C" w14:textId="6CCA61F3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1701" w:type="dxa"/>
            <w:vAlign w:val="bottom"/>
          </w:tcPr>
          <w:p w14:paraId="094709E6" w14:textId="03DF1C31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106,8</w:t>
            </w:r>
          </w:p>
        </w:tc>
        <w:tc>
          <w:tcPr>
            <w:tcW w:w="1701" w:type="dxa"/>
            <w:vAlign w:val="bottom"/>
          </w:tcPr>
          <w:p w14:paraId="05536FA9" w14:textId="120E02A1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11,9</w:t>
            </w:r>
          </w:p>
        </w:tc>
      </w:tr>
      <w:tr w:rsidR="009C1FA5" w:rsidRPr="00C95469" w14:paraId="28BFB842" w14:textId="77777777" w:rsidTr="00E35739">
        <w:tc>
          <w:tcPr>
            <w:tcW w:w="5245" w:type="dxa"/>
          </w:tcPr>
          <w:p w14:paraId="34A559B4" w14:textId="77777777" w:rsidR="009C1FA5" w:rsidRPr="00C95469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1701" w:type="dxa"/>
            <w:vAlign w:val="bottom"/>
          </w:tcPr>
          <w:p w14:paraId="466F1ABE" w14:textId="74354DAE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111,5</w:t>
            </w:r>
          </w:p>
        </w:tc>
        <w:tc>
          <w:tcPr>
            <w:tcW w:w="1701" w:type="dxa"/>
            <w:vAlign w:val="bottom"/>
          </w:tcPr>
          <w:p w14:paraId="2F61C863" w14:textId="4EBC3CE0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  <w:tc>
          <w:tcPr>
            <w:tcW w:w="1701" w:type="dxa"/>
            <w:vAlign w:val="bottom"/>
          </w:tcPr>
          <w:p w14:paraId="55513DE1" w14:textId="6B9AB9C8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</w:tr>
      <w:tr w:rsidR="009C1FA5" w:rsidRPr="00C95469" w14:paraId="041645ED" w14:textId="77777777" w:rsidTr="00E35739">
        <w:tc>
          <w:tcPr>
            <w:tcW w:w="5245" w:type="dxa"/>
          </w:tcPr>
          <w:p w14:paraId="5E0C7572" w14:textId="77777777" w:rsidR="009C1FA5" w:rsidRPr="00C95469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metali</w:t>
            </w:r>
          </w:p>
        </w:tc>
        <w:tc>
          <w:tcPr>
            <w:tcW w:w="1701" w:type="dxa"/>
            <w:vAlign w:val="bottom"/>
          </w:tcPr>
          <w:p w14:paraId="1F027C78" w14:textId="161D9FF4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111,6</w:t>
            </w:r>
          </w:p>
        </w:tc>
        <w:tc>
          <w:tcPr>
            <w:tcW w:w="1701" w:type="dxa"/>
            <w:vAlign w:val="bottom"/>
          </w:tcPr>
          <w:p w14:paraId="3D6DCA35" w14:textId="2AD8E2DF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118,1</w:t>
            </w:r>
          </w:p>
        </w:tc>
        <w:tc>
          <w:tcPr>
            <w:tcW w:w="1701" w:type="dxa"/>
            <w:vAlign w:val="bottom"/>
          </w:tcPr>
          <w:p w14:paraId="37F31917" w14:textId="372CA5EA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5,6</w:t>
            </w:r>
          </w:p>
        </w:tc>
      </w:tr>
      <w:tr w:rsidR="009C1FA5" w:rsidRPr="00C95469" w14:paraId="66098659" w14:textId="77777777" w:rsidTr="00E35739">
        <w:tc>
          <w:tcPr>
            <w:tcW w:w="5245" w:type="dxa"/>
          </w:tcPr>
          <w:p w14:paraId="65853BE9" w14:textId="77777777" w:rsidR="009C1FA5" w:rsidRPr="00C95469" w:rsidRDefault="009C1FA5" w:rsidP="009C1FA5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wyrobów z metali</w:t>
            </w:r>
            <w:r w:rsidRPr="00C9546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435836EE" w14:textId="7BC27EE8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137,1</w:t>
            </w:r>
          </w:p>
        </w:tc>
        <w:tc>
          <w:tcPr>
            <w:tcW w:w="1701" w:type="dxa"/>
            <w:vAlign w:val="bottom"/>
          </w:tcPr>
          <w:p w14:paraId="2A4027C5" w14:textId="547B092E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118,5</w:t>
            </w:r>
          </w:p>
        </w:tc>
        <w:tc>
          <w:tcPr>
            <w:tcW w:w="1701" w:type="dxa"/>
            <w:vAlign w:val="bottom"/>
          </w:tcPr>
          <w:p w14:paraId="7A428C33" w14:textId="407C0D00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10,2</w:t>
            </w:r>
          </w:p>
        </w:tc>
      </w:tr>
      <w:tr w:rsidR="009C1FA5" w:rsidRPr="00C95469" w14:paraId="0C059ECC" w14:textId="77777777" w:rsidTr="00E35739">
        <w:tc>
          <w:tcPr>
            <w:tcW w:w="5245" w:type="dxa"/>
          </w:tcPr>
          <w:p w14:paraId="1673EE0F" w14:textId="77777777" w:rsidR="009C1FA5" w:rsidRPr="00C95469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komputerów, wyrobów elektronicznych i optycznych</w:t>
            </w:r>
          </w:p>
        </w:tc>
        <w:tc>
          <w:tcPr>
            <w:tcW w:w="1701" w:type="dxa"/>
            <w:vAlign w:val="bottom"/>
          </w:tcPr>
          <w:p w14:paraId="7880743C" w14:textId="3E8EF07D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190,1</w:t>
            </w:r>
          </w:p>
        </w:tc>
        <w:tc>
          <w:tcPr>
            <w:tcW w:w="1701" w:type="dxa"/>
            <w:vAlign w:val="bottom"/>
          </w:tcPr>
          <w:p w14:paraId="72F82A3D" w14:textId="5A2684C9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147,7</w:t>
            </w:r>
          </w:p>
        </w:tc>
        <w:tc>
          <w:tcPr>
            <w:tcW w:w="1701" w:type="dxa"/>
            <w:vAlign w:val="bottom"/>
          </w:tcPr>
          <w:p w14:paraId="35795D86" w14:textId="0E5CC4D2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1,7</w:t>
            </w:r>
          </w:p>
        </w:tc>
      </w:tr>
      <w:tr w:rsidR="009C1FA5" w:rsidRPr="00C95469" w14:paraId="5F004802" w14:textId="77777777" w:rsidTr="00E35739">
        <w:tc>
          <w:tcPr>
            <w:tcW w:w="5245" w:type="dxa"/>
          </w:tcPr>
          <w:p w14:paraId="4EA9A5AA" w14:textId="77777777" w:rsidR="009C1FA5" w:rsidRPr="00C95469" w:rsidRDefault="009C1FA5" w:rsidP="009C1FA5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maszyn i urządzeń</w:t>
            </w:r>
            <w:r w:rsidRPr="00C9546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5D455561" w14:textId="0A1B9D1E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130,2</w:t>
            </w:r>
          </w:p>
        </w:tc>
        <w:tc>
          <w:tcPr>
            <w:tcW w:w="1701" w:type="dxa"/>
            <w:vAlign w:val="bottom"/>
          </w:tcPr>
          <w:p w14:paraId="47E95649" w14:textId="73D65E1D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114,2</w:t>
            </w:r>
          </w:p>
        </w:tc>
        <w:tc>
          <w:tcPr>
            <w:tcW w:w="1701" w:type="dxa"/>
            <w:vAlign w:val="bottom"/>
          </w:tcPr>
          <w:p w14:paraId="5DA00583" w14:textId="59398D11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5,3</w:t>
            </w:r>
          </w:p>
        </w:tc>
      </w:tr>
      <w:tr w:rsidR="009C1FA5" w:rsidRPr="00C95469" w14:paraId="39F6135C" w14:textId="77777777" w:rsidTr="00E35739">
        <w:tc>
          <w:tcPr>
            <w:tcW w:w="5245" w:type="dxa"/>
          </w:tcPr>
          <w:p w14:paraId="28D75144" w14:textId="77777777" w:rsidR="009C1FA5" w:rsidRPr="00C95469" w:rsidRDefault="009C1FA5" w:rsidP="009C1FA5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pojazdów samochodowych, przyczep i naczep</w:t>
            </w:r>
            <w:r w:rsidRPr="00C95469">
              <w:rPr>
                <w:rFonts w:cs="Arial"/>
                <w:szCs w:val="19"/>
                <w:vertAlign w:val="superscript"/>
              </w:rPr>
              <w:t>∆</w:t>
            </w:r>
          </w:p>
        </w:tc>
        <w:tc>
          <w:tcPr>
            <w:tcW w:w="1701" w:type="dxa"/>
            <w:vAlign w:val="bottom"/>
          </w:tcPr>
          <w:p w14:paraId="67555DB1" w14:textId="18FE9309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156,4</w:t>
            </w:r>
          </w:p>
        </w:tc>
        <w:tc>
          <w:tcPr>
            <w:tcW w:w="1701" w:type="dxa"/>
            <w:vAlign w:val="bottom"/>
          </w:tcPr>
          <w:p w14:paraId="50F82DC9" w14:textId="45432EBF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118,4</w:t>
            </w:r>
          </w:p>
        </w:tc>
        <w:tc>
          <w:tcPr>
            <w:tcW w:w="1701" w:type="dxa"/>
            <w:vAlign w:val="bottom"/>
          </w:tcPr>
          <w:p w14:paraId="5C0153BB" w14:textId="6F4D04AB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10,4</w:t>
            </w:r>
          </w:p>
        </w:tc>
      </w:tr>
      <w:tr w:rsidR="009C1FA5" w:rsidRPr="00C95469" w14:paraId="16C98A98" w14:textId="77777777" w:rsidTr="00E35739">
        <w:tc>
          <w:tcPr>
            <w:tcW w:w="5245" w:type="dxa"/>
          </w:tcPr>
          <w:p w14:paraId="305195E0" w14:textId="77777777" w:rsidR="009C1FA5" w:rsidRPr="00C95469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1701" w:type="dxa"/>
            <w:vAlign w:val="bottom"/>
          </w:tcPr>
          <w:p w14:paraId="44EF89F7" w14:textId="6E33D292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115,9</w:t>
            </w:r>
          </w:p>
        </w:tc>
        <w:tc>
          <w:tcPr>
            <w:tcW w:w="1701" w:type="dxa"/>
            <w:vAlign w:val="bottom"/>
          </w:tcPr>
          <w:p w14:paraId="348CAF88" w14:textId="19270F30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123,0</w:t>
            </w:r>
          </w:p>
        </w:tc>
        <w:tc>
          <w:tcPr>
            <w:tcW w:w="1701" w:type="dxa"/>
            <w:vAlign w:val="bottom"/>
          </w:tcPr>
          <w:p w14:paraId="1436D657" w14:textId="3018AE7A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</w:tr>
      <w:tr w:rsidR="009C1FA5" w:rsidRPr="00C95469" w14:paraId="743C6D14" w14:textId="77777777" w:rsidTr="00E35739">
        <w:tc>
          <w:tcPr>
            <w:tcW w:w="5245" w:type="dxa"/>
          </w:tcPr>
          <w:p w14:paraId="4CD6AB88" w14:textId="77777777" w:rsidR="009C1FA5" w:rsidRPr="00C95469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mebli</w:t>
            </w:r>
          </w:p>
        </w:tc>
        <w:tc>
          <w:tcPr>
            <w:tcW w:w="1701" w:type="dxa"/>
            <w:vAlign w:val="bottom"/>
          </w:tcPr>
          <w:p w14:paraId="627F50BA" w14:textId="61001D2E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1701" w:type="dxa"/>
            <w:vAlign w:val="bottom"/>
          </w:tcPr>
          <w:p w14:paraId="4948E4FC" w14:textId="41BC957D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  <w:tc>
          <w:tcPr>
            <w:tcW w:w="1701" w:type="dxa"/>
            <w:vAlign w:val="bottom"/>
          </w:tcPr>
          <w:p w14:paraId="0C85633A" w14:textId="27C82689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</w:tr>
      <w:tr w:rsidR="009C1FA5" w:rsidRPr="00C95469" w14:paraId="3F1E6D76" w14:textId="77777777" w:rsidTr="00E35739">
        <w:tc>
          <w:tcPr>
            <w:tcW w:w="5245" w:type="dxa"/>
            <w:tcBorders>
              <w:bottom w:val="nil"/>
            </w:tcBorders>
            <w:vAlign w:val="bottom"/>
          </w:tcPr>
          <w:p w14:paraId="4D317D45" w14:textId="77777777" w:rsidR="009C1FA5" w:rsidRPr="00C95469" w:rsidRDefault="009C1FA5" w:rsidP="009C1FA5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Dostawa wody; gospodarowanie ściekami i odpadami; rekultywacja</w:t>
            </w:r>
            <w:r w:rsidRPr="00C95469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E9F9435" w14:textId="42F59B54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118,3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4B05B4C8" w14:textId="46ADC72D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134,3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34F53C7E" w14:textId="1E7D2A55" w:rsidR="009C1FA5" w:rsidRPr="00C95469" w:rsidRDefault="009C1FA5" w:rsidP="009C1FA5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2,9</w:t>
            </w:r>
          </w:p>
        </w:tc>
      </w:tr>
    </w:tbl>
    <w:p w14:paraId="23B985FD" w14:textId="77777777" w:rsidR="00744460" w:rsidRPr="00BD6147" w:rsidRDefault="00744460" w:rsidP="00744460">
      <w:pPr>
        <w:spacing w:before="120" w:after="120" w:line="288" w:lineRule="auto"/>
      </w:pPr>
      <w:r w:rsidRPr="00BD6147">
        <w:t xml:space="preserve">W porównaniu z poprzednim miesiącem odnotowano </w:t>
      </w:r>
      <w:r>
        <w:t xml:space="preserve">wzrost </w:t>
      </w:r>
      <w:r w:rsidRPr="00BD6147">
        <w:t xml:space="preserve">produkcji o </w:t>
      </w:r>
      <w:r>
        <w:t>13,1</w:t>
      </w:r>
      <w:r w:rsidRPr="00BD6147">
        <w:t xml:space="preserve">%. W przetwórstwie przemysłowym produkcja </w:t>
      </w:r>
      <w:r>
        <w:t xml:space="preserve">wzrosła </w:t>
      </w:r>
      <w:r w:rsidRPr="00BD6147">
        <w:t>o</w:t>
      </w:r>
      <w:r>
        <w:t xml:space="preserve"> 13,5</w:t>
      </w:r>
      <w:r w:rsidRPr="00BD6147">
        <w:t xml:space="preserve">%, a w dostawie wody; gospodarowaniu ściekami i odpadami; rekultywacji o </w:t>
      </w:r>
      <w:r>
        <w:t>6</w:t>
      </w:r>
      <w:r w:rsidRPr="00BD6147">
        <w:t>,</w:t>
      </w:r>
      <w:r>
        <w:t>7</w:t>
      </w:r>
      <w:r w:rsidRPr="00BD6147">
        <w:t>%.</w:t>
      </w:r>
    </w:p>
    <w:p w14:paraId="1F55F7FB" w14:textId="77777777" w:rsidR="00744460" w:rsidRPr="00BD6147" w:rsidRDefault="00744460" w:rsidP="00744460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Wydajność pracy</w:t>
      </w:r>
      <w:r w:rsidRPr="00BD6147">
        <w:rPr>
          <w:rFonts w:cstheme="minorBidi"/>
          <w:szCs w:val="19"/>
        </w:rPr>
        <w:t xml:space="preserve"> w przemyśle, m</w:t>
      </w:r>
      <w:r>
        <w:rPr>
          <w:rFonts w:cstheme="minorBidi"/>
          <w:szCs w:val="19"/>
        </w:rPr>
        <w:t>ierzona produkcją sprzedaną na jednego</w:t>
      </w:r>
      <w:r w:rsidRPr="00BD6147">
        <w:rPr>
          <w:rFonts w:cstheme="minorBidi"/>
          <w:szCs w:val="19"/>
        </w:rPr>
        <w:t xml:space="preserve"> zatrudnionego, w</w:t>
      </w:r>
      <w:r>
        <w:rPr>
          <w:rFonts w:cstheme="minorBidi"/>
          <w:szCs w:val="19"/>
        </w:rPr>
        <w:t xml:space="preserve">e wrześniu </w:t>
      </w:r>
      <w:r w:rsidRPr="00BD6147">
        <w:rPr>
          <w:rFonts w:cstheme="minorBidi"/>
          <w:szCs w:val="19"/>
        </w:rPr>
        <w:t xml:space="preserve">2022 r. wyniosła (w cenach bieżących) </w:t>
      </w:r>
      <w:r>
        <w:rPr>
          <w:rFonts w:cstheme="minorBidi"/>
          <w:szCs w:val="19"/>
        </w:rPr>
        <w:t>56,9</w:t>
      </w:r>
      <w:r w:rsidRPr="00BD6147">
        <w:rPr>
          <w:rFonts w:cstheme="minorBidi"/>
          <w:szCs w:val="19"/>
        </w:rPr>
        <w:t xml:space="preserve"> tys. zł i była wyższa (w cenach stałych) o </w:t>
      </w:r>
      <w:r>
        <w:rPr>
          <w:rFonts w:cstheme="minorBidi"/>
          <w:szCs w:val="19"/>
        </w:rPr>
        <w:t>13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0</w:t>
      </w:r>
      <w:r w:rsidRPr="00BD6147">
        <w:rPr>
          <w:rFonts w:cstheme="minorBidi"/>
          <w:szCs w:val="19"/>
        </w:rPr>
        <w:t xml:space="preserve">% w porównaniu z </w:t>
      </w:r>
      <w:r>
        <w:rPr>
          <w:rFonts w:cstheme="minorBidi"/>
          <w:szCs w:val="19"/>
        </w:rPr>
        <w:t>wrześniem</w:t>
      </w:r>
      <w:r w:rsidRPr="00BD6147">
        <w:rPr>
          <w:rFonts w:cstheme="minorBidi"/>
          <w:szCs w:val="19"/>
        </w:rPr>
        <w:t xml:space="preserve"> 2021 r., przy przeciętnym zatrudnieniu wyższym o </w:t>
      </w:r>
      <w:r>
        <w:rPr>
          <w:rFonts w:cstheme="minorBidi"/>
          <w:szCs w:val="19"/>
        </w:rPr>
        <w:t>2,8</w:t>
      </w:r>
      <w:r w:rsidRPr="00BD6147">
        <w:rPr>
          <w:rFonts w:cstheme="minorBidi"/>
          <w:szCs w:val="19"/>
        </w:rPr>
        <w:t xml:space="preserve">% i wzroście przeciętnego miesięcznego wynagrodzenia brutto o </w:t>
      </w:r>
      <w:r>
        <w:rPr>
          <w:rFonts w:cstheme="minorBidi"/>
          <w:szCs w:val="19"/>
        </w:rPr>
        <w:t>10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BD6147">
        <w:rPr>
          <w:rFonts w:cstheme="minorBidi"/>
          <w:szCs w:val="19"/>
        </w:rPr>
        <w:t>%.</w:t>
      </w:r>
    </w:p>
    <w:p w14:paraId="40170D15" w14:textId="79117303" w:rsidR="00744460" w:rsidRDefault="00744460" w:rsidP="00744460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szCs w:val="19"/>
        </w:rPr>
        <w:t xml:space="preserve">W </w:t>
      </w:r>
      <w:r w:rsidRPr="00667523">
        <w:rPr>
          <w:rFonts w:cstheme="minorBidi"/>
          <w:szCs w:val="19"/>
        </w:rPr>
        <w:t xml:space="preserve">okresie </w:t>
      </w:r>
      <w:r>
        <w:rPr>
          <w:rFonts w:cstheme="minorBidi"/>
          <w:szCs w:val="19"/>
        </w:rPr>
        <w:t>dziewięciu miesięcy br.</w:t>
      </w:r>
      <w:r w:rsidRPr="00667523">
        <w:rPr>
          <w:rFonts w:cstheme="minorBidi"/>
          <w:szCs w:val="19"/>
        </w:rPr>
        <w:t xml:space="preserve"> produkcja sprzedana przemysłu wyniosła </w:t>
      </w:r>
      <w:r>
        <w:rPr>
          <w:rFonts w:cstheme="minorBidi"/>
          <w:szCs w:val="19"/>
        </w:rPr>
        <w:t xml:space="preserve">61 993,0 </w:t>
      </w:r>
      <w:r w:rsidRPr="00667523">
        <w:rPr>
          <w:rFonts w:cstheme="minorBidi"/>
          <w:szCs w:val="19"/>
        </w:rPr>
        <w:t xml:space="preserve">mln zł i była o </w:t>
      </w:r>
      <w:r>
        <w:rPr>
          <w:rFonts w:cstheme="minorBidi"/>
          <w:szCs w:val="19"/>
        </w:rPr>
        <w:t>15</w:t>
      </w:r>
      <w:r w:rsidRPr="00667523">
        <w:rPr>
          <w:rFonts w:cstheme="minorBidi"/>
          <w:szCs w:val="19"/>
        </w:rPr>
        <w:t>,</w:t>
      </w:r>
      <w:r>
        <w:rPr>
          <w:rFonts w:cstheme="minorBidi"/>
          <w:szCs w:val="19"/>
        </w:rPr>
        <w:t>9% wyższa</w:t>
      </w:r>
      <w:r w:rsidRPr="00667523">
        <w:rPr>
          <w:rFonts w:cstheme="minorBidi"/>
          <w:szCs w:val="19"/>
        </w:rPr>
        <w:t xml:space="preserve"> (w kraju wzrosła o 1</w:t>
      </w:r>
      <w:r>
        <w:rPr>
          <w:rFonts w:cstheme="minorBidi"/>
          <w:szCs w:val="19"/>
        </w:rPr>
        <w:t>2</w:t>
      </w:r>
      <w:r w:rsidRPr="00667523">
        <w:rPr>
          <w:rFonts w:cstheme="minorBidi"/>
          <w:szCs w:val="19"/>
        </w:rPr>
        <w:t>,</w:t>
      </w:r>
      <w:r>
        <w:rPr>
          <w:rFonts w:cstheme="minorBidi"/>
          <w:szCs w:val="19"/>
        </w:rPr>
        <w:t>3</w:t>
      </w:r>
      <w:r w:rsidRPr="00667523">
        <w:rPr>
          <w:rFonts w:cstheme="minorBidi"/>
          <w:szCs w:val="19"/>
        </w:rPr>
        <w:t xml:space="preserve">%) niż w </w:t>
      </w:r>
      <w:r w:rsidRPr="00BD6147">
        <w:rPr>
          <w:rFonts w:cstheme="minorBidi"/>
          <w:szCs w:val="19"/>
        </w:rPr>
        <w:t xml:space="preserve">analogicznym okresie ubiegłego roku, w tym w przetwórstwie przemysłowym odnotowano </w:t>
      </w:r>
      <w:r>
        <w:rPr>
          <w:rFonts w:cstheme="minorBidi"/>
          <w:szCs w:val="19"/>
        </w:rPr>
        <w:t>wzr</w:t>
      </w:r>
      <w:r w:rsidR="00F84480">
        <w:rPr>
          <w:rFonts w:cstheme="minorBidi"/>
          <w:szCs w:val="19"/>
        </w:rPr>
        <w:t xml:space="preserve">ost </w:t>
      </w:r>
      <w:r w:rsidR="00F84480">
        <w:rPr>
          <w:rFonts w:cstheme="minorBidi"/>
          <w:szCs w:val="19"/>
        </w:rPr>
        <w:lastRenderedPageBreak/>
        <w:t>o </w:t>
      </w:r>
      <w:r>
        <w:rPr>
          <w:rFonts w:cstheme="minorBidi"/>
          <w:szCs w:val="19"/>
        </w:rPr>
        <w:t>14</w:t>
      </w:r>
      <w:r w:rsidRPr="00853F89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853F89">
        <w:rPr>
          <w:rFonts w:cstheme="minorBidi"/>
          <w:szCs w:val="19"/>
        </w:rPr>
        <w:t xml:space="preserve">%. Wzrost produkcji odnotowano w </w:t>
      </w:r>
      <w:r>
        <w:rPr>
          <w:rFonts w:cstheme="minorBidi"/>
          <w:szCs w:val="19"/>
        </w:rPr>
        <w:t>2</w:t>
      </w:r>
      <w:r w:rsidRPr="00853F89">
        <w:rPr>
          <w:rFonts w:cstheme="minorBidi"/>
          <w:szCs w:val="19"/>
        </w:rPr>
        <w:t xml:space="preserve">2 działach przemysłu, </w:t>
      </w:r>
      <w:r>
        <w:rPr>
          <w:rFonts w:cstheme="minorBidi"/>
          <w:szCs w:val="19"/>
        </w:rPr>
        <w:t xml:space="preserve">w tym </w:t>
      </w:r>
      <w:r w:rsidRPr="00853F89">
        <w:rPr>
          <w:rFonts w:cstheme="minorBidi"/>
          <w:szCs w:val="19"/>
        </w:rPr>
        <w:t xml:space="preserve">w produkcji </w:t>
      </w:r>
      <w:r w:rsidRPr="00BD6147">
        <w:rPr>
          <w:rFonts w:cstheme="minorBidi"/>
          <w:szCs w:val="19"/>
        </w:rPr>
        <w:t>komputerów, wyrobów el</w:t>
      </w:r>
      <w:r>
        <w:rPr>
          <w:rFonts w:cstheme="minorBidi"/>
          <w:szCs w:val="19"/>
        </w:rPr>
        <w:t>ektronicznych i optycznych (o 47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BD6147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, </w:t>
      </w:r>
      <w:r w:rsidRPr="00BD6147">
        <w:rPr>
          <w:rFonts w:cstheme="minorBidi"/>
          <w:szCs w:val="19"/>
        </w:rPr>
        <w:t>pozosta</w:t>
      </w:r>
      <w:r>
        <w:rPr>
          <w:rFonts w:cstheme="minorBidi"/>
          <w:szCs w:val="19"/>
        </w:rPr>
        <w:t xml:space="preserve">łego sprzętu transportowego (o 23,0%), wyrobów z metali (o 18,5%), </w:t>
      </w:r>
      <w:r w:rsidRPr="00FE39F5">
        <w:rPr>
          <w:rFonts w:cstheme="minorBidi"/>
          <w:szCs w:val="19"/>
        </w:rPr>
        <w:t>pojazdów samochodowych, przyczep i naczep</w:t>
      </w:r>
      <w:r>
        <w:rPr>
          <w:rFonts w:cstheme="minorBidi"/>
          <w:szCs w:val="19"/>
        </w:rPr>
        <w:t xml:space="preserve"> (o 18,4%), </w:t>
      </w:r>
      <w:r w:rsidRPr="00BD6147">
        <w:rPr>
          <w:rFonts w:cstheme="minorBidi"/>
          <w:szCs w:val="19"/>
        </w:rPr>
        <w:t>chemikaliów i wyrobów chemicznych</w:t>
      </w:r>
      <w:r>
        <w:rPr>
          <w:rFonts w:cstheme="minorBidi"/>
          <w:szCs w:val="19"/>
        </w:rPr>
        <w:t xml:space="preserve"> (o 18,2%) oraz metali (o 18,1%). Natomiast spadek wystąpił m.in. w produkcji </w:t>
      </w:r>
      <w:r w:rsidRPr="008837ED">
        <w:rPr>
          <w:rFonts w:cstheme="minorBidi"/>
          <w:szCs w:val="19"/>
        </w:rPr>
        <w:t>wyrobów z drewna, korka, słomy i wikliny</w:t>
      </w:r>
      <w:r>
        <w:rPr>
          <w:rFonts w:cstheme="minorBidi"/>
          <w:szCs w:val="19"/>
        </w:rPr>
        <w:t xml:space="preserve"> (o 5,6%</w:t>
      </w:r>
      <w:r w:rsidR="00F84480">
        <w:rPr>
          <w:rFonts w:cstheme="minorBidi"/>
          <w:szCs w:val="19"/>
        </w:rPr>
        <w:t>) oraz artykułów spożywczych (o </w:t>
      </w:r>
      <w:r>
        <w:rPr>
          <w:rFonts w:cstheme="minorBidi"/>
          <w:szCs w:val="19"/>
        </w:rPr>
        <w:t>2,4%).</w:t>
      </w:r>
    </w:p>
    <w:p w14:paraId="5AD9557D" w14:textId="62EB9C3B" w:rsidR="00744460" w:rsidRDefault="00744460" w:rsidP="00744460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b/>
          <w:szCs w:val="19"/>
        </w:rPr>
        <w:t>Produkcja sprzedana budownictwa</w:t>
      </w:r>
      <w:r w:rsidRPr="00BD6147">
        <w:rPr>
          <w:rFonts w:cstheme="minorBidi"/>
          <w:szCs w:val="19"/>
        </w:rPr>
        <w:t xml:space="preserve"> (w cenach bieżących) w</w:t>
      </w:r>
      <w:r>
        <w:rPr>
          <w:rFonts w:cstheme="minorBidi"/>
          <w:szCs w:val="19"/>
        </w:rPr>
        <w:t xml:space="preserve">e wrześniu </w:t>
      </w:r>
      <w:r w:rsidRPr="00BD6147">
        <w:rPr>
          <w:rFonts w:cstheme="minorBidi"/>
          <w:szCs w:val="19"/>
        </w:rPr>
        <w:t xml:space="preserve">2022 r. wyniosła </w:t>
      </w:r>
      <w:r>
        <w:rPr>
          <w:rFonts w:cstheme="minorBidi"/>
          <w:szCs w:val="19"/>
        </w:rPr>
        <w:t>1002,2</w:t>
      </w:r>
      <w:r w:rsidRPr="00BD6147">
        <w:rPr>
          <w:rFonts w:cstheme="minorBidi"/>
          <w:szCs w:val="19"/>
        </w:rPr>
        <w:t xml:space="preserve"> mln zł. Była </w:t>
      </w:r>
      <w:r>
        <w:rPr>
          <w:rFonts w:cstheme="minorBidi"/>
          <w:szCs w:val="19"/>
        </w:rPr>
        <w:t>wy</w:t>
      </w:r>
      <w:r w:rsidRPr="00BD6147">
        <w:rPr>
          <w:rFonts w:cstheme="minorBidi"/>
          <w:szCs w:val="19"/>
        </w:rPr>
        <w:t>ższa niż w</w:t>
      </w:r>
      <w:r>
        <w:rPr>
          <w:rFonts w:cstheme="minorBidi"/>
          <w:szCs w:val="19"/>
        </w:rPr>
        <w:t>e wrześniu 2021 r. (o 15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>%)</w:t>
      </w:r>
      <w:r>
        <w:rPr>
          <w:rFonts w:cstheme="minorBidi"/>
          <w:szCs w:val="19"/>
        </w:rPr>
        <w:t xml:space="preserve"> i wy</w:t>
      </w:r>
      <w:r w:rsidRPr="00BD6147">
        <w:rPr>
          <w:rFonts w:cstheme="minorBidi"/>
          <w:szCs w:val="19"/>
        </w:rPr>
        <w:t>ższa niż w</w:t>
      </w:r>
      <w:r>
        <w:rPr>
          <w:rFonts w:cstheme="minorBidi"/>
          <w:szCs w:val="19"/>
        </w:rPr>
        <w:t xml:space="preserve"> sierpniu </w:t>
      </w:r>
      <w:r w:rsidRPr="00BD6147">
        <w:rPr>
          <w:rFonts w:cstheme="minorBidi"/>
          <w:szCs w:val="19"/>
        </w:rPr>
        <w:t xml:space="preserve">2022 r. (o </w:t>
      </w:r>
      <w:r>
        <w:rPr>
          <w:rFonts w:cstheme="minorBidi"/>
          <w:szCs w:val="19"/>
        </w:rPr>
        <w:t>10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9</w:t>
      </w:r>
      <w:r w:rsidRPr="00BD6147">
        <w:rPr>
          <w:rFonts w:cstheme="minorBidi"/>
          <w:szCs w:val="19"/>
        </w:rPr>
        <w:t xml:space="preserve">%). </w:t>
      </w:r>
      <w:r>
        <w:rPr>
          <w:rFonts w:cstheme="minorBidi"/>
          <w:szCs w:val="19"/>
        </w:rPr>
        <w:t xml:space="preserve">Od początku roku </w:t>
      </w:r>
      <w:r w:rsidRPr="00BD6147">
        <w:rPr>
          <w:rFonts w:cstheme="minorBidi"/>
          <w:szCs w:val="19"/>
        </w:rPr>
        <w:t xml:space="preserve">produkcja sprzedana przedsiębiorstw budowlanych osiągnęła wartość </w:t>
      </w:r>
      <w:r>
        <w:rPr>
          <w:rFonts w:cstheme="minorBidi"/>
          <w:szCs w:val="19"/>
        </w:rPr>
        <w:t>7410,1</w:t>
      </w:r>
      <w:r w:rsidRPr="00BD6147">
        <w:rPr>
          <w:rFonts w:cstheme="minorBidi"/>
          <w:szCs w:val="19"/>
        </w:rPr>
        <w:t xml:space="preserve"> mln zł i w porównaniu z analogicznym o</w:t>
      </w:r>
      <w:r w:rsidR="00F84480">
        <w:rPr>
          <w:rFonts w:cstheme="minorBidi"/>
          <w:szCs w:val="19"/>
        </w:rPr>
        <w:t>kresem ubiegłego roku wzrosła o </w:t>
      </w:r>
      <w:r>
        <w:rPr>
          <w:rFonts w:cstheme="minorBidi"/>
          <w:szCs w:val="19"/>
        </w:rPr>
        <w:t>13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6</w:t>
      </w:r>
      <w:r w:rsidRPr="00BD6147">
        <w:rPr>
          <w:rFonts w:cstheme="minorBidi"/>
          <w:szCs w:val="19"/>
        </w:rPr>
        <w:t>%.</w:t>
      </w:r>
    </w:p>
    <w:p w14:paraId="41EEFBE8" w14:textId="77777777" w:rsidR="00744460" w:rsidRPr="00BD6147" w:rsidRDefault="00744460" w:rsidP="00744460">
      <w:pPr>
        <w:spacing w:before="120" w:after="120" w:line="288" w:lineRule="auto"/>
        <w:rPr>
          <w:rFonts w:cstheme="minorBidi"/>
          <w:szCs w:val="19"/>
        </w:rPr>
      </w:pPr>
      <w:r w:rsidRPr="00BD6147">
        <w:rPr>
          <w:rFonts w:cstheme="minorBidi"/>
          <w:szCs w:val="19"/>
        </w:rPr>
        <w:t>W przeliczeniu na 1 zatrudnionego produkcja sprzedana budownictwa, w</w:t>
      </w:r>
      <w:r>
        <w:rPr>
          <w:rFonts w:cstheme="minorBidi"/>
          <w:szCs w:val="19"/>
        </w:rPr>
        <w:t>e wrześniu</w:t>
      </w:r>
      <w:r w:rsidRPr="00BD6147">
        <w:rPr>
          <w:rFonts w:cstheme="minorBidi"/>
          <w:szCs w:val="19"/>
        </w:rPr>
        <w:t xml:space="preserve"> 2022 r. uks</w:t>
      </w:r>
      <w:r>
        <w:rPr>
          <w:rFonts w:cstheme="minorBidi"/>
          <w:szCs w:val="19"/>
        </w:rPr>
        <w:t xml:space="preserve">ztałtowała się na poziomie 51,7 </w:t>
      </w:r>
      <w:r w:rsidRPr="00BD6147">
        <w:rPr>
          <w:rFonts w:cstheme="minorBidi"/>
          <w:szCs w:val="19"/>
        </w:rPr>
        <w:t xml:space="preserve">tys. zł. Była o </w:t>
      </w:r>
      <w:r>
        <w:rPr>
          <w:rFonts w:cstheme="minorBidi"/>
          <w:szCs w:val="19"/>
        </w:rPr>
        <w:t>17,5</w:t>
      </w:r>
      <w:r w:rsidRPr="00BD6147">
        <w:rPr>
          <w:rFonts w:cstheme="minorBidi"/>
          <w:szCs w:val="19"/>
        </w:rPr>
        <w:t xml:space="preserve">% </w:t>
      </w:r>
      <w:r>
        <w:rPr>
          <w:rFonts w:cstheme="minorBidi"/>
          <w:szCs w:val="19"/>
        </w:rPr>
        <w:t>wy</w:t>
      </w:r>
      <w:r w:rsidRPr="00BD6147">
        <w:rPr>
          <w:rFonts w:cstheme="minorBidi"/>
          <w:szCs w:val="19"/>
        </w:rPr>
        <w:t>ższa niż w</w:t>
      </w:r>
      <w:r>
        <w:rPr>
          <w:rFonts w:cstheme="minorBidi"/>
          <w:szCs w:val="19"/>
        </w:rPr>
        <w:t>e wrześniu</w:t>
      </w:r>
      <w:r w:rsidRPr="00BD6147">
        <w:rPr>
          <w:rFonts w:cstheme="minorBidi"/>
          <w:szCs w:val="19"/>
        </w:rPr>
        <w:t xml:space="preserve"> 2021 r., przy przeciętnym zatrudnieniu </w:t>
      </w:r>
      <w:r>
        <w:rPr>
          <w:rFonts w:cstheme="minorBidi"/>
          <w:szCs w:val="19"/>
        </w:rPr>
        <w:t>ni</w:t>
      </w:r>
      <w:r w:rsidRPr="00BD6147">
        <w:rPr>
          <w:rFonts w:cstheme="minorBidi"/>
          <w:szCs w:val="19"/>
        </w:rPr>
        <w:t xml:space="preserve">ższym o </w:t>
      </w:r>
      <w:r>
        <w:rPr>
          <w:rFonts w:cstheme="minorBidi"/>
          <w:szCs w:val="19"/>
        </w:rPr>
        <w:t>1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BD6147">
        <w:rPr>
          <w:rFonts w:cstheme="minorBidi"/>
          <w:szCs w:val="19"/>
        </w:rPr>
        <w:t>% i wzroście wynagrodzeń o 1</w:t>
      </w:r>
      <w:r>
        <w:rPr>
          <w:rFonts w:cstheme="minorBidi"/>
          <w:szCs w:val="19"/>
        </w:rPr>
        <w:t>4</w:t>
      </w:r>
      <w:r w:rsidRPr="00BD6147">
        <w:rPr>
          <w:rFonts w:cstheme="minorBidi"/>
          <w:szCs w:val="19"/>
        </w:rPr>
        <w:t>,</w:t>
      </w:r>
      <w:r>
        <w:rPr>
          <w:rFonts w:cstheme="minorBidi"/>
          <w:szCs w:val="19"/>
        </w:rPr>
        <w:t>7</w:t>
      </w:r>
      <w:r w:rsidRPr="00BD6147">
        <w:rPr>
          <w:rFonts w:cstheme="minorBidi"/>
          <w:szCs w:val="19"/>
        </w:rPr>
        <w:t>%.</w:t>
      </w:r>
    </w:p>
    <w:p w14:paraId="6944E0AB" w14:textId="2BB8947B" w:rsidR="00C95469" w:rsidRPr="00C95469" w:rsidRDefault="00744460" w:rsidP="00C95469">
      <w:pPr>
        <w:spacing w:before="120" w:after="120" w:line="288" w:lineRule="auto"/>
      </w:pPr>
      <w:r w:rsidRPr="00BD6147">
        <w:rPr>
          <w:b/>
        </w:rPr>
        <w:t>Sprzedaż produkcji budowlano-montażowej</w:t>
      </w:r>
      <w:r w:rsidRPr="00BD6147">
        <w:t xml:space="preserve"> (stanowiącej </w:t>
      </w:r>
      <w:r>
        <w:t>blisko 60</w:t>
      </w:r>
      <w:r w:rsidRPr="00BD6147">
        <w:t>% przychodów ogółem osiągniętych przez jednostki w</w:t>
      </w:r>
      <w:r w:rsidR="00F84480">
        <w:t> </w:t>
      </w:r>
      <w:r w:rsidRPr="00BD6147">
        <w:t>sekcji budownictwo), zrealizowana w</w:t>
      </w:r>
      <w:r>
        <w:t>e wrześniu</w:t>
      </w:r>
      <w:r w:rsidRPr="00BD6147">
        <w:t xml:space="preserve"> 2022 r. wyniosła </w:t>
      </w:r>
      <w:r>
        <w:t>594,2</w:t>
      </w:r>
      <w:r w:rsidRPr="00BD6147">
        <w:t xml:space="preserve"> mln zł i była wyższa o </w:t>
      </w:r>
      <w:r>
        <w:t>33</w:t>
      </w:r>
      <w:r w:rsidRPr="00BD6147">
        <w:t>,</w:t>
      </w:r>
      <w:r>
        <w:t>6</w:t>
      </w:r>
      <w:r w:rsidRPr="00BD6147">
        <w:t>% od uzyskanej w</w:t>
      </w:r>
      <w:r>
        <w:t>e wrześniu ubiegłego roku</w:t>
      </w:r>
      <w:r w:rsidRPr="00BD6147">
        <w:t xml:space="preserve"> (wobec </w:t>
      </w:r>
      <w:r>
        <w:t xml:space="preserve">spadku </w:t>
      </w:r>
      <w:r w:rsidRPr="00BD6147">
        <w:t xml:space="preserve">o </w:t>
      </w:r>
      <w:r>
        <w:t>2</w:t>
      </w:r>
      <w:r w:rsidRPr="00BD6147">
        <w:t>,</w:t>
      </w:r>
      <w:r>
        <w:t>4</w:t>
      </w:r>
      <w:r w:rsidRPr="00BD6147">
        <w:t xml:space="preserve">% przed rokiem). </w:t>
      </w:r>
      <w:r w:rsidRPr="0043482C">
        <w:t xml:space="preserve">Wzrost produkcji budowlano-montażowej wystąpił we wszystkich trzech działach budownictwa, w tym najwyższy w jednostkach, w których podstawowym rodzajem działalności jest budowa budynków (o </w:t>
      </w:r>
      <w:r>
        <w:t>7</w:t>
      </w:r>
      <w:r w:rsidRPr="0043482C">
        <w:t>2,</w:t>
      </w:r>
      <w:r>
        <w:t xml:space="preserve">8%), </w:t>
      </w:r>
      <w:r w:rsidRPr="0043482C">
        <w:t xml:space="preserve">a znacznie mniejszy w jednostkach specjalizujących się w budowie obiektów inżynierii lądowej i wodnej (o </w:t>
      </w:r>
      <w:r>
        <w:t>2</w:t>
      </w:r>
      <w:r w:rsidRPr="0043482C">
        <w:t>6,</w:t>
      </w:r>
      <w:r>
        <w:t xml:space="preserve">7%) oraz </w:t>
      </w:r>
      <w:r w:rsidRPr="0043482C">
        <w:t xml:space="preserve">w podmiotach realizujących głównie roboty budowlane specjalistyczne (o </w:t>
      </w:r>
      <w:r>
        <w:t>9</w:t>
      </w:r>
      <w:r w:rsidRPr="0043482C">
        <w:t>,4%)</w:t>
      </w:r>
      <w:r>
        <w:t>.</w:t>
      </w:r>
    </w:p>
    <w:p w14:paraId="126C0220" w14:textId="77777777" w:rsidR="00C95469" w:rsidRPr="00C95469" w:rsidRDefault="00C95469" w:rsidP="00C95469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95469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produkcji budowlano-montażowej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9. Dynamika i struktura (w cenach bieżących) produkcji budowlano-montażowej. Dane do tabeli dostępne są także w załączonym pliku excel."/>
      </w:tblPr>
      <w:tblGrid>
        <w:gridCol w:w="3828"/>
        <w:gridCol w:w="1984"/>
        <w:gridCol w:w="2126"/>
        <w:gridCol w:w="2268"/>
      </w:tblGrid>
      <w:tr w:rsidR="00C95469" w:rsidRPr="00C95469" w14:paraId="39962851" w14:textId="77777777" w:rsidTr="00E35739">
        <w:tc>
          <w:tcPr>
            <w:tcW w:w="3828" w:type="dxa"/>
            <w:vMerge w:val="restart"/>
            <w:tcBorders>
              <w:top w:val="single" w:sz="4" w:space="0" w:color="522398"/>
            </w:tcBorders>
            <w:vAlign w:val="center"/>
          </w:tcPr>
          <w:p w14:paraId="549A3EB8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84" w:type="dxa"/>
            <w:tcBorders>
              <w:top w:val="single" w:sz="4" w:space="0" w:color="522398"/>
            </w:tcBorders>
          </w:tcPr>
          <w:p w14:paraId="3C65026B" w14:textId="4B3C42A0" w:rsidR="00C95469" w:rsidRPr="00C95469" w:rsidRDefault="00744460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  <w:r w:rsidR="00C95469" w:rsidRPr="00C95469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4394" w:type="dxa"/>
            <w:gridSpan w:val="2"/>
            <w:tcBorders>
              <w:top w:val="single" w:sz="4" w:space="0" w:color="522398"/>
            </w:tcBorders>
            <w:vAlign w:val="center"/>
          </w:tcPr>
          <w:p w14:paraId="0A1A9A17" w14:textId="60F4EE4E" w:rsidR="00C95469" w:rsidRPr="00C95469" w:rsidRDefault="00C95469" w:rsidP="00744460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01–0</w:t>
            </w:r>
            <w:r w:rsidR="00744460">
              <w:rPr>
                <w:rFonts w:cs="Arial"/>
                <w:szCs w:val="19"/>
              </w:rPr>
              <w:t>9</w:t>
            </w:r>
            <w:r w:rsidRPr="00C95469">
              <w:rPr>
                <w:rFonts w:cs="Arial"/>
                <w:szCs w:val="19"/>
              </w:rPr>
              <w:t xml:space="preserve"> 2022</w:t>
            </w:r>
          </w:p>
        </w:tc>
      </w:tr>
      <w:tr w:rsidR="00C95469" w:rsidRPr="00C95469" w14:paraId="16CD8BC6" w14:textId="77777777" w:rsidTr="00E35739">
        <w:tc>
          <w:tcPr>
            <w:tcW w:w="3828" w:type="dxa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50957B99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522398"/>
            </w:tcBorders>
          </w:tcPr>
          <w:p w14:paraId="11B38410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2268" w:type="dxa"/>
            <w:tcBorders>
              <w:bottom w:val="single" w:sz="4" w:space="0" w:color="522398"/>
            </w:tcBorders>
            <w:vAlign w:val="center"/>
          </w:tcPr>
          <w:p w14:paraId="2EDE075F" w14:textId="77777777" w:rsidR="00C95469" w:rsidRPr="00C95469" w:rsidRDefault="00C95469" w:rsidP="00C95469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w odsetkach</w:t>
            </w:r>
          </w:p>
        </w:tc>
      </w:tr>
      <w:tr w:rsidR="00744460" w:rsidRPr="00C95469" w14:paraId="0E592859" w14:textId="77777777" w:rsidTr="00E35739">
        <w:tc>
          <w:tcPr>
            <w:tcW w:w="3828" w:type="dxa"/>
            <w:tcBorders>
              <w:top w:val="single" w:sz="4" w:space="0" w:color="522398"/>
            </w:tcBorders>
            <w:vAlign w:val="bottom"/>
          </w:tcPr>
          <w:p w14:paraId="6677F09C" w14:textId="77777777" w:rsidR="00744460" w:rsidRPr="00C95469" w:rsidRDefault="00744460" w:rsidP="0074446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Ogółem</w:t>
            </w:r>
          </w:p>
        </w:tc>
        <w:tc>
          <w:tcPr>
            <w:tcW w:w="1984" w:type="dxa"/>
            <w:tcBorders>
              <w:top w:val="single" w:sz="4" w:space="0" w:color="522398"/>
            </w:tcBorders>
            <w:vAlign w:val="bottom"/>
          </w:tcPr>
          <w:p w14:paraId="22568E07" w14:textId="7ED2E5A8" w:rsidR="00744460" w:rsidRPr="00C95469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133,6</w:t>
            </w:r>
          </w:p>
        </w:tc>
        <w:tc>
          <w:tcPr>
            <w:tcW w:w="2126" w:type="dxa"/>
            <w:tcBorders>
              <w:top w:val="single" w:sz="4" w:space="0" w:color="522398"/>
            </w:tcBorders>
            <w:vAlign w:val="bottom"/>
          </w:tcPr>
          <w:p w14:paraId="6D9377F5" w14:textId="433501F6" w:rsidR="00744460" w:rsidRPr="00C95469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118,5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vAlign w:val="bottom"/>
          </w:tcPr>
          <w:p w14:paraId="4D6DF4E7" w14:textId="7FB22910" w:rsidR="00744460" w:rsidRPr="00C95469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744460" w:rsidRPr="00C95469" w14:paraId="393507E4" w14:textId="77777777" w:rsidTr="00E35739">
        <w:tc>
          <w:tcPr>
            <w:tcW w:w="3828" w:type="dxa"/>
          </w:tcPr>
          <w:p w14:paraId="0D6D9D6D" w14:textId="77777777" w:rsidR="00744460" w:rsidRPr="00C95469" w:rsidRDefault="00744460" w:rsidP="0074446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Budowa budynków</w:t>
            </w:r>
            <w:r w:rsidRPr="00C95469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413D0FD3" w14:textId="1CF0532F" w:rsidR="00744460" w:rsidRPr="00C95469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172,8</w:t>
            </w:r>
          </w:p>
        </w:tc>
        <w:tc>
          <w:tcPr>
            <w:tcW w:w="2126" w:type="dxa"/>
            <w:vAlign w:val="bottom"/>
          </w:tcPr>
          <w:p w14:paraId="5E94F874" w14:textId="72C4E087" w:rsidR="00744460" w:rsidRPr="00C95469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122,0</w:t>
            </w:r>
          </w:p>
        </w:tc>
        <w:tc>
          <w:tcPr>
            <w:tcW w:w="2268" w:type="dxa"/>
            <w:vAlign w:val="bottom"/>
          </w:tcPr>
          <w:p w14:paraId="140C5C13" w14:textId="7BFE04B3" w:rsidR="00744460" w:rsidRPr="00C95469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35,9</w:t>
            </w:r>
          </w:p>
        </w:tc>
      </w:tr>
      <w:tr w:rsidR="00744460" w:rsidRPr="00C95469" w14:paraId="376B3C71" w14:textId="77777777" w:rsidTr="00E35739">
        <w:tc>
          <w:tcPr>
            <w:tcW w:w="3828" w:type="dxa"/>
          </w:tcPr>
          <w:p w14:paraId="427C7824" w14:textId="77777777" w:rsidR="00744460" w:rsidRPr="00C95469" w:rsidRDefault="00744460" w:rsidP="0074446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>Budowa obiektów inżynierii lądowej i wodnej</w:t>
            </w:r>
            <w:r w:rsidRPr="00C95469">
              <w:rPr>
                <w:rFonts w:cs="Arial"/>
                <w:szCs w:val="19"/>
                <w:vertAlign w:val="superscript"/>
              </w:rPr>
              <w:t xml:space="preserve">∆ </w:t>
            </w:r>
          </w:p>
        </w:tc>
        <w:tc>
          <w:tcPr>
            <w:tcW w:w="1984" w:type="dxa"/>
            <w:vAlign w:val="bottom"/>
          </w:tcPr>
          <w:p w14:paraId="3C19CD67" w14:textId="3DFA3A26" w:rsidR="00744460" w:rsidRPr="00C95469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126,7</w:t>
            </w:r>
          </w:p>
        </w:tc>
        <w:tc>
          <w:tcPr>
            <w:tcW w:w="2126" w:type="dxa"/>
            <w:vAlign w:val="bottom"/>
          </w:tcPr>
          <w:p w14:paraId="44E9B778" w14:textId="5CCDC01F" w:rsidR="00744460" w:rsidRPr="00C95469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119,6</w:t>
            </w:r>
          </w:p>
        </w:tc>
        <w:tc>
          <w:tcPr>
            <w:tcW w:w="2268" w:type="dxa"/>
            <w:vAlign w:val="bottom"/>
          </w:tcPr>
          <w:p w14:paraId="55304245" w14:textId="10B955C8" w:rsidR="00744460" w:rsidRPr="00C95469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28,9</w:t>
            </w:r>
          </w:p>
        </w:tc>
      </w:tr>
      <w:tr w:rsidR="00744460" w:rsidRPr="00C95469" w14:paraId="1E3E35E5" w14:textId="77777777" w:rsidTr="00E35739">
        <w:tc>
          <w:tcPr>
            <w:tcW w:w="3828" w:type="dxa"/>
            <w:tcBorders>
              <w:bottom w:val="nil"/>
            </w:tcBorders>
          </w:tcPr>
          <w:p w14:paraId="27FA79B1" w14:textId="77777777" w:rsidR="00744460" w:rsidRPr="00C95469" w:rsidRDefault="00744460" w:rsidP="00744460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C95469">
              <w:rPr>
                <w:rFonts w:cs="Arial"/>
                <w:szCs w:val="19"/>
              </w:rPr>
              <w:t xml:space="preserve">Roboty budowlane specjalistyczne 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14:paraId="4F1B4F72" w14:textId="2E3CD016" w:rsidR="00744460" w:rsidRPr="00C95469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109,4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14:paraId="65C3A194" w14:textId="37E8E8C9" w:rsidR="00744460" w:rsidRPr="00C95469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114,4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1D1A8A74" w14:textId="4B360FCD" w:rsidR="00744460" w:rsidRPr="00C95469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35,2</w:t>
            </w:r>
          </w:p>
        </w:tc>
      </w:tr>
    </w:tbl>
    <w:p w14:paraId="19F815E9" w14:textId="2F642D2E" w:rsidR="00744460" w:rsidRDefault="00744460" w:rsidP="00744460">
      <w:pPr>
        <w:spacing w:before="120" w:after="120" w:line="288" w:lineRule="auto"/>
      </w:pPr>
      <w:r w:rsidRPr="00BD6147">
        <w:t xml:space="preserve">W porównaniu z </w:t>
      </w:r>
      <w:r>
        <w:t xml:space="preserve">sierpniem 2022 r. </w:t>
      </w:r>
      <w:r w:rsidRPr="00BD6147">
        <w:t>sprzedaż produkcji budowlano-montażowej była</w:t>
      </w:r>
      <w:r>
        <w:t xml:space="preserve"> wyższa</w:t>
      </w:r>
      <w:r w:rsidRPr="00BD6147">
        <w:t xml:space="preserve"> o </w:t>
      </w:r>
      <w:r>
        <w:t>19,6</w:t>
      </w:r>
      <w:r w:rsidRPr="00BD6147">
        <w:t xml:space="preserve">%. </w:t>
      </w:r>
      <w:r w:rsidRPr="001D1DBB">
        <w:t>Produkcja budowlano-montażowa wzrosła we wszystkich trzech działach budownictwa, w tym najbardziej w jednostkach, w których pod-stawowym rodzajem działalności jest budowa budynków</w:t>
      </w:r>
      <w:r>
        <w:t xml:space="preserve"> (o 49,3%), następnie </w:t>
      </w:r>
      <w:r w:rsidRPr="001D1DBB">
        <w:t>w podmiotach realizujących głównie r</w:t>
      </w:r>
      <w:r>
        <w:t xml:space="preserve">oboty budowlane specjalistyczne (o 10,2%) oraz </w:t>
      </w:r>
      <w:r w:rsidRPr="001D1DBB">
        <w:t>w podmiotach specjalizujących się w budowie obiek</w:t>
      </w:r>
      <w:r w:rsidR="00F84480">
        <w:t>tów inżynierii lądowej i </w:t>
      </w:r>
      <w:r>
        <w:t>wodnej (o 3,2%).</w:t>
      </w:r>
    </w:p>
    <w:p w14:paraId="421E6550" w14:textId="4883F401" w:rsidR="00744460" w:rsidRDefault="00744460" w:rsidP="00744460">
      <w:pPr>
        <w:spacing w:before="120" w:after="120" w:line="288" w:lineRule="auto"/>
      </w:pPr>
      <w:r w:rsidRPr="00BD6147">
        <w:t xml:space="preserve">W okresie </w:t>
      </w:r>
      <w:r>
        <w:t xml:space="preserve">od </w:t>
      </w:r>
      <w:r w:rsidRPr="00BD6147">
        <w:t>stycz</w:t>
      </w:r>
      <w:r>
        <w:t xml:space="preserve">nia do września </w:t>
      </w:r>
      <w:r w:rsidRPr="00BD6147">
        <w:t xml:space="preserve">br. produkcja budowlano-montażowa wyniosła </w:t>
      </w:r>
      <w:r>
        <w:t xml:space="preserve">3968,6 </w:t>
      </w:r>
      <w:r w:rsidRPr="00BD6147">
        <w:t xml:space="preserve">mln zł i była o </w:t>
      </w:r>
      <w:r>
        <w:t>18</w:t>
      </w:r>
      <w:r w:rsidRPr="00BD6147">
        <w:t>,</w:t>
      </w:r>
      <w:r>
        <w:t>5</w:t>
      </w:r>
      <w:r w:rsidRPr="00BD6147">
        <w:t xml:space="preserve">% wyższa niż w analogicznym okresie ubiegłego roku. </w:t>
      </w:r>
      <w:r>
        <w:t>W</w:t>
      </w:r>
      <w:r w:rsidRPr="00077F98">
        <w:t>e wszystkich trzech działach budownictwa</w:t>
      </w:r>
      <w:r>
        <w:t xml:space="preserve"> odnotowano wzrosty, które kształtowały się od 22,0% w jed</w:t>
      </w:r>
      <w:r w:rsidRPr="00BD6147">
        <w:t>nostkach, w których podstawowym rodzajem działalności jest budowa budynków</w:t>
      </w:r>
      <w:r w:rsidR="00F84480">
        <w:t xml:space="preserve"> do 14,4% w </w:t>
      </w:r>
      <w:r w:rsidRPr="00BD6147">
        <w:t>podmiotach realizujących głównie roboty budo</w:t>
      </w:r>
      <w:r>
        <w:t>wlane specjalistyczne.</w:t>
      </w:r>
    </w:p>
    <w:p w14:paraId="32323267" w14:textId="583A0FA5" w:rsidR="005068B0" w:rsidRPr="005F69B7" w:rsidRDefault="005068B0" w:rsidP="0095210F">
      <w:pPr>
        <w:pStyle w:val="Nagwek1"/>
      </w:pPr>
      <w:bookmarkStart w:id="34" w:name="_Toc117856786"/>
      <w:r w:rsidRPr="00EE0070">
        <w:t xml:space="preserve">Budownictwo </w:t>
      </w:r>
      <w:r w:rsidRPr="00AC2213">
        <w:t>mieszkaniowe</w:t>
      </w:r>
      <w:bookmarkEnd w:id="27"/>
      <w:bookmarkEnd w:id="28"/>
      <w:bookmarkEnd w:id="29"/>
      <w:bookmarkEnd w:id="34"/>
    </w:p>
    <w:p w14:paraId="0122841C" w14:textId="77777777" w:rsidR="004A6EE0" w:rsidRPr="00C45A98" w:rsidRDefault="004A6EE0" w:rsidP="004A6EE0">
      <w:pPr>
        <w:spacing w:before="120" w:after="120" w:line="288" w:lineRule="auto"/>
        <w:rPr>
          <w:szCs w:val="19"/>
        </w:rPr>
      </w:pPr>
      <w:bookmarkStart w:id="35" w:name="_Toc12612941"/>
      <w:bookmarkEnd w:id="30"/>
      <w:bookmarkEnd w:id="31"/>
      <w:bookmarkEnd w:id="32"/>
      <w:bookmarkEnd w:id="33"/>
      <w:r w:rsidRPr="00D50E55">
        <w:rPr>
          <w:szCs w:val="19"/>
        </w:rPr>
        <w:t>W</w:t>
      </w:r>
      <w:r>
        <w:rPr>
          <w:szCs w:val="19"/>
        </w:rPr>
        <w:t>e</w:t>
      </w:r>
      <w:r w:rsidRPr="00D50E55">
        <w:rPr>
          <w:szCs w:val="19"/>
        </w:rPr>
        <w:t xml:space="preserve"> </w:t>
      </w:r>
      <w:r>
        <w:rPr>
          <w:spacing w:val="-2"/>
        </w:rPr>
        <w:t>wrześniu</w:t>
      </w:r>
      <w:r w:rsidRPr="00D50E55">
        <w:rPr>
          <w:spacing w:val="-2"/>
        </w:rPr>
        <w:t xml:space="preserve"> </w:t>
      </w:r>
      <w:r w:rsidRPr="00D50E55">
        <w:rPr>
          <w:szCs w:val="19"/>
        </w:rPr>
        <w:t xml:space="preserve">2022 r., w porównaniu z analogicznym okresem 2021 r., </w:t>
      </w:r>
      <w:r>
        <w:rPr>
          <w:szCs w:val="19"/>
        </w:rPr>
        <w:t>wzrosła</w:t>
      </w:r>
      <w:r w:rsidRPr="00D50E55">
        <w:rPr>
          <w:szCs w:val="19"/>
        </w:rPr>
        <w:t xml:space="preserve"> liczba mieszkań oddanych do użytkowania (o </w:t>
      </w:r>
      <w:r>
        <w:rPr>
          <w:szCs w:val="19"/>
        </w:rPr>
        <w:t>98,1</w:t>
      </w:r>
      <w:r w:rsidRPr="00D50E55">
        <w:rPr>
          <w:szCs w:val="19"/>
        </w:rPr>
        <w:t>%)</w:t>
      </w:r>
      <w:r>
        <w:rPr>
          <w:szCs w:val="19"/>
        </w:rPr>
        <w:t>. Spadła natomiast</w:t>
      </w:r>
      <w:r w:rsidRPr="00D50E55">
        <w:rPr>
          <w:szCs w:val="19"/>
        </w:rPr>
        <w:t xml:space="preserve"> liczba mieszkań, których budowę rozpoczęto (o </w:t>
      </w:r>
      <w:r>
        <w:rPr>
          <w:szCs w:val="19"/>
        </w:rPr>
        <w:t>37,1</w:t>
      </w:r>
      <w:r w:rsidRPr="00D50E55">
        <w:rPr>
          <w:szCs w:val="19"/>
        </w:rPr>
        <w:t xml:space="preserve">%) oraz mieszkań, na realizację których </w:t>
      </w:r>
      <w:r w:rsidRPr="00C45A98">
        <w:rPr>
          <w:szCs w:val="19"/>
        </w:rPr>
        <w:t>wydano pozwolenia lub dokonano zgłoszenia z projektem budowlanym (o 18,1%).</w:t>
      </w:r>
    </w:p>
    <w:p w14:paraId="2432CEDC" w14:textId="77777777" w:rsidR="004A6EE0" w:rsidRPr="00C45A98" w:rsidRDefault="004A6EE0" w:rsidP="004A6EE0">
      <w:pPr>
        <w:spacing w:before="120" w:after="120" w:line="288" w:lineRule="auto"/>
        <w:rPr>
          <w:szCs w:val="19"/>
        </w:rPr>
      </w:pPr>
      <w:r w:rsidRPr="00C45A98">
        <w:rPr>
          <w:szCs w:val="19"/>
        </w:rPr>
        <w:t>Według wstępnych danych</w:t>
      </w:r>
      <w:r w:rsidRPr="00C45A98">
        <w:rPr>
          <w:szCs w:val="19"/>
          <w:vertAlign w:val="superscript"/>
        </w:rPr>
        <w:footnoteReference w:id="4"/>
      </w:r>
      <w:r w:rsidRPr="00C45A98">
        <w:rPr>
          <w:szCs w:val="19"/>
        </w:rPr>
        <w:t>, we wrześniu 2022 r. przekazano do użytkowania 1149 mieszkań o łącznej powierzchni 107,9 tys. m</w:t>
      </w:r>
      <w:r w:rsidRPr="00C45A98">
        <w:rPr>
          <w:szCs w:val="19"/>
          <w:vertAlign w:val="superscript"/>
        </w:rPr>
        <w:t>2</w:t>
      </w:r>
      <w:r w:rsidRPr="00C45A98">
        <w:rPr>
          <w:szCs w:val="19"/>
        </w:rPr>
        <w:t>. Liczba nowo wybudowanych mieszkań, w porównaniu z wrześniem 2021 r., wzrosła o 569 lokali. We wrześniu 2022 r. w budownictwie przeznaczonym na sprzedaż lub wynajem przekazano 629 mieszkań (o 518 więcej), a w budownictwie indywidualnym 520 mieszkań (o 51 więcej niż we wrześniu 2021 r.).</w:t>
      </w:r>
    </w:p>
    <w:p w14:paraId="4C36999A" w14:textId="77777777" w:rsidR="004A6EE0" w:rsidRPr="00C45A98" w:rsidRDefault="004A6EE0" w:rsidP="004A6EE0">
      <w:pPr>
        <w:spacing w:before="120" w:after="120" w:line="288" w:lineRule="auto"/>
        <w:rPr>
          <w:szCs w:val="19"/>
        </w:rPr>
      </w:pPr>
      <w:r w:rsidRPr="00C45A98">
        <w:rPr>
          <w:szCs w:val="19"/>
        </w:rPr>
        <w:lastRenderedPageBreak/>
        <w:t>We wrześniu 2022 r. udział województwa podkarpackiego wśród mieszkań oddanych do użytkowania w kraju wyniósł 5,4% i był o 0,9 p.proc. wyższy niż w sierpniu 2022 r.</w:t>
      </w:r>
    </w:p>
    <w:p w14:paraId="1AA67018" w14:textId="1FEA923E" w:rsidR="00A96055" w:rsidRPr="00A96055" w:rsidRDefault="00835F22" w:rsidP="00835F22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835F2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Liczba mieszkań oddanych do uży</w:t>
      </w:r>
      <w:r w:rsidR="004A6EE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tkowania w okresie styczeń–wrzes</w:t>
      </w:r>
      <w:r w:rsidRPr="00835F22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ień 2022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0. Liczba mieszkań oddanych do użytkowania w okresie styczeń–wrzesień 2022 r. Dane do tabeli dostępne w załączonym pliku excel."/>
      </w:tblPr>
      <w:tblGrid>
        <w:gridCol w:w="3262"/>
        <w:gridCol w:w="1800"/>
        <w:gridCol w:w="1800"/>
        <w:gridCol w:w="1800"/>
        <w:gridCol w:w="1804"/>
      </w:tblGrid>
      <w:tr w:rsidR="00A96055" w:rsidRPr="00A96055" w14:paraId="1B21195B" w14:textId="77777777" w:rsidTr="00E35739">
        <w:trPr>
          <w:trHeight w:val="20"/>
        </w:trPr>
        <w:tc>
          <w:tcPr>
            <w:tcW w:w="1558" w:type="pct"/>
            <w:vMerge w:val="restart"/>
            <w:vAlign w:val="center"/>
          </w:tcPr>
          <w:p w14:paraId="7E271A16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0" w:type="pct"/>
            <w:gridSpan w:val="3"/>
            <w:vAlign w:val="center"/>
          </w:tcPr>
          <w:p w14:paraId="3D20C83C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862" w:type="pct"/>
            <w:vMerge w:val="restart"/>
            <w:shd w:val="clear" w:color="auto" w:fill="auto"/>
            <w:vAlign w:val="center"/>
          </w:tcPr>
          <w:p w14:paraId="2DAE8495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 xml:space="preserve">Przeciętna </w:t>
            </w:r>
            <w:r w:rsidRPr="00A96055">
              <w:rPr>
                <w:rFonts w:cs="Arial"/>
                <w:szCs w:val="19"/>
              </w:rPr>
              <w:br/>
              <w:t xml:space="preserve">powierzchnia </w:t>
            </w:r>
            <w:r w:rsidRPr="00A96055">
              <w:rPr>
                <w:rFonts w:cs="Arial"/>
                <w:szCs w:val="19"/>
              </w:rPr>
              <w:br/>
              <w:t xml:space="preserve">użytkowa </w:t>
            </w:r>
            <w:r w:rsidRPr="00A96055">
              <w:rPr>
                <w:rFonts w:cs="Arial"/>
                <w:szCs w:val="19"/>
              </w:rPr>
              <w:br/>
              <w:t>1 mieszkania w m</w:t>
            </w:r>
            <w:r w:rsidRPr="00A96055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A96055" w:rsidRPr="00A96055" w14:paraId="392E87B4" w14:textId="77777777" w:rsidTr="00E35739">
        <w:trPr>
          <w:trHeight w:val="20"/>
        </w:trPr>
        <w:tc>
          <w:tcPr>
            <w:tcW w:w="1558" w:type="pct"/>
            <w:vMerge/>
            <w:vAlign w:val="center"/>
          </w:tcPr>
          <w:p w14:paraId="5FD667A3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860" w:type="pct"/>
            <w:vAlign w:val="center"/>
          </w:tcPr>
          <w:p w14:paraId="3F52BF2B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 xml:space="preserve">w liczbach </w:t>
            </w:r>
            <w:r w:rsidRPr="00A96055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860" w:type="pct"/>
            <w:vAlign w:val="center"/>
          </w:tcPr>
          <w:p w14:paraId="647C9E20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 odsetkach</w:t>
            </w:r>
          </w:p>
        </w:tc>
        <w:tc>
          <w:tcPr>
            <w:tcW w:w="860" w:type="pct"/>
            <w:vAlign w:val="center"/>
          </w:tcPr>
          <w:p w14:paraId="1BCB12BC" w14:textId="2713D51D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01</w:t>
            </w:r>
            <w:r w:rsidRPr="00A96055">
              <w:rPr>
                <w:bCs/>
                <w:noProof/>
                <w:szCs w:val="19"/>
              </w:rPr>
              <w:t>–</w:t>
            </w:r>
            <w:r w:rsidR="004A6EE0">
              <w:rPr>
                <w:rFonts w:cs="Arial"/>
                <w:szCs w:val="19"/>
              </w:rPr>
              <w:t>09</w:t>
            </w:r>
            <w:r w:rsidRPr="00A96055">
              <w:rPr>
                <w:rFonts w:cs="Arial"/>
                <w:szCs w:val="19"/>
              </w:rPr>
              <w:t xml:space="preserve"> 2021=100</w:t>
            </w:r>
          </w:p>
        </w:tc>
        <w:tc>
          <w:tcPr>
            <w:tcW w:w="862" w:type="pct"/>
            <w:vMerge/>
            <w:shd w:val="clear" w:color="auto" w:fill="auto"/>
            <w:vAlign w:val="center"/>
          </w:tcPr>
          <w:p w14:paraId="589A795B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</w:tr>
      <w:tr w:rsidR="004A6EE0" w:rsidRPr="00A96055" w14:paraId="5AFB74A7" w14:textId="77777777" w:rsidTr="00E35739">
        <w:tc>
          <w:tcPr>
            <w:tcW w:w="1558" w:type="pct"/>
            <w:vAlign w:val="bottom"/>
          </w:tcPr>
          <w:p w14:paraId="4918D098" w14:textId="77777777" w:rsidR="004A6EE0" w:rsidRPr="00A96055" w:rsidRDefault="004A6EE0" w:rsidP="004A6EE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Ogółem</w:t>
            </w:r>
          </w:p>
        </w:tc>
        <w:tc>
          <w:tcPr>
            <w:tcW w:w="860" w:type="pct"/>
            <w:vAlign w:val="bottom"/>
          </w:tcPr>
          <w:p w14:paraId="580726A4" w14:textId="4D5B0C8C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8284</w:t>
            </w:r>
          </w:p>
        </w:tc>
        <w:tc>
          <w:tcPr>
            <w:tcW w:w="860" w:type="pct"/>
            <w:vAlign w:val="bottom"/>
          </w:tcPr>
          <w:p w14:paraId="25625019" w14:textId="641F9640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100,0</w:t>
            </w:r>
          </w:p>
        </w:tc>
        <w:tc>
          <w:tcPr>
            <w:tcW w:w="860" w:type="pct"/>
            <w:vAlign w:val="bottom"/>
          </w:tcPr>
          <w:p w14:paraId="47A7A5D9" w14:textId="212044AA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118,6</w:t>
            </w:r>
          </w:p>
        </w:tc>
        <w:tc>
          <w:tcPr>
            <w:tcW w:w="862" w:type="pct"/>
            <w:vAlign w:val="bottom"/>
          </w:tcPr>
          <w:p w14:paraId="05925CB6" w14:textId="37645BD8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105,7</w:t>
            </w:r>
          </w:p>
        </w:tc>
      </w:tr>
      <w:tr w:rsidR="004A6EE0" w:rsidRPr="00A96055" w14:paraId="62CCB348" w14:textId="77777777" w:rsidTr="00E35739">
        <w:tc>
          <w:tcPr>
            <w:tcW w:w="1558" w:type="pct"/>
            <w:vAlign w:val="bottom"/>
          </w:tcPr>
          <w:p w14:paraId="7BB70FE5" w14:textId="77777777" w:rsidR="004A6EE0" w:rsidRPr="00A96055" w:rsidRDefault="004A6EE0" w:rsidP="004A6EE0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Indywidualne</w:t>
            </w:r>
          </w:p>
        </w:tc>
        <w:tc>
          <w:tcPr>
            <w:tcW w:w="860" w:type="pct"/>
            <w:vAlign w:val="bottom"/>
          </w:tcPr>
          <w:p w14:paraId="38E9AD3E" w14:textId="28860DC1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4669</w:t>
            </w:r>
          </w:p>
        </w:tc>
        <w:tc>
          <w:tcPr>
            <w:tcW w:w="860" w:type="pct"/>
            <w:vAlign w:val="bottom"/>
          </w:tcPr>
          <w:p w14:paraId="77A7F079" w14:textId="27E56EC8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56,4</w:t>
            </w:r>
          </w:p>
        </w:tc>
        <w:tc>
          <w:tcPr>
            <w:tcW w:w="860" w:type="pct"/>
            <w:vAlign w:val="bottom"/>
          </w:tcPr>
          <w:p w14:paraId="00C140B5" w14:textId="1884AC3B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107,3</w:t>
            </w:r>
          </w:p>
        </w:tc>
        <w:tc>
          <w:tcPr>
            <w:tcW w:w="862" w:type="pct"/>
            <w:vAlign w:val="bottom"/>
          </w:tcPr>
          <w:p w14:paraId="10DBFEDA" w14:textId="2CED9B93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141,3</w:t>
            </w:r>
          </w:p>
        </w:tc>
      </w:tr>
      <w:tr w:rsidR="004A6EE0" w:rsidRPr="00A96055" w14:paraId="6266C4FC" w14:textId="77777777" w:rsidTr="00E35739">
        <w:tc>
          <w:tcPr>
            <w:tcW w:w="1558" w:type="pct"/>
            <w:tcBorders>
              <w:bottom w:val="single" w:sz="4" w:space="0" w:color="522398"/>
            </w:tcBorders>
            <w:vAlign w:val="bottom"/>
          </w:tcPr>
          <w:p w14:paraId="6206BE70" w14:textId="77777777" w:rsidR="004A6EE0" w:rsidRPr="00A96055" w:rsidRDefault="004A6EE0" w:rsidP="004A6EE0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Spółdzielcze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37C4B8C9" w14:textId="79AA1D43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141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10F1D8A7" w14:textId="1FED4220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1,7</w:t>
            </w:r>
          </w:p>
        </w:tc>
        <w:tc>
          <w:tcPr>
            <w:tcW w:w="860" w:type="pct"/>
            <w:tcBorders>
              <w:bottom w:val="single" w:sz="4" w:space="0" w:color="522398"/>
            </w:tcBorders>
            <w:vAlign w:val="bottom"/>
          </w:tcPr>
          <w:p w14:paraId="29114C25" w14:textId="01E410A6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82,0</w:t>
            </w:r>
          </w:p>
        </w:tc>
        <w:tc>
          <w:tcPr>
            <w:tcW w:w="862" w:type="pct"/>
            <w:tcBorders>
              <w:bottom w:val="single" w:sz="4" w:space="0" w:color="522398"/>
            </w:tcBorders>
            <w:vAlign w:val="bottom"/>
          </w:tcPr>
          <w:p w14:paraId="17A2FA3D" w14:textId="5613D1E2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55,1</w:t>
            </w:r>
          </w:p>
        </w:tc>
      </w:tr>
      <w:tr w:rsidR="004A6EE0" w:rsidRPr="00A96055" w14:paraId="33F3018B" w14:textId="77777777" w:rsidTr="00E35739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FD4AF" w14:textId="77777777" w:rsidR="004A6EE0" w:rsidRPr="00A96055" w:rsidRDefault="004A6EE0" w:rsidP="004A6EE0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F0EF2" w14:textId="1220CCDA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3382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D3DCC" w14:textId="5F44EF62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40,8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987376" w14:textId="1159DAEF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138,9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9219C2" w14:textId="4E71CFBE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60,1</w:t>
            </w:r>
          </w:p>
        </w:tc>
      </w:tr>
      <w:tr w:rsidR="004A6EE0" w:rsidRPr="00A96055" w14:paraId="5BF3399E" w14:textId="77777777" w:rsidTr="00E35739">
        <w:tc>
          <w:tcPr>
            <w:tcW w:w="1558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8EF1B7" w14:textId="77777777" w:rsidR="004A6EE0" w:rsidRPr="00A96055" w:rsidRDefault="004A6EE0" w:rsidP="004A6EE0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DBA024" w14:textId="2A9974CD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71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B7ACB" w14:textId="3A17F3FA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0,9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C27EEF" w14:textId="0C87BFD0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 xml:space="preserve">prawie </w:t>
            </w:r>
            <w:r w:rsidRPr="00140569">
              <w:rPr>
                <w:rFonts w:cs="Arial"/>
                <w:szCs w:val="19"/>
              </w:rPr>
              <w:br/>
              <w:t>3-krotny wzrost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8C71B7" w14:textId="0B62DA4F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60,6</w:t>
            </w:r>
          </w:p>
        </w:tc>
      </w:tr>
      <w:tr w:rsidR="004A6EE0" w:rsidRPr="00A96055" w14:paraId="1315565A" w14:textId="77777777" w:rsidTr="00E35739">
        <w:tc>
          <w:tcPr>
            <w:tcW w:w="1558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F64ED2" w14:textId="77777777" w:rsidR="004A6EE0" w:rsidRPr="00A96055" w:rsidRDefault="004A6EE0" w:rsidP="004A6EE0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Komunalne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03AA1C3" w14:textId="2B9DFE47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21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45C76A7" w14:textId="50AC1F1D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0,2</w:t>
            </w:r>
          </w:p>
        </w:tc>
        <w:tc>
          <w:tcPr>
            <w:tcW w:w="860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A40C313" w14:textId="0BCA5326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21-krotny wzrost</w:t>
            </w:r>
          </w:p>
        </w:tc>
        <w:tc>
          <w:tcPr>
            <w:tcW w:w="862" w:type="pct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2188AB03" w14:textId="3C47DC69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140569">
              <w:rPr>
                <w:rFonts w:cs="Arial"/>
                <w:szCs w:val="19"/>
              </w:rPr>
              <w:t>48,5</w:t>
            </w:r>
          </w:p>
        </w:tc>
      </w:tr>
    </w:tbl>
    <w:p w14:paraId="349E8061" w14:textId="77777777" w:rsidR="00A96055" w:rsidRPr="00A96055" w:rsidRDefault="00A96055" w:rsidP="00A96055">
      <w:pPr>
        <w:keepNext/>
        <w:numPr>
          <w:ilvl w:val="0"/>
          <w:numId w:val="5"/>
        </w:numPr>
        <w:suppressAutoHyphens/>
        <w:spacing w:before="360" w:after="120"/>
        <w:ind w:left="907" w:hanging="907"/>
        <w:outlineLvl w:val="4"/>
        <w:rPr>
          <w:b/>
          <w:szCs w:val="19"/>
        </w:rPr>
      </w:pPr>
      <w:r w:rsidRPr="00A96055">
        <w:rPr>
          <w:b/>
          <w:szCs w:val="19"/>
        </w:rPr>
        <w:t>Dynamika mieszkań oddanych do użytkowania (analogiczny okres 2015=100)</w:t>
      </w:r>
    </w:p>
    <w:p w14:paraId="3FAFE03B" w14:textId="3F822CBF" w:rsidR="00A96055" w:rsidRPr="00B47C82" w:rsidRDefault="004A6EE0" w:rsidP="00A96055">
      <w:pPr>
        <w:jc w:val="center"/>
        <w:rPr>
          <w:szCs w:val="19"/>
        </w:rPr>
      </w:pPr>
      <w:r>
        <w:rPr>
          <w:noProof/>
          <w:color w:val="FF0000"/>
          <w:szCs w:val="19"/>
          <w:lang w:eastAsia="pl-PL"/>
        </w:rPr>
        <w:drawing>
          <wp:inline distT="0" distB="0" distL="0" distR="0" wp14:anchorId="7FFB7D77" wp14:editId="50D4AD70">
            <wp:extent cx="6645910" cy="3027616"/>
            <wp:effectExtent l="0" t="0" r="2540" b="0"/>
            <wp:docPr id="4" name="Obraz 4" descr="Wykres 9. Na wykresie liniowym przedstawiono dane dotyczące liczby mieszkań oddanych do użytkowania w miesięcznych okresach narastających w latach 2019-2022 dla Polski i województwa podkarpackiego przy podstawie analogiczny okres 2015=100. Ostatni zaprezentowany okres to styczeń–wrzesień 2022 roku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27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5CD4AF" w14:textId="77777777" w:rsidR="004A6EE0" w:rsidRPr="00460B71" w:rsidRDefault="004A6EE0" w:rsidP="00581DA9">
      <w:pPr>
        <w:spacing w:before="120" w:after="120" w:line="288" w:lineRule="auto"/>
        <w:rPr>
          <w:b/>
          <w:bCs/>
          <w:noProof/>
          <w:szCs w:val="19"/>
        </w:rPr>
      </w:pPr>
      <w:r w:rsidRPr="00460B71">
        <w:rPr>
          <w:rFonts w:cs="Arial"/>
          <w:spacing w:val="-2"/>
          <w:szCs w:val="19"/>
        </w:rPr>
        <w:t>W okresie styczeń</w:t>
      </w:r>
      <w:r w:rsidRPr="00460B71">
        <w:rPr>
          <w:rFonts w:cs="Arial"/>
          <w:szCs w:val="19"/>
        </w:rPr>
        <w:t>–</w:t>
      </w:r>
      <w:r w:rsidRPr="00460B71">
        <w:rPr>
          <w:rFonts w:cs="Arial"/>
          <w:spacing w:val="-2"/>
          <w:szCs w:val="19"/>
        </w:rPr>
        <w:t xml:space="preserve">wrzesień 2022 r. </w:t>
      </w:r>
      <w:r w:rsidRPr="00460B71">
        <w:rPr>
          <w:rFonts w:cs="Arial"/>
          <w:b/>
          <w:bCs/>
          <w:spacing w:val="-2"/>
          <w:szCs w:val="19"/>
        </w:rPr>
        <w:t>oddano do użytkowania 8284</w:t>
      </w:r>
      <w:r w:rsidRPr="00460B71">
        <w:rPr>
          <w:rFonts w:cs="Arial"/>
          <w:spacing w:val="-2"/>
          <w:szCs w:val="19"/>
        </w:rPr>
        <w:t xml:space="preserve"> </w:t>
      </w:r>
      <w:r w:rsidRPr="00460B71">
        <w:rPr>
          <w:rFonts w:cs="Arial"/>
          <w:b/>
          <w:bCs/>
          <w:spacing w:val="-2"/>
          <w:szCs w:val="19"/>
        </w:rPr>
        <w:t>mieszkania</w:t>
      </w:r>
      <w:r w:rsidRPr="00460B71">
        <w:rPr>
          <w:rFonts w:cs="Arial"/>
          <w:spacing w:val="-2"/>
          <w:szCs w:val="19"/>
        </w:rPr>
        <w:t xml:space="preserve">, tj. o 1301 lokali więcej niż w analogicznym okresie ub. roku. W budownictwie przeznaczonym na sprzedaż lub wynajem przekazano o 947 mieszkań więcej, w indywidualnym o 318 więcej, w społecznym czynszowym o 47 mieszkań więcej, a w komunalnym o 20 więcej. Natomiast w budownictwie </w:t>
      </w:r>
      <w:r w:rsidRPr="00460B71">
        <w:rPr>
          <w:szCs w:val="19"/>
        </w:rPr>
        <w:t>spółdzielczym</w:t>
      </w:r>
      <w:r w:rsidRPr="00460B71">
        <w:rPr>
          <w:rFonts w:cs="Arial"/>
          <w:spacing w:val="-2"/>
          <w:szCs w:val="19"/>
        </w:rPr>
        <w:t xml:space="preserve"> oddano do użytkowania </w:t>
      </w:r>
      <w:r w:rsidRPr="00460B71">
        <w:rPr>
          <w:szCs w:val="19"/>
        </w:rPr>
        <w:t>o 31 mieszkań mniej</w:t>
      </w:r>
      <w:r w:rsidRPr="00460B71">
        <w:rPr>
          <w:rFonts w:cs="Arial"/>
          <w:spacing w:val="-2"/>
          <w:szCs w:val="19"/>
        </w:rPr>
        <w:t>.</w:t>
      </w:r>
    </w:p>
    <w:p w14:paraId="4B58317D" w14:textId="77777777" w:rsidR="004A6EE0" w:rsidRPr="00460B71" w:rsidRDefault="004A6EE0" w:rsidP="004A6EE0">
      <w:pPr>
        <w:spacing w:before="120" w:after="120" w:line="288" w:lineRule="auto"/>
        <w:rPr>
          <w:bCs/>
          <w:noProof/>
          <w:szCs w:val="19"/>
        </w:rPr>
      </w:pPr>
      <w:r w:rsidRPr="00460B71">
        <w:rPr>
          <w:b/>
          <w:bCs/>
          <w:noProof/>
          <w:szCs w:val="19"/>
        </w:rPr>
        <w:t>Przeciętna powierzchnia użytkowa</w:t>
      </w:r>
      <w:r w:rsidRPr="00460B71">
        <w:rPr>
          <w:bCs/>
          <w:noProof/>
          <w:szCs w:val="19"/>
        </w:rPr>
        <w:t xml:space="preserve"> mieszkania przekazanego do użytkowania w okresie </w:t>
      </w:r>
      <w:r w:rsidRPr="00460B71">
        <w:rPr>
          <w:noProof/>
        </w:rPr>
        <w:t>styczeń</w:t>
      </w:r>
      <w:r w:rsidRPr="00460B71">
        <w:rPr>
          <w:rFonts w:cs="Arial"/>
          <w:szCs w:val="19"/>
        </w:rPr>
        <w:t>–</w:t>
      </w:r>
      <w:r w:rsidRPr="00460B71">
        <w:rPr>
          <w:noProof/>
        </w:rPr>
        <w:t xml:space="preserve">wrzesień br. </w:t>
      </w:r>
      <w:r w:rsidRPr="00460B71">
        <w:rPr>
          <w:bCs/>
          <w:noProof/>
          <w:szCs w:val="19"/>
        </w:rPr>
        <w:t>wyniosła 105,7 m</w:t>
      </w:r>
      <w:r w:rsidRPr="00460B71">
        <w:rPr>
          <w:bCs/>
          <w:noProof/>
          <w:szCs w:val="19"/>
          <w:vertAlign w:val="superscript"/>
        </w:rPr>
        <w:t>2</w:t>
      </w:r>
      <w:r w:rsidRPr="00460B71">
        <w:rPr>
          <w:bCs/>
          <w:noProof/>
          <w:szCs w:val="19"/>
        </w:rPr>
        <w:t>, z tego w budownictwie indywidualnym – 141,3 m</w:t>
      </w:r>
      <w:r w:rsidRPr="00460B71">
        <w:rPr>
          <w:bCs/>
          <w:noProof/>
          <w:szCs w:val="19"/>
          <w:vertAlign w:val="superscript"/>
        </w:rPr>
        <w:t>2</w:t>
      </w:r>
      <w:r w:rsidRPr="00460B71">
        <w:rPr>
          <w:bCs/>
          <w:noProof/>
          <w:szCs w:val="19"/>
        </w:rPr>
        <w:t>, przeznaczonym na sprzedaż lub wynajem – 61,</w:t>
      </w:r>
      <w:r>
        <w:rPr>
          <w:bCs/>
          <w:noProof/>
          <w:szCs w:val="19"/>
        </w:rPr>
        <w:t>1</w:t>
      </w:r>
      <w:r w:rsidRPr="00460B71">
        <w:rPr>
          <w:bCs/>
          <w:noProof/>
          <w:szCs w:val="19"/>
        </w:rPr>
        <w:t xml:space="preserve"> m</w:t>
      </w:r>
      <w:r w:rsidRPr="00460B71">
        <w:rPr>
          <w:bCs/>
          <w:noProof/>
          <w:szCs w:val="19"/>
          <w:vertAlign w:val="superscript"/>
        </w:rPr>
        <w:t>2</w:t>
      </w:r>
      <w:r w:rsidRPr="00460B71">
        <w:rPr>
          <w:bCs/>
          <w:noProof/>
          <w:szCs w:val="19"/>
        </w:rPr>
        <w:t>, społecznym czynszowym – 60,6 m</w:t>
      </w:r>
      <w:r w:rsidRPr="00460B71">
        <w:rPr>
          <w:bCs/>
          <w:noProof/>
          <w:szCs w:val="19"/>
          <w:vertAlign w:val="superscript"/>
        </w:rPr>
        <w:t>2</w:t>
      </w:r>
      <w:r w:rsidRPr="00460B71">
        <w:rPr>
          <w:bCs/>
          <w:noProof/>
          <w:szCs w:val="19"/>
        </w:rPr>
        <w:t>, w spółdzielczym 55,1 m</w:t>
      </w:r>
      <w:r w:rsidRPr="00460B71">
        <w:rPr>
          <w:bCs/>
          <w:noProof/>
          <w:szCs w:val="19"/>
          <w:vertAlign w:val="superscript"/>
        </w:rPr>
        <w:t>2</w:t>
      </w:r>
      <w:r w:rsidRPr="00460B71">
        <w:rPr>
          <w:bCs/>
          <w:noProof/>
          <w:szCs w:val="19"/>
        </w:rPr>
        <w:t>, a w komunalnym 48,5 m</w:t>
      </w:r>
      <w:r w:rsidRPr="00460B71">
        <w:rPr>
          <w:bCs/>
          <w:noProof/>
          <w:szCs w:val="19"/>
          <w:vertAlign w:val="superscript"/>
        </w:rPr>
        <w:t>2</w:t>
      </w:r>
      <w:r w:rsidRPr="00460B71">
        <w:rPr>
          <w:bCs/>
          <w:noProof/>
          <w:szCs w:val="19"/>
        </w:rPr>
        <w:t>.</w:t>
      </w:r>
    </w:p>
    <w:p w14:paraId="116F6241" w14:textId="4CCFCC40" w:rsidR="004A6EE0" w:rsidRPr="00707B97" w:rsidRDefault="004A6EE0" w:rsidP="004A6EE0">
      <w:pPr>
        <w:spacing w:before="120" w:after="120" w:line="288" w:lineRule="auto"/>
        <w:rPr>
          <w:bCs/>
          <w:noProof/>
          <w:szCs w:val="19"/>
        </w:rPr>
      </w:pPr>
      <w:r w:rsidRPr="00707B97">
        <w:rPr>
          <w:bCs/>
          <w:noProof/>
          <w:szCs w:val="19"/>
        </w:rPr>
        <w:t>W przekroju terytorialnym najwięcej mieszkań oddano do użytkowania w Rzeszowie (2459), następnie w powiecie rze</w:t>
      </w:r>
      <w:r w:rsidR="00B05000">
        <w:rPr>
          <w:bCs/>
          <w:noProof/>
          <w:szCs w:val="19"/>
        </w:rPr>
        <w:t>-</w:t>
      </w:r>
      <w:r w:rsidRPr="00707B97">
        <w:rPr>
          <w:bCs/>
          <w:noProof/>
          <w:szCs w:val="19"/>
        </w:rPr>
        <w:t xml:space="preserve">szowskim (881) i dębickim (547). Najmniej mieszkań przekazano w powiecie </w:t>
      </w:r>
      <w:r w:rsidR="00B05000">
        <w:rPr>
          <w:bCs/>
          <w:noProof/>
          <w:szCs w:val="19"/>
        </w:rPr>
        <w:t xml:space="preserve">bieszczadzkim (46), a następnie </w:t>
      </w:r>
      <w:r w:rsidRPr="00707B97">
        <w:rPr>
          <w:bCs/>
          <w:noProof/>
          <w:szCs w:val="19"/>
        </w:rPr>
        <w:t>w leskim (97).</w:t>
      </w:r>
    </w:p>
    <w:p w14:paraId="4F91F120" w14:textId="74630564" w:rsidR="004A6EE0" w:rsidRPr="0053732B" w:rsidRDefault="004A6EE0" w:rsidP="004A6EE0">
      <w:pPr>
        <w:spacing w:before="120" w:after="120" w:line="288" w:lineRule="auto"/>
        <w:rPr>
          <w:noProof/>
          <w:szCs w:val="19"/>
        </w:rPr>
      </w:pPr>
      <w:r w:rsidRPr="00707B97">
        <w:rPr>
          <w:noProof/>
          <w:szCs w:val="19"/>
        </w:rPr>
        <w:t xml:space="preserve">Mieszkania o największej przeciętnej powierzchni użytkowej wybudowano w </w:t>
      </w:r>
      <w:r w:rsidRPr="00707B97">
        <w:rPr>
          <w:bCs/>
          <w:noProof/>
          <w:szCs w:val="19"/>
        </w:rPr>
        <w:t xml:space="preserve">powiecie leżajskim </w:t>
      </w:r>
      <w:r w:rsidRPr="00707B97">
        <w:rPr>
          <w:noProof/>
          <w:szCs w:val="19"/>
        </w:rPr>
        <w:t>(149,1 m</w:t>
      </w:r>
      <w:r w:rsidRPr="00707B97">
        <w:rPr>
          <w:noProof/>
          <w:szCs w:val="19"/>
          <w:vertAlign w:val="superscript"/>
        </w:rPr>
        <w:t>2</w:t>
      </w:r>
      <w:r w:rsidRPr="00707B97">
        <w:rPr>
          <w:noProof/>
          <w:szCs w:val="19"/>
        </w:rPr>
        <w:t>), następnie</w:t>
      </w:r>
      <w:r w:rsidRPr="00707B97">
        <w:rPr>
          <w:bCs/>
          <w:noProof/>
          <w:szCs w:val="19"/>
        </w:rPr>
        <w:t xml:space="preserve"> w przemyskim</w:t>
      </w:r>
      <w:r w:rsidRPr="00707B97">
        <w:rPr>
          <w:noProof/>
          <w:szCs w:val="19"/>
        </w:rPr>
        <w:t xml:space="preserve"> (147,4 m</w:t>
      </w:r>
      <w:r w:rsidRPr="00707B97">
        <w:rPr>
          <w:noProof/>
          <w:szCs w:val="19"/>
          <w:vertAlign w:val="superscript"/>
        </w:rPr>
        <w:t>2</w:t>
      </w:r>
      <w:r w:rsidRPr="00707B97">
        <w:rPr>
          <w:noProof/>
          <w:szCs w:val="19"/>
        </w:rPr>
        <w:t>)</w:t>
      </w:r>
      <w:r w:rsidRPr="00707B97">
        <w:rPr>
          <w:bCs/>
          <w:noProof/>
          <w:szCs w:val="19"/>
        </w:rPr>
        <w:t xml:space="preserve"> </w:t>
      </w:r>
      <w:r w:rsidRPr="00707B97">
        <w:rPr>
          <w:noProof/>
          <w:szCs w:val="19"/>
        </w:rPr>
        <w:t>i przeworskim</w:t>
      </w:r>
      <w:r w:rsidRPr="00707B97">
        <w:rPr>
          <w:bCs/>
          <w:noProof/>
          <w:szCs w:val="19"/>
        </w:rPr>
        <w:t xml:space="preserve"> </w:t>
      </w:r>
      <w:r w:rsidRPr="00707B97">
        <w:rPr>
          <w:noProof/>
          <w:szCs w:val="19"/>
        </w:rPr>
        <w:t>(144,9 m</w:t>
      </w:r>
      <w:r w:rsidRPr="00707B97">
        <w:rPr>
          <w:noProof/>
          <w:szCs w:val="19"/>
          <w:vertAlign w:val="superscript"/>
        </w:rPr>
        <w:t>2</w:t>
      </w:r>
      <w:r w:rsidRPr="00707B97">
        <w:rPr>
          <w:noProof/>
          <w:szCs w:val="19"/>
        </w:rPr>
        <w:t xml:space="preserve">). Najmniejsze natomiast w </w:t>
      </w:r>
      <w:r w:rsidR="00B02A55">
        <w:rPr>
          <w:noProof/>
          <w:szCs w:val="19"/>
        </w:rPr>
        <w:t>Rzeszowie, Przemyślu</w:t>
      </w:r>
      <w:r w:rsidRPr="0053732B">
        <w:rPr>
          <w:noProof/>
          <w:szCs w:val="19"/>
        </w:rPr>
        <w:t xml:space="preserve"> i Krośnie (odpowiednio: 66,4 m</w:t>
      </w:r>
      <w:r w:rsidRPr="0053732B">
        <w:rPr>
          <w:noProof/>
          <w:szCs w:val="19"/>
          <w:vertAlign w:val="superscript"/>
        </w:rPr>
        <w:t>2</w:t>
      </w:r>
      <w:r w:rsidRPr="0053732B">
        <w:rPr>
          <w:noProof/>
          <w:szCs w:val="19"/>
        </w:rPr>
        <w:t>, 67,9 m</w:t>
      </w:r>
      <w:r w:rsidRPr="0053732B">
        <w:rPr>
          <w:noProof/>
          <w:szCs w:val="19"/>
          <w:vertAlign w:val="superscript"/>
        </w:rPr>
        <w:t>2</w:t>
      </w:r>
      <w:r w:rsidRPr="0053732B">
        <w:rPr>
          <w:noProof/>
          <w:szCs w:val="19"/>
        </w:rPr>
        <w:t xml:space="preserve"> i 71,1 m</w:t>
      </w:r>
      <w:r w:rsidRPr="0053732B">
        <w:rPr>
          <w:noProof/>
          <w:szCs w:val="19"/>
          <w:vertAlign w:val="superscript"/>
        </w:rPr>
        <w:t>2</w:t>
      </w:r>
      <w:r w:rsidRPr="0053732B">
        <w:rPr>
          <w:noProof/>
          <w:szCs w:val="19"/>
        </w:rPr>
        <w:t>).</w:t>
      </w:r>
    </w:p>
    <w:p w14:paraId="2A5DF014" w14:textId="77AEEDF3" w:rsidR="00A96055" w:rsidRPr="00A96055" w:rsidRDefault="00A96055" w:rsidP="00346804">
      <w:pPr>
        <w:keepNext/>
        <w:tabs>
          <w:tab w:val="right" w:leader="dot" w:pos="2693"/>
        </w:tabs>
        <w:spacing w:before="240" w:after="120"/>
        <w:outlineLvl w:val="6"/>
        <w:rPr>
          <w:b/>
        </w:rPr>
      </w:pPr>
      <w:r w:rsidRPr="00A96055">
        <w:rPr>
          <w:b/>
        </w:rPr>
        <w:lastRenderedPageBreak/>
        <w:t xml:space="preserve">Mapa 2. Mieszkania oddane do użytkowania według powiatów </w:t>
      </w:r>
      <w:r w:rsidRPr="00A96055">
        <w:rPr>
          <w:b/>
          <w:bCs/>
          <w:noProof/>
          <w:szCs w:val="19"/>
        </w:rPr>
        <w:t xml:space="preserve">w okresie </w:t>
      </w:r>
      <w:r w:rsidRPr="00A96055">
        <w:rPr>
          <w:b/>
          <w:noProof/>
        </w:rPr>
        <w:t>styczeń</w:t>
      </w:r>
      <w:r w:rsidRPr="00A96055">
        <w:rPr>
          <w:rFonts w:cs="Arial"/>
          <w:b/>
          <w:szCs w:val="19"/>
        </w:rPr>
        <w:t>–</w:t>
      </w:r>
      <w:r w:rsidR="004A6EE0">
        <w:rPr>
          <w:b/>
          <w:noProof/>
        </w:rPr>
        <w:t>wrzesień</w:t>
      </w:r>
      <w:r w:rsidRPr="00A96055">
        <w:rPr>
          <w:b/>
        </w:rPr>
        <w:t xml:space="preserve"> 2022 r.</w:t>
      </w:r>
    </w:p>
    <w:p w14:paraId="70CFEF54" w14:textId="4012FD03" w:rsidR="00A96055" w:rsidRPr="00A96055" w:rsidRDefault="004A6EE0" w:rsidP="00A96055">
      <w:pPr>
        <w:tabs>
          <w:tab w:val="left" w:pos="0"/>
        </w:tabs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3381278C" wp14:editId="2A0A7429">
            <wp:extent cx="3856811" cy="4356000"/>
            <wp:effectExtent l="0" t="0" r="0" b="6985"/>
            <wp:docPr id="25" name="Obraz 25" descr="Mapa 2. Na mapie przedstawiono mieszkania oddane do użytkowania według powiatów województwa podkarpackiego w okresie styczeń–wrzesień 2022 r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mieszkania_09_202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811" cy="43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BF4AB" w14:textId="204C38D1" w:rsidR="004A6EE0" w:rsidRPr="004A6EE0" w:rsidRDefault="004A6EE0" w:rsidP="00CB4568">
      <w:pPr>
        <w:spacing w:before="120" w:after="120" w:line="288" w:lineRule="auto"/>
        <w:rPr>
          <w:noProof/>
          <w:szCs w:val="19"/>
        </w:rPr>
      </w:pPr>
      <w:r w:rsidRPr="004A6EE0">
        <w:rPr>
          <w:rFonts w:cs="Arial"/>
          <w:szCs w:val="19"/>
        </w:rPr>
        <w:t>W okresie styczeń–wrzesień 2022 r. wzrost liczby mieszkań oddanych do użytkowania</w:t>
      </w:r>
      <w:r w:rsidR="00C94B7D">
        <w:rPr>
          <w:rFonts w:cs="Arial"/>
          <w:szCs w:val="19"/>
        </w:rPr>
        <w:t>,</w:t>
      </w:r>
      <w:r w:rsidRPr="004A6EE0">
        <w:rPr>
          <w:rFonts w:cs="Arial"/>
          <w:szCs w:val="19"/>
        </w:rPr>
        <w:t xml:space="preserve"> w odniesieniu do analogicznego okresu 2021 r.</w:t>
      </w:r>
      <w:r w:rsidR="00C94B7D">
        <w:rPr>
          <w:rFonts w:cs="Arial"/>
          <w:szCs w:val="19"/>
        </w:rPr>
        <w:t>,</w:t>
      </w:r>
      <w:r w:rsidRPr="004A6EE0">
        <w:rPr>
          <w:rFonts w:cs="Arial"/>
          <w:szCs w:val="19"/>
        </w:rPr>
        <w:t xml:space="preserve"> odnotowano w dwudziestu dwóch powiatach, w tym największy w Przemyślu (ponad 3-krotny), następnie w Krośnie (prawie 3-krotny). Spadek liczby mieszkań oddanych do użytkowania odnotowano w trzech powiatach: dębickim (o 33,5%), jasielskim (o 14,9%) i w Tarnobrzegu (o 14,7%).</w:t>
      </w:r>
    </w:p>
    <w:p w14:paraId="56A6241A" w14:textId="353ACD2B" w:rsidR="004A6EE0" w:rsidRPr="004A6EE0" w:rsidRDefault="004A6EE0" w:rsidP="004A6EE0">
      <w:pPr>
        <w:spacing w:before="120" w:after="120" w:line="288" w:lineRule="auto"/>
        <w:rPr>
          <w:bCs/>
          <w:noProof/>
          <w:szCs w:val="19"/>
        </w:rPr>
      </w:pPr>
      <w:r w:rsidRPr="004A6EE0">
        <w:rPr>
          <w:noProof/>
          <w:szCs w:val="19"/>
        </w:rPr>
        <w:t>We wrześniu 2022 r.</w:t>
      </w:r>
      <w:r w:rsidRPr="004A6EE0">
        <w:rPr>
          <w:rFonts w:cs="Arial"/>
          <w:szCs w:val="19"/>
        </w:rPr>
        <w:t xml:space="preserve"> liczba mieszkań, na realizację których </w:t>
      </w:r>
      <w:r w:rsidRPr="004A6EE0">
        <w:rPr>
          <w:rFonts w:cs="Arial"/>
          <w:b/>
          <w:szCs w:val="19"/>
        </w:rPr>
        <w:t>wydano pozwolenia lub dokonano zgłoszenia z projektem budowlanym</w:t>
      </w:r>
      <w:r w:rsidRPr="004A6EE0">
        <w:rPr>
          <w:rFonts w:cs="Arial"/>
          <w:szCs w:val="19"/>
        </w:rPr>
        <w:t xml:space="preserve"> </w:t>
      </w:r>
      <w:r w:rsidRPr="004A6EE0">
        <w:rPr>
          <w:noProof/>
          <w:szCs w:val="19"/>
        </w:rPr>
        <w:t>wyniosła 873 (w analogicznym miesiącu 2021 r. – 1066), z tego w bu</w:t>
      </w:r>
      <w:r w:rsidR="00F84480">
        <w:rPr>
          <w:noProof/>
          <w:szCs w:val="19"/>
        </w:rPr>
        <w:t xml:space="preserve">downictwie indywidualnym – 503, </w:t>
      </w:r>
      <w:r w:rsidRPr="004A6EE0">
        <w:rPr>
          <w:noProof/>
          <w:szCs w:val="19"/>
        </w:rPr>
        <w:t>a w przeznaczonym na sprzedaż lub wynajem – 370.</w:t>
      </w:r>
    </w:p>
    <w:p w14:paraId="3EC3ED6F" w14:textId="77777777" w:rsidR="004A6EE0" w:rsidRPr="004A6EE0" w:rsidRDefault="004A6EE0" w:rsidP="00CB4568">
      <w:pPr>
        <w:spacing w:before="120" w:after="120" w:line="288" w:lineRule="auto"/>
        <w:rPr>
          <w:noProof/>
          <w:szCs w:val="19"/>
        </w:rPr>
      </w:pPr>
      <w:r w:rsidRPr="004A6EE0">
        <w:rPr>
          <w:noProof/>
          <w:szCs w:val="19"/>
        </w:rPr>
        <w:t xml:space="preserve">W badanym miesiącu </w:t>
      </w:r>
      <w:r w:rsidRPr="004A6EE0">
        <w:rPr>
          <w:b/>
          <w:noProof/>
          <w:szCs w:val="19"/>
        </w:rPr>
        <w:t xml:space="preserve">rozpoczęto budowę </w:t>
      </w:r>
      <w:r w:rsidRPr="004A6EE0">
        <w:rPr>
          <w:noProof/>
          <w:szCs w:val="19"/>
        </w:rPr>
        <w:t>611 mieszkań (w analogicznym miesiącu 2021 r. – 972), z tego w budownictwie indywidualnym – 491 mieszkań, a w przeznaczonym na sprzedaż lub wynajem – 120.</w:t>
      </w:r>
    </w:p>
    <w:p w14:paraId="1B23E776" w14:textId="7C2A05E7" w:rsidR="00A96055" w:rsidRPr="00A96055" w:rsidRDefault="00A96055" w:rsidP="000323EA">
      <w:pPr>
        <w:numPr>
          <w:ilvl w:val="0"/>
          <w:numId w:val="4"/>
        </w:numPr>
        <w:suppressAutoHyphens/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A9605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Liczba mieszkań, na realizację których uzyskano pozwolenia lub dokonano zgłoszenia z projektem budowlanym i mieszkań, których budowę rozpoczęto w okresie styczeń–</w:t>
      </w:r>
      <w:r w:rsidR="004A6EE0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wrzesień</w:t>
      </w:r>
      <w:r w:rsidRPr="00A9605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2022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Description w:val="Tablica 11. Liczba mieszkań, na realizację których uzyskano pozwolenia lub dokonano zgłoszenia z projektem budowlanym i mieszkań, których budowę rozpoczęto w okresie styczeń–wrzesień 2022 r. Dane do tabeli dostępne w załączonym pliku excel.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A96055" w:rsidRPr="00A96055" w14:paraId="59AD3F2A" w14:textId="77777777" w:rsidTr="00E35739">
        <w:trPr>
          <w:trHeight w:val="225"/>
        </w:trPr>
        <w:tc>
          <w:tcPr>
            <w:tcW w:w="2444" w:type="dxa"/>
            <w:vMerge w:val="restart"/>
            <w:shd w:val="clear" w:color="auto" w:fill="auto"/>
            <w:vAlign w:val="center"/>
          </w:tcPr>
          <w:p w14:paraId="4B73597B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33CA5B1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68AD4141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A96055" w:rsidRPr="00A96055" w14:paraId="630B9EDF" w14:textId="77777777" w:rsidTr="00E35739">
        <w:tc>
          <w:tcPr>
            <w:tcW w:w="2444" w:type="dxa"/>
            <w:vMerge/>
            <w:shd w:val="clear" w:color="auto" w:fill="auto"/>
            <w:vAlign w:val="center"/>
          </w:tcPr>
          <w:p w14:paraId="665D2551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1323" w:type="dxa"/>
            <w:vAlign w:val="center"/>
          </w:tcPr>
          <w:p w14:paraId="1E6D8652" w14:textId="77777777" w:rsidR="00A96055" w:rsidRPr="00A96055" w:rsidRDefault="00A96055" w:rsidP="00A9605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vAlign w:val="center"/>
          </w:tcPr>
          <w:p w14:paraId="6AC6AEDC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vAlign w:val="center"/>
          </w:tcPr>
          <w:p w14:paraId="632F1B2A" w14:textId="327FDC04" w:rsidR="00A96055" w:rsidRPr="00A96055" w:rsidRDefault="00A96055" w:rsidP="00A9605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01</w:t>
            </w:r>
            <w:r w:rsidRPr="00A96055">
              <w:rPr>
                <w:bCs/>
                <w:noProof/>
                <w:szCs w:val="19"/>
              </w:rPr>
              <w:t>–</w:t>
            </w:r>
            <w:r w:rsidR="004A6EE0">
              <w:rPr>
                <w:rFonts w:cs="Arial"/>
                <w:szCs w:val="19"/>
              </w:rPr>
              <w:t>09</w:t>
            </w:r>
            <w:r w:rsidRPr="00A96055">
              <w:rPr>
                <w:rFonts w:cs="Arial"/>
                <w:szCs w:val="19"/>
              </w:rPr>
              <w:t xml:space="preserve"> 2021=100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2132142B" w14:textId="77777777" w:rsidR="00A96055" w:rsidRPr="00A96055" w:rsidRDefault="00A96055" w:rsidP="00A96055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 liczbach bezwzględnych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193C7D68" w14:textId="77777777" w:rsidR="00A96055" w:rsidRPr="00A96055" w:rsidRDefault="00A96055" w:rsidP="00A96055">
            <w:pPr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w odsetkach</w:t>
            </w:r>
          </w:p>
        </w:tc>
        <w:tc>
          <w:tcPr>
            <w:tcW w:w="1323" w:type="dxa"/>
            <w:shd w:val="clear" w:color="auto" w:fill="auto"/>
            <w:vAlign w:val="center"/>
          </w:tcPr>
          <w:p w14:paraId="40A3B2B5" w14:textId="3B46D4E1" w:rsidR="00A96055" w:rsidRPr="00A96055" w:rsidRDefault="00A96055" w:rsidP="00A96055">
            <w:pPr>
              <w:spacing w:before="120" w:after="120" w:line="240" w:lineRule="exact"/>
              <w:ind w:left="-57"/>
              <w:jc w:val="center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01</w:t>
            </w:r>
            <w:r w:rsidRPr="00A96055">
              <w:rPr>
                <w:bCs/>
                <w:noProof/>
                <w:szCs w:val="19"/>
              </w:rPr>
              <w:t>–</w:t>
            </w:r>
            <w:r w:rsidR="004A6EE0">
              <w:rPr>
                <w:rFonts w:cs="Arial"/>
                <w:szCs w:val="19"/>
              </w:rPr>
              <w:t>09</w:t>
            </w:r>
            <w:r w:rsidRPr="00A96055">
              <w:rPr>
                <w:rFonts w:cs="Arial"/>
                <w:szCs w:val="19"/>
              </w:rPr>
              <w:t xml:space="preserve"> 2021=100</w:t>
            </w:r>
          </w:p>
        </w:tc>
      </w:tr>
      <w:tr w:rsidR="004A6EE0" w:rsidRPr="00A96055" w14:paraId="536059C1" w14:textId="77777777" w:rsidTr="00E35739">
        <w:tc>
          <w:tcPr>
            <w:tcW w:w="2444" w:type="dxa"/>
            <w:vAlign w:val="bottom"/>
          </w:tcPr>
          <w:p w14:paraId="4FDAB80A" w14:textId="77777777" w:rsidR="004A6EE0" w:rsidRPr="00A96055" w:rsidRDefault="004A6EE0" w:rsidP="004A6EE0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Ogółem</w:t>
            </w:r>
          </w:p>
        </w:tc>
        <w:tc>
          <w:tcPr>
            <w:tcW w:w="1323" w:type="dxa"/>
            <w:vAlign w:val="bottom"/>
          </w:tcPr>
          <w:p w14:paraId="14D3281C" w14:textId="2B3D65E8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8508</w:t>
            </w:r>
          </w:p>
        </w:tc>
        <w:tc>
          <w:tcPr>
            <w:tcW w:w="1323" w:type="dxa"/>
            <w:vAlign w:val="bottom"/>
          </w:tcPr>
          <w:p w14:paraId="03B670CC" w14:textId="2BF0C875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vAlign w:val="bottom"/>
          </w:tcPr>
          <w:p w14:paraId="0912058C" w14:textId="6F9ECF17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90,9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136B919F" w14:textId="3503EB44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8616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20BE385C" w14:textId="3597C1CD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100,0</w:t>
            </w:r>
          </w:p>
        </w:tc>
        <w:tc>
          <w:tcPr>
            <w:tcW w:w="1323" w:type="dxa"/>
            <w:shd w:val="clear" w:color="auto" w:fill="auto"/>
            <w:vAlign w:val="bottom"/>
          </w:tcPr>
          <w:p w14:paraId="3C84F2B8" w14:textId="0D05EFB4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99,4</w:t>
            </w:r>
          </w:p>
        </w:tc>
      </w:tr>
      <w:tr w:rsidR="004A6EE0" w:rsidRPr="00A96055" w14:paraId="617CBE31" w14:textId="77777777" w:rsidTr="00E35739">
        <w:tc>
          <w:tcPr>
            <w:tcW w:w="2444" w:type="dxa"/>
            <w:tcBorders>
              <w:bottom w:val="single" w:sz="4" w:space="0" w:color="522398"/>
            </w:tcBorders>
            <w:vAlign w:val="bottom"/>
          </w:tcPr>
          <w:p w14:paraId="326023F2" w14:textId="77777777" w:rsidR="004A6EE0" w:rsidRPr="00A96055" w:rsidRDefault="004A6EE0" w:rsidP="004A6EE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Indywidualne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2D4FC4CB" w14:textId="4B9F5243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4684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683D7D54" w14:textId="0902C82D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55,1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vAlign w:val="bottom"/>
          </w:tcPr>
          <w:p w14:paraId="19FDFAB3" w14:textId="2C554B46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80,6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3F87702E" w14:textId="256B2B65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4481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9E775AB" w14:textId="2FC2CBA6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52,0</w:t>
            </w:r>
          </w:p>
        </w:tc>
        <w:tc>
          <w:tcPr>
            <w:tcW w:w="1323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14:paraId="4F99FC9C" w14:textId="55D75640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82,9</w:t>
            </w:r>
          </w:p>
        </w:tc>
      </w:tr>
      <w:tr w:rsidR="004A6EE0" w:rsidRPr="00A96055" w14:paraId="55458140" w14:textId="77777777" w:rsidTr="00E35739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94F9F" w14:textId="77777777" w:rsidR="004A6EE0" w:rsidRPr="00A96055" w:rsidRDefault="004A6EE0" w:rsidP="004A6EE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9036DD" w14:textId="2231120F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3802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95ADA8" w14:textId="2C4C5461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44,7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33B2B0" w14:textId="4E87CB66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107,2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5AEDAC" w14:textId="024F6494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3969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C89E5" w14:textId="2F2BA7DC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46,1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B22E8B1" w14:textId="239CDF91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122,6</w:t>
            </w:r>
          </w:p>
        </w:tc>
      </w:tr>
      <w:tr w:rsidR="004A6EE0" w:rsidRPr="00A96055" w14:paraId="7F56FE6C" w14:textId="77777777" w:rsidTr="00E35739">
        <w:tc>
          <w:tcPr>
            <w:tcW w:w="2444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7C61DE" w14:textId="77777777" w:rsidR="004A6EE0" w:rsidRPr="00A96055" w:rsidRDefault="004A6EE0" w:rsidP="004A6EE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Komunalne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377E3" w14:textId="3DA21537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22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B0B12" w14:textId="4C595E15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0,2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46F94" w14:textId="5D004DC9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7969E5" w14:textId="0AFD1E9E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E03A9A" w14:textId="3D826853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434F992" w14:textId="6041397A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.</w:t>
            </w:r>
          </w:p>
        </w:tc>
      </w:tr>
      <w:tr w:rsidR="004A6EE0" w:rsidRPr="00A96055" w14:paraId="1DFC2F81" w14:textId="77777777" w:rsidTr="00E35739">
        <w:tc>
          <w:tcPr>
            <w:tcW w:w="2444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76B71C4" w14:textId="77777777" w:rsidR="004A6EE0" w:rsidRPr="00A96055" w:rsidRDefault="004A6EE0" w:rsidP="004A6EE0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Cs w:val="19"/>
              </w:rPr>
            </w:pPr>
            <w:r w:rsidRPr="00A96055"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F841D8" w14:textId="569F0738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-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02ECE8" w14:textId="3F4B879F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54780C8" w14:textId="18C62A7B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.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246647" w14:textId="2B8B849E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166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481BE" w14:textId="10A8A1BB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1,9</w:t>
            </w:r>
          </w:p>
        </w:tc>
        <w:tc>
          <w:tcPr>
            <w:tcW w:w="1323" w:type="dxa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bottom"/>
          </w:tcPr>
          <w:p w14:paraId="2EA22899" w14:textId="38FCD0A9" w:rsidR="004A6EE0" w:rsidRPr="00A96055" w:rsidRDefault="004A6EE0" w:rsidP="004A6EE0">
            <w:pPr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 w:rsidRPr="00460B71">
              <w:rPr>
                <w:rFonts w:cs="Arial"/>
                <w:szCs w:val="19"/>
              </w:rPr>
              <w:t>.</w:t>
            </w:r>
          </w:p>
        </w:tc>
      </w:tr>
    </w:tbl>
    <w:p w14:paraId="3A349242" w14:textId="1979EB49" w:rsidR="003A65C9" w:rsidRPr="005F69B7" w:rsidRDefault="003A65C9" w:rsidP="002146B3">
      <w:pPr>
        <w:pStyle w:val="Nagwek1"/>
      </w:pPr>
      <w:bookmarkStart w:id="36" w:name="_Toc117856787"/>
      <w:bookmarkEnd w:id="35"/>
      <w:r w:rsidRPr="005F69B7">
        <w:lastRenderedPageBreak/>
        <w:t xml:space="preserve">Rynek </w:t>
      </w:r>
      <w:r w:rsidRPr="000721F0">
        <w:t>wewnętrzny</w:t>
      </w:r>
      <w:bookmarkEnd w:id="36"/>
    </w:p>
    <w:p w14:paraId="6F004788" w14:textId="77777777" w:rsidR="00744460" w:rsidRPr="00654A02" w:rsidRDefault="00744460" w:rsidP="00744460">
      <w:pPr>
        <w:spacing w:before="120" w:after="120" w:line="288" w:lineRule="auto"/>
      </w:pPr>
      <w:bookmarkStart w:id="37" w:name="_Toc6905819"/>
      <w:bookmarkStart w:id="38" w:name="_Toc52179244"/>
      <w:r w:rsidRPr="00654A02">
        <w:t>W</w:t>
      </w:r>
      <w:r>
        <w:t>e wrześniu</w:t>
      </w:r>
      <w:r w:rsidRPr="00654A02">
        <w:t xml:space="preserve"> 2022 r. w skali roku zwiększyła się sprzedaż detaliczna (w cenach bieżących). Wyższa była również sprzedaż hurtowa, zarówno w </w:t>
      </w:r>
      <w:r>
        <w:t xml:space="preserve">jednostkach handlowych, jak i </w:t>
      </w:r>
      <w:r w:rsidRPr="00654A02">
        <w:t>hurtowych.</w:t>
      </w:r>
    </w:p>
    <w:p w14:paraId="78C528EF" w14:textId="77777777" w:rsidR="00744460" w:rsidRDefault="00744460" w:rsidP="00744460">
      <w:pPr>
        <w:spacing w:before="120" w:after="120" w:line="288" w:lineRule="auto"/>
      </w:pPr>
      <w:r w:rsidRPr="00654A02">
        <w:rPr>
          <w:b/>
        </w:rPr>
        <w:t>Sprzedaż detaliczna</w:t>
      </w:r>
      <w:r w:rsidRPr="00654A02">
        <w:t xml:space="preserve"> zrealizowana przez przedsiębiorstwa handlowe i niehandlowe, w</w:t>
      </w:r>
      <w:r>
        <w:t>e wrześniu br.</w:t>
      </w:r>
      <w:r w:rsidRPr="00654A02">
        <w:t xml:space="preserve"> była o </w:t>
      </w:r>
      <w:r>
        <w:t>18</w:t>
      </w:r>
      <w:r w:rsidRPr="00654A02">
        <w:t>,</w:t>
      </w:r>
      <w:r>
        <w:t>7</w:t>
      </w:r>
      <w:r w:rsidRPr="00654A02">
        <w:t xml:space="preserve">% wyższa niż przed rokiem (wobec </w:t>
      </w:r>
      <w:r>
        <w:t>wzrostu</w:t>
      </w:r>
      <w:r w:rsidRPr="00654A02">
        <w:t xml:space="preserve"> o </w:t>
      </w:r>
      <w:r>
        <w:t>12</w:t>
      </w:r>
      <w:r w:rsidRPr="00654A02">
        <w:t>,</w:t>
      </w:r>
      <w:r>
        <w:t>1</w:t>
      </w:r>
      <w:r w:rsidRPr="00654A02">
        <w:t>% w</w:t>
      </w:r>
      <w:r>
        <w:t>e wrześniu</w:t>
      </w:r>
      <w:r w:rsidRPr="00654A02">
        <w:t xml:space="preserve"> 2021 r.)</w:t>
      </w:r>
      <w:r>
        <w:t>, a ni</w:t>
      </w:r>
      <w:r w:rsidRPr="00654A02">
        <w:t xml:space="preserve">ższa o </w:t>
      </w:r>
      <w:r>
        <w:t>3</w:t>
      </w:r>
      <w:r w:rsidRPr="00654A02">
        <w:t>,</w:t>
      </w:r>
      <w:r>
        <w:t>2</w:t>
      </w:r>
      <w:r w:rsidRPr="00654A02">
        <w:t>% niż przed miesiącem.</w:t>
      </w:r>
    </w:p>
    <w:p w14:paraId="5EB9ECC4" w14:textId="77777777" w:rsidR="00744460" w:rsidRDefault="00744460" w:rsidP="00744460">
      <w:pPr>
        <w:spacing w:before="120" w:after="120" w:line="288" w:lineRule="auto"/>
      </w:pPr>
      <w:r w:rsidRPr="00264986">
        <w:t xml:space="preserve">Wzrost sprzedaży detalicznej w porównaniu z wrześniem 2021 r. wystąpił m.in. w jednostkach zgrupowanych w kategorii pozostałe (o 45,2%), a także w pozostałej sprzedaży detalicznej w niewyspecjalizowanych sklepach (o 40,7%) oraz w </w:t>
      </w:r>
      <w:r w:rsidRPr="00A7766E">
        <w:t>podmiotach zajmujących się sprzedażą zarówno żywności, napojów i wyrobów tytoniowych (o 28,9%), jak i farmaceutyków, kosmetyków, sprzętu ortopedycznego (o 16,7%). Łączny udział tych czterech grup w strukturze sprzedaży detalicznej wyniósł 71,7% i w stosunku do września ubiegłego roku wzrósł o 8,5 p.proc. Natomiast spadek odnotowano m.in. w podmiotach handlujących meblami, sprzętem rtv i agd (o 13,1%) oraz w jednostkach zajmujących się sprzedażą zarówno prasy, książek, pozostałą sprzedażą w wyspecjalizowanych sklepach</w:t>
      </w:r>
      <w:r w:rsidRPr="00264986">
        <w:t xml:space="preserve"> (o 8,1%), jak również pojazdów samochodowych, motocykli, części (o 1,8%).</w:t>
      </w:r>
    </w:p>
    <w:p w14:paraId="1315BD32" w14:textId="77777777" w:rsidR="00F545FD" w:rsidRPr="00F545FD" w:rsidRDefault="00F545FD" w:rsidP="00F545FD">
      <w:pPr>
        <w:numPr>
          <w:ilvl w:val="0"/>
          <w:numId w:val="4"/>
        </w:numPr>
        <w:spacing w:before="360" w:after="120"/>
        <w:ind w:left="964" w:hanging="964"/>
        <w:contextualSpacing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545FD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Dynamika i struktura (w cenach bieżących) sprzedaży detalicznej</w:t>
      </w:r>
    </w:p>
    <w:tbl>
      <w:tblPr>
        <w:tblW w:w="0" w:type="auto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Description w:val="Tablica 12. Dynamika i struktura (w cenach bieżących) sprzedaży detalicznej. Dane do tabeli dostępne są także w załączonym pliku excel."/>
      </w:tblPr>
      <w:tblGrid>
        <w:gridCol w:w="5380"/>
        <w:gridCol w:w="1684"/>
        <w:gridCol w:w="1701"/>
        <w:gridCol w:w="1701"/>
      </w:tblGrid>
      <w:tr w:rsidR="00F545FD" w:rsidRPr="00F545FD" w14:paraId="5C6542F1" w14:textId="77777777" w:rsidTr="00E35739">
        <w:tc>
          <w:tcPr>
            <w:tcW w:w="0" w:type="auto"/>
            <w:vMerge w:val="restart"/>
            <w:tcBorders>
              <w:top w:val="single" w:sz="4" w:space="0" w:color="522398"/>
            </w:tcBorders>
            <w:vAlign w:val="center"/>
          </w:tcPr>
          <w:p w14:paraId="4407E73A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545FD">
              <w:rPr>
                <w:rFonts w:cs="Arial"/>
                <w:color w:val="0D0D0D" w:themeColor="text1" w:themeTint="F2"/>
                <w:szCs w:val="19"/>
              </w:rPr>
              <w:t>Wyszczególnienie</w:t>
            </w:r>
          </w:p>
        </w:tc>
        <w:tc>
          <w:tcPr>
            <w:tcW w:w="1684" w:type="dxa"/>
            <w:tcBorders>
              <w:top w:val="single" w:sz="4" w:space="0" w:color="522398"/>
            </w:tcBorders>
          </w:tcPr>
          <w:p w14:paraId="7E3E8185" w14:textId="77BC8B1D" w:rsidR="00F545FD" w:rsidRPr="00F545FD" w:rsidRDefault="00744460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  <w:r w:rsidR="00F545FD" w:rsidRPr="00F545FD">
              <w:rPr>
                <w:rFonts w:cs="Arial"/>
                <w:szCs w:val="19"/>
              </w:rPr>
              <w:t xml:space="preserve"> 2022</w:t>
            </w:r>
          </w:p>
        </w:tc>
        <w:tc>
          <w:tcPr>
            <w:tcW w:w="3402" w:type="dxa"/>
            <w:gridSpan w:val="2"/>
            <w:tcBorders>
              <w:top w:val="single" w:sz="4" w:space="0" w:color="522398"/>
            </w:tcBorders>
            <w:vAlign w:val="center"/>
          </w:tcPr>
          <w:p w14:paraId="3EFBC945" w14:textId="52065356" w:rsidR="00F545FD" w:rsidRPr="00F545FD" w:rsidRDefault="00744460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01–09</w:t>
            </w:r>
            <w:r w:rsidR="00F545FD" w:rsidRPr="00F545FD">
              <w:rPr>
                <w:rFonts w:cs="Arial"/>
                <w:szCs w:val="19"/>
              </w:rPr>
              <w:t xml:space="preserve"> 2022</w:t>
            </w:r>
          </w:p>
        </w:tc>
      </w:tr>
      <w:tr w:rsidR="00F545FD" w:rsidRPr="00F545FD" w14:paraId="39F80B4F" w14:textId="77777777" w:rsidTr="00E35739">
        <w:tc>
          <w:tcPr>
            <w:tcW w:w="0" w:type="auto"/>
            <w:vMerge/>
            <w:tcBorders>
              <w:top w:val="nil"/>
              <w:bottom w:val="single" w:sz="4" w:space="0" w:color="522398"/>
            </w:tcBorders>
            <w:vAlign w:val="center"/>
          </w:tcPr>
          <w:p w14:paraId="33C60074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</w:p>
        </w:tc>
        <w:tc>
          <w:tcPr>
            <w:tcW w:w="3385" w:type="dxa"/>
            <w:gridSpan w:val="2"/>
            <w:tcBorders>
              <w:bottom w:val="single" w:sz="4" w:space="0" w:color="522398"/>
            </w:tcBorders>
          </w:tcPr>
          <w:p w14:paraId="4E0C2101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analogiczny okres roku poprzedniego=100</w:t>
            </w:r>
          </w:p>
        </w:tc>
        <w:tc>
          <w:tcPr>
            <w:tcW w:w="1701" w:type="dxa"/>
            <w:tcBorders>
              <w:bottom w:val="single" w:sz="4" w:space="0" w:color="522398"/>
            </w:tcBorders>
            <w:vAlign w:val="center"/>
          </w:tcPr>
          <w:p w14:paraId="425B0C6A" w14:textId="77777777" w:rsidR="00F545FD" w:rsidRPr="00F545FD" w:rsidRDefault="00F545FD" w:rsidP="00F545FD">
            <w:pPr>
              <w:suppressAutoHyphens/>
              <w:spacing w:before="120" w:after="120" w:line="240" w:lineRule="exact"/>
              <w:jc w:val="center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w odsetkach</w:t>
            </w:r>
          </w:p>
        </w:tc>
      </w:tr>
      <w:tr w:rsidR="00744460" w:rsidRPr="00F545FD" w14:paraId="1831AB71" w14:textId="77777777" w:rsidTr="00E35739">
        <w:tc>
          <w:tcPr>
            <w:tcW w:w="0" w:type="auto"/>
            <w:tcBorders>
              <w:top w:val="single" w:sz="4" w:space="0" w:color="522398"/>
            </w:tcBorders>
            <w:vAlign w:val="bottom"/>
          </w:tcPr>
          <w:p w14:paraId="7BD6B681" w14:textId="77777777" w:rsidR="00744460" w:rsidRPr="00F545FD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Ogółem</w:t>
            </w:r>
            <w:r w:rsidRPr="00F545FD">
              <w:rPr>
                <w:szCs w:val="19"/>
                <w:vertAlign w:val="superscript"/>
              </w:rPr>
              <w:t>a</w:t>
            </w:r>
            <w:r w:rsidRPr="00F545FD">
              <w:rPr>
                <w:i/>
                <w:szCs w:val="19"/>
                <w:vertAlign w:val="superscript"/>
              </w:rPr>
              <w:t xml:space="preserve"> </w:t>
            </w:r>
          </w:p>
        </w:tc>
        <w:tc>
          <w:tcPr>
            <w:tcW w:w="1684" w:type="dxa"/>
            <w:tcBorders>
              <w:top w:val="single" w:sz="4" w:space="0" w:color="522398"/>
            </w:tcBorders>
            <w:vAlign w:val="bottom"/>
          </w:tcPr>
          <w:p w14:paraId="772466C6" w14:textId="64C722F7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118,7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4A87BA22" w14:textId="66FD1CA3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124,1</w:t>
            </w:r>
          </w:p>
        </w:tc>
        <w:tc>
          <w:tcPr>
            <w:tcW w:w="1701" w:type="dxa"/>
            <w:tcBorders>
              <w:top w:val="single" w:sz="4" w:space="0" w:color="522398"/>
            </w:tcBorders>
            <w:vAlign w:val="bottom"/>
          </w:tcPr>
          <w:p w14:paraId="53FC7C19" w14:textId="2330BC38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</w:tr>
      <w:tr w:rsidR="00744460" w:rsidRPr="00F545FD" w14:paraId="5797B059" w14:textId="77777777" w:rsidTr="00E35739">
        <w:tc>
          <w:tcPr>
            <w:tcW w:w="0" w:type="auto"/>
            <w:vAlign w:val="bottom"/>
          </w:tcPr>
          <w:p w14:paraId="448AD828" w14:textId="77777777" w:rsidR="00744460" w:rsidRPr="00F545FD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6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w tym:</w:t>
            </w:r>
          </w:p>
        </w:tc>
        <w:tc>
          <w:tcPr>
            <w:tcW w:w="1684" w:type="dxa"/>
            <w:vAlign w:val="bottom"/>
          </w:tcPr>
          <w:p w14:paraId="1D9342A9" w14:textId="77777777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357115DA" w14:textId="77777777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1701" w:type="dxa"/>
            <w:vAlign w:val="bottom"/>
          </w:tcPr>
          <w:p w14:paraId="4E601879" w14:textId="77777777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744460" w:rsidRPr="00F545FD" w14:paraId="49687CEE" w14:textId="77777777" w:rsidTr="00E35739">
        <w:tc>
          <w:tcPr>
            <w:tcW w:w="0" w:type="auto"/>
          </w:tcPr>
          <w:p w14:paraId="715530BA" w14:textId="77777777" w:rsidR="00744460" w:rsidRPr="00F545FD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1684" w:type="dxa"/>
            <w:vAlign w:val="bottom"/>
          </w:tcPr>
          <w:p w14:paraId="6C3B4D13" w14:textId="67921003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1701" w:type="dxa"/>
            <w:vAlign w:val="bottom"/>
          </w:tcPr>
          <w:p w14:paraId="3A08B555" w14:textId="02388C34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1701" w:type="dxa"/>
            <w:vAlign w:val="bottom"/>
          </w:tcPr>
          <w:p w14:paraId="7B215937" w14:textId="6CC6680C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10,7</w:t>
            </w:r>
          </w:p>
        </w:tc>
      </w:tr>
      <w:tr w:rsidR="00744460" w:rsidRPr="00F545FD" w14:paraId="26D5AAEA" w14:textId="77777777" w:rsidTr="00E35739">
        <w:tc>
          <w:tcPr>
            <w:tcW w:w="0" w:type="auto"/>
          </w:tcPr>
          <w:p w14:paraId="488D8A4E" w14:textId="77777777" w:rsidR="00744460" w:rsidRPr="00F545FD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pozostała sprzedaż detaliczna w niewyspecjalizowanych sklepach</w:t>
            </w:r>
          </w:p>
        </w:tc>
        <w:tc>
          <w:tcPr>
            <w:tcW w:w="1684" w:type="dxa"/>
            <w:vAlign w:val="bottom"/>
          </w:tcPr>
          <w:p w14:paraId="78FFB5FD" w14:textId="18ED7195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140,7</w:t>
            </w:r>
          </w:p>
        </w:tc>
        <w:tc>
          <w:tcPr>
            <w:tcW w:w="1701" w:type="dxa"/>
            <w:vAlign w:val="bottom"/>
          </w:tcPr>
          <w:p w14:paraId="04F59B15" w14:textId="586BE859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139,2</w:t>
            </w:r>
          </w:p>
        </w:tc>
        <w:tc>
          <w:tcPr>
            <w:tcW w:w="1701" w:type="dxa"/>
            <w:vAlign w:val="bottom"/>
          </w:tcPr>
          <w:p w14:paraId="5D4B24F5" w14:textId="09753698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</w:tr>
      <w:tr w:rsidR="00744460" w:rsidRPr="00F545FD" w14:paraId="5DEC302D" w14:textId="77777777" w:rsidTr="00E35739">
        <w:tc>
          <w:tcPr>
            <w:tcW w:w="0" w:type="auto"/>
          </w:tcPr>
          <w:p w14:paraId="6E0A99AA" w14:textId="77777777" w:rsidR="00744460" w:rsidRPr="00F545FD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1684" w:type="dxa"/>
            <w:vAlign w:val="bottom"/>
          </w:tcPr>
          <w:p w14:paraId="27B5F39D" w14:textId="7C4B47FA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128,9</w:t>
            </w:r>
          </w:p>
        </w:tc>
        <w:tc>
          <w:tcPr>
            <w:tcW w:w="1701" w:type="dxa"/>
            <w:vAlign w:val="bottom"/>
          </w:tcPr>
          <w:p w14:paraId="0A4F9465" w14:textId="1DF46D88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127,2</w:t>
            </w:r>
          </w:p>
        </w:tc>
        <w:tc>
          <w:tcPr>
            <w:tcW w:w="1701" w:type="dxa"/>
            <w:vAlign w:val="bottom"/>
          </w:tcPr>
          <w:p w14:paraId="29FCAFAC" w14:textId="2E8A2660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33,3</w:t>
            </w:r>
          </w:p>
        </w:tc>
      </w:tr>
      <w:tr w:rsidR="00744460" w:rsidRPr="00F545FD" w14:paraId="5B5B72C6" w14:textId="77777777" w:rsidTr="00E35739">
        <w:tc>
          <w:tcPr>
            <w:tcW w:w="0" w:type="auto"/>
          </w:tcPr>
          <w:p w14:paraId="49010E41" w14:textId="77777777" w:rsidR="00744460" w:rsidRPr="00F545FD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1684" w:type="dxa"/>
            <w:vAlign w:val="bottom"/>
          </w:tcPr>
          <w:p w14:paraId="488CC0A2" w14:textId="5E1C86F3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116,7</w:t>
            </w:r>
          </w:p>
        </w:tc>
        <w:tc>
          <w:tcPr>
            <w:tcW w:w="1701" w:type="dxa"/>
            <w:vAlign w:val="bottom"/>
          </w:tcPr>
          <w:p w14:paraId="5AC6EBB4" w14:textId="3A9E6C58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121,4</w:t>
            </w:r>
          </w:p>
        </w:tc>
        <w:tc>
          <w:tcPr>
            <w:tcW w:w="1701" w:type="dxa"/>
            <w:vAlign w:val="bottom"/>
          </w:tcPr>
          <w:p w14:paraId="1C4D44F7" w14:textId="6212DC7D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</w:tr>
      <w:tr w:rsidR="00744460" w:rsidRPr="00F545FD" w14:paraId="7717869E" w14:textId="77777777" w:rsidTr="00E35739">
        <w:tc>
          <w:tcPr>
            <w:tcW w:w="0" w:type="auto"/>
          </w:tcPr>
          <w:p w14:paraId="5E4EF4DD" w14:textId="77777777" w:rsidR="00744460" w:rsidRPr="00F545FD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meble, rtv, agd</w:t>
            </w:r>
          </w:p>
        </w:tc>
        <w:tc>
          <w:tcPr>
            <w:tcW w:w="1684" w:type="dxa"/>
            <w:vAlign w:val="bottom"/>
          </w:tcPr>
          <w:p w14:paraId="1614A172" w14:textId="39FBE27D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86,9</w:t>
            </w:r>
          </w:p>
        </w:tc>
        <w:tc>
          <w:tcPr>
            <w:tcW w:w="1701" w:type="dxa"/>
            <w:vAlign w:val="bottom"/>
          </w:tcPr>
          <w:p w14:paraId="3082601E" w14:textId="3DBC9969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103,5</w:t>
            </w:r>
          </w:p>
        </w:tc>
        <w:tc>
          <w:tcPr>
            <w:tcW w:w="1701" w:type="dxa"/>
            <w:vAlign w:val="bottom"/>
          </w:tcPr>
          <w:p w14:paraId="14AE203D" w14:textId="0CBF399F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</w:tr>
      <w:tr w:rsidR="00744460" w:rsidRPr="00F545FD" w14:paraId="2438509A" w14:textId="77777777" w:rsidTr="00E35739">
        <w:tc>
          <w:tcPr>
            <w:tcW w:w="0" w:type="auto"/>
          </w:tcPr>
          <w:p w14:paraId="5C946005" w14:textId="77777777" w:rsidR="00744460" w:rsidRPr="00F545FD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prasa, książki, pozostała sprzedaż w wyspecjalizowanych sklepach</w:t>
            </w:r>
          </w:p>
        </w:tc>
        <w:tc>
          <w:tcPr>
            <w:tcW w:w="1684" w:type="dxa"/>
            <w:vAlign w:val="bottom"/>
          </w:tcPr>
          <w:p w14:paraId="43348D23" w14:textId="7EAD2869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91,9</w:t>
            </w:r>
          </w:p>
        </w:tc>
        <w:tc>
          <w:tcPr>
            <w:tcW w:w="1701" w:type="dxa"/>
            <w:vAlign w:val="bottom"/>
          </w:tcPr>
          <w:p w14:paraId="52175214" w14:textId="5D143A52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110,0</w:t>
            </w:r>
          </w:p>
        </w:tc>
        <w:tc>
          <w:tcPr>
            <w:tcW w:w="1701" w:type="dxa"/>
            <w:vAlign w:val="bottom"/>
          </w:tcPr>
          <w:p w14:paraId="63B4A55A" w14:textId="7B932BF9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2,0</w:t>
            </w:r>
          </w:p>
        </w:tc>
      </w:tr>
      <w:tr w:rsidR="00744460" w:rsidRPr="00F545FD" w14:paraId="5A754A76" w14:textId="77777777" w:rsidTr="00E35739">
        <w:tc>
          <w:tcPr>
            <w:tcW w:w="0" w:type="auto"/>
            <w:tcBorders>
              <w:bottom w:val="nil"/>
            </w:tcBorders>
          </w:tcPr>
          <w:p w14:paraId="1F78F4CC" w14:textId="77777777" w:rsidR="00744460" w:rsidRPr="00F545FD" w:rsidRDefault="00744460" w:rsidP="00744460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318"/>
              <w:rPr>
                <w:rFonts w:cs="Arial"/>
                <w:szCs w:val="19"/>
              </w:rPr>
            </w:pPr>
            <w:r w:rsidRPr="00F545FD">
              <w:rPr>
                <w:rFonts w:cs="Arial"/>
                <w:szCs w:val="19"/>
              </w:rPr>
              <w:t>pozostałe</w:t>
            </w:r>
          </w:p>
        </w:tc>
        <w:tc>
          <w:tcPr>
            <w:tcW w:w="1684" w:type="dxa"/>
            <w:tcBorders>
              <w:bottom w:val="nil"/>
            </w:tcBorders>
            <w:vAlign w:val="bottom"/>
          </w:tcPr>
          <w:p w14:paraId="7E53E935" w14:textId="3362DD21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145,2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742691CF" w14:textId="4CEFC1CD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163,3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14:paraId="06B4A046" w14:textId="59BEE875" w:rsidR="00744460" w:rsidRPr="00F545FD" w:rsidRDefault="00744460" w:rsidP="00744460">
            <w:pPr>
              <w:suppressAutoHyphens/>
              <w:spacing w:before="120"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23,6</w:t>
            </w:r>
          </w:p>
        </w:tc>
      </w:tr>
    </w:tbl>
    <w:p w14:paraId="60B67113" w14:textId="77777777" w:rsidR="00F545FD" w:rsidRPr="00F545FD" w:rsidRDefault="00F545FD" w:rsidP="00F545FD">
      <w:pPr>
        <w:spacing w:before="120" w:after="120" w:line="240" w:lineRule="exact"/>
        <w:rPr>
          <w:rFonts w:cs="Arial"/>
          <w:spacing w:val="-2"/>
        </w:rPr>
      </w:pPr>
      <w:r w:rsidRPr="00F545FD">
        <w:rPr>
          <w:sz w:val="16"/>
          <w:szCs w:val="16"/>
        </w:rPr>
        <w:t xml:space="preserve">a </w:t>
      </w:r>
      <w:r w:rsidRPr="00F545FD">
        <w:rPr>
          <w:rFonts w:cs="Arial"/>
          <w:sz w:val="16"/>
          <w:szCs w:val="16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bookmarkEnd w:id="37"/>
    <w:bookmarkEnd w:id="38"/>
    <w:p w14:paraId="5CCC2873" w14:textId="0F4A741E" w:rsidR="00744460" w:rsidRDefault="00744460" w:rsidP="00744460">
      <w:pPr>
        <w:spacing w:before="120" w:after="120" w:line="288" w:lineRule="auto"/>
        <w:rPr>
          <w:szCs w:val="19"/>
        </w:rPr>
      </w:pPr>
      <w:r w:rsidRPr="00BD5983">
        <w:rPr>
          <w:szCs w:val="19"/>
        </w:rPr>
        <w:t>Spadek sprzedaży detalicznej w porównaniu z poprzednim miesiącem wystąpił m.in. w podmiotach zajmujących się sprzedażą zarówno pojazdów samochodowych, motocykli, części (o 17,7%), jak i prasy,</w:t>
      </w:r>
      <w:r w:rsidR="00F84480">
        <w:rPr>
          <w:szCs w:val="19"/>
        </w:rPr>
        <w:t xml:space="preserve"> książek, pozostałą sprzedażą w </w:t>
      </w:r>
      <w:r w:rsidRPr="00BD5983">
        <w:rPr>
          <w:szCs w:val="19"/>
        </w:rPr>
        <w:t>wyspecjalizowanych sklepach (o 13,9%), a także w jednostkach z grupy: pozostała sprzedaż detaliczna w niewyspecjalizowanych sklepach (o 11,2%), żywność, napoje i wyroby tytoniowe (o 4,7%) oraz meble, rtv i agd (o 3,8%). Natomiast wzrost odnotowano m.in. w podmiotach zajmujących się sprzedażą farmaceutyków, kosmet</w:t>
      </w:r>
      <w:r w:rsidR="00F84480">
        <w:rPr>
          <w:szCs w:val="19"/>
        </w:rPr>
        <w:t>yków, sprzętu ortopedycznego (o </w:t>
      </w:r>
      <w:r w:rsidRPr="00BD5983">
        <w:rPr>
          <w:szCs w:val="19"/>
        </w:rPr>
        <w:t>7,0%) oraz w jednostkach zgrupowanych w kategorii pozostałe (o 6,2%).</w:t>
      </w:r>
    </w:p>
    <w:p w14:paraId="1F38BD63" w14:textId="3AE84FE4" w:rsidR="00744460" w:rsidRDefault="00744460" w:rsidP="00744460">
      <w:pPr>
        <w:spacing w:before="120" w:after="120" w:line="288" w:lineRule="auto"/>
        <w:rPr>
          <w:szCs w:val="19"/>
        </w:rPr>
      </w:pPr>
      <w:r w:rsidRPr="00654A02">
        <w:rPr>
          <w:szCs w:val="19"/>
        </w:rPr>
        <w:t xml:space="preserve">W okresie </w:t>
      </w:r>
      <w:r>
        <w:rPr>
          <w:szCs w:val="19"/>
        </w:rPr>
        <w:t xml:space="preserve">dziewięciu </w:t>
      </w:r>
      <w:r w:rsidRPr="00654A02">
        <w:rPr>
          <w:szCs w:val="19"/>
        </w:rPr>
        <w:t>miesięcy br. sprzedaż detaliczna była o 2</w:t>
      </w:r>
      <w:r>
        <w:rPr>
          <w:szCs w:val="19"/>
        </w:rPr>
        <w:t>4</w:t>
      </w:r>
      <w:r w:rsidRPr="00654A02">
        <w:rPr>
          <w:szCs w:val="19"/>
        </w:rPr>
        <w:t>,</w:t>
      </w:r>
      <w:r>
        <w:rPr>
          <w:szCs w:val="19"/>
        </w:rPr>
        <w:t>1</w:t>
      </w:r>
      <w:r w:rsidRPr="00654A02">
        <w:rPr>
          <w:szCs w:val="19"/>
        </w:rPr>
        <w:t>% wyższa w porównaniu z anal</w:t>
      </w:r>
      <w:r>
        <w:rPr>
          <w:szCs w:val="19"/>
        </w:rPr>
        <w:t>ogicznym okresem ubiegłego roku</w:t>
      </w:r>
      <w:r w:rsidRPr="00654A02">
        <w:rPr>
          <w:szCs w:val="19"/>
        </w:rPr>
        <w:t xml:space="preserve"> (p</w:t>
      </w:r>
      <w:r>
        <w:rPr>
          <w:szCs w:val="19"/>
        </w:rPr>
        <w:t>rzed rokiem odnotowano wzrost o 8</w:t>
      </w:r>
      <w:r w:rsidRPr="00654A02">
        <w:rPr>
          <w:szCs w:val="19"/>
        </w:rPr>
        <w:t>,</w:t>
      </w:r>
      <w:r>
        <w:rPr>
          <w:szCs w:val="19"/>
        </w:rPr>
        <w:t>4</w:t>
      </w:r>
      <w:r w:rsidRPr="00654A02">
        <w:rPr>
          <w:szCs w:val="19"/>
        </w:rPr>
        <w:t xml:space="preserve">%). </w:t>
      </w:r>
      <w:r w:rsidRPr="00151F8E">
        <w:rPr>
          <w:szCs w:val="19"/>
        </w:rPr>
        <w:t>Najw</w:t>
      </w:r>
      <w:r>
        <w:rPr>
          <w:szCs w:val="19"/>
        </w:rPr>
        <w:t>yższy</w:t>
      </w:r>
      <w:r w:rsidRPr="00151F8E">
        <w:rPr>
          <w:szCs w:val="19"/>
        </w:rPr>
        <w:t xml:space="preserve"> wzrost </w:t>
      </w:r>
      <w:r>
        <w:rPr>
          <w:szCs w:val="19"/>
        </w:rPr>
        <w:t xml:space="preserve">odnotowano </w:t>
      </w:r>
      <w:r w:rsidRPr="00151F8E">
        <w:rPr>
          <w:szCs w:val="19"/>
        </w:rPr>
        <w:t>wśród jednostek zgrupowan</w:t>
      </w:r>
      <w:r w:rsidR="00F84480">
        <w:rPr>
          <w:szCs w:val="19"/>
        </w:rPr>
        <w:t>ych w </w:t>
      </w:r>
      <w:r w:rsidRPr="00151F8E">
        <w:rPr>
          <w:szCs w:val="19"/>
        </w:rPr>
        <w:t>kategori</w:t>
      </w:r>
      <w:r>
        <w:rPr>
          <w:szCs w:val="19"/>
        </w:rPr>
        <w:t>i</w:t>
      </w:r>
      <w:r w:rsidRPr="00151F8E">
        <w:rPr>
          <w:szCs w:val="19"/>
        </w:rPr>
        <w:t xml:space="preserve"> pozostałe (o </w:t>
      </w:r>
      <w:r>
        <w:rPr>
          <w:szCs w:val="19"/>
        </w:rPr>
        <w:t>63</w:t>
      </w:r>
      <w:r w:rsidRPr="00151F8E">
        <w:rPr>
          <w:szCs w:val="19"/>
        </w:rPr>
        <w:t>,</w:t>
      </w:r>
      <w:r>
        <w:rPr>
          <w:szCs w:val="19"/>
        </w:rPr>
        <w:t>3</w:t>
      </w:r>
      <w:r w:rsidRPr="00151F8E">
        <w:rPr>
          <w:szCs w:val="19"/>
        </w:rPr>
        <w:t>%)</w:t>
      </w:r>
      <w:r>
        <w:rPr>
          <w:szCs w:val="19"/>
        </w:rPr>
        <w:t xml:space="preserve">. </w:t>
      </w:r>
      <w:r w:rsidRPr="00151F8E">
        <w:rPr>
          <w:szCs w:val="19"/>
        </w:rPr>
        <w:t xml:space="preserve">Zwiększyła się </w:t>
      </w:r>
      <w:r>
        <w:rPr>
          <w:szCs w:val="19"/>
        </w:rPr>
        <w:t xml:space="preserve">także </w:t>
      </w:r>
      <w:r w:rsidRPr="00151F8E">
        <w:rPr>
          <w:szCs w:val="19"/>
        </w:rPr>
        <w:t xml:space="preserve">sprzedaż detaliczna </w:t>
      </w:r>
      <w:r>
        <w:rPr>
          <w:szCs w:val="19"/>
        </w:rPr>
        <w:t xml:space="preserve">w </w:t>
      </w:r>
      <w:r w:rsidRPr="008C3A5E">
        <w:rPr>
          <w:szCs w:val="19"/>
        </w:rPr>
        <w:t>jednostk</w:t>
      </w:r>
      <w:r>
        <w:rPr>
          <w:szCs w:val="19"/>
        </w:rPr>
        <w:t>ach</w:t>
      </w:r>
      <w:r w:rsidRPr="008C3A5E">
        <w:rPr>
          <w:szCs w:val="19"/>
        </w:rPr>
        <w:t xml:space="preserve"> zaklasyfikowan</w:t>
      </w:r>
      <w:r>
        <w:rPr>
          <w:szCs w:val="19"/>
        </w:rPr>
        <w:t xml:space="preserve">ych m.in. </w:t>
      </w:r>
      <w:r w:rsidRPr="008C3A5E">
        <w:rPr>
          <w:szCs w:val="19"/>
        </w:rPr>
        <w:t>do grup:</w:t>
      </w:r>
      <w:r w:rsidRPr="008C3A5E">
        <w:t xml:space="preserve"> </w:t>
      </w:r>
      <w:r w:rsidRPr="008C3A5E">
        <w:rPr>
          <w:szCs w:val="19"/>
        </w:rPr>
        <w:t>pozostała sprzedaż detaliczna w niewyspecjalizowanych sklepach</w:t>
      </w:r>
      <w:r>
        <w:rPr>
          <w:szCs w:val="19"/>
        </w:rPr>
        <w:t xml:space="preserve"> (o 39,2%), </w:t>
      </w:r>
      <w:r w:rsidRPr="008C3A5E">
        <w:rPr>
          <w:szCs w:val="19"/>
        </w:rPr>
        <w:t>żywność, napoje i wyroby tytoniowe</w:t>
      </w:r>
      <w:r w:rsidR="00F84480">
        <w:rPr>
          <w:szCs w:val="19"/>
        </w:rPr>
        <w:t xml:space="preserve"> (o </w:t>
      </w:r>
      <w:r>
        <w:rPr>
          <w:szCs w:val="19"/>
        </w:rPr>
        <w:t xml:space="preserve">27,2%), </w:t>
      </w:r>
      <w:r w:rsidRPr="008C3A5E">
        <w:rPr>
          <w:szCs w:val="19"/>
        </w:rPr>
        <w:t>farmaceutyki, kosmetyki, sprzęt ortopedyczny</w:t>
      </w:r>
      <w:r>
        <w:rPr>
          <w:szCs w:val="19"/>
        </w:rPr>
        <w:t xml:space="preserve"> (o 21,4%),</w:t>
      </w:r>
      <w:r w:rsidRPr="008C3A5E">
        <w:t xml:space="preserve"> </w:t>
      </w:r>
      <w:r w:rsidRPr="008C3A5E">
        <w:rPr>
          <w:szCs w:val="19"/>
        </w:rPr>
        <w:t>prasa, książki, pozostała sprzedaż w wyspecjalizowanych sklepach</w:t>
      </w:r>
      <w:r w:rsidRPr="008C3A5E">
        <w:t xml:space="preserve"> </w:t>
      </w:r>
      <w:r>
        <w:t xml:space="preserve">(o 10,0%), </w:t>
      </w:r>
      <w:r w:rsidRPr="008C3A5E">
        <w:rPr>
          <w:szCs w:val="19"/>
        </w:rPr>
        <w:t>pojazdy samochodowe, motocykle, części</w:t>
      </w:r>
      <w:r w:rsidRPr="008C3A5E">
        <w:t xml:space="preserve"> </w:t>
      </w:r>
      <w:r>
        <w:t xml:space="preserve">(o 4,9%) oraz </w:t>
      </w:r>
      <w:r w:rsidRPr="008C3A5E">
        <w:rPr>
          <w:szCs w:val="19"/>
        </w:rPr>
        <w:t>meble, rtv, agd</w:t>
      </w:r>
      <w:r>
        <w:rPr>
          <w:szCs w:val="19"/>
        </w:rPr>
        <w:t xml:space="preserve"> (o 3,5%).</w:t>
      </w:r>
    </w:p>
    <w:p w14:paraId="5EC6513C" w14:textId="72535517" w:rsidR="00744460" w:rsidRDefault="00744460" w:rsidP="00744460">
      <w:pPr>
        <w:pStyle w:val="podstawowyFira95"/>
        <w:spacing w:line="288" w:lineRule="auto"/>
        <w:jc w:val="left"/>
        <w:rPr>
          <w:szCs w:val="19"/>
        </w:rPr>
      </w:pPr>
      <w:r w:rsidRPr="00690C60">
        <w:rPr>
          <w:b/>
          <w:szCs w:val="19"/>
        </w:rPr>
        <w:lastRenderedPageBreak/>
        <w:t>Sprzedaż hurtowa</w:t>
      </w:r>
      <w:r w:rsidRPr="00BD5983">
        <w:rPr>
          <w:szCs w:val="19"/>
        </w:rPr>
        <w:t xml:space="preserve"> w przedsiębiorstwach handlowych, we wrześniu 2022 r. była o 37,6% wyższa niż przed rokiem, przy czym w przedsiębiorstwach handlu hurtowego wzrosła o 36,7%. Sprzedaż hurtowa, w porównaniu z poprzednim miesiącem, wzrosła o 0,3% w przedsiębiorstwach handlowych, a obniżyła się o 2,0% w przedsiębior</w:t>
      </w:r>
      <w:r w:rsidR="00F84480">
        <w:rPr>
          <w:szCs w:val="19"/>
        </w:rPr>
        <w:t>stwach handlu hurtowego. W </w:t>
      </w:r>
      <w:r w:rsidRPr="00BD5983">
        <w:rPr>
          <w:szCs w:val="19"/>
        </w:rPr>
        <w:t>okresie od stycznia do września br., w odniesieniu do analogicznego okresu ubiegłego roku sprzedaż hurtowa w przedsiębiorstwach handlowych była wyższa o 58,6%, a w przedsiębiorstwach handlu hurtowego o 54,1%.</w:t>
      </w:r>
    </w:p>
    <w:p w14:paraId="24CFA44B" w14:textId="77777777" w:rsidR="00147339" w:rsidRPr="00393785" w:rsidRDefault="00147339" w:rsidP="00393785">
      <w:pPr>
        <w:pStyle w:val="Nagwek1"/>
      </w:pPr>
      <w:bookmarkStart w:id="39" w:name="_Toc117856788"/>
      <w:r w:rsidRPr="00EE0070">
        <w:t xml:space="preserve">Podmioty </w:t>
      </w:r>
      <w:r w:rsidRPr="000F4D8C">
        <w:t>gospodarki narodowej</w:t>
      </w:r>
      <w:bookmarkEnd w:id="39"/>
    </w:p>
    <w:p w14:paraId="0E4E6BBF" w14:textId="77777777" w:rsidR="006F3F7A" w:rsidRPr="006C7624" w:rsidRDefault="006F3F7A" w:rsidP="006F3F7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color w:val="000000" w:themeColor="text1"/>
          <w:szCs w:val="19"/>
        </w:rPr>
        <w:t>W</w:t>
      </w:r>
      <w:r w:rsidRPr="006C7624">
        <w:rPr>
          <w:rFonts w:cs="FiraSans-Regular"/>
          <w:szCs w:val="19"/>
        </w:rPr>
        <w:t xml:space="preserve">edług stanu na koniec </w:t>
      </w:r>
      <w:r>
        <w:rPr>
          <w:rFonts w:cs="FiraSans-Regular"/>
          <w:szCs w:val="19"/>
        </w:rPr>
        <w:t>września</w:t>
      </w:r>
      <w:r w:rsidRPr="006C7624">
        <w:rPr>
          <w:rFonts w:cs="FiraSans-Regular"/>
          <w:szCs w:val="19"/>
        </w:rPr>
        <w:t xml:space="preserve"> 2022 r. w rejestrze REGON wpisanych było </w:t>
      </w:r>
      <w:r>
        <w:rPr>
          <w:rFonts w:cs="FiraSans-Regular"/>
          <w:szCs w:val="19"/>
        </w:rPr>
        <w:t>201,7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podmiotów gospodarki narodowej</w:t>
      </w:r>
      <w:r w:rsidRPr="007D3FD1">
        <w:rPr>
          <w:rFonts w:cs="FiraSans-Regular"/>
          <w:szCs w:val="19"/>
          <w:vertAlign w:val="superscript"/>
        </w:rPr>
        <w:footnoteReference w:id="5"/>
      </w:r>
      <w:r w:rsidRPr="006C7624">
        <w:rPr>
          <w:rFonts w:cs="FiraSans-Regular"/>
          <w:szCs w:val="19"/>
        </w:rPr>
        <w:t>, tj. o 3,</w:t>
      </w:r>
      <w:r>
        <w:rPr>
          <w:rFonts w:cs="FiraSans-Regular"/>
          <w:szCs w:val="19"/>
        </w:rPr>
        <w:t>6</w:t>
      </w:r>
      <w:r w:rsidRPr="006C7624">
        <w:rPr>
          <w:rFonts w:cs="FiraSans-Regular"/>
          <w:szCs w:val="19"/>
        </w:rPr>
        <w:t>% więcej niż przed rokiem i o 0,</w:t>
      </w:r>
      <w:r>
        <w:rPr>
          <w:rFonts w:cs="FiraSans-Regular"/>
          <w:szCs w:val="19"/>
        </w:rPr>
        <w:t>5</w:t>
      </w:r>
      <w:r w:rsidRPr="006C7624">
        <w:rPr>
          <w:rFonts w:cs="FiraSans-Regular"/>
          <w:szCs w:val="19"/>
        </w:rPr>
        <w:t xml:space="preserve">% więcej niż w końcu </w:t>
      </w:r>
      <w:r>
        <w:rPr>
          <w:rFonts w:cs="FiraSans-Regular"/>
          <w:szCs w:val="19"/>
        </w:rPr>
        <w:t>sierpnia</w:t>
      </w:r>
      <w:r w:rsidRPr="006C7624">
        <w:rPr>
          <w:rFonts w:cs="FiraSans-Regular"/>
          <w:szCs w:val="19"/>
        </w:rPr>
        <w:t xml:space="preserve"> 2022 r.</w:t>
      </w:r>
    </w:p>
    <w:p w14:paraId="7188377B" w14:textId="3C8B9E21" w:rsidR="006F3F7A" w:rsidRPr="006C7624" w:rsidRDefault="006F3F7A" w:rsidP="006F3F7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 xml:space="preserve">Liczba zarejestrowanych </w:t>
      </w:r>
      <w:r w:rsidRPr="006C7624">
        <w:rPr>
          <w:rFonts w:cs="FiraSans-Regular"/>
          <w:b/>
          <w:szCs w:val="19"/>
        </w:rPr>
        <w:t>osób fizycznych</w:t>
      </w:r>
      <w:r w:rsidRPr="006C7624">
        <w:rPr>
          <w:rFonts w:cs="FiraSans-Regular"/>
          <w:szCs w:val="19"/>
        </w:rPr>
        <w:t xml:space="preserve"> prowadzących działalność gospodarczą wyniosła 1</w:t>
      </w:r>
      <w:r>
        <w:rPr>
          <w:rFonts w:cs="FiraSans-Regular"/>
          <w:szCs w:val="19"/>
        </w:rPr>
        <w:t>51,4</w:t>
      </w:r>
      <w:r w:rsidRPr="006C7624">
        <w:rPr>
          <w:rFonts w:cs="FiraSans-Regular"/>
          <w:szCs w:val="19"/>
        </w:rPr>
        <w:t xml:space="preserve"> tys. i w porównaniu z analogicznym okresem poprzedniego roku była o 3,</w:t>
      </w:r>
      <w:r>
        <w:rPr>
          <w:rFonts w:cs="FiraSans-Regular"/>
          <w:szCs w:val="19"/>
        </w:rPr>
        <w:t>7</w:t>
      </w:r>
      <w:r w:rsidRPr="006C7624">
        <w:rPr>
          <w:rFonts w:cs="FiraSans-Regular"/>
          <w:szCs w:val="19"/>
        </w:rPr>
        <w:t>% większa. Do rejestru REGON wpisanych było 2</w:t>
      </w:r>
      <w:r>
        <w:rPr>
          <w:rFonts w:cs="FiraSans-Regular"/>
          <w:szCs w:val="19"/>
        </w:rPr>
        <w:t>9,0</w:t>
      </w:r>
      <w:r w:rsidRPr="006C7624">
        <w:rPr>
          <w:rFonts w:cs="FiraSans-Regular"/>
          <w:szCs w:val="19"/>
        </w:rPr>
        <w:t xml:space="preserve"> tys. </w:t>
      </w:r>
      <w:r w:rsidRPr="006C7624">
        <w:rPr>
          <w:rFonts w:cs="FiraSans-Regular"/>
          <w:b/>
          <w:szCs w:val="19"/>
        </w:rPr>
        <w:t>spółek</w:t>
      </w:r>
      <w:r w:rsidRPr="006C7624">
        <w:rPr>
          <w:rFonts w:cs="FiraSans-Regular"/>
          <w:szCs w:val="19"/>
        </w:rPr>
        <w:t>, w tym 18</w:t>
      </w:r>
      <w:r w:rsidR="003F0AC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191</w:t>
      </w:r>
      <w:r w:rsidRPr="006C7624">
        <w:rPr>
          <w:rFonts w:cs="FiraSans-Regular"/>
          <w:szCs w:val="19"/>
        </w:rPr>
        <w:t xml:space="preserve"> spół</w:t>
      </w:r>
      <w:r>
        <w:rPr>
          <w:rFonts w:cs="FiraSans-Regular"/>
          <w:szCs w:val="19"/>
        </w:rPr>
        <w:t>ek</w:t>
      </w:r>
      <w:r w:rsidRPr="006C7624">
        <w:rPr>
          <w:rFonts w:cs="FiraSans-Regular"/>
          <w:szCs w:val="19"/>
        </w:rPr>
        <w:t xml:space="preserve"> handlo</w:t>
      </w:r>
      <w:r>
        <w:rPr>
          <w:rFonts w:cs="FiraSans-Regular"/>
          <w:szCs w:val="19"/>
        </w:rPr>
        <w:t>wych</w:t>
      </w:r>
      <w:r w:rsidRPr="006C7624">
        <w:rPr>
          <w:rFonts w:cs="FiraSans-Regular"/>
          <w:szCs w:val="19"/>
        </w:rPr>
        <w:t xml:space="preserve"> i 10</w:t>
      </w:r>
      <w:r w:rsidR="003F0ACD">
        <w:rPr>
          <w:rFonts w:cs="FiraSans-Regular"/>
          <w:szCs w:val="19"/>
        </w:rPr>
        <w:t xml:space="preserve"> </w:t>
      </w:r>
      <w:r w:rsidRPr="006C7624">
        <w:rPr>
          <w:rFonts w:cs="FiraSans-Regular"/>
          <w:szCs w:val="19"/>
        </w:rPr>
        <w:t>6</w:t>
      </w:r>
      <w:r>
        <w:rPr>
          <w:rFonts w:cs="FiraSans-Regular"/>
          <w:szCs w:val="19"/>
        </w:rPr>
        <w:t>54 spółki cywilne</w:t>
      </w:r>
      <w:r w:rsidRPr="006C7624">
        <w:rPr>
          <w:rFonts w:cs="FiraSans-Regular"/>
          <w:szCs w:val="19"/>
        </w:rPr>
        <w:t xml:space="preserve">. Liczba spółek wzrosła w skali roku o </w:t>
      </w:r>
      <w:r>
        <w:rPr>
          <w:rFonts w:cs="FiraSans-Regular"/>
          <w:szCs w:val="19"/>
        </w:rPr>
        <w:t>3,8</w:t>
      </w:r>
      <w:r w:rsidRPr="006C7624">
        <w:rPr>
          <w:rFonts w:cs="FiraSans-Regular"/>
          <w:szCs w:val="19"/>
        </w:rPr>
        <w:t>%, spółek handlowych o </w:t>
      </w:r>
      <w:r>
        <w:rPr>
          <w:rFonts w:cs="FiraSans-Regular"/>
          <w:szCs w:val="19"/>
        </w:rPr>
        <w:t>6,8</w:t>
      </w:r>
      <w:r w:rsidRPr="006C7624">
        <w:rPr>
          <w:rFonts w:cs="FiraSans-Regular"/>
          <w:szCs w:val="19"/>
        </w:rPr>
        <w:t>%, natomiast spółek cywilnych zmalała o 0,</w:t>
      </w:r>
      <w:r>
        <w:rPr>
          <w:rFonts w:cs="FiraSans-Regular"/>
          <w:szCs w:val="19"/>
        </w:rPr>
        <w:t>8</w:t>
      </w:r>
      <w:r w:rsidRPr="006C7624">
        <w:rPr>
          <w:rFonts w:cs="FiraSans-Regular"/>
          <w:szCs w:val="19"/>
        </w:rPr>
        <w:t>%.</w:t>
      </w:r>
    </w:p>
    <w:p w14:paraId="11C55343" w14:textId="5E3964E9" w:rsidR="006F3F7A" w:rsidRPr="006C7624" w:rsidRDefault="006F3F7A" w:rsidP="006F3F7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b/>
          <w:szCs w:val="19"/>
        </w:rPr>
        <w:t>Według przewidywanej liczby pracujących</w:t>
      </w:r>
      <w:r w:rsidRPr="006C7624">
        <w:rPr>
          <w:rFonts w:cs="FiraSans-Regular"/>
          <w:szCs w:val="19"/>
        </w:rPr>
        <w:t xml:space="preserve"> zdecydowanie przeważały podmioty o liczbie pracujących do 9 osób (96,</w:t>
      </w:r>
      <w:r>
        <w:rPr>
          <w:rFonts w:cs="FiraSans-Regular"/>
          <w:szCs w:val="19"/>
        </w:rPr>
        <w:t>6</w:t>
      </w:r>
      <w:r w:rsidRPr="006C7624">
        <w:rPr>
          <w:rFonts w:cs="FiraSans-Regular"/>
          <w:szCs w:val="19"/>
        </w:rPr>
        <w:t>% ogółu podmiotów). Udział podmiotów o przewidywanej liczbie pracujących 10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>49 wyniósł 2,</w:t>
      </w:r>
      <w:r>
        <w:rPr>
          <w:rFonts w:cs="FiraSans-Regular"/>
          <w:szCs w:val="19"/>
        </w:rPr>
        <w:t>7</w:t>
      </w:r>
      <w:r w:rsidRPr="006C7624">
        <w:rPr>
          <w:rFonts w:cs="FiraSans-Regular"/>
          <w:szCs w:val="19"/>
        </w:rPr>
        <w:t>%, a podmioty z liczbą pracujących powyżej 49 stanowiły 0,7% wszystkich podmiotów wpisanych do rejestru REGON. W skali roku wzrost liczby podmiotów wystąpił w przedziale liczby pracujących 0</w:t>
      </w:r>
      <w:r w:rsidRPr="006C7624">
        <w:rPr>
          <w:rFonts w:cs="FiraSans-Regular"/>
          <w:bCs/>
          <w:szCs w:val="19"/>
        </w:rPr>
        <w:t>–</w:t>
      </w:r>
      <w:r w:rsidRPr="006C7624">
        <w:rPr>
          <w:rFonts w:cs="FiraSans-Regular"/>
          <w:szCs w:val="19"/>
        </w:rPr>
        <w:t xml:space="preserve">9 o </w:t>
      </w:r>
      <w:r>
        <w:rPr>
          <w:rFonts w:cs="FiraSans-Regular"/>
          <w:szCs w:val="19"/>
        </w:rPr>
        <w:t>7094</w:t>
      </w:r>
      <w:r w:rsidRPr="006C7624">
        <w:rPr>
          <w:rFonts w:cs="FiraSans-Regular"/>
          <w:szCs w:val="19"/>
        </w:rPr>
        <w:t xml:space="preserve"> (o 3,</w:t>
      </w:r>
      <w:r>
        <w:rPr>
          <w:rFonts w:cs="FiraSans-Regular"/>
          <w:szCs w:val="19"/>
        </w:rPr>
        <w:t>8</w:t>
      </w:r>
      <w:r w:rsidRPr="006C7624">
        <w:rPr>
          <w:rFonts w:cs="FiraSans-Regular"/>
          <w:szCs w:val="19"/>
        </w:rPr>
        <w:t>%).</w:t>
      </w:r>
    </w:p>
    <w:p w14:paraId="5A17E244" w14:textId="0F0C1975" w:rsidR="006F3F7A" w:rsidRPr="006C7624" w:rsidRDefault="006F3F7A" w:rsidP="006F3F7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>W analizowanym okresie największy wzrost liczby podmiotów, w odniesieniu do analogicznego miesiąca roku pop</w:t>
      </w:r>
      <w:r w:rsidR="00C94B7D">
        <w:rPr>
          <w:rFonts w:cs="FiraSans-Regular"/>
          <w:szCs w:val="19"/>
        </w:rPr>
        <w:t xml:space="preserve">rzedniego, odnotowano w sekcji </w:t>
      </w:r>
      <w:r w:rsidRPr="006C7624">
        <w:rPr>
          <w:szCs w:val="19"/>
        </w:rPr>
        <w:t>informacja i komunikacja (o 10,</w:t>
      </w:r>
      <w:r>
        <w:rPr>
          <w:szCs w:val="19"/>
        </w:rPr>
        <w:t>6</w:t>
      </w:r>
      <w:r w:rsidRPr="006C7624">
        <w:rPr>
          <w:szCs w:val="19"/>
        </w:rPr>
        <w:t xml:space="preserve">%), </w:t>
      </w:r>
      <w:r w:rsidR="00C94B7D">
        <w:rPr>
          <w:szCs w:val="19"/>
        </w:rPr>
        <w:t xml:space="preserve">a </w:t>
      </w:r>
      <w:r w:rsidRPr="006C7624">
        <w:rPr>
          <w:szCs w:val="19"/>
        </w:rPr>
        <w:t>następnie budownictwo (o 7,</w:t>
      </w:r>
      <w:r>
        <w:rPr>
          <w:szCs w:val="19"/>
        </w:rPr>
        <w:t>3</w:t>
      </w:r>
      <w:r w:rsidRPr="006C7624">
        <w:rPr>
          <w:szCs w:val="19"/>
        </w:rPr>
        <w:t xml:space="preserve">%), administrowanie i działalność wspierająca (o </w:t>
      </w:r>
      <w:r>
        <w:rPr>
          <w:szCs w:val="19"/>
        </w:rPr>
        <w:t>5,2</w:t>
      </w:r>
      <w:r w:rsidR="00C94B7D">
        <w:rPr>
          <w:szCs w:val="19"/>
        </w:rPr>
        <w:t>%).</w:t>
      </w:r>
      <w:r w:rsidRPr="006C7624">
        <w:rPr>
          <w:szCs w:val="19"/>
        </w:rPr>
        <w:t xml:space="preserve"> </w:t>
      </w:r>
      <w:r w:rsidR="00C94B7D">
        <w:rPr>
          <w:rFonts w:cs="FiraSans-Regular"/>
          <w:szCs w:val="19"/>
        </w:rPr>
        <w:t>N</w:t>
      </w:r>
      <w:r w:rsidRPr="006C7624">
        <w:rPr>
          <w:rFonts w:cs="FiraSans-Regular"/>
          <w:szCs w:val="19"/>
        </w:rPr>
        <w:t>atomiast spadek zanotowano w sekcj</w:t>
      </w:r>
      <w:r>
        <w:rPr>
          <w:rFonts w:cs="FiraSans-Regular"/>
          <w:szCs w:val="19"/>
        </w:rPr>
        <w:t>ach</w:t>
      </w:r>
      <w:r w:rsidRPr="006C7624">
        <w:rPr>
          <w:rFonts w:cs="FiraSans-Regular"/>
          <w:szCs w:val="19"/>
        </w:rPr>
        <w:t xml:space="preserve"> działalność finansowa i ubezpieczeniowa (o 0,</w:t>
      </w:r>
      <w:r>
        <w:rPr>
          <w:rFonts w:cs="FiraSans-Regular"/>
          <w:szCs w:val="19"/>
        </w:rPr>
        <w:t>5</w:t>
      </w:r>
      <w:r w:rsidRPr="006C7624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 </w:t>
      </w:r>
      <w:r w:rsidR="00C94B7D">
        <w:rPr>
          <w:rFonts w:cs="FiraSans-Regular"/>
          <w:szCs w:val="19"/>
        </w:rPr>
        <w:t>oraz</w:t>
      </w:r>
      <w:r>
        <w:rPr>
          <w:rFonts w:cs="FiraSans-Regular"/>
          <w:szCs w:val="19"/>
        </w:rPr>
        <w:t xml:space="preserve"> d</w:t>
      </w:r>
      <w:r w:rsidRPr="00DC6114">
        <w:rPr>
          <w:rFonts w:cs="FiraSans-Regular"/>
          <w:szCs w:val="19"/>
        </w:rPr>
        <w:t>ostawa wody; gospodarowanie ś</w:t>
      </w:r>
      <w:r w:rsidR="00C94B7D">
        <w:rPr>
          <w:rFonts w:cs="FiraSans-Regular"/>
          <w:szCs w:val="19"/>
        </w:rPr>
        <w:t>ciekami i odpadami; rekultywacja</w:t>
      </w:r>
      <w:r w:rsidRPr="00DC6114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(o 0,4%).</w:t>
      </w:r>
    </w:p>
    <w:p w14:paraId="61503BFE" w14:textId="77777777" w:rsidR="006F3F7A" w:rsidRPr="006C7624" w:rsidRDefault="006F3F7A" w:rsidP="006F3F7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6C7624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e wrześniu</w:t>
      </w:r>
      <w:r w:rsidRPr="006C7624">
        <w:rPr>
          <w:rFonts w:cs="FiraSans-Regular"/>
          <w:szCs w:val="19"/>
        </w:rPr>
        <w:t xml:space="preserve"> 2022 r. do rejestru REGON wpisano 1</w:t>
      </w:r>
      <w:r>
        <w:rPr>
          <w:rFonts w:cs="FiraSans-Regular"/>
          <w:szCs w:val="19"/>
        </w:rPr>
        <w:t>646</w:t>
      </w:r>
      <w:r w:rsidRPr="006C7624">
        <w:rPr>
          <w:rFonts w:cs="FiraSans-Regular"/>
          <w:szCs w:val="19"/>
        </w:rPr>
        <w:t xml:space="preserve"> </w:t>
      </w:r>
      <w:r w:rsidRPr="006C7624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6C7624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6C7624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17,7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 xml:space="preserve">więcej </w:t>
      </w:r>
      <w:r w:rsidRPr="006C7624">
        <w:rPr>
          <w:rFonts w:cs="FiraSans-Regular"/>
          <w:szCs w:val="19"/>
        </w:rPr>
        <w:t>niż w poprzednim miesiącu. Wśród nowo zarejestrowanych jednostek przeważały osoby fizyczne prowadzące działalność gospodarczą, których wpisano 1</w:t>
      </w:r>
      <w:r>
        <w:rPr>
          <w:rFonts w:cs="FiraSans-Regular"/>
          <w:szCs w:val="19"/>
        </w:rPr>
        <w:t>401</w:t>
      </w:r>
      <w:r w:rsidRPr="006C7624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12,4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6C7624">
        <w:rPr>
          <w:rFonts w:cs="FiraSans-Regular"/>
          <w:szCs w:val="19"/>
        </w:rPr>
        <w:t xml:space="preserve"> niż w </w:t>
      </w:r>
      <w:r>
        <w:rPr>
          <w:rFonts w:cs="FiraSans-Regular"/>
          <w:szCs w:val="19"/>
        </w:rPr>
        <w:t>sierpniu</w:t>
      </w:r>
      <w:r w:rsidRPr="006C7624">
        <w:rPr>
          <w:rFonts w:cs="FiraSans-Regular"/>
          <w:szCs w:val="19"/>
        </w:rPr>
        <w:t xml:space="preserve"> 2022 r.). Liczba nowo zarejestrowanych spółek handlowych była </w:t>
      </w:r>
      <w:r>
        <w:rPr>
          <w:rFonts w:cs="FiraSans-Regular"/>
          <w:szCs w:val="19"/>
        </w:rPr>
        <w:t>większa</w:t>
      </w:r>
      <w:r w:rsidRPr="006C7624">
        <w:rPr>
          <w:rFonts w:cs="FiraSans-Regular"/>
          <w:szCs w:val="19"/>
        </w:rPr>
        <w:t xml:space="preserve"> o </w:t>
      </w:r>
      <w:r>
        <w:rPr>
          <w:rFonts w:cs="FiraSans-Regular"/>
          <w:szCs w:val="19"/>
        </w:rPr>
        <w:t>35,2</w:t>
      </w:r>
      <w:r w:rsidRPr="006C7624">
        <w:rPr>
          <w:rFonts w:cs="FiraSans-Regular"/>
          <w:szCs w:val="19"/>
        </w:rPr>
        <w:t xml:space="preserve">%, w tym spółek z ograniczoną odpowiedzialnością o </w:t>
      </w:r>
      <w:r>
        <w:rPr>
          <w:rFonts w:cs="FiraSans-Regular"/>
          <w:szCs w:val="19"/>
        </w:rPr>
        <w:t>36,3</w:t>
      </w:r>
      <w:r w:rsidRPr="006C7624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większa</w:t>
      </w:r>
      <w:r w:rsidRPr="006C7624">
        <w:rPr>
          <w:rFonts w:cs="FiraSans-Regular"/>
          <w:szCs w:val="19"/>
        </w:rPr>
        <w:t>.</w:t>
      </w:r>
    </w:p>
    <w:p w14:paraId="5E1A71B0" w14:textId="77777777" w:rsidR="006F3F7A" w:rsidRPr="007D3FD1" w:rsidRDefault="006F3F7A" w:rsidP="006F3F7A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7D3FD1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e wrześniu</w:t>
      </w:r>
      <w:r w:rsidRPr="007D3FD1">
        <w:rPr>
          <w:rFonts w:cs="FiraSans-Regular"/>
          <w:szCs w:val="19"/>
        </w:rPr>
        <w:t xml:space="preserve"> 2022 r. z rejestru REGON </w:t>
      </w:r>
      <w:r w:rsidRPr="007D3FD1">
        <w:rPr>
          <w:rFonts w:cs="FiraSans-Regular"/>
          <w:b/>
          <w:szCs w:val="19"/>
        </w:rPr>
        <w:t>wykreślono</w:t>
      </w:r>
      <w:r w:rsidRPr="007D3FD1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738</w:t>
      </w:r>
      <w:r w:rsidRPr="007D3FD1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</w:t>
      </w:r>
      <w:r w:rsidRPr="007D3FD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27,5</w:t>
      </w:r>
      <w:r w:rsidRPr="007D3FD1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więcej</w:t>
      </w:r>
      <w:r w:rsidRPr="007D3FD1">
        <w:rPr>
          <w:rFonts w:cs="FiraSans-Regular"/>
          <w:szCs w:val="19"/>
        </w:rPr>
        <w:t xml:space="preserve"> niż przed miesiącem), w tym 5</w:t>
      </w:r>
      <w:r>
        <w:rPr>
          <w:rFonts w:cs="FiraSans-Regular"/>
          <w:szCs w:val="19"/>
        </w:rPr>
        <w:t>25</w:t>
      </w:r>
      <w:r w:rsidRPr="007D3FD1">
        <w:rPr>
          <w:rFonts w:cs="FiraSans-Regular"/>
          <w:szCs w:val="19"/>
        </w:rPr>
        <w:t xml:space="preserve"> os</w:t>
      </w:r>
      <w:r>
        <w:rPr>
          <w:rFonts w:cs="FiraSans-Regular"/>
          <w:szCs w:val="19"/>
        </w:rPr>
        <w:t>ób fizycznych prowadzących</w:t>
      </w:r>
      <w:r w:rsidRPr="007D3FD1">
        <w:rPr>
          <w:rFonts w:cs="FiraSans-Regular"/>
          <w:szCs w:val="19"/>
        </w:rPr>
        <w:t xml:space="preserve"> działalność gospodarczą (o </w:t>
      </w:r>
      <w:r>
        <w:rPr>
          <w:rFonts w:cs="FiraSans-Regular"/>
          <w:szCs w:val="19"/>
        </w:rPr>
        <w:t>0,9</w:t>
      </w:r>
      <w:r w:rsidRPr="007D3FD1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mniej</w:t>
      </w:r>
      <w:r w:rsidRPr="007D3FD1">
        <w:rPr>
          <w:rFonts w:cs="FiraSans-Regular"/>
          <w:szCs w:val="19"/>
        </w:rPr>
        <w:t>).</w:t>
      </w:r>
    </w:p>
    <w:p w14:paraId="4102D1EC" w14:textId="5F747EE3" w:rsidR="00352C78" w:rsidRPr="00361F09" w:rsidRDefault="00352C78" w:rsidP="00BC3BC9">
      <w:pPr>
        <w:pStyle w:val="Nagwek5"/>
      </w:pPr>
      <w:r w:rsidRPr="005F69B7">
        <w:lastRenderedPageBreak/>
        <w:t>Podmioty gospodarki narodowej nowo zarejestro</w:t>
      </w:r>
      <w:r w:rsidR="00E752F2" w:rsidRPr="005F69B7">
        <w:t xml:space="preserve">wane i </w:t>
      </w:r>
      <w:r w:rsidR="00E752F2" w:rsidRPr="00964976">
        <w:t xml:space="preserve">wyrejestrowane </w:t>
      </w:r>
      <w:r w:rsidR="006F3F7A">
        <w:rPr>
          <w:bCs/>
        </w:rPr>
        <w:t xml:space="preserve">we wrześniu </w:t>
      </w:r>
      <w:r w:rsidRPr="00361F09">
        <w:t>202</w:t>
      </w:r>
      <w:r w:rsidR="00130F03" w:rsidRPr="00361F09">
        <w:t>2</w:t>
      </w:r>
      <w:r w:rsidRPr="00361F09">
        <w:t xml:space="preserve"> r.</w:t>
      </w:r>
    </w:p>
    <w:p w14:paraId="1C6C3A93" w14:textId="33900F8D" w:rsidR="00E511B2" w:rsidRPr="005F69B7" w:rsidRDefault="00EF0F73" w:rsidP="00D87186">
      <w:pPr>
        <w:autoSpaceDE w:val="0"/>
        <w:autoSpaceDN w:val="0"/>
        <w:adjustRightInd w:val="0"/>
        <w:jc w:val="center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  <w:lang w:eastAsia="pl-PL"/>
        </w:rPr>
        <w:drawing>
          <wp:inline distT="0" distB="0" distL="0" distR="0" wp14:anchorId="7D842E50" wp14:editId="0E6CD211">
            <wp:extent cx="5255799" cy="5508000"/>
            <wp:effectExtent l="0" t="0" r="0" b="0"/>
            <wp:docPr id="29" name="Obraz 29" descr="Wykres 10. Na wykresie słupkowym zaprezentowano liczbę nowo zarejestrowanych i wyrejestrowanych podmiotów gospodarki narodowej we wrześniu 2022 roku według powiatów województwa podkarpackiego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799" cy="550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BDBD2B" w14:textId="5C5AB110" w:rsidR="00EF0F73" w:rsidRPr="007D3FD1" w:rsidRDefault="00EF0F73" w:rsidP="00346804">
      <w:pPr>
        <w:autoSpaceDE w:val="0"/>
        <w:autoSpaceDN w:val="0"/>
        <w:adjustRightInd w:val="0"/>
        <w:spacing w:before="120" w:after="5160" w:line="288" w:lineRule="auto"/>
        <w:rPr>
          <w:rFonts w:cs="FiraSans-Regular"/>
          <w:szCs w:val="19"/>
        </w:rPr>
      </w:pPr>
      <w:r w:rsidRPr="007D3FD1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września</w:t>
      </w:r>
      <w:r w:rsidRPr="007D3FD1">
        <w:rPr>
          <w:rFonts w:cs="FiraSans-Regular"/>
          <w:szCs w:val="19"/>
        </w:rPr>
        <w:t xml:space="preserve"> 2022 r. w rejestrze REGON 2</w:t>
      </w:r>
      <w:r>
        <w:rPr>
          <w:rFonts w:cs="FiraSans-Regular"/>
          <w:szCs w:val="19"/>
        </w:rPr>
        <w:t>5</w:t>
      </w:r>
      <w:r w:rsidR="003F0AC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410</w:t>
      </w:r>
      <w:r w:rsidRPr="007D3FD1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tów miało</w:t>
      </w:r>
      <w:r w:rsidRPr="007D3FD1">
        <w:rPr>
          <w:rFonts w:cs="FiraSans-Regular"/>
          <w:szCs w:val="19"/>
        </w:rPr>
        <w:t xml:space="preserve"> </w:t>
      </w:r>
      <w:r w:rsidRPr="007D3FD1">
        <w:rPr>
          <w:rFonts w:cs="FiraSans-Regular"/>
          <w:b/>
          <w:szCs w:val="19"/>
        </w:rPr>
        <w:t>zawieszoną działalność</w:t>
      </w:r>
      <w:r w:rsidRPr="007D3FD1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0,8</w:t>
      </w:r>
      <w:r w:rsidRPr="007D3FD1">
        <w:rPr>
          <w:rFonts w:cs="FiraSans-Regular"/>
          <w:szCs w:val="19"/>
        </w:rPr>
        <w:t>% więcej niż przed miesiącem). Zdecydowaną większość (95,</w:t>
      </w:r>
      <w:r>
        <w:rPr>
          <w:rFonts w:cs="FiraSans-Regular"/>
          <w:szCs w:val="19"/>
        </w:rPr>
        <w:t>3</w:t>
      </w:r>
      <w:r w:rsidRPr="007D3FD1">
        <w:rPr>
          <w:rFonts w:cs="FiraSans-Regular"/>
          <w:szCs w:val="19"/>
        </w:rPr>
        <w:t xml:space="preserve">%) stanowiły osoby fizyczne prowadzące działalność gospodarczą (przed miesiącem </w:t>
      </w:r>
      <w:r>
        <w:rPr>
          <w:rFonts w:cs="FiraSans-Regular"/>
          <w:szCs w:val="19"/>
        </w:rPr>
        <w:t>tyle samo</w:t>
      </w:r>
      <w:r w:rsidRPr="007D3FD1">
        <w:rPr>
          <w:rFonts w:cs="FiraSans-Regular"/>
          <w:szCs w:val="19"/>
        </w:rPr>
        <w:t>).</w:t>
      </w:r>
    </w:p>
    <w:p w14:paraId="387E734F" w14:textId="699F9175" w:rsidR="00352C78" w:rsidRPr="00F711F6" w:rsidRDefault="00352C78" w:rsidP="00EF0F73">
      <w:pPr>
        <w:autoSpaceDE w:val="0"/>
        <w:autoSpaceDN w:val="0"/>
        <w:adjustRightInd w:val="0"/>
        <w:spacing w:before="360" w:after="120"/>
        <w:rPr>
          <w:b/>
        </w:rPr>
      </w:pPr>
      <w:r w:rsidRPr="00F711F6">
        <w:rPr>
          <w:b/>
        </w:rPr>
        <w:lastRenderedPageBreak/>
        <w:t xml:space="preserve">Mapa </w:t>
      </w:r>
      <w:r w:rsidR="007C360A" w:rsidRPr="00F711F6">
        <w:rPr>
          <w:b/>
        </w:rPr>
        <w:t xml:space="preserve">3. </w:t>
      </w:r>
      <w:r w:rsidRPr="00F711F6">
        <w:rPr>
          <w:b/>
        </w:rPr>
        <w:t xml:space="preserve">Podmioty gospodarki narodowej z </w:t>
      </w:r>
      <w:r w:rsidRPr="00D90581">
        <w:rPr>
          <w:b/>
        </w:rPr>
        <w:t xml:space="preserve">zawieszoną </w:t>
      </w:r>
      <w:r w:rsidRPr="00AF4997">
        <w:rPr>
          <w:b/>
        </w:rPr>
        <w:t>działalnością</w:t>
      </w:r>
      <w:r w:rsidR="00701F4A" w:rsidRPr="00AF4997">
        <w:rPr>
          <w:b/>
        </w:rPr>
        <w:t xml:space="preserve"> </w:t>
      </w:r>
      <w:r w:rsidR="00EF0F73">
        <w:rPr>
          <w:b/>
        </w:rPr>
        <w:t xml:space="preserve">we wrześniu </w:t>
      </w:r>
      <w:r w:rsidR="00D90581" w:rsidRPr="00AF4997">
        <w:rPr>
          <w:b/>
        </w:rPr>
        <w:t>2022</w:t>
      </w:r>
      <w:r w:rsidR="00E12FBC" w:rsidRPr="00AF4997">
        <w:rPr>
          <w:b/>
        </w:rPr>
        <w:t xml:space="preserve"> r</w:t>
      </w:r>
      <w:r w:rsidR="007C360A" w:rsidRPr="00AF4997">
        <w:rPr>
          <w:b/>
        </w:rPr>
        <w:t>.</w:t>
      </w:r>
    </w:p>
    <w:p w14:paraId="206E7A8C" w14:textId="7F47370A" w:rsidR="00C35A0A" w:rsidRDefault="00EF0F73" w:rsidP="006834FE">
      <w:pPr>
        <w:autoSpaceDE w:val="0"/>
        <w:autoSpaceDN w:val="0"/>
        <w:adjustRightInd w:val="0"/>
        <w:spacing w:after="360"/>
        <w:jc w:val="center"/>
        <w:rPr>
          <w:rFonts w:cs="FiraSans-Regular"/>
          <w:noProof/>
          <w:szCs w:val="19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6A17828D" wp14:editId="5C6154F9">
            <wp:extent cx="4638889" cy="6012000"/>
            <wp:effectExtent l="0" t="0" r="0" b="8255"/>
            <wp:docPr id="30" name="Obraz 30" descr="Mapa 3. Na kartodiagramie zaprezentowano zmianę liczby podmiotów ogółem z zawieszoną działalnością (kartogram) oraz liczbę osób fizycznych z zawieszoną działalnością (diagram słupkowy) we wrześniu 2022 roku w stosunku do poprzedniego miesiąca w % w powiatach województwa podkarpackiego. 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odmioty_09_202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889" cy="60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45508" w14:textId="5EF84C4B" w:rsidR="00A3371C" w:rsidRDefault="002138AA" w:rsidP="00581DA9">
      <w:pPr>
        <w:pStyle w:val="Nagwek1"/>
      </w:pPr>
      <w:bookmarkStart w:id="40" w:name="_Toc117856789"/>
      <w:bookmarkStart w:id="41" w:name="_GoBack"/>
      <w:bookmarkEnd w:id="41"/>
      <w:r w:rsidRPr="004D642D">
        <w:t>Koniunktura gospodarcza</w:t>
      </w:r>
      <w:bookmarkEnd w:id="40"/>
    </w:p>
    <w:p w14:paraId="49443262" w14:textId="77777777" w:rsidR="0085714F" w:rsidRPr="0085714F" w:rsidRDefault="0085714F" w:rsidP="0085714F">
      <w:pPr>
        <w:autoSpaceDE w:val="0"/>
        <w:autoSpaceDN w:val="0"/>
        <w:adjustRightInd w:val="0"/>
        <w:spacing w:before="120" w:after="120" w:line="288" w:lineRule="auto"/>
        <w:rPr>
          <w:rFonts w:cs="FiraSans-Regular"/>
          <w:szCs w:val="19"/>
        </w:rPr>
      </w:pPr>
      <w:r w:rsidRPr="0085714F">
        <w:rPr>
          <w:rFonts w:cs="FiraSans-Regular"/>
          <w:szCs w:val="19"/>
        </w:rPr>
        <w:t>W październiku w większości badanych obszarów przedsiębiorcy oceniają koniunkturę gorzej niż we wrześniu. Największe pogorszenie ogólnego klimatu koniunktury nastąpiło w sekcji handel detaliczny. Wzrósł wskaźnik w zakwaterowaniu i gastronomii oraz w informacji i komunikacji. W przetwórstwie przemysłowym oraz transporcie i gospodarce magazynowej wskaźnik ogólnego klimatu koniunktury jest na podobnym poziomie jak przed miesiącem.</w:t>
      </w:r>
    </w:p>
    <w:p w14:paraId="75B1E31F" w14:textId="77777777" w:rsidR="00C8489B" w:rsidRPr="00A50EAC" w:rsidRDefault="00C8489B" w:rsidP="00BC3BC9">
      <w:pPr>
        <w:pStyle w:val="Nagwek5"/>
      </w:pPr>
      <w:r w:rsidRPr="00A50EAC">
        <w:lastRenderedPageBreak/>
        <w:t>Wskaźniki ogólnego klimatu koniunktury według rodzaju działalności (sekcje działy PKD 2007)</w:t>
      </w:r>
    </w:p>
    <w:p w14:paraId="44631C50" w14:textId="36F8DAFD" w:rsidR="00C8489B" w:rsidRPr="00A50EAC" w:rsidRDefault="0085714F" w:rsidP="003E2A57">
      <w:pPr>
        <w:jc w:val="center"/>
        <w:rPr>
          <w:noProof/>
          <w:szCs w:val="19"/>
        </w:rPr>
      </w:pPr>
      <w:r w:rsidRPr="002D0FBC">
        <w:rPr>
          <w:noProof/>
          <w:szCs w:val="19"/>
          <w:lang w:eastAsia="pl-PL"/>
        </w:rPr>
        <w:drawing>
          <wp:inline distT="0" distB="0" distL="0" distR="0" wp14:anchorId="03F5EDF6" wp14:editId="05819247">
            <wp:extent cx="6645600" cy="4770400"/>
            <wp:effectExtent l="0" t="0" r="0" b="0"/>
            <wp:docPr id="2" name="Obraz 2" descr="Wykres 11. Na dwóch wykresach słupkowych zaprezentowano wskaźniki ogólnego klimatu koniunktury w województwie podkarpackim w październiku 2021 roku oraz we wrześniu i październiku 2022 roku w przetwórstwie przemysłowym; budownictwie; handlu hurtowym; handlu detalicznym; transporcie i gospodarce magazynowej; zakwaterowaniu i gastronomii oraz informacji i komunikacji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3"/>
                    <a:stretch/>
                  </pic:blipFill>
                  <pic:spPr bwMode="auto">
                    <a:xfrm>
                      <a:off x="0" y="0"/>
                      <a:ext cx="6645600" cy="47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CA966" w14:textId="77777777" w:rsidR="00E53851" w:rsidRPr="00E52549" w:rsidRDefault="00E53851" w:rsidP="006834FE">
      <w:pPr>
        <w:autoSpaceDE w:val="0"/>
        <w:autoSpaceDN w:val="0"/>
        <w:adjustRightInd w:val="0"/>
        <w:spacing w:before="360" w:after="120"/>
        <w:rPr>
          <w:b/>
          <w:color w:val="000000"/>
          <w:szCs w:val="19"/>
        </w:rPr>
      </w:pPr>
      <w:r w:rsidRPr="00E52549">
        <w:rPr>
          <w:b/>
          <w:color w:val="000000"/>
          <w:szCs w:val="19"/>
        </w:rPr>
        <w:t xml:space="preserve">Wyniki badania dot. wpływu wojny w Ukrainie na </w:t>
      </w:r>
      <w:r w:rsidRPr="00FA56F8">
        <w:rPr>
          <w:b/>
          <w:color w:val="000000"/>
          <w:szCs w:val="19"/>
        </w:rPr>
        <w:t>koniunkturę gospodarczą</w:t>
      </w:r>
      <w:r w:rsidRPr="00FA56F8">
        <w:rPr>
          <w:b/>
          <w:color w:val="000000"/>
          <w:szCs w:val="19"/>
          <w:vertAlign w:val="superscript"/>
        </w:rPr>
        <w:footnoteReference w:id="6"/>
      </w:r>
    </w:p>
    <w:p w14:paraId="019B84C0" w14:textId="11507C65" w:rsidR="00E53851" w:rsidRPr="00E53851" w:rsidRDefault="00E53851" w:rsidP="00E618A8">
      <w:pPr>
        <w:autoSpaceDE w:val="0"/>
        <w:autoSpaceDN w:val="0"/>
        <w:adjustRightInd w:val="0"/>
        <w:spacing w:after="120"/>
        <w:rPr>
          <w:rFonts w:cs="FiraSans-Bold"/>
          <w:bCs/>
          <w:szCs w:val="19"/>
        </w:rPr>
      </w:pPr>
      <w:r w:rsidRPr="00E52549">
        <w:rPr>
          <w:b/>
          <w:color w:val="000000"/>
          <w:szCs w:val="19"/>
        </w:rPr>
        <w:t>Pytania o wpływ wojny w Ukrainie</w:t>
      </w:r>
    </w:p>
    <w:p w14:paraId="4640734B" w14:textId="5FEEC61C" w:rsidR="00E53851" w:rsidRPr="00E53851" w:rsidRDefault="00E53851" w:rsidP="00BC3BC9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115DBB">
        <w:rPr>
          <w:rFonts w:cs="FiraSans-Bold"/>
          <w:bCs/>
          <w:i/>
          <w:szCs w:val="19"/>
        </w:rPr>
        <w:t>Pyt. 1. Negatywne</w:t>
      </w:r>
      <w:r w:rsidRPr="0051135E">
        <w:rPr>
          <w:rFonts w:cs="FiraSans-Bold"/>
          <w:bCs/>
          <w:i/>
          <w:szCs w:val="19"/>
        </w:rPr>
        <w:t xml:space="preserve"> skutki wojny w Ukrainie i jej konsekwencje dla prowadzonej przez Państwa firmę działalności gospodar</w:t>
      </w:r>
      <w:r w:rsidR="00BC3BC9">
        <w:rPr>
          <w:rFonts w:cs="FiraSans-Bold"/>
          <w:bCs/>
          <w:i/>
          <w:szCs w:val="19"/>
        </w:rPr>
        <w:t>-</w:t>
      </w:r>
      <w:r w:rsidRPr="0051135E">
        <w:rPr>
          <w:rFonts w:cs="FiraSans-Bold"/>
          <w:bCs/>
          <w:i/>
          <w:szCs w:val="19"/>
        </w:rPr>
        <w:t xml:space="preserve">czej będą w </w:t>
      </w:r>
      <w:r w:rsidRPr="00A3215E">
        <w:rPr>
          <w:rFonts w:cs="FiraSans-Bold"/>
          <w:bCs/>
          <w:i/>
          <w:szCs w:val="19"/>
        </w:rPr>
        <w:t>bieżącym miesiącu:</w:t>
      </w:r>
    </w:p>
    <w:p w14:paraId="3193F145" w14:textId="1A370AF2" w:rsidR="00E53851" w:rsidRPr="00E53851" w:rsidRDefault="0085714F" w:rsidP="00E53851">
      <w:pPr>
        <w:spacing w:before="120"/>
        <w:jc w:val="center"/>
        <w:rPr>
          <w:rFonts w:cs="Fira Sans"/>
          <w:szCs w:val="19"/>
        </w:rPr>
      </w:pPr>
      <w:r w:rsidRPr="002D0FBC">
        <w:rPr>
          <w:rFonts w:cs="Fira Sans"/>
          <w:noProof/>
          <w:szCs w:val="19"/>
          <w:lang w:eastAsia="pl-PL"/>
        </w:rPr>
        <w:drawing>
          <wp:inline distT="0" distB="0" distL="0" distR="0" wp14:anchorId="4CAB981E" wp14:editId="40E7AA90">
            <wp:extent cx="5632221" cy="2232000"/>
            <wp:effectExtent l="0" t="0" r="0" b="0"/>
            <wp:docPr id="1" name="Obraz 1" descr="Pytanie 1. Na wykresie kolumnowym skumulowanym zaprezentowano strukturę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221" cy="22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57812" w14:textId="77777777" w:rsidR="0085714F" w:rsidRPr="007534A1" w:rsidRDefault="0085714F" w:rsidP="0085714F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D33468">
        <w:rPr>
          <w:rFonts w:cs="Fira Sans"/>
          <w:szCs w:val="19"/>
        </w:rPr>
        <w:lastRenderedPageBreak/>
        <w:t xml:space="preserve">Wśród przedsiębiorców, którzy udzielili odpowiedzi w badaniu najczęściej pojawiały się zdania, że trwająca wojna stanowiła w październiku </w:t>
      </w:r>
      <w:r w:rsidRPr="00AF59E4">
        <w:rPr>
          <w:rFonts w:cs="Fira Sans"/>
          <w:szCs w:val="19"/>
        </w:rPr>
        <w:t>br. nieznaczne zagrożenie dla ich firm. Taką opinię wyrażało m.</w:t>
      </w:r>
      <w:r w:rsidRPr="006C3284">
        <w:rPr>
          <w:rFonts w:cs="Fira Sans"/>
          <w:szCs w:val="19"/>
        </w:rPr>
        <w:t xml:space="preserve">in. 83,3% podmiotów prowadzących </w:t>
      </w:r>
      <w:r w:rsidRPr="007678BA">
        <w:rPr>
          <w:rFonts w:cs="Fira Sans"/>
          <w:szCs w:val="19"/>
        </w:rPr>
        <w:t xml:space="preserve">działalność w handlu hurtowym. Największy odsetek odpowiedzi wskazujących na poważny wpływ wojny na działalność gospodarczą udzieliły firmy </w:t>
      </w:r>
      <w:r w:rsidRPr="00CF5843">
        <w:rPr>
          <w:rFonts w:cs="Fira Sans"/>
          <w:szCs w:val="19"/>
        </w:rPr>
        <w:t xml:space="preserve">działające w przetwórstwie przemysłowym (29,5%), a </w:t>
      </w:r>
      <w:r w:rsidRPr="00732B03">
        <w:rPr>
          <w:rFonts w:cs="Fira Sans"/>
          <w:szCs w:val="19"/>
        </w:rPr>
        <w:t>następnie w budownictwie (23,9%). Skutki wojny zagrażające stabilności fir</w:t>
      </w:r>
      <w:r>
        <w:rPr>
          <w:rFonts w:cs="Fira Sans"/>
          <w:szCs w:val="19"/>
        </w:rPr>
        <w:t>my przewidywały</w:t>
      </w:r>
      <w:r w:rsidRPr="00732B03">
        <w:rPr>
          <w:rFonts w:cs="Fira Sans"/>
          <w:szCs w:val="19"/>
        </w:rPr>
        <w:t xml:space="preserve"> </w:t>
      </w:r>
      <w:r w:rsidRPr="007534A1">
        <w:rPr>
          <w:rFonts w:cs="Fira Sans"/>
          <w:szCs w:val="19"/>
        </w:rPr>
        <w:t>głównie podmioty związane z budownictwem (14,1%).</w:t>
      </w:r>
    </w:p>
    <w:p w14:paraId="1C193F36" w14:textId="77777777" w:rsidR="00E53851" w:rsidRPr="00E53851" w:rsidRDefault="00E53851" w:rsidP="00BC3BC9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EC2F77">
        <w:rPr>
          <w:rFonts w:cs="FiraSans-Bold"/>
          <w:bCs/>
          <w:i/>
          <w:szCs w:val="19"/>
        </w:rPr>
        <w:t>Pyt. 2. Z zaobserwowanych</w:t>
      </w:r>
      <w:r w:rsidRPr="0080742C">
        <w:rPr>
          <w:rFonts w:cs="FiraSans-Bold"/>
          <w:bCs/>
          <w:i/>
          <w:szCs w:val="19"/>
        </w:rPr>
        <w:t xml:space="preserve"> w ostatnim miesiącu negatywnych skutków wojny w Ukrainie najbardziej do Państwa firmy odnoszą się:</w:t>
      </w:r>
    </w:p>
    <w:p w14:paraId="0F9AC626" w14:textId="21027CA0" w:rsidR="00E53851" w:rsidRDefault="0085714F" w:rsidP="00E53851">
      <w:pPr>
        <w:spacing w:before="120"/>
        <w:jc w:val="center"/>
        <w:rPr>
          <w:rFonts w:cs="Fira Sans"/>
          <w:szCs w:val="19"/>
        </w:rPr>
      </w:pPr>
      <w:r w:rsidRPr="002D0FBC">
        <w:rPr>
          <w:rFonts w:cs="Fira Sans"/>
          <w:noProof/>
          <w:szCs w:val="19"/>
          <w:lang w:eastAsia="pl-PL"/>
        </w:rPr>
        <w:drawing>
          <wp:inline distT="0" distB="0" distL="0" distR="0" wp14:anchorId="7773D64C" wp14:editId="42F7B776">
            <wp:extent cx="5735352" cy="4053600"/>
            <wp:effectExtent l="0" t="0" r="0" b="0"/>
            <wp:docPr id="3" name="Obraz 3" descr="Pytanie 2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352" cy="405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9B9AF6" w14:textId="77777777" w:rsidR="0085714F" w:rsidRPr="00596DAC" w:rsidRDefault="0085714F" w:rsidP="006834FE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5500EC">
        <w:rPr>
          <w:rFonts w:cs="Fira Sans"/>
          <w:szCs w:val="19"/>
        </w:rPr>
        <w:t>Przedstawiciele wszystkich badanych rodzajów działalności, oceniając negatywny wpływ wojny w Ukrainie na działalność firmy, najczęściej byli zdania, że powoduje ona wzrost kosztów</w:t>
      </w:r>
      <w:r w:rsidRPr="00C00721">
        <w:rPr>
          <w:rFonts w:cs="Fira Sans"/>
          <w:szCs w:val="19"/>
        </w:rPr>
        <w:t xml:space="preserve">, a także zakłócenie w łańcuchu dostaw. Spadek sprzedaży/spadek przychodów w największym stopniu dotyczył podmiotów zajmujących </w:t>
      </w:r>
      <w:r w:rsidRPr="00596DAC">
        <w:rPr>
          <w:rFonts w:cs="Fira Sans"/>
          <w:szCs w:val="19"/>
        </w:rPr>
        <w:t>się budownictwem i handlem detalicznym (po 23,9%).</w:t>
      </w:r>
    </w:p>
    <w:p w14:paraId="785625D0" w14:textId="77777777" w:rsidR="00E53851" w:rsidRPr="00E53851" w:rsidRDefault="00E53851" w:rsidP="00BC3BC9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3E19BF">
        <w:rPr>
          <w:rFonts w:cs="FiraSans-Bold"/>
          <w:bCs/>
          <w:i/>
          <w:szCs w:val="19"/>
        </w:rPr>
        <w:t>Pyt. 3. Jeżeli w Państwa</w:t>
      </w:r>
      <w:r w:rsidRPr="00AE0A48">
        <w:rPr>
          <w:rFonts w:cs="FiraSans-Bold"/>
          <w:bCs/>
          <w:i/>
          <w:szCs w:val="19"/>
        </w:rPr>
        <w:t xml:space="preserve"> firmie są zatrudnieni pracownicy z Ukrainy, to czy w związku z wojną w Ukrainie zaobserwowali Państwo w </w:t>
      </w:r>
      <w:r w:rsidRPr="00ED3FDB">
        <w:rPr>
          <w:rFonts w:cs="FiraSans-Bold"/>
          <w:bCs/>
          <w:i/>
          <w:szCs w:val="19"/>
        </w:rPr>
        <w:t>ubiegłym miesiącu</w:t>
      </w:r>
      <w:r w:rsidRPr="00ED3FDB">
        <w:rPr>
          <w:rFonts w:cs="FiraSans-Bold"/>
          <w:bCs/>
          <w:i/>
          <w:szCs w:val="19"/>
          <w:vertAlign w:val="superscript"/>
        </w:rPr>
        <w:footnoteReference w:id="7"/>
      </w:r>
      <w:r w:rsidRPr="00ED3FDB">
        <w:rPr>
          <w:rFonts w:cs="FiraSans-Bold"/>
          <w:bCs/>
          <w:i/>
          <w:szCs w:val="19"/>
        </w:rPr>
        <w:t>:</w:t>
      </w:r>
    </w:p>
    <w:p w14:paraId="1BF58610" w14:textId="11E48A1F" w:rsidR="00E53851" w:rsidRPr="00E53851" w:rsidRDefault="00FF6BA3" w:rsidP="00E53851">
      <w:pPr>
        <w:spacing w:before="120"/>
        <w:jc w:val="center"/>
        <w:rPr>
          <w:rFonts w:cs="Fira Sans"/>
          <w:szCs w:val="19"/>
        </w:rPr>
      </w:pPr>
      <w:r w:rsidRPr="002D0FBC">
        <w:rPr>
          <w:rFonts w:cs="Fira Sans"/>
          <w:noProof/>
          <w:szCs w:val="19"/>
          <w:lang w:eastAsia="pl-PL"/>
        </w:rPr>
        <w:drawing>
          <wp:inline distT="0" distB="0" distL="0" distR="0" wp14:anchorId="079394AB" wp14:editId="3BDC6DEA">
            <wp:extent cx="5628162" cy="2304000"/>
            <wp:effectExtent l="0" t="0" r="0" b="0"/>
            <wp:docPr id="7" name="Obraz 7" descr="Pytanie 3. Na wykresie kolumnowym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162" cy="230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BD1DED" w14:textId="77777777" w:rsidR="00FF6BA3" w:rsidRPr="009F1993" w:rsidRDefault="00FF6BA3" w:rsidP="00346804">
      <w:pPr>
        <w:autoSpaceDE w:val="0"/>
        <w:autoSpaceDN w:val="0"/>
        <w:adjustRightInd w:val="0"/>
        <w:spacing w:after="120" w:line="288" w:lineRule="auto"/>
        <w:rPr>
          <w:rFonts w:cs="Fira Sans"/>
          <w:szCs w:val="19"/>
        </w:rPr>
      </w:pPr>
      <w:r w:rsidRPr="00F23D56">
        <w:rPr>
          <w:rFonts w:cs="Fira Sans"/>
          <w:szCs w:val="19"/>
        </w:rPr>
        <w:lastRenderedPageBreak/>
        <w:t xml:space="preserve">W październiku br. </w:t>
      </w:r>
      <w:r w:rsidRPr="004640AB">
        <w:rPr>
          <w:rFonts w:cs="Fira Sans"/>
          <w:szCs w:val="19"/>
        </w:rPr>
        <w:t xml:space="preserve">zaobserwowano nieznaczny odpływ pracowników głównie w handlu hurtowym (33,1%), a następnie w branży usługowej (27,2%). Największy </w:t>
      </w:r>
      <w:r w:rsidRPr="008F1AAF">
        <w:rPr>
          <w:rFonts w:cs="Fira Sans"/>
          <w:szCs w:val="19"/>
        </w:rPr>
        <w:t>odsetek odpowiedzi wskazujących nieznaczny napływ pracowników udzieliły firmy działające w handlu hurtowym (33,1</w:t>
      </w:r>
      <w:r w:rsidRPr="009F1993">
        <w:rPr>
          <w:rFonts w:cs="Fira Sans"/>
          <w:szCs w:val="19"/>
        </w:rPr>
        <w:t xml:space="preserve">%). Dla 2,3% przedstawicieli branży usługowej </w:t>
      </w:r>
      <w:r>
        <w:rPr>
          <w:rFonts w:cs="Fira Sans"/>
          <w:szCs w:val="19"/>
        </w:rPr>
        <w:t>odpływ był poważny, jednak w</w:t>
      </w:r>
      <w:r w:rsidRPr="009F1993">
        <w:rPr>
          <w:rFonts w:cs="Fira Sans"/>
          <w:szCs w:val="19"/>
        </w:rPr>
        <w:t xml:space="preserve">iększość pytanych </w:t>
      </w:r>
      <w:r>
        <w:rPr>
          <w:rFonts w:cs="Fira Sans"/>
          <w:szCs w:val="19"/>
        </w:rPr>
        <w:t>wskazała</w:t>
      </w:r>
      <w:r w:rsidRPr="009F1993">
        <w:rPr>
          <w:rFonts w:cs="Fira Sans"/>
          <w:szCs w:val="19"/>
        </w:rPr>
        <w:t xml:space="preserve"> odpowiedź „nie dotyczy”.</w:t>
      </w:r>
    </w:p>
    <w:p w14:paraId="42AB7DFD" w14:textId="44A0981C" w:rsidR="00E53851" w:rsidRPr="00E53851" w:rsidRDefault="00BC3BC9" w:rsidP="00E53851">
      <w:pPr>
        <w:autoSpaceDE w:val="0"/>
        <w:autoSpaceDN w:val="0"/>
        <w:adjustRightInd w:val="0"/>
        <w:spacing w:after="120"/>
        <w:jc w:val="both"/>
        <w:rPr>
          <w:rFonts w:cs="FiraSans-Bold"/>
          <w:bCs/>
          <w:szCs w:val="19"/>
        </w:rPr>
      </w:pPr>
      <w:r>
        <w:rPr>
          <w:b/>
          <w:color w:val="000000"/>
          <w:szCs w:val="19"/>
        </w:rPr>
        <w:t>Procesy cenowe</w:t>
      </w:r>
    </w:p>
    <w:p w14:paraId="480D3DE8" w14:textId="6CCD74B9" w:rsidR="00E53851" w:rsidRPr="00E53851" w:rsidRDefault="00E53851" w:rsidP="00BC3BC9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8F4604">
        <w:rPr>
          <w:rFonts w:cs="FiraSans-Bold"/>
          <w:bCs/>
          <w:i/>
          <w:szCs w:val="19"/>
        </w:rPr>
        <w:t xml:space="preserve">Pyt. 4. </w:t>
      </w:r>
      <w:r w:rsidR="00BC3BC9" w:rsidRPr="002D0FBC">
        <w:rPr>
          <w:rFonts w:cs="FiraSans-Bold"/>
          <w:bCs/>
          <w:i/>
          <w:szCs w:val="19"/>
        </w:rPr>
        <w:t>Jak Państwa zdaniem kształtować się będą ceny usług/materiałów/surowców wykorzystywanych przez Państwa firmę w ramach prowadzonej działalności gospodarczej?</w:t>
      </w:r>
    </w:p>
    <w:p w14:paraId="3F0CD5CE" w14:textId="511F8A78" w:rsidR="00E53851" w:rsidRPr="00E53851" w:rsidRDefault="00BC3BC9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 w:rsidRPr="002D0FBC">
        <w:rPr>
          <w:rFonts w:cs="Fira Sans"/>
          <w:noProof/>
          <w:szCs w:val="19"/>
          <w:lang w:eastAsia="pl-PL"/>
        </w:rPr>
        <w:drawing>
          <wp:inline distT="0" distB="0" distL="0" distR="0" wp14:anchorId="42100239" wp14:editId="702DCF8A">
            <wp:extent cx="6645600" cy="3586056"/>
            <wp:effectExtent l="0" t="0" r="0" b="0"/>
            <wp:docPr id="11" name="Obraz 11" descr="Pytanie 4. Na dwóch wykresach kolumnowych (dla krótkiego okresu czasu - 1–3 miesiące oraz dłuższego okresu czasu - najbliższych 12 miesięcy)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2" r="1852"/>
                    <a:stretch/>
                  </pic:blipFill>
                  <pic:spPr bwMode="auto">
                    <a:xfrm>
                      <a:off x="0" y="0"/>
                      <a:ext cx="6645600" cy="358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90D27C" w14:textId="77777777" w:rsidR="00BC3BC9" w:rsidRPr="00AF6D54" w:rsidRDefault="00BC3BC9" w:rsidP="00BC3BC9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267879">
        <w:rPr>
          <w:rFonts w:cs="Fira Sans"/>
          <w:szCs w:val="19"/>
        </w:rPr>
        <w:t xml:space="preserve">W krótkim okresie czasu (1–3 miesiące) szybki wzrost cen w największym stopniu dotyczyć będzie przedsiębiorców prowadzących </w:t>
      </w:r>
      <w:r w:rsidRPr="00A8139B">
        <w:rPr>
          <w:rFonts w:cs="Fira Sans"/>
          <w:szCs w:val="19"/>
        </w:rPr>
        <w:t xml:space="preserve">działalność w budownictwie (71,7% badanych), natomiast wolniejszy wzrost </w:t>
      </w:r>
      <w:r>
        <w:rPr>
          <w:rFonts w:cs="Fira Sans"/>
          <w:szCs w:val="19"/>
        </w:rPr>
        <w:t xml:space="preserve">odnosić się </w:t>
      </w:r>
      <w:r w:rsidRPr="00FC2877">
        <w:rPr>
          <w:rFonts w:cs="Fira Sans"/>
          <w:szCs w:val="19"/>
        </w:rPr>
        <w:t xml:space="preserve">będzie głównie do </w:t>
      </w:r>
      <w:r>
        <w:rPr>
          <w:rFonts w:cs="Fira Sans"/>
          <w:szCs w:val="19"/>
        </w:rPr>
        <w:t>firm</w:t>
      </w:r>
      <w:r w:rsidRPr="007678BA">
        <w:rPr>
          <w:rFonts w:cs="Fira Sans"/>
          <w:szCs w:val="19"/>
        </w:rPr>
        <w:t xml:space="preserve"> </w:t>
      </w:r>
      <w:r>
        <w:rPr>
          <w:rFonts w:cs="Fira Sans"/>
          <w:szCs w:val="19"/>
        </w:rPr>
        <w:t>działających</w:t>
      </w:r>
      <w:r w:rsidRPr="00CF5843">
        <w:rPr>
          <w:rFonts w:cs="Fira Sans"/>
          <w:szCs w:val="19"/>
        </w:rPr>
        <w:t xml:space="preserve"> w </w:t>
      </w:r>
      <w:r>
        <w:rPr>
          <w:rFonts w:cs="Fira Sans"/>
          <w:szCs w:val="19"/>
        </w:rPr>
        <w:t>przetwórstwie przemysłowym</w:t>
      </w:r>
      <w:r w:rsidRPr="00FC2877">
        <w:rPr>
          <w:rFonts w:cs="Fira Sans"/>
          <w:szCs w:val="19"/>
        </w:rPr>
        <w:t xml:space="preserve"> (38,9%). Spadku c</w:t>
      </w:r>
      <w:r w:rsidRPr="00471807">
        <w:rPr>
          <w:rFonts w:cs="Fira Sans"/>
          <w:szCs w:val="19"/>
        </w:rPr>
        <w:t xml:space="preserve">en nie spodziewają się </w:t>
      </w:r>
      <w:r w:rsidRPr="00AF6D54">
        <w:rPr>
          <w:rFonts w:cs="Fira Sans"/>
          <w:szCs w:val="19"/>
        </w:rPr>
        <w:t>przedstawiciele handlu detalicznego i przetwórstwa przemysłowego.</w:t>
      </w:r>
    </w:p>
    <w:p w14:paraId="37E7E22C" w14:textId="77777777" w:rsidR="00BC3BC9" w:rsidRPr="00A22A03" w:rsidRDefault="00BC3BC9" w:rsidP="006834FE">
      <w:pPr>
        <w:autoSpaceDE w:val="0"/>
        <w:autoSpaceDN w:val="0"/>
        <w:adjustRightInd w:val="0"/>
        <w:spacing w:before="120" w:after="4680" w:line="288" w:lineRule="auto"/>
        <w:rPr>
          <w:rFonts w:cs="Fira Sans"/>
          <w:szCs w:val="19"/>
        </w:rPr>
      </w:pPr>
      <w:r w:rsidRPr="00AF6D54">
        <w:rPr>
          <w:rFonts w:cs="Fira Sans"/>
          <w:szCs w:val="19"/>
        </w:rPr>
        <w:t xml:space="preserve">W dłuższym okresie czasu (najbliższe 12 miesięcy) szybkich wzrostów cen spodziewają się przedsiębiorcy </w:t>
      </w:r>
      <w:r w:rsidRPr="00456601">
        <w:rPr>
          <w:rFonts w:cs="Fira Sans"/>
          <w:szCs w:val="19"/>
        </w:rPr>
        <w:t xml:space="preserve">firm branży budowlanej (64,3%), a następnie usługowej (61,2%). Wolny wzrost cen przewidują głównie badane </w:t>
      </w:r>
      <w:r w:rsidRPr="006E4034">
        <w:rPr>
          <w:rFonts w:cs="Fira Sans"/>
          <w:szCs w:val="19"/>
        </w:rPr>
        <w:t xml:space="preserve">firmy handlu hurtowego (39,1%). Spadku cen nie spodziewają się </w:t>
      </w:r>
      <w:r w:rsidRPr="00A22A03">
        <w:rPr>
          <w:rFonts w:cs="Fira Sans"/>
          <w:szCs w:val="19"/>
        </w:rPr>
        <w:t>przedstawiciele handlu detalicznego, handlu hurtowego i przetwórstwa przemysłowego.</w:t>
      </w:r>
    </w:p>
    <w:p w14:paraId="25F7BEF3" w14:textId="730BA389" w:rsidR="00E53851" w:rsidRPr="00E53851" w:rsidRDefault="00E53851" w:rsidP="00BC3BC9">
      <w:pPr>
        <w:suppressAutoHyphens/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</w:rPr>
      </w:pPr>
      <w:r w:rsidRPr="004E26C3">
        <w:rPr>
          <w:rFonts w:cs="FiraSans-Bold"/>
          <w:bCs/>
          <w:i/>
          <w:szCs w:val="19"/>
        </w:rPr>
        <w:lastRenderedPageBreak/>
        <w:t xml:space="preserve">Pyt. 5. </w:t>
      </w:r>
      <w:r w:rsidR="00BC3BC9" w:rsidRPr="002D0FBC">
        <w:rPr>
          <w:rFonts w:cs="FiraSans-Bold"/>
          <w:bCs/>
          <w:i/>
          <w:szCs w:val="19"/>
        </w:rPr>
        <w:t>Które z poniższych czynników w największym stopniu wpłyną na koszty funkcjonowania Państwa firmy w okresie najbliższego kwartału?</w:t>
      </w:r>
    </w:p>
    <w:p w14:paraId="2C653C55" w14:textId="070A019D" w:rsidR="00E53851" w:rsidRPr="00E53851" w:rsidRDefault="00BC3BC9" w:rsidP="00E53851">
      <w:pPr>
        <w:autoSpaceDE w:val="0"/>
        <w:autoSpaceDN w:val="0"/>
        <w:adjustRightInd w:val="0"/>
        <w:spacing w:after="120"/>
        <w:jc w:val="center"/>
        <w:rPr>
          <w:rFonts w:cs="Fira Sans"/>
          <w:szCs w:val="19"/>
        </w:rPr>
      </w:pPr>
      <w:r w:rsidRPr="002D0FBC">
        <w:rPr>
          <w:rFonts w:cs="Fira Sans"/>
          <w:noProof/>
          <w:szCs w:val="19"/>
          <w:lang w:eastAsia="pl-PL"/>
        </w:rPr>
        <w:drawing>
          <wp:inline distT="0" distB="0" distL="0" distR="0" wp14:anchorId="25ECA034" wp14:editId="06907AE0">
            <wp:extent cx="6641122" cy="7524000"/>
            <wp:effectExtent l="0" t="0" r="0" b="1270"/>
            <wp:docPr id="5" name="Obraz 5" descr="Pytanie 5. Na dwóch wykresach kolumnow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122" cy="7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336374" w14:textId="77777777" w:rsidR="00BC3BC9" w:rsidRDefault="00BC3BC9" w:rsidP="006834FE">
      <w:pPr>
        <w:autoSpaceDE w:val="0"/>
        <w:autoSpaceDN w:val="0"/>
        <w:adjustRightInd w:val="0"/>
        <w:spacing w:before="120" w:after="1440" w:line="288" w:lineRule="auto"/>
      </w:pPr>
      <w:r w:rsidRPr="008D422A">
        <w:rPr>
          <w:rFonts w:cs="Fira Sans"/>
          <w:szCs w:val="19"/>
        </w:rPr>
        <w:t xml:space="preserve">We wszystkich badanych rodzajach działalności, wśród czynników mających wpływ na wzrost kosztów funkcjonowania, przedsiębiorcy najczęściej wskazywali na ceny energii i </w:t>
      </w:r>
      <w:r w:rsidRPr="00B84DCB">
        <w:rPr>
          <w:rFonts w:cs="Fira Sans"/>
          <w:szCs w:val="19"/>
        </w:rPr>
        <w:t xml:space="preserve">paliw, koszty zatrudnienia oraz ceny komponentów i usług. Natomiast </w:t>
      </w:r>
      <w:r w:rsidRPr="00294FF4">
        <w:rPr>
          <w:rFonts w:cs="Fira Sans"/>
          <w:szCs w:val="19"/>
        </w:rPr>
        <w:t xml:space="preserve">większość badanych nie wskazała </w:t>
      </w:r>
      <w:r w:rsidRPr="00294FF4">
        <w:t>czynników wpływających na spadek kosztów funkcjonowania ich firm.</w:t>
      </w:r>
    </w:p>
    <w:p w14:paraId="59E7DAA9" w14:textId="77777777" w:rsidR="00BC3BC9" w:rsidRDefault="00BC3BC9" w:rsidP="00BC3BC9">
      <w:pPr>
        <w:spacing w:before="120" w:after="120"/>
        <w:jc w:val="both"/>
        <w:rPr>
          <w:rFonts w:cs="FiraSans-Bold"/>
          <w:bCs/>
          <w:i/>
          <w:szCs w:val="19"/>
        </w:rPr>
      </w:pPr>
      <w:r w:rsidRPr="002D0FBC">
        <w:rPr>
          <w:rFonts w:cs="FiraSans-Bold"/>
          <w:bCs/>
          <w:i/>
          <w:szCs w:val="19"/>
        </w:rPr>
        <w:lastRenderedPageBreak/>
        <w:t>Pyt. 6. Czy obserwowane i przewidywane zmiany w warunkach finansowania przedsiębiorstwa (koszty kredytów bankowych i ich dostępność, kredyt kupiecki, odroczone płatności, itp.) spowodują, w najbliższych 12 miesiącach, w przypadku:</w:t>
      </w:r>
    </w:p>
    <w:p w14:paraId="2EBC5AE4" w14:textId="20F98917" w:rsidR="00BC3BC9" w:rsidRPr="002D0FBC" w:rsidRDefault="00BC3BC9" w:rsidP="00BC3BC9">
      <w:pPr>
        <w:spacing w:before="120" w:after="120"/>
        <w:jc w:val="both"/>
        <w:rPr>
          <w:rFonts w:cs="FiraSans-Bold"/>
          <w:bCs/>
          <w:i/>
          <w:szCs w:val="19"/>
        </w:rPr>
      </w:pPr>
      <w:r w:rsidRPr="001459AB">
        <w:rPr>
          <w:noProof/>
          <w:color w:val="00B050"/>
          <w:lang w:eastAsia="pl-PL"/>
        </w:rPr>
        <w:drawing>
          <wp:inline distT="0" distB="0" distL="0" distR="0" wp14:anchorId="200CF8EC" wp14:editId="2CB626BD">
            <wp:extent cx="6638582" cy="2981325"/>
            <wp:effectExtent l="0" t="0" r="0" b="0"/>
            <wp:docPr id="18" name="Obraz 18" descr="Pytanie 6. Na trzech wykresach kolumnowych skumulowanych zaprezentowano odsetek odpowiedzi w % według wybranych sekcji i działów PKD. 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963" cy="299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99E2F7" w14:textId="77777777" w:rsidR="00BC3BC9" w:rsidRPr="00604D15" w:rsidRDefault="00BC3BC9" w:rsidP="00BC3BC9">
      <w:pPr>
        <w:autoSpaceDE w:val="0"/>
        <w:autoSpaceDN w:val="0"/>
        <w:adjustRightInd w:val="0"/>
        <w:spacing w:before="120" w:after="120" w:line="288" w:lineRule="auto"/>
        <w:rPr>
          <w:rFonts w:cs="Fira Sans"/>
          <w:szCs w:val="19"/>
        </w:rPr>
      </w:pPr>
      <w:r w:rsidRPr="00F33A9F">
        <w:rPr>
          <w:rFonts w:cs="Fira Sans"/>
          <w:szCs w:val="19"/>
        </w:rPr>
        <w:t xml:space="preserve">Przedstawiciele </w:t>
      </w:r>
      <w:r w:rsidRPr="00604D15">
        <w:rPr>
          <w:rFonts w:cs="Fira Sans"/>
          <w:szCs w:val="19"/>
        </w:rPr>
        <w:t>firm w podobnym stopniu uznali, że wpływ zmian w warunkach finansowania przedsiębiorstwa wymusi konieczność odłożenia inwestycji, ograniczenia produkcji/sprzedaży oraz zatrudnienia.</w:t>
      </w:r>
    </w:p>
    <w:p w14:paraId="073A1297" w14:textId="77777777" w:rsidR="00BC3BC9" w:rsidRDefault="00BC3BC9" w:rsidP="00BC3BC9">
      <w:pPr>
        <w:autoSpaceDE w:val="0"/>
        <w:autoSpaceDN w:val="0"/>
        <w:adjustRightInd w:val="0"/>
        <w:spacing w:before="120" w:after="120" w:line="288" w:lineRule="auto"/>
      </w:pPr>
    </w:p>
    <w:p w14:paraId="18BEB2EF" w14:textId="52EDC527" w:rsidR="00852886" w:rsidRPr="00852886" w:rsidRDefault="00377DDD" w:rsidP="00BC3BC9">
      <w:pPr>
        <w:autoSpaceDE w:val="0"/>
        <w:autoSpaceDN w:val="0"/>
        <w:adjustRightInd w:val="0"/>
        <w:spacing w:before="120" w:after="120" w:line="288" w:lineRule="auto"/>
        <w:rPr>
          <w:szCs w:val="19"/>
        </w:rPr>
      </w:pPr>
      <w:r w:rsidRPr="00377DDD">
        <w:rPr>
          <w:bCs/>
          <w:szCs w:val="19"/>
        </w:rPr>
        <w:t xml:space="preserve">Więcej informacji </w:t>
      </w:r>
      <w:r w:rsidRPr="00377DDD">
        <w:rPr>
          <w:szCs w:val="19"/>
        </w:rPr>
        <w:t xml:space="preserve">dotyczących wyników badań koniunktury gospodarczej </w:t>
      </w:r>
      <w:r w:rsidRPr="00377DDD">
        <w:rPr>
          <w:bCs/>
          <w:szCs w:val="19"/>
        </w:rPr>
        <w:t>można znaleźć na stronie Urzędu Statystycznego w Zielonej Górze</w:t>
      </w:r>
      <w:r>
        <w:rPr>
          <w:szCs w:val="19"/>
        </w:rPr>
        <w:t xml:space="preserve"> </w:t>
      </w:r>
      <w:hyperlink r:id="rId29" w:tooltip="Strona internetowa Urzędu Statystycznego w Zielonej Górze" w:history="1">
        <w:r w:rsidR="00E53851" w:rsidRPr="00E53851">
          <w:rPr>
            <w:color w:val="0000FF"/>
            <w:szCs w:val="19"/>
            <w:u w:val="single"/>
          </w:rPr>
          <w:t>https://zielonagora.stat.gov.pl/osrodki/osrodek-badan-koniunktury/obk-dane/</w:t>
        </w:r>
      </w:hyperlink>
      <w:r w:rsidR="00E361CA">
        <w:rPr>
          <w:color w:val="0000FF"/>
          <w:szCs w:val="19"/>
          <w:u w:val="single"/>
        </w:rPr>
        <w:t>.</w:t>
      </w:r>
    </w:p>
    <w:p w14:paraId="7D7F6597" w14:textId="77777777" w:rsidR="006B2BB6" w:rsidRPr="00CD1FF3" w:rsidRDefault="006B2BB6" w:rsidP="006B2BB6">
      <w:pPr>
        <w:autoSpaceDE w:val="0"/>
        <w:autoSpaceDN w:val="0"/>
        <w:adjustRightInd w:val="0"/>
        <w:spacing w:before="120"/>
        <w:rPr>
          <w:rFonts w:cs="FiraSans-Bold"/>
          <w:bCs/>
          <w:szCs w:val="19"/>
        </w:rPr>
      </w:pPr>
    </w:p>
    <w:p w14:paraId="20DA806D" w14:textId="7812C0EA" w:rsidR="00EC5577" w:rsidRPr="002D10B2" w:rsidRDefault="00EC5577" w:rsidP="00EC5577">
      <w:pPr>
        <w:tabs>
          <w:tab w:val="left" w:pos="2102"/>
        </w:tabs>
        <w:sectPr w:rsidR="00EC5577" w:rsidRPr="002D10B2" w:rsidSect="00364C5D"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74713B81" w:rsidR="00D21774" w:rsidRPr="00D21774" w:rsidRDefault="00B73E37" w:rsidP="00325F97">
      <w:pPr>
        <w:pStyle w:val="Tablicespis"/>
      </w:pPr>
      <w:r>
        <w:lastRenderedPageBreak/>
        <w:t>Tablica 13</w:t>
      </w:r>
      <w:r w:rsidR="001E65CD" w:rsidRPr="006A726B">
        <w:t>. Wybrane d</w:t>
      </w:r>
      <w:r w:rsidR="00433A5E">
        <w:t>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6FAE542A" w14:textId="77777777" w:rsidTr="000351F9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73C2F4" w14:textId="712EEBCC" w:rsidR="00E87F28" w:rsidRPr="00675668" w:rsidRDefault="00F50B22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3E0ADA5D" w14:textId="67EB54AD" w:rsidR="00E87F28" w:rsidRPr="00675668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A – 20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21</w:t>
            </w:r>
            <w:r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416805D1" w14:textId="3E32C807" w:rsidR="00E87F28" w:rsidRPr="00675668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B – 202</w:t>
            </w:r>
            <w:r w:rsidR="000A6EF0" w:rsidRPr="00675668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675668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B3E935" w14:textId="7A70348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418BB" w14:textId="48A1FE5D" w:rsidR="00E87F28" w:rsidRPr="00675668" w:rsidRDefault="00600356" w:rsidP="00906C9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34C14C" w14:textId="30083883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E88682" w14:textId="538887B7" w:rsidR="00E87F28" w:rsidRPr="00675668" w:rsidRDefault="00600356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</w:rPr>
            </w:pPr>
            <w:r w:rsidRPr="00675668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7CF37B" w14:textId="10658CA9" w:rsidR="00E87F28" w:rsidRPr="00675668" w:rsidRDefault="00600356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958FC0" w14:textId="685B3DC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CB878F8" w14:textId="39ECA6CE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0568C2" w14:textId="00E0619B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b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1690A9D4" w14:textId="004C73EF" w:rsidR="00E87F28" w:rsidRPr="00675668" w:rsidRDefault="00600356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CFEB34" w14:textId="28A261A2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7F04C8" w14:textId="1DB02061" w:rsidR="00E87F28" w:rsidRPr="00675668" w:rsidRDefault="00600356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0E72CCB" w14:textId="3617A791" w:rsidR="00E87F28" w:rsidRPr="00675668" w:rsidRDefault="00600356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675668"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454E18" w:rsidRPr="001A5CD1" w14:paraId="22F4A1CC" w14:textId="77777777" w:rsidTr="000351F9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14:paraId="0DDFC92B" w14:textId="77777777" w:rsidR="00454E18" w:rsidRPr="00675668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Przeciętne zatrudnienie w sektorze 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675668">
              <w:rPr>
                <w:rFonts w:ascii="Fira Sans" w:hAnsi="Fira Sans"/>
                <w:color w:val="000000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53E7A" w14:textId="77777777" w:rsidR="00454E18" w:rsidRPr="00675668" w:rsidRDefault="00454E18" w:rsidP="00454E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D853C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EAAAF93" w14:textId="7B286A6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12C49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551E91C3" w14:textId="3014937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245,0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0CEA1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0CACD3E" w14:textId="7D98B86C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7E2DC8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F309079" w14:textId="6AFFAD0F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AF23ED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52360B4" w14:textId="0B50B2B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246,4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0225DF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09419EB4" w14:textId="0FAE8F12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73AFA1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572138B" w14:textId="1A05F925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25A89A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4647F27" w14:textId="459E03A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AC1F23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4E6EFC32" w14:textId="7DAB55C1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74F7E6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12CDDBEA" w14:textId="472F534D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5711F0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7E7A5A00" w14:textId="516B9347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248,5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center"/>
          </w:tcPr>
          <w:p w14:paraId="665806CB" w14:textId="77777777" w:rsidR="00454E18" w:rsidRPr="00675668" w:rsidRDefault="00454E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36DBA278" w14:textId="78E7C21A" w:rsidR="00454E18" w:rsidRPr="00675668" w:rsidRDefault="005A142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248,7</w:t>
            </w:r>
          </w:p>
        </w:tc>
      </w:tr>
      <w:tr w:rsidR="008C3A9F" w:rsidRPr="001A5CD1" w14:paraId="54F83FFC" w14:textId="77777777" w:rsidTr="000351F9">
        <w:tc>
          <w:tcPr>
            <w:tcW w:w="3994" w:type="dxa"/>
            <w:shd w:val="clear" w:color="auto" w:fill="auto"/>
            <w:vAlign w:val="bottom"/>
          </w:tcPr>
          <w:p w14:paraId="1DEFDE89" w14:textId="77777777" w:rsidR="008C3A9F" w:rsidRPr="00675668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38F5EE" w14:textId="77777777" w:rsidR="008C3A9F" w:rsidRPr="00675668" w:rsidRDefault="008C3A9F" w:rsidP="008C3A9F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23F5BDE" w14:textId="5088B0A7" w:rsidR="008C3A9F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B41429" w14:textId="6B9A5DB7" w:rsidR="008C3A9F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253,8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7651CB" w14:textId="5FF03A83" w:rsidR="008C3A9F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2CBDF9" w14:textId="7E307DE7" w:rsidR="008C3A9F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80E281" w14:textId="39EBCA20" w:rsidR="008C3A9F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7E622D" w14:textId="781A7842" w:rsidR="008C3A9F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894717" w14:textId="5EEF5928" w:rsidR="008C3A9F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79292D" w14:textId="18978B5C" w:rsidR="008C3A9F" w:rsidRPr="00675668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212D8BCD" w14:textId="1764B61B" w:rsidR="008C3A9F" w:rsidRPr="00675668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252,7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58F30A" w14:textId="708D0476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70AFFB" w14:textId="4DE8A19E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41C1902" w14:textId="650D6500" w:rsidR="008C3A9F" w:rsidRPr="00675668" w:rsidRDefault="008C3A9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38F5AAC7" w14:textId="77777777" w:rsidTr="000351F9">
        <w:tc>
          <w:tcPr>
            <w:tcW w:w="3994" w:type="dxa"/>
            <w:shd w:val="clear" w:color="auto" w:fill="auto"/>
            <w:vAlign w:val="bottom"/>
          </w:tcPr>
          <w:p w14:paraId="52BB93B7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11EC646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A92966" w14:textId="52DBB44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A5E9D9" w14:textId="2C419C6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090D39" w14:textId="681A4DD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4D2EB5" w14:textId="5925164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A0597EA" w14:textId="5A47438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3A1D4C2" w14:textId="75C1D5C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6BEDC5" w14:textId="71F7D18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8D697E" w14:textId="3BE3514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914F931" w14:textId="229A9FD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88E49" w14:textId="7EF3E94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1677D49" w14:textId="6C3FC40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7A3E093F" w14:textId="35EF7D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</w:tr>
      <w:tr w:rsidR="00CC5E37" w:rsidRPr="001A5CD1" w14:paraId="60313CB7" w14:textId="77777777" w:rsidTr="000351F9">
        <w:tc>
          <w:tcPr>
            <w:tcW w:w="3994" w:type="dxa"/>
            <w:shd w:val="clear" w:color="auto" w:fill="auto"/>
            <w:vAlign w:val="bottom"/>
          </w:tcPr>
          <w:p w14:paraId="43A56118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8AB687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6892697" w14:textId="26EDCA24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9A6EFD" w14:textId="1C0A274D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A08466" w14:textId="28F1126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042881" w14:textId="20F08BA7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492A29F" w14:textId="2FA6A501" w:rsidR="00CC5E37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758BB8" w14:textId="7AA155C5" w:rsidR="00CC5E37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07E0981" w14:textId="181ED456" w:rsidR="00CC5E37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3F76DA" w14:textId="5818F0DE" w:rsidR="00CC5E37" w:rsidRPr="00675668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3BF4CA2" w14:textId="3EBAD7FD" w:rsidR="00CC5E37" w:rsidRPr="00675668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EBA89C" w14:textId="6DF341F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B046A3" w14:textId="5E1F32F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10928627" w14:textId="361BA89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0B55ADD3" w14:textId="77777777" w:rsidTr="000351F9">
        <w:tc>
          <w:tcPr>
            <w:tcW w:w="3994" w:type="dxa"/>
            <w:shd w:val="clear" w:color="auto" w:fill="auto"/>
            <w:vAlign w:val="bottom"/>
          </w:tcPr>
          <w:p w14:paraId="5BF31B4F" w14:textId="77777777" w:rsidR="00CC5E37" w:rsidRPr="00675668" w:rsidRDefault="00CC5E37" w:rsidP="00CC5E37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86B95F2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41C22" w14:textId="3532693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983F8A" w14:textId="100A15C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CA35EC" w14:textId="7E86BC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37FB1" w14:textId="378CC2F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684CA" w14:textId="3E3EC2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E10AE7" w14:textId="7C6582B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31BD" w14:textId="68422BC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CCFC3" w14:textId="371E77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C7B5D35" w14:textId="6D2B44A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38D5A" w14:textId="2EC4E05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427A07" w14:textId="08E1573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3505190" w14:textId="3B1B605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101,9</w:t>
            </w:r>
          </w:p>
        </w:tc>
      </w:tr>
      <w:tr w:rsidR="00CC5E37" w:rsidRPr="001A5CD1" w14:paraId="42AB54B7" w14:textId="77777777" w:rsidTr="000351F9">
        <w:tc>
          <w:tcPr>
            <w:tcW w:w="3994" w:type="dxa"/>
            <w:shd w:val="clear" w:color="auto" w:fill="auto"/>
            <w:vAlign w:val="bottom"/>
          </w:tcPr>
          <w:p w14:paraId="70FA2714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7BA29A5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DC70B0" w14:textId="0B7087E5" w:rsidR="00CC5E37" w:rsidRPr="00675668" w:rsidRDefault="003B799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BF04B" w14:textId="4C926527" w:rsidR="00CC5E37" w:rsidRPr="00675668" w:rsidRDefault="004A43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5DB7" w14:textId="3FE764FF" w:rsidR="00CC5E37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7E019C" w14:textId="1FEDBAC9" w:rsidR="00CC5E37" w:rsidRPr="00675668" w:rsidRDefault="00292F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108621" w14:textId="24D37262" w:rsidR="00CC5E37" w:rsidRPr="00675668" w:rsidRDefault="00FF38B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F66C44" w14:textId="40AA0F44" w:rsidR="00CC5E37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44318" w14:textId="56D49715" w:rsidR="00CC5E37" w:rsidRPr="00675668" w:rsidRDefault="002D671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EDA1E" w14:textId="13CF8578" w:rsidR="00CC5E37" w:rsidRPr="00675668" w:rsidRDefault="006635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7F2880B" w14:textId="34C31E3E" w:rsidR="00CC5E37" w:rsidRPr="00675668" w:rsidRDefault="003F054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59CAFD" w14:textId="70A1237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D2034" w14:textId="098C90F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5951FF" w14:textId="0A877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7EE27FF6" w14:textId="77777777" w:rsidTr="000351F9">
        <w:tc>
          <w:tcPr>
            <w:tcW w:w="3994" w:type="dxa"/>
            <w:shd w:val="clear" w:color="auto" w:fill="auto"/>
            <w:vAlign w:val="bottom"/>
          </w:tcPr>
          <w:p w14:paraId="41DDC958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821F2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C86FE3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3EF190AE" w14:textId="4B255D2B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7954F8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54482C91" w14:textId="466A2E3D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BD9187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FE289D8" w14:textId="3557329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88,4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849CF2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0CF1522" w14:textId="2A6A0436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5AC8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36AA853" w14:textId="17333EE9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38B53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  <w:p w14:paraId="2DC82C01" w14:textId="5A944DC7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80,9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8D210D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734CF083" w14:textId="5F6943BE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9C54A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69B3BCBC" w14:textId="3C3969C3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80,2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752925B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F5C6EE9" w14:textId="1BAA352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C58B3E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817A8BB" w14:textId="786BDBB2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7BAFB9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0EB0B75F" w14:textId="6FBF76E8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3211431F" w14:textId="7777777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  <w:p w14:paraId="2C777C26" w14:textId="34CF57B0" w:rsidR="00CC5E37" w:rsidRPr="00675668" w:rsidRDefault="005206F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77,3</w:t>
            </w:r>
          </w:p>
        </w:tc>
      </w:tr>
      <w:tr w:rsidR="00CC5E37" w:rsidRPr="001A5CD1" w14:paraId="0CEB367B" w14:textId="77777777" w:rsidTr="000351F9">
        <w:tc>
          <w:tcPr>
            <w:tcW w:w="3994" w:type="dxa"/>
            <w:shd w:val="clear" w:color="auto" w:fill="auto"/>
            <w:vAlign w:val="bottom"/>
          </w:tcPr>
          <w:p w14:paraId="52540F7B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DE2B91F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E4D97D" w14:textId="58B37D85" w:rsidR="00CC5E37" w:rsidRPr="00675668" w:rsidRDefault="0093508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79,5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F787ABC" w14:textId="1B934BCF" w:rsidR="00CC5E37" w:rsidRPr="00675668" w:rsidRDefault="00E8281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094E8B" w14:textId="693B6C39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1718F0" w14:textId="048C9B84" w:rsidR="00CC5E37" w:rsidRPr="00675668" w:rsidRDefault="00255AE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24A559" w14:textId="64EFD3C6" w:rsidR="00CC5E37" w:rsidRPr="00675668" w:rsidRDefault="003A2FB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71,3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1E83268" w14:textId="0691912C" w:rsidR="00CC5E37" w:rsidRPr="00675668" w:rsidRDefault="002145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E288EA" w14:textId="2820D420" w:rsidR="00CC5E37" w:rsidRPr="00675668" w:rsidRDefault="00E3362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AB3745" w14:textId="2B0591DB" w:rsidR="00CC5E37" w:rsidRPr="00675668" w:rsidRDefault="007F12C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7745018" w14:textId="6B75779C" w:rsidR="00CC5E37" w:rsidRPr="00675668" w:rsidRDefault="00A43D6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196A3" w14:textId="0958C18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6CD6F7" w14:textId="3082147D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37F7D00" w14:textId="08A4ACB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07F9BAB5" w14:textId="77777777" w:rsidTr="000351F9">
        <w:tc>
          <w:tcPr>
            <w:tcW w:w="3994" w:type="dxa"/>
            <w:shd w:val="clear" w:color="auto" w:fill="auto"/>
            <w:vAlign w:val="bottom"/>
          </w:tcPr>
          <w:p w14:paraId="3695B91E" w14:textId="77777777" w:rsidR="00CC5E37" w:rsidRPr="00C66034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C66034">
              <w:rPr>
                <w:rFonts w:ascii="Fira Sans" w:hAnsi="Fira Sans"/>
              </w:rPr>
              <w:t>Stopa bezrobocia</w:t>
            </w:r>
            <w:r w:rsidRPr="00C66034">
              <w:rPr>
                <w:rFonts w:ascii="Fira Sans" w:hAnsi="Fira Sans"/>
                <w:color w:val="000000"/>
                <w:vertAlign w:val="superscript"/>
              </w:rPr>
              <w:t xml:space="preserve">b </w:t>
            </w:r>
            <w:r w:rsidRPr="00C66034">
              <w:rPr>
                <w:rFonts w:ascii="Fira Sans" w:hAnsi="Fira Sans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28EB82BA" w14:textId="77777777" w:rsidR="00CC5E37" w:rsidRPr="00C66034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C66034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02D057" w14:textId="0102721F" w:rsidR="00CC5E37" w:rsidRPr="00C66034" w:rsidRDefault="00072246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C66034">
              <w:rPr>
                <w:rFonts w:ascii="Fira Sans" w:hAnsi="Fira Sans" w:cs="Arial"/>
                <w:szCs w:val="16"/>
              </w:rPr>
              <w:t>11,6*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FF9156" w14:textId="7A880515" w:rsidR="00CC5E37" w:rsidRPr="00F4733B" w:rsidRDefault="00620D7D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11,6*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779AA2" w14:textId="2A64286A" w:rsidR="00CC5E37" w:rsidRPr="00F4733B" w:rsidRDefault="00200C3C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11,3*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742592" w14:textId="00C7DDAC" w:rsidR="00CC5E37" w:rsidRPr="00F4733B" w:rsidRDefault="00B66E37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11,0*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4175" w14:textId="599409A0" w:rsidR="00CC5E37" w:rsidRPr="00F4733B" w:rsidRDefault="00EC3147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10,7*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26032B" w14:textId="236824B8" w:rsidR="00CC5E37" w:rsidRPr="00F4733B" w:rsidRDefault="00A16888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10,4*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543E0B" w14:textId="3E4BB19B" w:rsidR="00CC5E37" w:rsidRPr="00F4733B" w:rsidRDefault="00CB7DCC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10,4*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D1965" w14:textId="48F41BA1" w:rsidR="00CC5E37" w:rsidRPr="00F4733B" w:rsidRDefault="00860D53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10,4*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D23F2A9" w14:textId="7DB1E439" w:rsidR="00CC5E37" w:rsidRPr="00675668" w:rsidRDefault="008C7259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10,1*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21155C" w14:textId="667620EE" w:rsidR="00CC5E37" w:rsidRPr="00675668" w:rsidRDefault="00CC5E37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675668">
              <w:rPr>
                <w:rFonts w:ascii="Fira Sans" w:hAnsi="Fira Sans" w:cs="Arial"/>
                <w:szCs w:val="16"/>
              </w:rPr>
              <w:t>1</w:t>
            </w:r>
            <w:r w:rsidR="00CE16C8">
              <w:rPr>
                <w:rFonts w:ascii="Fira Sans" w:hAnsi="Fira Sans" w:cs="Arial"/>
                <w:szCs w:val="16"/>
              </w:rPr>
              <w:t>0,0*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D4DB4" w14:textId="7D129453" w:rsidR="00CC5E37" w:rsidRPr="00F4733B" w:rsidRDefault="00CA75B7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9,9*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9DABFB7" w14:textId="14DB7614" w:rsidR="00CC5E37" w:rsidRPr="00F4733B" w:rsidRDefault="00B433B8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9,9*</w:t>
            </w:r>
          </w:p>
        </w:tc>
      </w:tr>
      <w:tr w:rsidR="00CC5E37" w:rsidRPr="001A5CD1" w14:paraId="7662A346" w14:textId="77777777" w:rsidTr="000351F9">
        <w:tc>
          <w:tcPr>
            <w:tcW w:w="3994" w:type="dxa"/>
            <w:shd w:val="clear" w:color="auto" w:fill="auto"/>
            <w:vAlign w:val="bottom"/>
          </w:tcPr>
          <w:p w14:paraId="127C6276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8D9FEE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14493E" w14:textId="10611F7F" w:rsidR="00CC5E37" w:rsidRPr="00F4733B" w:rsidRDefault="00D51CD3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10,1*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4AB641" w14:textId="099582C9" w:rsidR="00CC5E37" w:rsidRPr="00F4733B" w:rsidRDefault="00364D3D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10,0*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3E904A" w14:textId="252C1AAD" w:rsidR="00CC5E37" w:rsidRPr="00F4733B" w:rsidRDefault="00364D3D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9,8*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3234F6" w14:textId="240C4694" w:rsidR="00CC5E37" w:rsidRPr="00F4733B" w:rsidRDefault="00364D3D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9,4*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267F2F" w14:textId="7F19D74B" w:rsidR="00CC5E37" w:rsidRPr="00F4733B" w:rsidRDefault="00364D3D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9,1*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EA024A" w14:textId="58F8AFE9" w:rsidR="00CC5E37" w:rsidRPr="00F4733B" w:rsidRDefault="00364D3D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color w:val="000000"/>
                <w:szCs w:val="16"/>
              </w:rPr>
            </w:pPr>
            <w:r w:rsidRPr="00F4733B">
              <w:rPr>
                <w:rFonts w:ascii="Fira Sans" w:hAnsi="Fira Sans" w:cs="Arial"/>
                <w:color w:val="000000"/>
                <w:szCs w:val="16"/>
              </w:rPr>
              <w:t>8,9*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66D761" w14:textId="70D4EE8A" w:rsidR="00CC5E37" w:rsidRPr="00F4733B" w:rsidRDefault="00364D3D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8,8*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17FE1" w14:textId="0E3DD11B" w:rsidR="00CC5E37" w:rsidRPr="00F4733B" w:rsidRDefault="00364D3D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 w:rsidRPr="00F4733B">
              <w:rPr>
                <w:rFonts w:ascii="Fira Sans" w:hAnsi="Fira Sans" w:cs="Arial"/>
                <w:szCs w:val="16"/>
              </w:rPr>
              <w:t>8,8*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E7393D6" w14:textId="79158D3D" w:rsidR="00CC5E37" w:rsidRPr="00675668" w:rsidRDefault="00A43D61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FB3BF4" w14:textId="720E11A2" w:rsidR="00CC5E37" w:rsidRPr="00675668" w:rsidRDefault="00CC5E37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37D6DC" w14:textId="242672C7" w:rsidR="00CC5E37" w:rsidRPr="00F4733B" w:rsidRDefault="00CC5E37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83A79E1" w14:textId="7E29C98F" w:rsidR="00CC5E37" w:rsidRPr="00F4733B" w:rsidRDefault="00CC5E37" w:rsidP="00B02A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</w:p>
        </w:tc>
      </w:tr>
      <w:tr w:rsidR="00CC5E37" w:rsidRPr="001A5CD1" w14:paraId="1650074B" w14:textId="77777777" w:rsidTr="000351F9">
        <w:tc>
          <w:tcPr>
            <w:tcW w:w="3994" w:type="dxa"/>
            <w:shd w:val="clear" w:color="auto" w:fill="auto"/>
            <w:vAlign w:val="bottom"/>
          </w:tcPr>
          <w:p w14:paraId="411E9C0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  <w:color w:val="000000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E55A704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52DCD" w14:textId="4E51C43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AFA26" w14:textId="29F5D6AC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8B5421" w14:textId="4B4C913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4701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274509" w14:textId="5F01AA56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4313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05C51" w14:textId="6E5399C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322E12" w14:textId="56A85FE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4"/>
                <w:szCs w:val="19"/>
              </w:rPr>
              <w:t>4578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1E4D8B" w14:textId="377A7CF7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4097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1AD1B" w14:textId="6041A030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AAB5F5" w14:textId="552EABD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5162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346FA" w14:textId="2E73EBA8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/>
                <w:spacing w:val="-2"/>
                <w:szCs w:val="19"/>
              </w:rPr>
              <w:t>4631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6CFE4" w14:textId="7E50FA18" w:rsidR="00CC5E37" w:rsidRPr="00F4733B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4733B">
              <w:rPr>
                <w:rFonts w:ascii="Fira Sans" w:hAnsi="Fira Sans" w:cs="Arial"/>
                <w:color w:val="000000"/>
                <w:szCs w:val="16"/>
              </w:rPr>
              <w:t>4026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FB24D66" w14:textId="64A85D90" w:rsidR="00CC5E37" w:rsidRPr="00F4733B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F4733B">
              <w:rPr>
                <w:rFonts w:ascii="Fira Sans" w:hAnsi="Fira Sans" w:cs="Arial"/>
                <w:color w:val="000000"/>
                <w:szCs w:val="16"/>
              </w:rPr>
              <w:t>3109</w:t>
            </w:r>
          </w:p>
        </w:tc>
      </w:tr>
      <w:tr w:rsidR="00CC5E37" w:rsidRPr="001A5CD1" w14:paraId="5A546BC0" w14:textId="77777777" w:rsidTr="000351F9">
        <w:tc>
          <w:tcPr>
            <w:tcW w:w="3994" w:type="dxa"/>
            <w:shd w:val="clear" w:color="auto" w:fill="auto"/>
            <w:vAlign w:val="bottom"/>
          </w:tcPr>
          <w:p w14:paraId="1734756E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289C4BE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4D8751" w14:textId="247B1612" w:rsidR="00CC5E37" w:rsidRPr="00675668" w:rsidRDefault="00E1280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3806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CDD2E" w14:textId="4E7857A1" w:rsidR="00CC5E37" w:rsidRPr="00675668" w:rsidRDefault="00991CC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4187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CE14BD" w14:textId="71B4FFB3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6008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E6722" w14:textId="02FA5D05" w:rsidR="00CC5E37" w:rsidRPr="00675668" w:rsidRDefault="00B8394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4707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6056" w14:textId="319FFA6F" w:rsidR="00CC5E37" w:rsidRPr="00675668" w:rsidRDefault="006E1381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4988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7AD0A" w14:textId="2BE05826" w:rsidR="00CC5E37" w:rsidRPr="00675668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3968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4644C1" w14:textId="4CE36500" w:rsidR="00CC5E37" w:rsidRPr="00675668" w:rsidRDefault="00813BB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3786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C87E13" w14:textId="3F8AB7B4" w:rsidR="00CC5E37" w:rsidRPr="00675668" w:rsidRDefault="0056482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4748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997034" w14:textId="573D079E" w:rsidR="00CC5E37" w:rsidRPr="00675668" w:rsidRDefault="0041226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4875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723170" w14:textId="42E4F10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DF7885" w14:textId="57390E4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61F5032" w14:textId="0D5A2B3A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CC5E37" w:rsidRPr="001A5CD1" w14:paraId="57A07B1B" w14:textId="77777777" w:rsidTr="000351F9">
        <w:tc>
          <w:tcPr>
            <w:tcW w:w="3994" w:type="dxa"/>
            <w:shd w:val="clear" w:color="auto" w:fill="auto"/>
            <w:vAlign w:val="bottom"/>
          </w:tcPr>
          <w:p w14:paraId="73B67991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675668">
              <w:rPr>
                <w:rFonts w:ascii="Fira Sans" w:hAnsi="Fira Sans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62A131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CEB5D4" w14:textId="58C0FA92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28ED6" w14:textId="4C0E4A7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CE754A" w14:textId="6CD26BF4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69802" w14:textId="775EBC3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B275F2" w14:textId="1A8B7FA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638A13" w14:textId="361D144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B4C77A" w14:textId="62B71BFF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558595" w14:textId="687F88D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3F2A57C" w14:textId="3574C89E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C33F5F" w14:textId="47CA365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62D143" w14:textId="52B3886B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02E88F" w14:textId="303F7D69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37</w:t>
            </w:r>
          </w:p>
        </w:tc>
      </w:tr>
      <w:tr w:rsidR="00CC5E37" w:rsidRPr="001A5CD1" w14:paraId="4ADD167B" w14:textId="77777777" w:rsidTr="000351F9">
        <w:tc>
          <w:tcPr>
            <w:tcW w:w="3994" w:type="dxa"/>
            <w:shd w:val="clear" w:color="auto" w:fill="auto"/>
            <w:vAlign w:val="bottom"/>
          </w:tcPr>
          <w:p w14:paraId="429FADC0" w14:textId="77777777" w:rsidR="00CC5E37" w:rsidRPr="00675668" w:rsidRDefault="00CC5E37" w:rsidP="00CC5E37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2D96AA8" w14:textId="77777777" w:rsidR="00CC5E37" w:rsidRPr="00675668" w:rsidRDefault="00CC5E37" w:rsidP="00CC5E37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DD6294" w14:textId="4F65CCEB" w:rsidR="00CC5E37" w:rsidRPr="00675668" w:rsidRDefault="00655A5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1BC6C5" w14:textId="2655B80F" w:rsidR="00CC5E37" w:rsidRPr="00675668" w:rsidRDefault="00AE5F8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55FD6" w14:textId="4E6560F6" w:rsidR="00CC5E37" w:rsidRPr="00675668" w:rsidRDefault="00BB5AED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A80B7" w14:textId="17BDD231" w:rsidR="00CC5E37" w:rsidRPr="00675668" w:rsidRDefault="0006460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08BC81" w14:textId="05C700E9" w:rsidR="00CC5E37" w:rsidRPr="00675668" w:rsidRDefault="005D23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 w:hanging="1418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47A68" w14:textId="685D63C6" w:rsidR="00CC5E37" w:rsidRPr="00675668" w:rsidRDefault="00CB12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89D95" w14:textId="63410FBC" w:rsidR="00CC5E37" w:rsidRPr="00675668" w:rsidRDefault="00D4688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220A4" w14:textId="07BE5BF9" w:rsidR="00CC5E37" w:rsidRPr="00675668" w:rsidRDefault="008F2974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53B004E" w14:textId="53F9A69B" w:rsidR="00CC5E37" w:rsidRPr="00675668" w:rsidRDefault="0045678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22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78A2E" w14:textId="4C6BA491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CCB206" w14:textId="62EA2A75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D64335" w14:textId="4C9DF5C3" w:rsidR="00CC5E37" w:rsidRPr="00675668" w:rsidRDefault="00CC5E3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0DD843CE" w14:textId="77777777" w:rsidTr="000351F9">
        <w:tc>
          <w:tcPr>
            <w:tcW w:w="3994" w:type="dxa"/>
            <w:vMerge w:val="restart"/>
            <w:shd w:val="clear" w:color="auto" w:fill="auto"/>
          </w:tcPr>
          <w:p w14:paraId="1EB44F71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 xml:space="preserve">Przeciętne miesięczne wynagrodzenia brutto </w:t>
            </w:r>
            <w:r w:rsidRPr="00675668">
              <w:rPr>
                <w:rFonts w:ascii="Fira Sans" w:hAnsi="Fira Sans"/>
              </w:rPr>
              <w:br/>
              <w:t xml:space="preserve">w sektorze </w:t>
            </w:r>
            <w:r w:rsidRPr="00675668">
              <w:rPr>
                <w:rFonts w:ascii="Fira Sans" w:hAnsi="Fira Sans"/>
                <w:color w:val="000000"/>
              </w:rPr>
              <w:t>przedsiębiorstw</w:t>
            </w:r>
            <w:r w:rsidRPr="00675668">
              <w:rPr>
                <w:rFonts w:ascii="Fira Sans" w:hAnsi="Fira Sans"/>
                <w:color w:val="000000"/>
                <w:vertAlign w:val="superscript"/>
              </w:rPr>
              <w:t xml:space="preserve">a </w:t>
            </w:r>
            <w:r w:rsidRPr="00675668">
              <w:rPr>
                <w:rFonts w:ascii="Fira Sans" w:hAnsi="Fira Sans"/>
                <w:color w:val="000000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65864F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  <w:p w14:paraId="0826131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B69459" w14:textId="0540108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65E901" w14:textId="14005CA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A8C0ED" w14:textId="28EE40C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4903,10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FE1DC9" w14:textId="2071BE0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4830,90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C9921F" w14:textId="4E714B4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4730,99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F76A87" w14:textId="2FD0A94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4750,24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BEB0E2" w14:textId="03A5E01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4899,63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C94A0E5" w14:textId="6E835FA7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4835,14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CED6660" w14:textId="3D39E3A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4875,97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D745F" w14:textId="33BC79B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4941,33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E65852" w14:textId="082D9A3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4963,64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4D72CA3" w14:textId="02CA643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5396,58</w:t>
            </w:r>
          </w:p>
        </w:tc>
      </w:tr>
      <w:tr w:rsidR="00FA2018" w:rsidRPr="001A5CD1" w14:paraId="550FC8AB" w14:textId="77777777" w:rsidTr="000351F9">
        <w:tc>
          <w:tcPr>
            <w:tcW w:w="3994" w:type="dxa"/>
            <w:vMerge/>
            <w:shd w:val="clear" w:color="auto" w:fill="auto"/>
            <w:vAlign w:val="bottom"/>
          </w:tcPr>
          <w:p w14:paraId="3CAE0077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A54AB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D4E9CE7" w14:textId="6561A954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5101,81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618F7" w14:textId="219050D8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5058,73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58ADC5" w14:textId="42B6F415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5432,40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0F4A16" w14:textId="10FC0D3A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5416,63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9A2101" w14:textId="13DF1001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5270,36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F11C98" w14:textId="4ED06AD4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5328,29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E2EF87" w14:textId="3EC84931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5551,53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0BCEB5" w14:textId="195B4300" w:rsidR="00FA2018" w:rsidRPr="00675668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5466,68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705C63A" w14:textId="475BD369" w:rsidR="00FA2018" w:rsidRPr="00675668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5484,89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27C0E" w14:textId="04BF543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AE0EE3" w14:textId="018C770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17DE03A" w14:textId="70C99CA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3211F68D" w14:textId="77777777" w:rsidTr="000351F9">
        <w:tc>
          <w:tcPr>
            <w:tcW w:w="3994" w:type="dxa"/>
            <w:shd w:val="clear" w:color="auto" w:fill="auto"/>
            <w:vAlign w:val="bottom"/>
          </w:tcPr>
          <w:p w14:paraId="5992196B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E6063F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8A79B4" w14:textId="31DE0D74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6BA790" w14:textId="398E0DA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08097D" w14:textId="3350428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0F9DE" w14:textId="2B8EFBBE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5EA459" w14:textId="235EE7E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ED3B6FC" w14:textId="4637A4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B1FB46B" w14:textId="2628ABF5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5942A9" w14:textId="637D5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D5F4CC6" w14:textId="7920279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1119AD" w14:textId="2CDF9C0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12E235" w14:textId="1E5DF062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4A7CD55C" w14:textId="4BAB1E2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108,7</w:t>
            </w:r>
          </w:p>
        </w:tc>
      </w:tr>
      <w:tr w:rsidR="00FA2018" w:rsidRPr="001A5CD1" w14:paraId="55FE6316" w14:textId="77777777" w:rsidTr="000351F9">
        <w:tc>
          <w:tcPr>
            <w:tcW w:w="3994" w:type="dxa"/>
            <w:shd w:val="clear" w:color="auto" w:fill="auto"/>
            <w:vAlign w:val="bottom"/>
          </w:tcPr>
          <w:p w14:paraId="762C47AD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BC6AA7E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8753F4" w14:textId="6EA9F845" w:rsidR="00FA2018" w:rsidRPr="00675668" w:rsidRDefault="0033395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AC899C" w14:textId="387A28D7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99,2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281AEE" w14:textId="4A9D2FB9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107,4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89E2701" w14:textId="661E30CF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4B25A8" w14:textId="2A249B86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BF08522" w14:textId="3C03AD39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040CA" w14:textId="498AC8D9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32849D" w14:textId="386FB666" w:rsidR="00FA2018" w:rsidRPr="00675668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38163ED9" w14:textId="4CEFB45F" w:rsidR="00FA2018" w:rsidRPr="00675668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5CD12" w14:textId="05944DD3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48F4E4" w14:textId="05C22F11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0BE7C85E" w14:textId="135A2EC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2FDD34D6" w14:textId="77777777" w:rsidTr="000351F9">
        <w:tc>
          <w:tcPr>
            <w:tcW w:w="3994" w:type="dxa"/>
            <w:shd w:val="clear" w:color="auto" w:fill="auto"/>
            <w:vAlign w:val="bottom"/>
          </w:tcPr>
          <w:p w14:paraId="1B2C31E3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982A4B7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3F5AC63" w14:textId="65D8B75D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E33CBD" w14:textId="71764C10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9DF25B" w14:textId="58E3E3E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06762C8" w14:textId="73E2F19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453E56" w14:textId="1D2D37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075657A" w14:textId="5672E8E6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113,0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C2B2F0" w14:textId="523F41E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57952E" w14:textId="6502B06A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4502C015" w14:textId="5724D9F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8FAC37" w14:textId="7620F33C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3CE7181" w14:textId="14DBCFFF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61E52C31" w14:textId="25024FB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</w:tr>
      <w:tr w:rsidR="00FA2018" w:rsidRPr="001A5CD1" w14:paraId="532306B1" w14:textId="77777777" w:rsidTr="000351F9">
        <w:tc>
          <w:tcPr>
            <w:tcW w:w="3994" w:type="dxa"/>
            <w:shd w:val="clear" w:color="auto" w:fill="auto"/>
            <w:vAlign w:val="bottom"/>
          </w:tcPr>
          <w:p w14:paraId="5440B1D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F32C24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F15345" w14:textId="17D96285" w:rsidR="00FA2018" w:rsidRPr="00675668" w:rsidRDefault="002A238A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4145104" w14:textId="417D86B0" w:rsidR="00FA2018" w:rsidRPr="00675668" w:rsidRDefault="008A6C79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675668">
              <w:rPr>
                <w:rFonts w:ascii="Fira Sans" w:hAnsi="Fira Sans" w:cs="Arial"/>
                <w:color w:val="000000"/>
                <w:szCs w:val="16"/>
              </w:rPr>
              <w:t>109,6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A74BCD9" w14:textId="6C099ABE" w:rsidR="00FA2018" w:rsidRPr="00675668" w:rsidRDefault="00437A53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110,8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7DCC17" w14:textId="5E3B416E" w:rsidR="00FA2018" w:rsidRPr="00675668" w:rsidRDefault="00C110E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0B607A" w14:textId="6ED90C62" w:rsidR="00FA2018" w:rsidRPr="00675668" w:rsidRDefault="00B929F7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3810529" w14:textId="4E624A57" w:rsidR="00FA2018" w:rsidRPr="00675668" w:rsidRDefault="007B7F20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AFAB66" w14:textId="7198B778" w:rsidR="00FA2018" w:rsidRPr="00675668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94F0FB0" w14:textId="181EA1CB" w:rsidR="00FA2018" w:rsidRPr="00675668" w:rsidRDefault="00931CA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919D682" w14:textId="73287FFD" w:rsidR="00FA2018" w:rsidRPr="00675668" w:rsidRDefault="006B732F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112,5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F4737EF" w14:textId="2E42194B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A398539" w14:textId="5BD24F89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center"/>
          </w:tcPr>
          <w:p w14:paraId="5BB8946D" w14:textId="13F93E28" w:rsidR="00FA2018" w:rsidRPr="00675668" w:rsidRDefault="00FA201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FA2018" w:rsidRPr="001A5CD1" w14:paraId="4D599F39" w14:textId="77777777" w:rsidTr="000351F9">
        <w:tc>
          <w:tcPr>
            <w:tcW w:w="3994" w:type="dxa"/>
            <w:shd w:val="clear" w:color="auto" w:fill="auto"/>
          </w:tcPr>
          <w:p w14:paraId="01C4A020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F3FADB6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800E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769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B9370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0922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4E6F8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CDA66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750C3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180A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99254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547A1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59CC99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40ACCA5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2A4CDCB1" w14:textId="77777777" w:rsidTr="000351F9">
        <w:tc>
          <w:tcPr>
            <w:tcW w:w="3994" w:type="dxa"/>
            <w:shd w:val="clear" w:color="auto" w:fill="auto"/>
          </w:tcPr>
          <w:p w14:paraId="023E19EA" w14:textId="77777777" w:rsidR="00FA2018" w:rsidRPr="00675668" w:rsidRDefault="00FA2018" w:rsidP="00FA20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towarów i usług konsumpcyjnych</w:t>
            </w:r>
            <w:r w:rsidRPr="00675668">
              <w:rPr>
                <w:rFonts w:ascii="Fira Sans" w:hAnsi="Fira Sans"/>
                <w:vertAlign w:val="superscript"/>
              </w:rPr>
              <w:t>c</w:t>
            </w:r>
            <w:r w:rsidRPr="00675668">
              <w:rPr>
                <w:rFonts w:ascii="Fira Sans" w:hAnsi="Fira Sans"/>
              </w:rPr>
              <w:t>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374CF1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8ADB2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6C736F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95472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6CD13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86370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FAF62A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C2A09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98B4E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A5FC95E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0CBD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E9696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03CFF0" w14:textId="7777777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FA2018" w:rsidRPr="001A5CD1" w14:paraId="30B17E48" w14:textId="77777777" w:rsidTr="000351F9">
        <w:tc>
          <w:tcPr>
            <w:tcW w:w="3994" w:type="dxa"/>
            <w:shd w:val="clear" w:color="auto" w:fill="auto"/>
          </w:tcPr>
          <w:p w14:paraId="61BB361C" w14:textId="77777777" w:rsidR="00FA2018" w:rsidRPr="00675668" w:rsidRDefault="00FA2018" w:rsidP="00FA20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6617B8C5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184D49" w14:textId="4254522B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59BCB1" w14:textId="4F1B576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89D9B" w14:textId="5137E4A3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B30BD7" w14:textId="2531500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A0A5A" w14:textId="78AD3214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BF0F7" w14:textId="3A3EC2E5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81E81" w14:textId="499D1A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70E7C" w14:textId="1560DC72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82379CC" w14:textId="5270E63F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045D46" w14:textId="70BB7D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B4249" w14:textId="44BAEA3D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AACE1A" w14:textId="153CBCE6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107,6</w:t>
            </w:r>
          </w:p>
        </w:tc>
      </w:tr>
      <w:tr w:rsidR="00FA2018" w:rsidRPr="001A5CD1" w14:paraId="7A0FBC1F" w14:textId="77777777" w:rsidTr="000351F9">
        <w:tc>
          <w:tcPr>
            <w:tcW w:w="3994" w:type="dxa"/>
            <w:shd w:val="clear" w:color="auto" w:fill="auto"/>
          </w:tcPr>
          <w:p w14:paraId="24466AE5" w14:textId="77777777" w:rsidR="00FA2018" w:rsidRPr="00675668" w:rsidRDefault="00FA2018" w:rsidP="00FA20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C7FABC2" w14:textId="77777777" w:rsidR="00FA2018" w:rsidRPr="00675668" w:rsidRDefault="00FA2018" w:rsidP="00FA2018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ECFFC8" w14:textId="4F177C61" w:rsidR="00FA2018" w:rsidRPr="00675668" w:rsidRDefault="00542FEB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D4805" w14:textId="56278C29" w:rsidR="00FA2018" w:rsidRPr="00675668" w:rsidRDefault="0045414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675668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608950" w14:textId="0F62BE85" w:rsidR="00FA2018" w:rsidRPr="00675668" w:rsidRDefault="00ED6A8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109,5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807CF4" w14:textId="42A59538" w:rsidR="00FA2018" w:rsidRPr="00675668" w:rsidRDefault="002645FA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69400" w14:textId="02F8ECFF" w:rsidR="00FA2018" w:rsidRPr="00675668" w:rsidRDefault="00AD3A3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A8AB66" w14:textId="15CA985B" w:rsidR="00FA2018" w:rsidRPr="00675668" w:rsidRDefault="000F7E4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45B60" w14:textId="0F1F335E" w:rsidR="00FA2018" w:rsidRPr="00675668" w:rsidRDefault="00BC7E1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213E5" w14:textId="0F82FD3D" w:rsidR="00FA2018" w:rsidRPr="00675668" w:rsidRDefault="000A12B6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F1FD81" w14:textId="4BEE046E" w:rsidR="00FA2018" w:rsidRPr="00675668" w:rsidRDefault="000351F9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6F204" w14:textId="013A0CE1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CF471E" w14:textId="57C02436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7E7FE32" w14:textId="1B5CF217" w:rsidR="00FA2018" w:rsidRPr="00675668" w:rsidRDefault="00FA201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</w:tbl>
    <w:p w14:paraId="48B0EA0C" w14:textId="1838F44F" w:rsidR="00E87F28" w:rsidRPr="001A5CD1" w:rsidRDefault="00E87F28" w:rsidP="00B7662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1A5CD1">
        <w:rPr>
          <w:rFonts w:ascii="Fira Sans" w:hAnsi="Fira Sans"/>
          <w:sz w:val="15"/>
          <w:szCs w:val="15"/>
        </w:rPr>
        <w:t xml:space="preserve">a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5113D5" w:rsidRPr="001A5CD1">
        <w:rPr>
          <w:rFonts w:ascii="Fira Sans" w:hAnsi="Fira Sans"/>
          <w:sz w:val="15"/>
          <w:szCs w:val="15"/>
        </w:rPr>
        <w:t xml:space="preserve">  </w:t>
      </w:r>
      <w:r w:rsidR="00170BEE" w:rsidRPr="001A5CD1">
        <w:rPr>
          <w:rFonts w:ascii="Fira Sans" w:hAnsi="Fira Sans"/>
          <w:sz w:val="15"/>
          <w:szCs w:val="15"/>
        </w:rPr>
        <w:t>b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 xml:space="preserve"> Udział zarejestrowanych bezrobotnych w cywilnej ludności aktywnej zawodowo, szacowan</w:t>
      </w:r>
      <w:r w:rsidR="00B7662E">
        <w:rPr>
          <w:rFonts w:ascii="Fira Sans" w:hAnsi="Fira Sans"/>
          <w:sz w:val="15"/>
          <w:szCs w:val="15"/>
        </w:rPr>
        <w:t xml:space="preserve">ej na koniec każdego miesiąca.   </w:t>
      </w:r>
      <w:r w:rsidRPr="001A5CD1">
        <w:rPr>
          <w:rFonts w:ascii="Fira Sans" w:hAnsi="Fira Sans"/>
          <w:sz w:val="15"/>
          <w:szCs w:val="15"/>
        </w:rPr>
        <w:t xml:space="preserve">c </w:t>
      </w:r>
      <w:r w:rsidR="005113D5" w:rsidRPr="001A5CD1">
        <w:rPr>
          <w:rFonts w:ascii="Fira Sans" w:hAnsi="Fira Sans"/>
          <w:sz w:val="15"/>
          <w:szCs w:val="15"/>
        </w:rPr>
        <w:t xml:space="preserve"> </w:t>
      </w:r>
      <w:r w:rsidRPr="001A5CD1">
        <w:rPr>
          <w:rFonts w:ascii="Fira Sans" w:hAnsi="Fira Sans"/>
          <w:sz w:val="15"/>
          <w:szCs w:val="15"/>
        </w:rPr>
        <w:t>W kwartale.</w:t>
      </w:r>
    </w:p>
    <w:p w14:paraId="5833558F" w14:textId="35106393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B73E37">
        <w:lastRenderedPageBreak/>
        <w:t>Tablica 13</w:t>
      </w:r>
      <w:r w:rsidR="006A726B" w:rsidRPr="006A726B">
        <w:t xml:space="preserve">. Wybrane dane o województwie podkarpackim </w:t>
      </w:r>
      <w:r w:rsidR="007B038B" w:rsidRPr="005F69B7">
        <w:t>(cd.)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ciąg dalszy)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0021106F" w14:textId="77777777" w:rsidTr="000351F9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950B21" w14:textId="3E495226" w:rsidR="00E87F28" w:rsidRPr="005F69B7" w:rsidRDefault="00D5568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0D8E6DA" w14:textId="73D5C045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CA596A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2C1D0852" w14:textId="6A9F68C8" w:rsidR="00E87F28" w:rsidRPr="005F69B7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CA596A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D5046F" w14:textId="4008A0C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17FD94" w14:textId="7BDF5AC9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E67D5EE" w14:textId="2B7A484A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086EA05" w14:textId="20B3F941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2CCA480" w14:textId="1D6B0C2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CF7E71" w14:textId="32617D76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6329AE2" w14:textId="46BF6FE2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E6C7DE2" w14:textId="1F6610C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03262045" w14:textId="29335D34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8B0B062" w14:textId="27A4ABA3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6B9E15" w14:textId="4473FDE0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49C6D7D" w14:textId="01A61F8E" w:rsidR="00E87F28" w:rsidRPr="005F69B7" w:rsidRDefault="008D5C99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E87F28" w:rsidRPr="00E2601D" w14:paraId="397346FD" w14:textId="77777777" w:rsidTr="000351F9">
        <w:trPr>
          <w:trHeight w:val="490"/>
        </w:trPr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0F801266" w14:textId="77777777" w:rsidR="00E87F28" w:rsidRPr="00E2601D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Wskaźnik cen</w:t>
            </w:r>
            <w:r w:rsidRPr="00E2601D">
              <w:rPr>
                <w:rFonts w:ascii="Fira Sans" w:hAnsi="Fira Sans"/>
                <w:color w:val="000000"/>
              </w:rPr>
              <w:t xml:space="preserve"> (dok.)</w:t>
            </w:r>
            <w:r w:rsidRPr="00E2601D">
              <w:rPr>
                <w:rFonts w:ascii="Fira Sans" w:hAnsi="Fira Sans"/>
              </w:rPr>
              <w:t>:</w:t>
            </w:r>
          </w:p>
          <w:p w14:paraId="3F4E7CA4" w14:textId="77777777" w:rsidR="00E87F28" w:rsidRPr="00E2601D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108084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1F2B4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D49F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9C7C6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C4652" w14:textId="77777777" w:rsidR="00E87F28" w:rsidRPr="00E2601D" w:rsidRDefault="00E87F28" w:rsidP="0099466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026A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483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1498B0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2614B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CB4D6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65CD2C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7CFFE2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6971450F" w14:textId="77777777" w:rsidR="00E87F28" w:rsidRPr="00E2601D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67C23DD4" w14:textId="77777777" w:rsidTr="000351F9">
        <w:tc>
          <w:tcPr>
            <w:tcW w:w="3994" w:type="dxa"/>
            <w:shd w:val="clear" w:color="auto" w:fill="auto"/>
          </w:tcPr>
          <w:p w14:paraId="1677190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207CF1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0DCB5" w14:textId="75941EF8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3FD184" w14:textId="78CEAA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56C8C" w14:textId="17735D8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322E85" w14:textId="69174D1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2F814D" w14:textId="7E84905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050C5" w14:textId="1DE7F90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A781AF" w14:textId="011BD49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271AE5" w14:textId="75028B89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B3FBB00" w14:textId="63775235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5D9D8" w14:textId="665B46FE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3346D" w14:textId="07928BF7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5EEDDDC" w14:textId="37ED7F0B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112,6</w:t>
            </w:r>
          </w:p>
        </w:tc>
      </w:tr>
      <w:tr w:rsidR="0080178C" w:rsidRPr="00E2601D" w14:paraId="6A1FE669" w14:textId="77777777" w:rsidTr="000351F9">
        <w:tc>
          <w:tcPr>
            <w:tcW w:w="3994" w:type="dxa"/>
            <w:shd w:val="clear" w:color="auto" w:fill="auto"/>
          </w:tcPr>
          <w:p w14:paraId="21CACB9A" w14:textId="77777777" w:rsidR="0080178C" w:rsidRPr="00E2601D" w:rsidRDefault="0080178C" w:rsidP="0080178C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BF1A7C3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BDD55C" w14:textId="710306CD" w:rsidR="0080178C" w:rsidRPr="00E2601D" w:rsidRDefault="00EB41B8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EE518" w14:textId="38393330" w:rsidR="0080178C" w:rsidRPr="00E2601D" w:rsidRDefault="0088546E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785D1" w14:textId="518BE27C" w:rsidR="0080178C" w:rsidRPr="00E2601D" w:rsidRDefault="00A3401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F55578" w14:textId="75D7CC9B" w:rsidR="0080178C" w:rsidRPr="00E2601D" w:rsidRDefault="00CA3B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DC90B5" w14:textId="15D39D47" w:rsidR="0080178C" w:rsidRPr="00E2601D" w:rsidRDefault="00786CF5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A8431E" w14:textId="5770D2ED" w:rsidR="0080178C" w:rsidRPr="00E2601D" w:rsidRDefault="008A7B8D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37915" w14:textId="57856C3E" w:rsidR="0080178C" w:rsidRPr="00E2601D" w:rsidRDefault="00BF3A6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86,7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E8C5AD" w14:textId="5A0936D5" w:rsidR="0080178C" w:rsidRPr="00E2601D" w:rsidRDefault="00AD0CF3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7F46906" w14:textId="0C8F1412" w:rsidR="0080178C" w:rsidRPr="00E2601D" w:rsidRDefault="0094108F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6DE2B3" w14:textId="7076DD8F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9EA67F" w14:textId="61616544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663C31" w14:textId="025065E3" w:rsidR="0080178C" w:rsidRPr="00E2601D" w:rsidRDefault="0080178C" w:rsidP="00695D73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</w:tr>
      <w:tr w:rsidR="0080178C" w:rsidRPr="00E2601D" w14:paraId="2C107B3B" w14:textId="77777777" w:rsidTr="000351F9">
        <w:tc>
          <w:tcPr>
            <w:tcW w:w="3994" w:type="dxa"/>
            <w:shd w:val="clear" w:color="auto" w:fill="auto"/>
          </w:tcPr>
          <w:p w14:paraId="64D73657" w14:textId="77777777" w:rsidR="0080178C" w:rsidRPr="00E2601D" w:rsidRDefault="0080178C" w:rsidP="0080178C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F4C8C89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B830F3" w14:textId="68005F50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3A9134" w14:textId="746C2D4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130D5" w14:textId="7A27996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/>
                <w:sz w:val="16"/>
                <w:szCs w:val="16"/>
              </w:rPr>
              <w:t>130,6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1B5D61" w14:textId="1630C944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122,0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A48B4" w14:textId="3F3483C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23DB9C" w14:textId="02205C5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ACCEAE" w14:textId="5F7F9FA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1CF58" w14:textId="0BF9107A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BFC0642" w14:textId="48C3C37C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149,0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890106" w14:textId="458D67A7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143,3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F9098A" w14:textId="739AB038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156,8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EFBC1C" w14:textId="6723509B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161,0</w:t>
            </w:r>
          </w:p>
        </w:tc>
      </w:tr>
      <w:tr w:rsidR="0080178C" w:rsidRPr="00E2601D" w14:paraId="7B7C4A50" w14:textId="77777777" w:rsidTr="000351F9">
        <w:tc>
          <w:tcPr>
            <w:tcW w:w="3994" w:type="dxa"/>
            <w:shd w:val="clear" w:color="auto" w:fill="auto"/>
          </w:tcPr>
          <w:p w14:paraId="0F54400F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E2A26B7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BF4DA" w14:textId="1C28E9AD" w:rsidR="0080178C" w:rsidRPr="00E2601D" w:rsidRDefault="00EB41B8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8D15C8" w14:textId="056D919B" w:rsidR="0080178C" w:rsidRPr="00E2601D" w:rsidRDefault="0088546E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9512E" w14:textId="7E7C89A2" w:rsidR="0080178C" w:rsidRPr="00E2601D" w:rsidRDefault="00A3401F" w:rsidP="00695D73">
            <w:pPr>
              <w:pStyle w:val="Gwka"/>
              <w:spacing w:before="0" w:after="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169,2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FC1C0B" w14:textId="72D14ABF" w:rsidR="0080178C" w:rsidRPr="00E2601D" w:rsidRDefault="00CA3B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C8CAA" w14:textId="72455913" w:rsidR="0080178C" w:rsidRPr="00E2601D" w:rsidRDefault="00786CF5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178,1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3D3836" w14:textId="1E58AB89" w:rsidR="0080178C" w:rsidRPr="00E2601D" w:rsidRDefault="008A7B8D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A26362" w14:textId="42A331F0" w:rsidR="0080178C" w:rsidRPr="00E2601D" w:rsidRDefault="00BF3A6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162,1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CB726D" w14:textId="5B876BCA" w:rsidR="0080178C" w:rsidRPr="00E2601D" w:rsidRDefault="00AD0CF3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8F1B8E9" w14:textId="52622EAD" w:rsidR="0080178C" w:rsidRPr="00E2601D" w:rsidRDefault="0094108F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F791F" w14:textId="48F45193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E64FC2" w14:textId="65A368B2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18EB9D8" w14:textId="0577F29F" w:rsidR="0080178C" w:rsidRPr="00E2601D" w:rsidRDefault="0080178C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31D0E4E6" w14:textId="77777777" w:rsidTr="000351F9">
        <w:tc>
          <w:tcPr>
            <w:tcW w:w="3994" w:type="dxa"/>
            <w:shd w:val="clear" w:color="auto" w:fill="auto"/>
          </w:tcPr>
          <w:p w14:paraId="6A3BDDC4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5B7880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EAA75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21DDC4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456E0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9B3433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2E55B5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9AB7AE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5472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07A52C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4584216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EBEE57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236579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F8974B" w14:textId="77777777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80178C" w:rsidRPr="00E2601D" w14:paraId="56433F01" w14:textId="77777777" w:rsidTr="000351F9">
        <w:tc>
          <w:tcPr>
            <w:tcW w:w="3994" w:type="dxa"/>
            <w:shd w:val="clear" w:color="auto" w:fill="auto"/>
          </w:tcPr>
          <w:p w14:paraId="35EA1E6D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9E1163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0E0257" w14:textId="148096C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7CBBB8" w14:textId="5C5F0E8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3A3BD7" w14:textId="06ACC00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167135" w14:textId="307C8DC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01F0BE" w14:textId="1F506E6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7D97D8" w14:textId="4113FA6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705BF" w14:textId="10CBC20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E446C8" w14:textId="5E55C0A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47C2AB0" w14:textId="64C1605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E9F72" w14:textId="5DCEA48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79568" w14:textId="213C11E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108,4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BEB8B13" w14:textId="059D36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103,7</w:t>
            </w:r>
          </w:p>
        </w:tc>
      </w:tr>
      <w:tr w:rsidR="0080178C" w:rsidRPr="00E2601D" w14:paraId="6C772201" w14:textId="77777777" w:rsidTr="000351F9">
        <w:tc>
          <w:tcPr>
            <w:tcW w:w="3994" w:type="dxa"/>
            <w:shd w:val="clear" w:color="auto" w:fill="auto"/>
          </w:tcPr>
          <w:p w14:paraId="6CD4E0C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DC117B4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B7185A" w14:textId="6899476B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E04DF" w14:textId="5777A0A1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7DA021" w14:textId="0AB8FCD9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74BF8C" w14:textId="622D65B7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E5221E" w14:textId="69771527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5AC4F3" w14:textId="4AB96DA7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424EE8" w14:textId="6021FD43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9EFB4" w14:textId="4FF976BB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CD8290" w14:textId="179B0776" w:rsidR="0080178C" w:rsidRPr="00E2601D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16B4AB" w14:textId="765CCF6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DBC64" w14:textId="1E030ED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8D131FA" w14:textId="1396DF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4750C67A" w14:textId="77777777" w:rsidTr="000351F9">
        <w:tc>
          <w:tcPr>
            <w:tcW w:w="3994" w:type="dxa"/>
            <w:shd w:val="clear" w:color="auto" w:fill="auto"/>
          </w:tcPr>
          <w:p w14:paraId="31606691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4B993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203AA" w14:textId="67FDB483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935012" w14:textId="088FED25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3AF09" w14:textId="747FFE3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103,4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EC6B6" w14:textId="18A6A47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E9F0CF" w14:textId="4056640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C813FC" w14:textId="46254D2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B392C6" w14:textId="57ED7F08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116,9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1282E2" w14:textId="257E4D1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115,6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033E07B" w14:textId="1CF5742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7BA5A" w14:textId="1FFCE11F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132,3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F50F93" w14:textId="355A60DD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135,1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1633E10" w14:textId="08A9A97A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E2601D">
              <w:rPr>
                <w:rFonts w:ascii="Fira Sans" w:hAnsi="Fira Sans" w:cs="Arial"/>
                <w:sz w:val="16"/>
                <w:szCs w:val="16"/>
              </w:rPr>
              <w:t>126,8</w:t>
            </w:r>
          </w:p>
        </w:tc>
      </w:tr>
      <w:tr w:rsidR="0080178C" w:rsidRPr="00E2601D" w14:paraId="6FF8F050" w14:textId="77777777" w:rsidTr="000351F9">
        <w:tc>
          <w:tcPr>
            <w:tcW w:w="3994" w:type="dxa"/>
            <w:shd w:val="clear" w:color="auto" w:fill="auto"/>
          </w:tcPr>
          <w:p w14:paraId="00DB1EED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13E0D16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88FE86" w14:textId="5B55CF34" w:rsidR="0080178C" w:rsidRPr="00E2601D" w:rsidRDefault="00EB41B8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9957E3" w14:textId="235A189B" w:rsidR="0080178C" w:rsidRPr="00E2601D" w:rsidRDefault="0088546E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CD6706" w14:textId="75C8C102" w:rsidR="0080178C" w:rsidRPr="00E2601D" w:rsidRDefault="00A3401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F6168F" w14:textId="02A3FFB7" w:rsidR="0080178C" w:rsidRPr="00E2601D" w:rsidRDefault="00CA3B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CC73CB" w14:textId="18735EB3" w:rsidR="0080178C" w:rsidRPr="00E2601D" w:rsidRDefault="00786CF5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318B9" w14:textId="46B07310" w:rsidR="0080178C" w:rsidRPr="00E2601D" w:rsidRDefault="008A7B8D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147,9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58534A" w14:textId="74209A57" w:rsidR="0080178C" w:rsidRPr="00E2601D" w:rsidRDefault="00BF3A6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00EE1" w14:textId="4A918D49" w:rsidR="0080178C" w:rsidRPr="00E2601D" w:rsidRDefault="00AD0CF3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CC7B524" w14:textId="5394DB44" w:rsidR="0080178C" w:rsidRPr="00E2601D" w:rsidRDefault="0094108F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150,7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7CF308" w14:textId="5B2C5259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844249" w14:textId="044160D4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EFD631" w14:textId="14B52461" w:rsidR="0080178C" w:rsidRPr="00E2601D" w:rsidRDefault="0080178C" w:rsidP="00695D73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80178C" w:rsidRPr="00E2601D" w14:paraId="74AAE6A4" w14:textId="77777777" w:rsidTr="000351F9">
        <w:tc>
          <w:tcPr>
            <w:tcW w:w="3994" w:type="dxa"/>
            <w:shd w:val="clear" w:color="auto" w:fill="auto"/>
          </w:tcPr>
          <w:p w14:paraId="3C281716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90A81BA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1FBB7F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8EBC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2AEA31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67480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2C92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B8EC5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10FED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0D9829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F9321C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2C02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138140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852343E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80178C" w:rsidRPr="00E2601D" w14:paraId="2538723B" w14:textId="77777777" w:rsidTr="000351F9">
        <w:tc>
          <w:tcPr>
            <w:tcW w:w="3994" w:type="dxa"/>
            <w:shd w:val="clear" w:color="auto" w:fill="auto"/>
          </w:tcPr>
          <w:p w14:paraId="5B5F23A7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BE7A41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8F122C" w14:textId="745A1C2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8F9B9" w14:textId="6EFA02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5122F3" w14:textId="28A96DF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B677C0" w14:textId="615E5A9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1CF8C9" w14:textId="1C5A6D8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81277C" w14:textId="1A9FD6F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D4B28A" w14:textId="61CDA51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D22097" w14:textId="701F9C7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D390D23" w14:textId="33CB071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E2601D">
              <w:rPr>
                <w:rFonts w:ascii="Fira Sans" w:hAnsi="Fira Sans"/>
                <w:snapToGrid w:val="0"/>
              </w:rPr>
              <w:t>85,0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B9A7BF" w14:textId="01850AC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650E6C" w14:textId="56BF559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E71C61" w14:textId="5EA0BD4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107,5</w:t>
            </w:r>
          </w:p>
        </w:tc>
      </w:tr>
      <w:tr w:rsidR="0080178C" w:rsidRPr="00E2601D" w14:paraId="2B4FC5AB" w14:textId="77777777" w:rsidTr="000351F9">
        <w:tc>
          <w:tcPr>
            <w:tcW w:w="3994" w:type="dxa"/>
            <w:shd w:val="clear" w:color="auto" w:fill="auto"/>
          </w:tcPr>
          <w:p w14:paraId="018315BB" w14:textId="77777777" w:rsidR="0080178C" w:rsidRPr="00E2601D" w:rsidRDefault="0080178C" w:rsidP="0080178C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CE567AD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C708EE" w14:textId="05FAD6F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AE5077" w14:textId="526EBD29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51B7B0" w14:textId="31A16210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0C3F4" w14:textId="6895C7F9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6A1DBC" w14:textId="1D04B13A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3BB0C" w14:textId="7A3B0D04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2B77AE" w14:textId="50B24F1B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104,7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9B0A28" w14:textId="3C212201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1E16000" w14:textId="5CAC3EA1" w:rsidR="0080178C" w:rsidRPr="00E2601D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C8DB5" w14:textId="04DD0CB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452AF4" w14:textId="24D119F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E8DA716" w14:textId="0E85245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7BFC489" w14:textId="77777777" w:rsidTr="000351F9">
        <w:tc>
          <w:tcPr>
            <w:tcW w:w="3994" w:type="dxa"/>
            <w:shd w:val="clear" w:color="auto" w:fill="auto"/>
          </w:tcPr>
          <w:p w14:paraId="2E5F0052" w14:textId="77777777" w:rsidR="0080178C" w:rsidRPr="00E2601D" w:rsidRDefault="0080178C" w:rsidP="0080178C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9C2368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07098C" w14:textId="40AB404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6259D" w14:textId="5294C9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DDC522" w14:textId="2402264A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82,9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E0A608" w14:textId="33A36EA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4E6456" w14:textId="32AB7A1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96,4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6C1281" w14:textId="3279C40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0EC1D8" w14:textId="2877205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2F5349" w14:textId="6980F77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69AECDD" w14:textId="6639EB8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92,2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7DAFDA" w14:textId="4894107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87,3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D028AC" w14:textId="3899F3C6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101,2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CB5064E" w14:textId="2D400EA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116,5</w:t>
            </w:r>
          </w:p>
        </w:tc>
      </w:tr>
      <w:tr w:rsidR="0080178C" w:rsidRPr="00E2601D" w14:paraId="396C40E9" w14:textId="77777777" w:rsidTr="000351F9">
        <w:tc>
          <w:tcPr>
            <w:tcW w:w="3994" w:type="dxa"/>
            <w:shd w:val="clear" w:color="auto" w:fill="auto"/>
          </w:tcPr>
          <w:p w14:paraId="12E3B2AF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44AA13E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188DCD" w14:textId="031633E7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115,5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50037" w14:textId="7D5BB957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E5F281" w14:textId="173BCEDD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117,3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95255E" w14:textId="47CC26F6" w:rsidR="0080178C" w:rsidRPr="00E2601D" w:rsidRDefault="00453BC0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C74D35" w14:textId="580FBA63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E9BDBA" w14:textId="466F5B59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204961" w14:textId="2C9F51BD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140,4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AC1303" w14:textId="19B2BFCC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142,7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4622ED6" w14:textId="5F737234" w:rsidR="0080178C" w:rsidRPr="00E2601D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179,7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AB8BED" w14:textId="651951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3E82D" w14:textId="45B252A5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98EE176" w14:textId="35DBA0B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12958544" w14:textId="77777777" w:rsidTr="000351F9">
        <w:tc>
          <w:tcPr>
            <w:tcW w:w="3994" w:type="dxa"/>
            <w:vMerge w:val="restart"/>
            <w:shd w:val="clear" w:color="auto" w:fill="auto"/>
          </w:tcPr>
          <w:p w14:paraId="09030AB5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color w:val="000000"/>
              </w:rPr>
            </w:pPr>
            <w:r w:rsidRPr="00E2601D">
              <w:rPr>
                <w:rFonts w:ascii="Fira Sans" w:hAnsi="Fira Sans"/>
                <w:color w:val="000000"/>
              </w:rPr>
              <w:t>Relacje cen skupu</w:t>
            </w:r>
            <w:r w:rsidRPr="00E2601D">
              <w:rPr>
                <w:rFonts w:ascii="Fira Sans" w:hAnsi="Fira Sans"/>
                <w:color w:val="000000"/>
                <w:vertAlign w:val="superscript"/>
              </w:rPr>
              <w:t>a</w:t>
            </w:r>
            <w:r w:rsidRPr="00E2601D">
              <w:rPr>
                <w:rFonts w:ascii="Fira Sans" w:hAnsi="Fira Sans"/>
                <w:color w:val="000000"/>
              </w:rPr>
              <w:t xml:space="preserve"> żywca wieprzowego do cen </w:t>
            </w:r>
            <w:r w:rsidRPr="00E2601D">
              <w:rPr>
                <w:rFonts w:ascii="Fira Sans" w:hAnsi="Fira Sans"/>
                <w:color w:val="000000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4BE6FFC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  <w:p w14:paraId="28DAF329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F32D9" w14:textId="6C0903F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3EAF8F" w14:textId="1C4100C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DD2F" w14:textId="1D1ABED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EF44EB" w14:textId="5D53DDA2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33B420" w14:textId="0E17E07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9217C7" w14:textId="53ACFE74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A6F334" w14:textId="5E4F0B9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CCD76E" w14:textId="61877DE8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B7139A6" w14:textId="6D11243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BD9954" w14:textId="12A8A5EB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B00774" w14:textId="5F93D713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4,3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91AC21B" w14:textId="608A678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3,5</w:t>
            </w:r>
          </w:p>
        </w:tc>
      </w:tr>
      <w:tr w:rsidR="0080178C" w:rsidRPr="00E2601D" w14:paraId="45BC391C" w14:textId="77777777" w:rsidTr="000351F9">
        <w:tc>
          <w:tcPr>
            <w:tcW w:w="3994" w:type="dxa"/>
            <w:vMerge/>
            <w:shd w:val="clear" w:color="auto" w:fill="auto"/>
          </w:tcPr>
          <w:p w14:paraId="0D263422" w14:textId="77777777" w:rsidR="0080178C" w:rsidRPr="00E2601D" w:rsidRDefault="0080178C" w:rsidP="0080178C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color w:val="000000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DAAB932" w14:textId="77777777" w:rsidR="0080178C" w:rsidRPr="00E2601D" w:rsidRDefault="0080178C" w:rsidP="0080178C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8F7985" w14:textId="05D1DACC" w:rsidR="0080178C" w:rsidRPr="00E2601D" w:rsidRDefault="00EB41B8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5D2A9" w14:textId="42E22A94" w:rsidR="0080178C" w:rsidRPr="00E2601D" w:rsidRDefault="0088546E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DF7416" w14:textId="6C7BBFF6" w:rsidR="0080178C" w:rsidRPr="00E2601D" w:rsidRDefault="00A3401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754FE6" w14:textId="1E924DEB" w:rsidR="0080178C" w:rsidRPr="00E2601D" w:rsidRDefault="00CA3B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871794" w14:textId="6E6E4A45" w:rsidR="0080178C" w:rsidRPr="00E2601D" w:rsidRDefault="00786CF5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A04755" w14:textId="391039C7" w:rsidR="0080178C" w:rsidRPr="00E2601D" w:rsidRDefault="008A7B8D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D550F" w14:textId="03DB22D3" w:rsidR="0080178C" w:rsidRPr="00E2601D" w:rsidRDefault="00BF3A6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14D760" w14:textId="4FF7E4A0" w:rsidR="0080178C" w:rsidRPr="00E2601D" w:rsidRDefault="00AD0CF3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9736D2" w14:textId="6B2CFE62" w:rsidR="0080178C" w:rsidRPr="00E2601D" w:rsidRDefault="0094108F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4,7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1EF1EE" w14:textId="29FC768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33F08E" w14:textId="54E32B2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AA0612A" w14:textId="4734EFDF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7AB31625" w14:textId="77777777" w:rsidTr="000351F9">
        <w:tc>
          <w:tcPr>
            <w:tcW w:w="3994" w:type="dxa"/>
            <w:shd w:val="clear" w:color="auto" w:fill="auto"/>
          </w:tcPr>
          <w:p w14:paraId="60E7D17E" w14:textId="77777777" w:rsidR="0080178C" w:rsidRPr="00E2601D" w:rsidRDefault="0080178C" w:rsidP="0080178C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sprzedana przemysłu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r w:rsidRPr="00E2601D">
              <w:rPr>
                <w:rFonts w:ascii="Fira Sans" w:hAnsi="Fira Sans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85CC550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0A4F2D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C454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A2C5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9358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AB738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B8ACF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90AB4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6C7D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A1C1BA0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5C7AF3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B476" w14:textId="77777777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48FA32" w14:textId="77777777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80178C" w:rsidRPr="00E2601D" w14:paraId="6E8278C3" w14:textId="77777777" w:rsidTr="000351F9">
        <w:tc>
          <w:tcPr>
            <w:tcW w:w="3994" w:type="dxa"/>
            <w:shd w:val="clear" w:color="auto" w:fill="auto"/>
          </w:tcPr>
          <w:p w14:paraId="43657C4E" w14:textId="1A995D24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75EA7B6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4AFC1" w14:textId="453A7EE9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91,9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E7799F" w14:textId="1F8A1CF4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1A200" w14:textId="6B673258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120,0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0C0A6" w14:textId="23E45291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8B9AA9" w14:textId="03D8D240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99,8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93710" w14:textId="0A2516FC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822958" w14:textId="3B8EC2AE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78E837" w14:textId="2691654F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0715840" w14:textId="15B3D6AC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107,8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537A06" w14:textId="2A0A4ABE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D0BDF" w14:textId="007F6FD1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3D6618" w14:textId="55944183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/>
              </w:rPr>
              <w:t>9</w:t>
            </w:r>
            <w:r w:rsidR="00D90E7D">
              <w:rPr>
                <w:rFonts w:ascii="Fira Sans" w:hAnsi="Fira Sans"/>
              </w:rPr>
              <w:t>5</w:t>
            </w:r>
            <w:r w:rsidRPr="00E2601D">
              <w:rPr>
                <w:rFonts w:ascii="Fira Sans" w:hAnsi="Fira Sans"/>
              </w:rPr>
              <w:t>,</w:t>
            </w:r>
            <w:r w:rsidR="00A96E76">
              <w:rPr>
                <w:rFonts w:ascii="Fira Sans" w:hAnsi="Fira Sans"/>
              </w:rPr>
              <w:t>8</w:t>
            </w:r>
          </w:p>
        </w:tc>
      </w:tr>
      <w:tr w:rsidR="0080178C" w:rsidRPr="00E2601D" w14:paraId="12860B2B" w14:textId="77777777" w:rsidTr="000351F9">
        <w:tc>
          <w:tcPr>
            <w:tcW w:w="3994" w:type="dxa"/>
            <w:shd w:val="clear" w:color="auto" w:fill="auto"/>
          </w:tcPr>
          <w:p w14:paraId="1E5FCD13" w14:textId="77777777" w:rsidR="0080178C" w:rsidRPr="00E2601D" w:rsidRDefault="0080178C" w:rsidP="0080178C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5C4B0BAC" w14:textId="77777777" w:rsidR="0080178C" w:rsidRPr="00E2601D" w:rsidRDefault="0080178C" w:rsidP="0080178C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0BA10C" w14:textId="0B286C45" w:rsidR="0080178C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21D9" w14:textId="12101431" w:rsidR="0080178C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105,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D56F87" w14:textId="39AC11C4" w:rsidR="0080178C" w:rsidRPr="00E2601D" w:rsidRDefault="003D6731" w:rsidP="007849A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15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8D6B9F">
              <w:rPr>
                <w:rFonts w:ascii="Fira Sans" w:hAnsi="Fira Sans" w:cs="Arial"/>
                <w:color w:val="000000"/>
                <w:szCs w:val="16"/>
              </w:rPr>
              <w:t>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64E2" w14:textId="07C85C53" w:rsidR="0080178C" w:rsidRPr="00E2601D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</w:t>
            </w:r>
            <w:r w:rsidR="00CE4ECA">
              <w:rPr>
                <w:rFonts w:ascii="Fira Sans" w:hAnsi="Fira Sans"/>
              </w:rPr>
              <w:t>6</w:t>
            </w:r>
            <w:r>
              <w:rPr>
                <w:rFonts w:ascii="Fira Sans" w:hAnsi="Fira Sans"/>
              </w:rPr>
              <w:t>,</w:t>
            </w:r>
            <w:r w:rsidR="00CE4ECA">
              <w:rPr>
                <w:rFonts w:ascii="Fira Sans" w:hAnsi="Fira Sans"/>
              </w:rPr>
              <w:t>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3F1FF2" w14:textId="0AC35FDF" w:rsidR="0080178C" w:rsidRPr="00E2601D" w:rsidRDefault="000C14A6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E2759B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B96BB2" w14:textId="09CAB81A" w:rsidR="0080178C" w:rsidRPr="00E2601D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</w:t>
            </w:r>
            <w:r w:rsidR="00B91008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B91008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654AFA" w14:textId="7F3F84F0" w:rsidR="0080178C" w:rsidRPr="00E2601D" w:rsidRDefault="00B91008" w:rsidP="00B450C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</w:t>
            </w:r>
            <w:r w:rsidR="007C38E9">
              <w:rPr>
                <w:rFonts w:ascii="Fira Sans" w:hAnsi="Fira Sans"/>
              </w:rPr>
              <w:t>2,7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FA4551" w14:textId="0ABE87B9" w:rsidR="0080178C" w:rsidRPr="00E2601D" w:rsidRDefault="007C38E9" w:rsidP="00B45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</w:t>
            </w:r>
            <w:r w:rsidR="00314508">
              <w:rPr>
                <w:rFonts w:ascii="Fira Sans" w:hAnsi="Fira Sans" w:cs="Arial"/>
                <w:szCs w:val="16"/>
              </w:rPr>
              <w:t>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9420EDD" w14:textId="69139BD0" w:rsidR="0080178C" w:rsidRPr="00E2601D" w:rsidRDefault="003145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411757" w14:textId="067F03D5" w:rsidR="0080178C" w:rsidRPr="00E2601D" w:rsidRDefault="0080178C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94364" w14:textId="0BFD10ED" w:rsidR="0080178C" w:rsidRPr="00E2601D" w:rsidRDefault="0080178C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C0B248D" w14:textId="48915F2D" w:rsidR="0080178C" w:rsidRPr="00E2601D" w:rsidRDefault="0080178C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912BF2" w:rsidRPr="00E2601D" w14:paraId="686018C8" w14:textId="77777777" w:rsidTr="000351F9">
        <w:tc>
          <w:tcPr>
            <w:tcW w:w="3994" w:type="dxa"/>
            <w:shd w:val="clear" w:color="auto" w:fill="auto"/>
          </w:tcPr>
          <w:p w14:paraId="3B673136" w14:textId="425619AA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0D7AE20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FBC5E" w14:textId="054B81B1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2A4B93" w14:textId="72512BD9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21B4D" w14:textId="7D9EB82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121,3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E04BA" w14:textId="59DAE063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168,7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0856C5" w14:textId="53D5CA5C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141,3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F59F80" w14:textId="4ADEDFE0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126,3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F4ECD6" w14:textId="165104AD" w:rsidR="00912BF2" w:rsidRPr="00E2601D" w:rsidRDefault="00912BF2" w:rsidP="00695D73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117,5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2E8077" w14:textId="08DE3E6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403544F" w14:textId="5244071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112,8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C636EF" w14:textId="404470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365FAB" w14:textId="35EBDE1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912BF2">
              <w:rPr>
                <w:rFonts w:ascii="Fira Sans" w:hAnsi="Fira Sans" w:cs="Arial"/>
                <w:szCs w:val="16"/>
              </w:rPr>
              <w:t>112,0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200EBBA" w14:textId="6D451D7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</w:t>
            </w:r>
            <w:r w:rsidR="00D90E7D">
              <w:rPr>
                <w:rFonts w:ascii="Fira Sans" w:hAnsi="Fira Sans" w:cs="Arial"/>
                <w:szCs w:val="16"/>
              </w:rPr>
              <w:t>2</w:t>
            </w:r>
            <w:r w:rsidRPr="00E2601D">
              <w:rPr>
                <w:rFonts w:ascii="Fira Sans" w:hAnsi="Fira Sans" w:cs="Arial"/>
                <w:szCs w:val="16"/>
              </w:rPr>
              <w:t>,</w:t>
            </w:r>
            <w:r w:rsidR="00A96E76">
              <w:rPr>
                <w:rFonts w:ascii="Fira Sans" w:hAnsi="Fira Sans" w:cs="Arial"/>
                <w:szCs w:val="16"/>
              </w:rPr>
              <w:t>6</w:t>
            </w:r>
          </w:p>
        </w:tc>
      </w:tr>
      <w:tr w:rsidR="00912BF2" w:rsidRPr="00E2601D" w14:paraId="5B8FA6B3" w14:textId="77777777" w:rsidTr="000351F9">
        <w:tc>
          <w:tcPr>
            <w:tcW w:w="3994" w:type="dxa"/>
            <w:shd w:val="clear" w:color="auto" w:fill="auto"/>
          </w:tcPr>
          <w:p w14:paraId="49A3A52B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6044DC5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4EAB" w14:textId="2A20693E" w:rsidR="00912BF2" w:rsidRPr="00E2601D" w:rsidRDefault="008F516C" w:rsidP="001860ED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EB044" w14:textId="0DBCAAAD" w:rsidR="00912BF2" w:rsidRPr="00E2601D" w:rsidRDefault="00470068" w:rsidP="00A64CE5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12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5</w:t>
            </w:r>
            <w:r>
              <w:rPr>
                <w:rFonts w:ascii="Fira Sans" w:hAnsi="Fira Sans" w:cs="Arial"/>
                <w:color w:val="000000"/>
                <w:szCs w:val="16"/>
              </w:rPr>
              <w:t>,</w:t>
            </w:r>
            <w:r w:rsidR="003D6731">
              <w:rPr>
                <w:rFonts w:ascii="Fira Sans" w:hAnsi="Fira Sans" w:cs="Arial"/>
                <w:color w:val="000000"/>
                <w:szCs w:val="16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9CF8BF" w14:textId="639C77FF" w:rsidR="00912BF2" w:rsidRPr="00E2601D" w:rsidRDefault="003D6731" w:rsidP="007849A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</w:t>
            </w:r>
            <w:r w:rsidR="008D6B9F">
              <w:rPr>
                <w:rFonts w:ascii="Fira Sans" w:hAnsi="Fira Sans"/>
              </w:rPr>
              <w:t>1</w:t>
            </w:r>
            <w:r>
              <w:rPr>
                <w:rFonts w:ascii="Fira Sans" w:hAnsi="Fira Sans"/>
              </w:rPr>
              <w:t>,</w:t>
            </w:r>
            <w:r w:rsidR="008D6B9F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FF7B46" w14:textId="22FEFEE7" w:rsidR="00912BF2" w:rsidRPr="00E2601D" w:rsidRDefault="008D6B9F" w:rsidP="001130C2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CE4EC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>,</w:t>
            </w:r>
            <w:r w:rsidR="00CE4ECA">
              <w:rPr>
                <w:rFonts w:ascii="Fira Sans" w:hAnsi="Fira Sans"/>
              </w:rPr>
              <w:t>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28F5A3" w14:textId="04E1E634" w:rsidR="00912BF2" w:rsidRPr="00E2601D" w:rsidRDefault="00E2759B" w:rsidP="00B91008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643373" w14:textId="6C2A1EA1" w:rsidR="00912BF2" w:rsidRPr="00E2601D" w:rsidRDefault="00E2759B" w:rsidP="007C38E9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11</w:t>
            </w:r>
            <w:r w:rsidR="00B91008">
              <w:rPr>
                <w:rFonts w:ascii="Fira Sans" w:hAnsi="Fira Sans"/>
              </w:rPr>
              <w:t>0</w:t>
            </w:r>
            <w:r>
              <w:rPr>
                <w:rFonts w:ascii="Fira Sans" w:hAnsi="Fira Sans"/>
              </w:rPr>
              <w:t>,</w:t>
            </w:r>
            <w:r w:rsidR="00B91008">
              <w:rPr>
                <w:rFonts w:ascii="Fira Sans" w:hAnsi="Fira Sans"/>
              </w:rPr>
              <w:t>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69653" w14:textId="304D5E71" w:rsidR="00912BF2" w:rsidRPr="00E2601D" w:rsidRDefault="00B91008" w:rsidP="00B450CB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</w:t>
            </w:r>
            <w:r w:rsidR="007C38E9">
              <w:rPr>
                <w:rFonts w:ascii="Fira Sans" w:hAnsi="Fira Sans"/>
              </w:rPr>
              <w:t>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1B5EF" w14:textId="065AC183" w:rsidR="00912BF2" w:rsidRPr="00E2601D" w:rsidRDefault="007C38E9" w:rsidP="00B450CB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-57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110,</w:t>
            </w:r>
            <w:r w:rsidR="00314508">
              <w:rPr>
                <w:rFonts w:ascii="Fira Sans" w:hAnsi="Fira Sans" w:cs="Arial"/>
                <w:szCs w:val="16"/>
              </w:rPr>
              <w:t>7*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FD6C1D" w14:textId="69848C89" w:rsidR="00912BF2" w:rsidRPr="00E2601D" w:rsidRDefault="003145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969A8" w14:textId="13D58DF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C712B1" w14:textId="3F935FF8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250723" w14:textId="6BA1F726" w:rsidR="00912BF2" w:rsidRPr="00E2601D" w:rsidRDefault="00912BF2" w:rsidP="00695D73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912BF2" w:rsidRPr="00E2601D" w14:paraId="645EFC24" w14:textId="77777777" w:rsidTr="000351F9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30FB0AD4" w14:textId="77777777" w:rsidR="00912BF2" w:rsidRPr="00E2601D" w:rsidRDefault="00912BF2" w:rsidP="00912BF2">
            <w:pPr>
              <w:pStyle w:val="Wartoci"/>
              <w:spacing w:line="240" w:lineRule="exact"/>
              <w:jc w:val="lef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Produkcja budowlano-montażowa</w:t>
            </w:r>
            <w:r w:rsidRPr="00E2601D">
              <w:rPr>
                <w:rFonts w:ascii="Fira Sans" w:hAnsi="Fira Sans"/>
                <w:vertAlign w:val="superscript"/>
              </w:rPr>
              <w:t>b</w:t>
            </w:r>
            <w:r w:rsidRPr="00E2601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DB2CC7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5185E3" w14:textId="77777777" w:rsidR="00912BF2" w:rsidRPr="00E2601D" w:rsidRDefault="00912BF2" w:rsidP="00695D73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A4D20" w14:textId="77777777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BDA189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EAE79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C3C8D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FC243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070CFA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F89C456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3DF832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79804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03FA30D" w14:textId="7777777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47766202" w14:textId="77777777" w:rsidTr="000351F9">
        <w:tc>
          <w:tcPr>
            <w:tcW w:w="3994" w:type="dxa"/>
            <w:shd w:val="clear" w:color="auto" w:fill="auto"/>
          </w:tcPr>
          <w:p w14:paraId="2AFBE9CA" w14:textId="737D613B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 xml:space="preserve"> 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1D44B5C3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DC956" w14:textId="73EF7505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1DDBA" w14:textId="14F5EE4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442195" w14:textId="2F0572F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C91218" w14:textId="0C602FD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C7E8B4" w14:textId="525A07B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70DE4" w14:textId="2375DB1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1CCF21" w14:textId="7B43069E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42DCA9" w14:textId="2540FF8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71817A9" w14:textId="05D0EE78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50872F" w14:textId="67F83DC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114,0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5EF947" w14:textId="5EABB9A7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95,9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8E0584" w14:textId="3AA5CCBC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155,0</w:t>
            </w:r>
          </w:p>
        </w:tc>
      </w:tr>
      <w:tr w:rsidR="00912BF2" w:rsidRPr="00E2601D" w14:paraId="6E6DB98B" w14:textId="77777777" w:rsidTr="000351F9">
        <w:tc>
          <w:tcPr>
            <w:tcW w:w="3994" w:type="dxa"/>
            <w:shd w:val="clear" w:color="auto" w:fill="auto"/>
          </w:tcPr>
          <w:p w14:paraId="239AC464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36CE5C2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B6E426" w14:textId="19BE3820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36,1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B40C7" w14:textId="44F03F1E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D0C3E5" w14:textId="0C25583B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F80B79" w14:textId="24ED4163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DCEE48" w14:textId="625BE494" w:rsidR="00912BF2" w:rsidRPr="00E2601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AE2B60" w14:textId="34D7AE89" w:rsidR="00912BF2" w:rsidRPr="00E2601D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121,0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C2FF61" w14:textId="44DF7C7A" w:rsidR="00912BF2" w:rsidRPr="00E2601D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C0FAC" w14:textId="23943E54" w:rsidR="00912BF2" w:rsidRPr="00E2601D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681EE63" w14:textId="05EF9BCB" w:rsidR="00912BF2" w:rsidRPr="00E2601D" w:rsidRDefault="001145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30896" w14:textId="664464D1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8D13F2" w14:textId="0ACFF05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D430042" w14:textId="4B68B40B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912BF2" w:rsidRPr="00E2601D" w14:paraId="30FBB3B2" w14:textId="77777777" w:rsidTr="000351F9">
        <w:tc>
          <w:tcPr>
            <w:tcW w:w="3994" w:type="dxa"/>
            <w:shd w:val="clear" w:color="auto" w:fill="auto"/>
          </w:tcPr>
          <w:p w14:paraId="0273F3F9" w14:textId="77777777" w:rsidR="00912BF2" w:rsidRPr="00E2601D" w:rsidRDefault="00912BF2" w:rsidP="00912BF2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5634F48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E53CFF" w14:textId="0E82A65B" w:rsidR="00912BF2" w:rsidRPr="00E2601D" w:rsidRDefault="00912BF2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E2601D">
              <w:rPr>
                <w:rFonts w:ascii="Fira Sans" w:hAnsi="Fira Sans" w:cs="Arial"/>
                <w:color w:val="000000"/>
                <w:szCs w:val="16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1EA31" w14:textId="1178F7D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20E54" w14:textId="0072CC24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91,2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CC6CA8" w14:textId="70C0893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12F17" w14:textId="74798E1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858D3" w14:textId="7F6BBFE0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47DD3" w14:textId="7B91B622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138,6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BC0C6C" w14:textId="00F6EF56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A358657" w14:textId="22571AA5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6FA227" w14:textId="35D84FA9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127,0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AC9765" w14:textId="0D4B30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98,2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38E6D1" w14:textId="012A354A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E2601D">
              <w:rPr>
                <w:rFonts w:ascii="Fira Sans" w:hAnsi="Fira Sans" w:cs="Arial"/>
                <w:szCs w:val="16"/>
              </w:rPr>
              <w:t>111,2</w:t>
            </w:r>
          </w:p>
        </w:tc>
      </w:tr>
      <w:tr w:rsidR="00912BF2" w:rsidRPr="00E2601D" w14:paraId="01FB30FA" w14:textId="77777777" w:rsidTr="000351F9">
        <w:tc>
          <w:tcPr>
            <w:tcW w:w="3994" w:type="dxa"/>
            <w:shd w:val="clear" w:color="auto" w:fill="auto"/>
          </w:tcPr>
          <w:p w14:paraId="4329905A" w14:textId="77777777" w:rsidR="00912BF2" w:rsidRPr="00E2601D" w:rsidRDefault="00912BF2" w:rsidP="00912BF2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2C939A9F" w14:textId="77777777" w:rsidR="00912BF2" w:rsidRPr="00E2601D" w:rsidRDefault="00912BF2" w:rsidP="00912BF2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E2601D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9F9C01" w14:textId="76AFF559" w:rsidR="00912BF2" w:rsidRPr="00E2601D" w:rsidRDefault="008F3CD9" w:rsidP="00695D73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104,6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30AED3" w14:textId="4FB249E6" w:rsidR="00912BF2" w:rsidRPr="00E2601D" w:rsidRDefault="004F5C4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130,6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AFB40A" w14:textId="0FB692CC" w:rsidR="00912BF2" w:rsidRPr="00E2601D" w:rsidRDefault="0082272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139,1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9A9FE0" w14:textId="3CF2326E" w:rsidR="00912BF2" w:rsidRPr="00E2601D" w:rsidRDefault="00006C0E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42FB7" w14:textId="7A5CFBD2" w:rsidR="00912BF2" w:rsidRPr="00E2601D" w:rsidRDefault="00983B55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116,9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D74311" w14:textId="514F95CF" w:rsidR="00912BF2" w:rsidRPr="00E2601D" w:rsidRDefault="001130C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34B6DF" w14:textId="4CB73008" w:rsidR="00912BF2" w:rsidRPr="00E2601D" w:rsidRDefault="00B91008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108,2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85EBA" w14:textId="0927E978" w:rsidR="00912BF2" w:rsidRPr="00E2601D" w:rsidRDefault="00477866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36FDFA" w14:textId="543861A2" w:rsidR="00912BF2" w:rsidRPr="00E2601D" w:rsidRDefault="0011457B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133,6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A5C0D" w14:textId="6C1A26AF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A3EB4" w14:textId="526E4A03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F47362" w14:textId="5598652D" w:rsidR="00912BF2" w:rsidRPr="00E2601D" w:rsidRDefault="00912BF2" w:rsidP="00695D7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</w:tbl>
    <w:p w14:paraId="1C92870B" w14:textId="77777777" w:rsidR="00E87F28" w:rsidRPr="00E2601D" w:rsidRDefault="00E87F28" w:rsidP="0094680E">
      <w:pPr>
        <w:pStyle w:val="Notka"/>
        <w:spacing w:before="120"/>
        <w:ind w:firstLine="0"/>
        <w:jc w:val="left"/>
        <w:rPr>
          <w:rFonts w:ascii="Fira Sans" w:hAnsi="Fira Sans"/>
          <w:sz w:val="15"/>
          <w:szCs w:val="15"/>
        </w:rPr>
      </w:pPr>
      <w:r w:rsidRPr="00E2601D">
        <w:rPr>
          <w:rFonts w:ascii="Fira Sans" w:hAnsi="Fira Sans"/>
          <w:sz w:val="15"/>
          <w:szCs w:val="15"/>
        </w:rPr>
        <w:t xml:space="preserve">a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Ceny bieżące bez VAT.</w:t>
      </w:r>
      <w:r w:rsidR="00170BEE" w:rsidRPr="00E2601D">
        <w:rPr>
          <w:rFonts w:ascii="Fira Sans" w:hAnsi="Fira Sans"/>
          <w:sz w:val="15"/>
          <w:szCs w:val="15"/>
        </w:rPr>
        <w:t xml:space="preserve">  </w:t>
      </w:r>
      <w:r w:rsidRPr="00E2601D">
        <w:rPr>
          <w:rFonts w:ascii="Fira Sans" w:hAnsi="Fira Sans"/>
          <w:sz w:val="15"/>
          <w:szCs w:val="15"/>
        </w:rPr>
        <w:t xml:space="preserve"> b </w:t>
      </w:r>
      <w:r w:rsidR="00170BEE" w:rsidRPr="00E2601D">
        <w:rPr>
          <w:rFonts w:ascii="Fira Sans" w:hAnsi="Fira Sans"/>
          <w:sz w:val="15"/>
          <w:szCs w:val="15"/>
        </w:rPr>
        <w:t xml:space="preserve"> </w:t>
      </w:r>
      <w:r w:rsidRPr="00E2601D">
        <w:rPr>
          <w:rFonts w:ascii="Fira Sans" w:hAnsi="Fira Sans"/>
          <w:sz w:val="15"/>
          <w:szCs w:val="15"/>
        </w:rPr>
        <w:t>W przedsiębiorstwach, w których liczba pracujących przekracza 9 osób.</w:t>
      </w:r>
    </w:p>
    <w:p w14:paraId="575C2DD7" w14:textId="448CAF27" w:rsidR="009C6D35" w:rsidRPr="00D21774" w:rsidRDefault="00E87F28" w:rsidP="00325F97">
      <w:pPr>
        <w:pStyle w:val="Tablicespis"/>
        <w:rPr>
          <w:rFonts w:cs="Arial"/>
        </w:rPr>
      </w:pPr>
      <w:r w:rsidRPr="005F69B7">
        <w:rPr>
          <w:sz w:val="16"/>
          <w:szCs w:val="16"/>
        </w:rPr>
        <w:br w:type="page"/>
      </w:r>
      <w:r w:rsidR="00B73E37">
        <w:lastRenderedPageBreak/>
        <w:t>Tablica 13</w:t>
      </w:r>
      <w:r w:rsidR="00D93148">
        <w:t xml:space="preserve">. </w:t>
      </w:r>
      <w:r w:rsidR="007B038B" w:rsidRPr="005F69B7"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Description w:val="Tablica 13. Wybrane dane o województwie podkarpackim (dokończenie).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E87F28" w:rsidRPr="005F69B7" w14:paraId="439BF910" w14:textId="77777777" w:rsidTr="000351F9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6DD97A5" w14:textId="79843177" w:rsidR="00E87F28" w:rsidRPr="005F69B7" w:rsidRDefault="00C14030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Wyszczególnienie</w:t>
            </w:r>
          </w:p>
          <w:p w14:paraId="5E0F9345" w14:textId="74715BAC" w:rsidR="00E87F28" w:rsidRPr="005F69B7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A – 20</w:t>
            </w:r>
            <w:r w:rsidR="005C1530">
              <w:rPr>
                <w:rFonts w:ascii="Fira Sans" w:hAnsi="Fira Sans"/>
                <w:sz w:val="16"/>
                <w:szCs w:val="16"/>
              </w:rPr>
              <w:t>21</w:t>
            </w:r>
            <w:r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  <w:p w14:paraId="1691A159" w14:textId="3CB68857" w:rsidR="00E87F28" w:rsidRPr="005F69B7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 w:rsidRPr="005F69B7">
              <w:rPr>
                <w:rFonts w:ascii="Fira Sans" w:hAnsi="Fira Sans"/>
                <w:sz w:val="16"/>
                <w:szCs w:val="16"/>
              </w:rPr>
              <w:t>B – 202</w:t>
            </w:r>
            <w:r w:rsidR="005C1530">
              <w:rPr>
                <w:rFonts w:ascii="Fira Sans" w:hAnsi="Fira Sans"/>
                <w:sz w:val="16"/>
                <w:szCs w:val="16"/>
              </w:rPr>
              <w:t>2</w:t>
            </w:r>
            <w:r w:rsidR="00E87F28" w:rsidRPr="005F69B7">
              <w:rPr>
                <w:rFonts w:ascii="Fira Sans" w:hAnsi="Fira Sans"/>
                <w:sz w:val="16"/>
                <w:szCs w:val="16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E7A0A8" w14:textId="098350E0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00B3841" w14:textId="71AB92F8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02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79ECC1" w14:textId="4735578C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03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C8B79" w14:textId="2D1A6DD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04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FF4EE3" w14:textId="441EAF6C" w:rsidR="00E87F28" w:rsidRPr="005F69B7" w:rsidRDefault="00621904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05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824192" w14:textId="7A2220B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61A2F1E" w14:textId="6E551263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58E6AC4" w14:textId="700F65B6" w:rsidR="00E87F28" w:rsidRPr="005F69B7" w:rsidRDefault="00621904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14:paraId="63A2A503" w14:textId="26BA82A4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09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1A14CB0" w14:textId="1A84D121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07EBA8" w14:textId="5FB1845B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EE85F47" w14:textId="12525377" w:rsidR="00E87F28" w:rsidRPr="005F69B7" w:rsidRDefault="00621904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</w:t>
            </w:r>
          </w:p>
        </w:tc>
      </w:tr>
      <w:tr w:rsidR="00D10BC6" w:rsidRPr="002F1543" w14:paraId="2E1193C1" w14:textId="77777777" w:rsidTr="000351F9">
        <w:tc>
          <w:tcPr>
            <w:tcW w:w="3994" w:type="dxa"/>
            <w:tcBorders>
              <w:top w:val="single" w:sz="4" w:space="0" w:color="522398"/>
            </w:tcBorders>
            <w:shd w:val="clear" w:color="auto" w:fill="auto"/>
          </w:tcPr>
          <w:p w14:paraId="51AEC596" w14:textId="77777777" w:rsidR="00D10BC6" w:rsidRPr="002F1543" w:rsidRDefault="00D10BC6" w:rsidP="00D10BC6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EDF1D" w14:textId="77777777" w:rsidR="00D10BC6" w:rsidRPr="002F1543" w:rsidRDefault="00D10BC6" w:rsidP="00D10BC6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222A49" w14:textId="6DEFDCD2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173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D08B1" w14:textId="01BB7887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1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776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031D6F" w14:textId="3881BBA2" w:rsidR="00D10BC6" w:rsidRPr="00D10BC6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2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516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8CE877" w14:textId="45D7002B" w:rsidR="00D10BC6" w:rsidRPr="00F43302" w:rsidRDefault="00D10BC6" w:rsidP="00D10BC6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196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BEFF76" w14:textId="6BB3D5C9" w:rsidR="00D10BC6" w:rsidRPr="00F43302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3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718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5B30BA" w14:textId="5F24212E" w:rsidR="00D10BC6" w:rsidRPr="00F43302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4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473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927C3" w14:textId="3072FA00" w:rsidR="00D10BC6" w:rsidRPr="00F43302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5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557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2735A9" w14:textId="15479EB5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403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2427BB8" w14:textId="589BF0B7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6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983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912E30" w14:textId="40B3102A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7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811</w:t>
            </w:r>
          </w:p>
        </w:tc>
        <w:tc>
          <w:tcPr>
            <w:tcW w:w="85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5DA75" w14:textId="0B0D692B" w:rsidR="00D10BC6" w:rsidRPr="00D10BC6" w:rsidRDefault="00D10BC6" w:rsidP="00D10BC6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8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959</w:t>
            </w:r>
          </w:p>
        </w:tc>
        <w:tc>
          <w:tcPr>
            <w:tcW w:w="857" w:type="dxa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74BA6715" w14:textId="0F49C1ED" w:rsidR="00D10BC6" w:rsidRPr="00D10BC6" w:rsidRDefault="00D10BC6" w:rsidP="001865E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D10BC6">
              <w:rPr>
                <w:rFonts w:ascii="Fira Sans" w:hAnsi="Fira Sans" w:cs="Calibri"/>
                <w:szCs w:val="16"/>
              </w:rPr>
              <w:t>9</w:t>
            </w:r>
            <w:r w:rsidR="00A703A5">
              <w:rPr>
                <w:rFonts w:ascii="Fira Sans" w:hAnsi="Fira Sans" w:cs="Calibri"/>
                <w:szCs w:val="16"/>
              </w:rPr>
              <w:t xml:space="preserve"> </w:t>
            </w:r>
            <w:r w:rsidRPr="00D10BC6">
              <w:rPr>
                <w:rFonts w:ascii="Fira Sans" w:hAnsi="Fira Sans" w:cs="Calibri"/>
                <w:szCs w:val="16"/>
              </w:rPr>
              <w:t>904</w:t>
            </w:r>
          </w:p>
        </w:tc>
      </w:tr>
      <w:tr w:rsidR="00AB27D0" w:rsidRPr="002F1543" w14:paraId="14A02D4D" w14:textId="77777777" w:rsidTr="000351F9">
        <w:tc>
          <w:tcPr>
            <w:tcW w:w="3994" w:type="dxa"/>
            <w:shd w:val="clear" w:color="auto" w:fill="auto"/>
          </w:tcPr>
          <w:p w14:paraId="735E2827" w14:textId="77777777" w:rsidR="00AB27D0" w:rsidRPr="002F1543" w:rsidRDefault="00AB27D0" w:rsidP="00AB27D0">
            <w:pPr>
              <w:pStyle w:val="Boczek"/>
              <w:spacing w:line="240" w:lineRule="exact"/>
              <w:ind w:left="0" w:firstLine="0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E376696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7839A" w14:textId="5B34F6AC" w:rsidR="00AB27D0" w:rsidRPr="00C23B38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841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06F34" w14:textId="1A1697F8" w:rsidR="00AB27D0" w:rsidRPr="00C23B38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1 667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2709EF" w14:textId="3DA04039" w:rsidR="00AB27D0" w:rsidRPr="00C23B38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>
              <w:rPr>
                <w:rFonts w:ascii="Fira Sans" w:hAnsi="Fira Sans" w:cs="Calibri"/>
                <w:szCs w:val="16"/>
              </w:rPr>
              <w:t>2 453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132E" w14:textId="0934350E" w:rsidR="00AB27D0" w:rsidRPr="003D18C7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3</w:t>
            </w:r>
            <w:r w:rsidR="00FA6856"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148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DA122" w14:textId="126D3C9E" w:rsidR="00AB27D0" w:rsidRPr="003D18C7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4</w:t>
            </w:r>
            <w:r w:rsidR="00FA6856"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179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0B4B86" w14:textId="1923B9C5" w:rsidR="00AB27D0" w:rsidRPr="003B0A55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5</w:t>
            </w:r>
            <w:r w:rsidR="00FA6856"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176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5D3A08" w14:textId="1975B150" w:rsidR="00AB27D0" w:rsidRPr="003B0A55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6</w:t>
            </w:r>
            <w:r w:rsidR="00FA6856"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305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882365" w14:textId="62C9C1CD" w:rsidR="00AB27D0" w:rsidRPr="00AB27D0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7</w:t>
            </w:r>
            <w:r w:rsidR="00FA6856"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135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EC28F0A" w14:textId="78710F34" w:rsidR="00AB27D0" w:rsidRPr="00AB27D0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Calibri"/>
                <w:szCs w:val="16"/>
              </w:rPr>
            </w:pPr>
            <w:r w:rsidRPr="00AB27D0">
              <w:rPr>
                <w:rFonts w:ascii="Fira Sans" w:hAnsi="Fira Sans" w:cs="Calibri"/>
                <w:szCs w:val="16"/>
              </w:rPr>
              <w:t>8</w:t>
            </w:r>
            <w:r w:rsidR="00FA6856">
              <w:rPr>
                <w:rFonts w:ascii="Fira Sans" w:hAnsi="Fira Sans" w:cs="Calibri"/>
                <w:szCs w:val="16"/>
              </w:rPr>
              <w:t xml:space="preserve"> </w:t>
            </w:r>
            <w:r w:rsidRPr="00AB27D0">
              <w:rPr>
                <w:rFonts w:ascii="Fira Sans" w:hAnsi="Fira Sans" w:cs="Calibri"/>
                <w:szCs w:val="16"/>
              </w:rPr>
              <w:t>284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6590F" w14:textId="2ED18FCD" w:rsidR="00AB27D0" w:rsidRPr="00470F9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C3855E" w14:textId="61CA7403" w:rsidR="00AB27D0" w:rsidRPr="00470F9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60E036B8" w14:textId="703FFC99" w:rsidR="00AB27D0" w:rsidRPr="00470F9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B27D0" w:rsidRPr="002F1543" w14:paraId="366B2ABD" w14:textId="77777777" w:rsidTr="000351F9">
        <w:tc>
          <w:tcPr>
            <w:tcW w:w="3994" w:type="dxa"/>
            <w:shd w:val="clear" w:color="auto" w:fill="auto"/>
          </w:tcPr>
          <w:p w14:paraId="5FF6B17F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16043CC4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9BE6B2" w14:textId="36D43D1D" w:rsidR="00AB27D0" w:rsidRPr="00470F9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142,4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EE1D0B" w14:textId="3E4DE53A" w:rsidR="00AB27D0" w:rsidRPr="00470F9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119,6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DD1BCA" w14:textId="6EEEF1D6" w:rsidR="00AB27D0" w:rsidRPr="00470F9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0F93">
              <w:rPr>
                <w:rFonts w:ascii="Fira Sans" w:hAnsi="Fira Sans" w:cs="Arial"/>
                <w:szCs w:val="16"/>
              </w:rPr>
              <w:t>135,2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800AB2" w14:textId="60D39D60" w:rsidR="00AB27D0" w:rsidRPr="00470F9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266FF">
              <w:rPr>
                <w:rFonts w:ascii="Fira Sans" w:hAnsi="Fira Sans" w:cs="Arial"/>
                <w:szCs w:val="16"/>
              </w:rPr>
              <w:t>128,8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27213C" w14:textId="66E6E267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8266FF">
              <w:rPr>
                <w:rFonts w:ascii="Fira Sans" w:hAnsi="Fira Sans" w:cs="Arial"/>
                <w:sz w:val="16"/>
                <w:szCs w:val="16"/>
              </w:rPr>
              <w:t>120,7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DB14" w14:textId="0A0BF656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8266FF">
              <w:rPr>
                <w:rFonts w:ascii="Fira Sans" w:hAnsi="Fira Sans" w:cs="Arial"/>
                <w:sz w:val="16"/>
                <w:szCs w:val="16"/>
              </w:rPr>
              <w:t>121,2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0B77C3" w14:textId="00FC510E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F06178">
              <w:rPr>
                <w:rFonts w:ascii="Fira Sans" w:hAnsi="Fira Sans" w:cs="Arial"/>
                <w:sz w:val="16"/>
                <w:szCs w:val="16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FE6A73" w14:textId="1F2615D1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60F2C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46AC4D" w14:textId="40312FBD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F06178">
              <w:rPr>
                <w:rFonts w:ascii="Fira Sans" w:hAnsi="Fira Sans" w:cs="Arial"/>
                <w:sz w:val="16"/>
                <w:szCs w:val="16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CB674" w14:textId="25F46FE8" w:rsidR="00AB27D0" w:rsidRPr="00470F9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0047A0" w14:textId="2D75CBF5" w:rsidR="00AB27D0" w:rsidRPr="00470F9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105,2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BC8838A" w14:textId="1B1E4415" w:rsidR="00AB27D0" w:rsidRPr="00470F9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0F93">
              <w:rPr>
                <w:rFonts w:cs="Calibri"/>
                <w:sz w:val="16"/>
                <w:szCs w:val="16"/>
              </w:rPr>
              <w:t>98,6</w:t>
            </w:r>
          </w:p>
        </w:tc>
      </w:tr>
      <w:tr w:rsidR="00AB27D0" w:rsidRPr="002F1543" w14:paraId="0B7CAD4D" w14:textId="77777777" w:rsidTr="000351F9">
        <w:tc>
          <w:tcPr>
            <w:tcW w:w="3994" w:type="dxa"/>
            <w:shd w:val="clear" w:color="auto" w:fill="auto"/>
          </w:tcPr>
          <w:p w14:paraId="485353D3" w14:textId="77777777" w:rsidR="00AB27D0" w:rsidRPr="002F1543" w:rsidRDefault="00AB27D0" w:rsidP="00AB27D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FC3A436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7F8E4C" w14:textId="30CC316B" w:rsidR="00AB27D0" w:rsidRPr="00C23B38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71,7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82DBEA" w14:textId="597E9B28" w:rsidR="00AB27D0" w:rsidRPr="00C23B38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C23B38">
              <w:rPr>
                <w:rFonts w:ascii="Fira Sans" w:hAnsi="Fira Sans" w:cs="Arial"/>
                <w:szCs w:val="16"/>
              </w:rPr>
              <w:t>9</w:t>
            </w:r>
            <w:r>
              <w:rPr>
                <w:rFonts w:ascii="Fira Sans" w:hAnsi="Fira Sans" w:cs="Arial"/>
                <w:szCs w:val="16"/>
              </w:rPr>
              <w:t>3,9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3B85D7" w14:textId="1FCBAE53" w:rsidR="00AB27D0" w:rsidRPr="00C23B38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8A36E4" w14:textId="5A336299" w:rsidR="00AB27D0" w:rsidRPr="003D18C7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AB27D0">
              <w:rPr>
                <w:rFonts w:ascii="Fira Sans" w:hAnsi="Fira Sans" w:cs="Arial"/>
                <w:szCs w:val="16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687BA1" w14:textId="26DF57D4" w:rsidR="00AB27D0" w:rsidRPr="003D18C7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AB27D0">
              <w:rPr>
                <w:rFonts w:ascii="Fira Sans" w:hAnsi="Fira Sans" w:cs="Arial"/>
                <w:sz w:val="16"/>
                <w:szCs w:val="16"/>
              </w:rPr>
              <w:t>112,4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BAF2C" w14:textId="6B144AA0" w:rsidR="00AB27D0" w:rsidRPr="003D18C7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AB27D0">
              <w:rPr>
                <w:rFonts w:ascii="Fira Sans" w:hAnsi="Fira Sans" w:cs="Arial"/>
                <w:sz w:val="16"/>
                <w:szCs w:val="16"/>
              </w:rPr>
              <w:t>115,7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5C0319" w14:textId="339129C0" w:rsidR="00AB27D0" w:rsidRPr="003D18C7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AB27D0">
              <w:rPr>
                <w:rFonts w:ascii="Fira Sans" w:hAnsi="Fira Sans" w:cs="Arial"/>
                <w:sz w:val="16"/>
                <w:szCs w:val="16"/>
              </w:rPr>
              <w:t>113,5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EFC74C" w14:textId="64799947" w:rsidR="00AB27D0" w:rsidRPr="003D18C7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560F2C">
              <w:rPr>
                <w:rFonts w:ascii="Fira Sans" w:hAnsi="Fira Sans" w:cs="Arial"/>
                <w:sz w:val="16"/>
                <w:szCs w:val="16"/>
              </w:rPr>
              <w:t>111,4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9BD9A0F" w14:textId="27FA284A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AB27D0">
              <w:rPr>
                <w:rFonts w:ascii="Fira Sans" w:hAnsi="Fira Sans" w:cs="Arial"/>
                <w:sz w:val="16"/>
                <w:szCs w:val="16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BF70F" w14:textId="53C10859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D1CA79" w14:textId="72C6E80C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B515D7F" w14:textId="27F16546" w:rsidR="00AB27D0" w:rsidRPr="00470F93" w:rsidRDefault="00AB27D0" w:rsidP="00AB27D0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B27D0" w:rsidRPr="002F1543" w14:paraId="2CD366CD" w14:textId="77777777" w:rsidTr="000351F9">
        <w:tc>
          <w:tcPr>
            <w:tcW w:w="3994" w:type="dxa"/>
            <w:shd w:val="clear" w:color="auto" w:fill="auto"/>
          </w:tcPr>
          <w:p w14:paraId="4911267C" w14:textId="77777777" w:rsidR="00AB27D0" w:rsidRPr="002F1543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Sprzedaż detaliczna towarów</w:t>
            </w:r>
            <w:r w:rsidRPr="002F1543">
              <w:rPr>
                <w:rFonts w:ascii="Fira Sans" w:hAnsi="Fira Sans"/>
                <w:vertAlign w:val="superscript"/>
              </w:rPr>
              <w:t>a</w:t>
            </w:r>
            <w:r w:rsidRPr="002F1543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31FE2FC6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B98C4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08F3D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A3F0B4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55DF31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601E50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BB4B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58EE54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BC14AA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47172E2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5119A0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50DA95" w14:textId="77777777" w:rsidR="00AB27D0" w:rsidRPr="002F154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9DE363D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</w:tr>
      <w:tr w:rsidR="00AB27D0" w:rsidRPr="002F1543" w14:paraId="0BC56087" w14:textId="77777777" w:rsidTr="000351F9">
        <w:tc>
          <w:tcPr>
            <w:tcW w:w="3994" w:type="dxa"/>
            <w:shd w:val="clear" w:color="auto" w:fill="auto"/>
          </w:tcPr>
          <w:p w14:paraId="451B997E" w14:textId="52B5DC6B" w:rsidR="00AB27D0" w:rsidRPr="002F1543" w:rsidRDefault="00AB27D0" w:rsidP="00AB27D0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 xml:space="preserve">     poprzedni miesiąc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4EDC5A81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8D7A2" w14:textId="1529BF1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5AB5" w14:textId="4C03837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35D183" w14:textId="20AF067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124,0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B33687" w14:textId="2FF3DFF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95,8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3FABC5" w14:textId="75509C89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AD5472" w14:textId="74C0DF1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8D75E1" w14:textId="7364A12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104,5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EFF1C3" w14:textId="54E828BF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1A8216" w14:textId="07E36BA5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 w:rsidRPr="002F1543">
              <w:rPr>
                <w:rFonts w:ascii="Fira Sans" w:hAnsi="Fira Sans"/>
                <w:snapToGrid w:val="0"/>
              </w:rPr>
              <w:t>95,7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FD51F5" w14:textId="71B3BF1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1C01" w14:textId="459FA462" w:rsidR="00AB27D0" w:rsidRPr="002F154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8C5150E" w14:textId="6C25722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107,6</w:t>
            </w:r>
          </w:p>
        </w:tc>
      </w:tr>
      <w:tr w:rsidR="00AB27D0" w:rsidRPr="002F1543" w14:paraId="156101CB" w14:textId="77777777" w:rsidTr="000351F9">
        <w:tc>
          <w:tcPr>
            <w:tcW w:w="3994" w:type="dxa"/>
            <w:shd w:val="clear" w:color="auto" w:fill="auto"/>
          </w:tcPr>
          <w:p w14:paraId="2E14D57D" w14:textId="77777777" w:rsidR="00AB27D0" w:rsidRPr="002F1543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04EE9F5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725C22" w14:textId="12837C0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84,3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454F35" w14:textId="31EF56F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C6957" w14:textId="5659F0D9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61F437" w14:textId="014DDBA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B202" w14:textId="622CEA1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102,9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3A9E6" w14:textId="522BDA3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96,6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9DF14" w14:textId="5BEC07B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103,9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5FEC4A" w14:textId="3D2F971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08F8AD8D" w14:textId="620F1B9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  <w:snapToGrid w:val="0"/>
              </w:rPr>
            </w:pPr>
            <w:r>
              <w:rPr>
                <w:rFonts w:ascii="Fira Sans" w:hAnsi="Fira Sans"/>
                <w:snapToGrid w:val="0"/>
              </w:rPr>
              <w:t>96,8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6A575" w14:textId="2BEAE635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64BED" w14:textId="271D58F8" w:rsidR="00AB27D0" w:rsidRPr="002F154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6BB9571" w14:textId="5BE2CE9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</w:tr>
      <w:tr w:rsidR="00AB27D0" w:rsidRPr="002F1543" w14:paraId="2EA14C8F" w14:textId="77777777" w:rsidTr="000351F9">
        <w:tc>
          <w:tcPr>
            <w:tcW w:w="3994" w:type="dxa"/>
            <w:shd w:val="clear" w:color="auto" w:fill="auto"/>
          </w:tcPr>
          <w:p w14:paraId="458E9865" w14:textId="77777777" w:rsidR="00AB27D0" w:rsidRPr="002F1543" w:rsidRDefault="00AB27D0" w:rsidP="00AB27D0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0A7937C2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5CB184" w14:textId="01BA8ABC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12FCF4" w14:textId="1205EB29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7EFAF9" w14:textId="191C32AF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6F1699" w14:textId="17230BBD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117,5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2B409" w14:textId="524B75AC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116,7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81AFEA" w14:textId="556991D1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118,3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465430" w14:textId="3B02C0C9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107,7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188769" w14:textId="75B6B648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113,2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20F960C" w14:textId="16965746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112,1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FC081A" w14:textId="08AAC1D1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121,6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CF9AB2" w14:textId="60EAD524" w:rsidR="00AB27D0" w:rsidRPr="002F154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F1543">
              <w:rPr>
                <w:rFonts w:cs="Calibri"/>
                <w:color w:val="000000"/>
                <w:sz w:val="16"/>
                <w:szCs w:val="16"/>
              </w:rPr>
              <w:t>129,2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46E82EB" w14:textId="08EBC8F1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 w:rsidRPr="002F1543">
              <w:rPr>
                <w:rFonts w:ascii="Fira Sans" w:hAnsi="Fira Sans" w:cs="Arial"/>
                <w:sz w:val="16"/>
                <w:szCs w:val="16"/>
              </w:rPr>
              <w:t>122,8</w:t>
            </w:r>
          </w:p>
        </w:tc>
      </w:tr>
      <w:tr w:rsidR="00AB27D0" w:rsidRPr="002F1543" w14:paraId="78A989C3" w14:textId="77777777" w:rsidTr="000351F9">
        <w:tc>
          <w:tcPr>
            <w:tcW w:w="3994" w:type="dxa"/>
            <w:shd w:val="clear" w:color="auto" w:fill="auto"/>
          </w:tcPr>
          <w:p w14:paraId="7D02E5F5" w14:textId="77777777" w:rsidR="00AB27D0" w:rsidRPr="002F1543" w:rsidRDefault="00AB27D0" w:rsidP="00AB27D0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</w:tcPr>
          <w:p w14:paraId="733CEA4D" w14:textId="7777777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F58762" w14:textId="59394BE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124,1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77460" w14:textId="45E8FB9B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126,0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183C13" w14:textId="5379909E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125,4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C59464" w14:textId="22F11A0C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135,0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DACB53" w14:textId="701C4E89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130,2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6E088" w14:textId="775E44D7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D08FC9" w14:textId="40E9FCA3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28C558" w14:textId="51C0AEC6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117,4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127AB12" w14:textId="5D9C3D1B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118,7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DA8CCE" w14:textId="403CD307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8AEAD" w14:textId="090281DE" w:rsidR="00AB27D0" w:rsidRPr="002F1543" w:rsidRDefault="00AB27D0" w:rsidP="00AB27D0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531F5A4" w14:textId="0DB2375C" w:rsidR="00AB27D0" w:rsidRPr="002F1543" w:rsidRDefault="00AB27D0" w:rsidP="00AB27D0">
            <w:pPr>
              <w:pStyle w:val="W"/>
              <w:spacing w:line="240" w:lineRule="exact"/>
              <w:ind w:left="0" w:right="0"/>
              <w:rPr>
                <w:rFonts w:ascii="Fira Sans" w:hAnsi="Fira Sans" w:cs="Arial"/>
                <w:sz w:val="16"/>
                <w:szCs w:val="16"/>
              </w:rPr>
            </w:pPr>
          </w:p>
        </w:tc>
      </w:tr>
      <w:tr w:rsidR="00AB27D0" w:rsidRPr="002F1543" w14:paraId="5E9F541B" w14:textId="77777777" w:rsidTr="000351F9">
        <w:tc>
          <w:tcPr>
            <w:tcW w:w="4295" w:type="dxa"/>
            <w:gridSpan w:val="2"/>
            <w:tcBorders>
              <w:right w:val="single" w:sz="4" w:space="0" w:color="522398"/>
            </w:tcBorders>
            <w:shd w:val="clear" w:color="auto" w:fill="auto"/>
          </w:tcPr>
          <w:p w14:paraId="1B170157" w14:textId="77777777" w:rsidR="00AB27D0" w:rsidRPr="002F1543" w:rsidRDefault="00AB27D0" w:rsidP="00AB27D0">
            <w:pPr>
              <w:pStyle w:val="Boczek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Wskaźnik rentowności obrotu w przedsiębiorstwach</w:t>
            </w:r>
            <w:r w:rsidRPr="002F1543">
              <w:rPr>
                <w:rFonts w:ascii="Fira Sans" w:hAnsi="Fira Sans"/>
                <w:vertAlign w:val="superscript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9B380D" w14:textId="7777777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23592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8DFCA1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1771D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E39071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291119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81C1F3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FA6742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bCs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3A5842F7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DDE76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C41D1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915A673" w14:textId="77777777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B27D0" w:rsidRPr="002F1543" w14:paraId="52EF22C7" w14:textId="77777777" w:rsidTr="000351F9">
        <w:tc>
          <w:tcPr>
            <w:tcW w:w="3994" w:type="dxa"/>
            <w:shd w:val="clear" w:color="auto" w:fill="auto"/>
          </w:tcPr>
          <w:p w14:paraId="216A70D8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brutto</w:t>
            </w:r>
            <w:r w:rsidRPr="002F1543">
              <w:rPr>
                <w:rFonts w:ascii="Fira Sans" w:hAnsi="Fira Sans"/>
                <w:vertAlign w:val="superscript"/>
              </w:rPr>
              <w:t xml:space="preserve">c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0B77CA91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3B8" w14:textId="2AC725C8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B0F4F" w14:textId="08234361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C71CA5" w14:textId="175F415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A2C2B5" w14:textId="683A8529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144849" w14:textId="086DCAE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25EAA3" w14:textId="57CF63CD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6,3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A7726A" w14:textId="5E5BFE86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DD2872" w14:textId="5E4DCB6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B657262" w14:textId="2AB8B0B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1F2B0" w14:textId="34A9E85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84905" w14:textId="468BDEB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7485FAB0" w14:textId="383BA7E8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5,5</w:t>
            </w:r>
          </w:p>
        </w:tc>
      </w:tr>
      <w:tr w:rsidR="00AB27D0" w:rsidRPr="002F1543" w14:paraId="14E9F495" w14:textId="77777777" w:rsidTr="000351F9">
        <w:tc>
          <w:tcPr>
            <w:tcW w:w="3994" w:type="dxa"/>
            <w:shd w:val="clear" w:color="auto" w:fill="auto"/>
          </w:tcPr>
          <w:p w14:paraId="3B161B6A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A26734B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1F085" w14:textId="793D98DB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14E3DB" w14:textId="3F8466F0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75EB41" w14:textId="2C6B5D4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CED3E9" w14:textId="32C12C80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A478EF" w14:textId="70FC030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C03E8B" w14:textId="207D98D9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6,1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C2C8C" w14:textId="2F24B102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B5A65D" w14:textId="130A624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ABC1DC5" w14:textId="72BDA97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>
              <w:rPr>
                <w:rFonts w:ascii="Fira Sans" w:hAnsi="Fira Sans" w:cs="Arial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CEDC32" w14:textId="01532DEF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E22488" w14:textId="69A1DAC9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5A0625B" w14:textId="3BAFFDA1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</w:p>
        </w:tc>
      </w:tr>
      <w:tr w:rsidR="00AB27D0" w:rsidRPr="002F1543" w14:paraId="631EEA7C" w14:textId="77777777" w:rsidTr="000351F9">
        <w:tc>
          <w:tcPr>
            <w:tcW w:w="3994" w:type="dxa"/>
            <w:shd w:val="clear" w:color="auto" w:fill="auto"/>
          </w:tcPr>
          <w:p w14:paraId="6E58C275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netto</w:t>
            </w:r>
            <w:r w:rsidRPr="002F1543">
              <w:rPr>
                <w:rFonts w:ascii="Fira Sans" w:hAnsi="Fira Sans"/>
                <w:color w:val="000000"/>
                <w:vertAlign w:val="superscript"/>
              </w:rPr>
              <w:t xml:space="preserve">d </w:t>
            </w:r>
            <w:r w:rsidRPr="002F1543">
              <w:rPr>
                <w:rFonts w:ascii="Fira Sans" w:hAnsi="Fira Sans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E28E389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ADE14C" w14:textId="3AAB2BA0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A91B57" w14:textId="6F67C92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8AC6AE" w14:textId="69CFBEE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F4AE2A" w14:textId="7B30108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A80DC" w14:textId="1C93A586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BE6A0A" w14:textId="615D2EB3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bCs/>
                <w:color w:val="000000"/>
                <w:szCs w:val="16"/>
              </w:rPr>
              <w:t>5,6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6CD9D" w14:textId="6CF39CA9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ABA8E" w14:textId="6FDF38D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013AE1B" w14:textId="0965A83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B1773" w14:textId="3FE34F4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F8839" w14:textId="78A3937D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 w:rsidRPr="002F1543"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F69A656" w14:textId="53E51F1C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4,8</w:t>
            </w:r>
          </w:p>
        </w:tc>
      </w:tr>
      <w:tr w:rsidR="00AB27D0" w:rsidRPr="002F1543" w14:paraId="63F3BA07" w14:textId="77777777" w:rsidTr="000351F9">
        <w:tc>
          <w:tcPr>
            <w:tcW w:w="3994" w:type="dxa"/>
            <w:shd w:val="clear" w:color="auto" w:fill="auto"/>
          </w:tcPr>
          <w:p w14:paraId="34168E8F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067D2EC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1392CF" w14:textId="4B1E0BA2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3D855" w14:textId="556DCAF2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BEF325" w14:textId="2DE6E61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82AA1B" w14:textId="37D50996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C4BB94" w14:textId="0F0D8F4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5CFAA6" w14:textId="42D61325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  <w:r>
              <w:rPr>
                <w:rFonts w:ascii="Fira Sans" w:hAnsi="Fira Sans" w:cs="Arial"/>
                <w:bCs/>
                <w:color w:val="000000"/>
                <w:szCs w:val="16"/>
              </w:rPr>
              <w:t>5,2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08A313" w14:textId="03F1B77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64D19D" w14:textId="55B7FC13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7CA5956" w14:textId="329B246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  <w:r>
              <w:rPr>
                <w:rFonts w:ascii="Fira Sans" w:hAnsi="Fira Sans" w:cs="Arial"/>
                <w:color w:val="000000"/>
                <w:szCs w:val="16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D22842" w14:textId="63DF179A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F5B06" w14:textId="0B7D602B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color w:val="000000"/>
                <w:szCs w:val="16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233B000" w14:textId="1DEC40C4" w:rsidR="00AB27D0" w:rsidRPr="002F1543" w:rsidRDefault="00AB27D0" w:rsidP="00AB27D0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0"/>
              <w:rPr>
                <w:rFonts w:ascii="Fira Sans" w:hAnsi="Fira Sans" w:cs="Arial"/>
                <w:bCs/>
                <w:color w:val="000000"/>
                <w:szCs w:val="16"/>
              </w:rPr>
            </w:pPr>
          </w:p>
        </w:tc>
      </w:tr>
      <w:tr w:rsidR="00AB27D0" w:rsidRPr="002F1543" w14:paraId="0994815D" w14:textId="77777777" w:rsidTr="000351F9">
        <w:tc>
          <w:tcPr>
            <w:tcW w:w="3994" w:type="dxa"/>
            <w:vMerge w:val="restart"/>
            <w:shd w:val="clear" w:color="auto" w:fill="auto"/>
          </w:tcPr>
          <w:p w14:paraId="18348A11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Nakłady inwestycyjne przedsiębiorstw</w:t>
            </w:r>
            <w:r w:rsidRPr="002F1543">
              <w:rPr>
                <w:rFonts w:ascii="Fira Sans" w:hAnsi="Fira Sans"/>
                <w:vertAlign w:val="superscript"/>
              </w:rPr>
              <w:t xml:space="preserve">b </w:t>
            </w:r>
            <w:r w:rsidRPr="002F1543">
              <w:rPr>
                <w:rFonts w:ascii="Fira Sans" w:hAnsi="Fira Sans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2A17AC1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77EF0A03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60155E" w14:textId="045E34D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208FCB" w14:textId="73F4F99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390DA7" w14:textId="4E48FFC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615,4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D8E45" w14:textId="06F352F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D7B54D" w14:textId="3BA32E6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530259" w14:textId="42075DB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</w:t>
            </w:r>
            <w:r w:rsidR="00C94B7D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315,9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DCCB9" w14:textId="2734221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3BE7B" w14:textId="5817D60F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8DF5676" w14:textId="44C2907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 w:rsidR="00C94B7D"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008,9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04EEA5" w14:textId="0958E3C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43FA7E" w14:textId="16D3E74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05EDA9B7" w14:textId="2927AEC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3</w:t>
            </w:r>
            <w:r w:rsidR="00C94B7D">
              <w:rPr>
                <w:rFonts w:ascii="Fira Sans" w:hAnsi="Fira Sans"/>
              </w:rPr>
              <w:t xml:space="preserve"> </w:t>
            </w:r>
            <w:r>
              <w:rPr>
                <w:rFonts w:ascii="Fira Sans" w:hAnsi="Fira Sans"/>
              </w:rPr>
              <w:t>159,8</w:t>
            </w:r>
          </w:p>
        </w:tc>
      </w:tr>
      <w:tr w:rsidR="00AB27D0" w:rsidRPr="002F1543" w14:paraId="43CF098F" w14:textId="77777777" w:rsidTr="000351F9">
        <w:tc>
          <w:tcPr>
            <w:tcW w:w="3994" w:type="dxa"/>
            <w:vMerge/>
            <w:shd w:val="clear" w:color="auto" w:fill="auto"/>
          </w:tcPr>
          <w:p w14:paraId="213382E3" w14:textId="77777777" w:rsidR="00AB27D0" w:rsidRPr="002F1543" w:rsidRDefault="00AB27D0" w:rsidP="00AB27D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030F77C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9332A8" w14:textId="5AB12C4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0B0C02" w14:textId="700F83DF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D86C50" w14:textId="0E15735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613,3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C01843" w14:textId="02DD863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6F8062" w14:textId="163E0EA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9CF25E" w14:textId="1770433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4F6D7D">
              <w:rPr>
                <w:rFonts w:ascii="Fira Sans" w:hAnsi="Fira Sans"/>
              </w:rPr>
              <w:t>1</w:t>
            </w:r>
            <w:r w:rsidR="00C94B7D">
              <w:rPr>
                <w:rFonts w:ascii="Fira Sans" w:hAnsi="Fira Sans"/>
              </w:rPr>
              <w:t xml:space="preserve"> </w:t>
            </w:r>
            <w:r w:rsidRPr="004F6D7D">
              <w:rPr>
                <w:rFonts w:ascii="Fira Sans" w:hAnsi="Fira Sans"/>
              </w:rPr>
              <w:t>416,</w:t>
            </w:r>
            <w:r>
              <w:rPr>
                <w:rFonts w:ascii="Fira Sans" w:hAnsi="Fira Sans"/>
              </w:rPr>
              <w:t>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0AC48F" w14:textId="0AF8B95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237592" w14:textId="540272E1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6230C9" w14:textId="3C3F211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F68B8C" w14:textId="3C7AFC09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5475DE" w14:textId="7D4789B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A3A90BA" w14:textId="534E48B1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AB27D0" w:rsidRPr="002F1543" w14:paraId="67F5C5D7" w14:textId="77777777" w:rsidTr="000351F9">
        <w:tc>
          <w:tcPr>
            <w:tcW w:w="3994" w:type="dxa"/>
            <w:vMerge w:val="restart"/>
            <w:shd w:val="clear" w:color="auto" w:fill="auto"/>
          </w:tcPr>
          <w:p w14:paraId="78AE928E" w14:textId="0A7BDD53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anal</w:t>
            </w:r>
            <w:r>
              <w:rPr>
                <w:rFonts w:ascii="Fira Sans" w:hAnsi="Fira Sans"/>
              </w:rPr>
              <w:t xml:space="preserve">ogiczny okres poprzedniego roku = </w:t>
            </w:r>
            <w:r w:rsidRPr="002F1543">
              <w:rPr>
                <w:rFonts w:ascii="Fira Sans" w:hAnsi="Fira Sans"/>
              </w:rPr>
              <w:t xml:space="preserve">100 </w:t>
            </w:r>
            <w:r w:rsidRPr="002F1543">
              <w:rPr>
                <w:rFonts w:ascii="Fira Sans" w:hAnsi="Fira Sans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5C394918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  <w:p w14:paraId="1CB61322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08CB08" w14:textId="5BD4568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61B6EA" w14:textId="7E2E6799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31404" w14:textId="6DFDC26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88,1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138B3B" w14:textId="0943C45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D155F6" w14:textId="48FFCDC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DB9E33" w14:textId="509265D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81,2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50F094" w14:textId="5C4B1E9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2A46BD" w14:textId="061CC2CF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5E8ACEE" w14:textId="3EC4D5E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82,6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F125B" w14:textId="035B7E2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B01C7A" w14:textId="0CFF8DB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5F41520E" w14:textId="637AB31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89,5</w:t>
            </w:r>
          </w:p>
        </w:tc>
      </w:tr>
      <w:tr w:rsidR="00AB27D0" w:rsidRPr="002F1543" w14:paraId="0CF23CC4" w14:textId="77777777" w:rsidTr="000351F9">
        <w:tc>
          <w:tcPr>
            <w:tcW w:w="3994" w:type="dxa"/>
            <w:vMerge/>
            <w:shd w:val="clear" w:color="auto" w:fill="auto"/>
          </w:tcPr>
          <w:p w14:paraId="5AB3B261" w14:textId="77777777" w:rsidR="00AB27D0" w:rsidRPr="002F1543" w:rsidRDefault="00AB27D0" w:rsidP="00AB27D0">
            <w:pPr>
              <w:pStyle w:val="Boczek"/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vMerge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3ACF14F2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635C5C" w14:textId="59FC853F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B0419" w14:textId="1E42F9A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390248" w14:textId="67F5D36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99,7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195DC5" w14:textId="0773248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2F31B3" w14:textId="65C3F1A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5F6A" w14:textId="47CF908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107,6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358FA" w14:textId="32010F9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91EC7" w14:textId="63570AD5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5CFE755C" w14:textId="2D1F8F9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>
              <w:rPr>
                <w:rFonts w:ascii="Fira Sans" w:hAnsi="Fira Sans"/>
              </w:rPr>
              <w:t>.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E925B0" w14:textId="7EBEA885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578D8F" w14:textId="12310CA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20DE5867" w14:textId="0E9C0323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AB27D0" w:rsidRPr="002F1543" w14:paraId="533C91EF" w14:textId="77777777" w:rsidTr="000351F9">
        <w:tc>
          <w:tcPr>
            <w:tcW w:w="3994" w:type="dxa"/>
            <w:shd w:val="clear" w:color="auto" w:fill="auto"/>
          </w:tcPr>
          <w:p w14:paraId="4411DA68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Podmioty gospodarki narodowej</w:t>
            </w:r>
            <w:r w:rsidRPr="002F1543">
              <w:rPr>
                <w:rFonts w:ascii="Fira Sans" w:hAnsi="Fira Sans"/>
                <w:vertAlign w:val="superscript"/>
              </w:rPr>
              <w:t>e</w:t>
            </w:r>
            <w:r w:rsidRPr="002F1543">
              <w:rPr>
                <w:rFonts w:ascii="Fira Sans" w:hAnsi="Fira Sans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BF4B240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6745B8" w14:textId="3C973DB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188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781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EAA972" w14:textId="2544CC4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189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7328CB" w14:textId="653292A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047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F0DE4B" w14:textId="61E80B3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190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CC853" w14:textId="47FF0BE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191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DF356" w14:textId="3CC26BB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671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9D2C9E" w14:textId="15F1AC3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  <w:color w:val="auto"/>
              </w:rPr>
              <w:t>193</w:t>
            </w:r>
            <w:r>
              <w:rPr>
                <w:rFonts w:ascii="Fira Sans" w:hAnsi="Fira Sans"/>
                <w:color w:val="auto"/>
              </w:rPr>
              <w:t xml:space="preserve"> </w:t>
            </w:r>
            <w:r w:rsidRPr="002F1543">
              <w:rPr>
                <w:rFonts w:ascii="Fira Sans" w:hAnsi="Fira Sans"/>
                <w:color w:val="auto"/>
              </w:rPr>
              <w:t>275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C58557" w14:textId="3C82E4FB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193</w:t>
            </w:r>
            <w:r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972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B990937" w14:textId="673AEE4F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194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0335B5" w14:textId="3F03832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195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345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03977" w14:textId="735CF4EA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203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4198CD5" w14:textId="7EDD7948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532</w:t>
            </w:r>
          </w:p>
        </w:tc>
      </w:tr>
      <w:tr w:rsidR="00AB27D0" w:rsidRPr="002F1543" w14:paraId="78B04BE1" w14:textId="77777777" w:rsidTr="000351F9">
        <w:tc>
          <w:tcPr>
            <w:tcW w:w="3994" w:type="dxa"/>
            <w:shd w:val="clear" w:color="auto" w:fill="auto"/>
          </w:tcPr>
          <w:p w14:paraId="55B74D66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4211825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A83855" w14:textId="25033E3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512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85D624" w14:textId="28DAFB7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196</w:t>
            </w:r>
            <w:r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864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504F0" w14:textId="62D8157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197</w:t>
            </w:r>
            <w:r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386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B2734" w14:textId="4AB07ED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197</w:t>
            </w:r>
            <w:r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800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2BE2B0" w14:textId="3581216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198</w:t>
            </w:r>
            <w:r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406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A449E2" w14:textId="6DC9335C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199</w:t>
            </w:r>
            <w:r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156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B35C0A" w14:textId="76BF013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199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975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DEA58E" w14:textId="01809270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8E75C8">
              <w:rPr>
                <w:rFonts w:ascii="Fira Sans" w:hAnsi="Fira Sans" w:cs="Arial"/>
                <w:szCs w:val="16"/>
              </w:rPr>
              <w:t>200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8E75C8">
              <w:rPr>
                <w:rFonts w:ascii="Fira Sans" w:hAnsi="Fira Sans" w:cs="Arial"/>
                <w:szCs w:val="16"/>
              </w:rPr>
              <w:t>757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2581FBB9" w14:textId="67A4DD0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84F89">
              <w:rPr>
                <w:rFonts w:ascii="Fira Sans" w:hAnsi="Fira Sans"/>
              </w:rPr>
              <w:t>201</w:t>
            </w:r>
            <w:r>
              <w:rPr>
                <w:rFonts w:ascii="Fira Sans" w:hAnsi="Fira Sans"/>
              </w:rPr>
              <w:t xml:space="preserve"> </w:t>
            </w:r>
            <w:r w:rsidRPr="00184F89">
              <w:rPr>
                <w:rFonts w:ascii="Fira Sans" w:hAnsi="Fira Sans"/>
              </w:rPr>
              <w:t>664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2B876" w14:textId="7B9C9A4A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8B2896" w14:textId="6366D8EB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14A0D24B" w14:textId="661F8CBB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AB27D0" w:rsidRPr="002F1543" w14:paraId="410C41F4" w14:textId="77777777" w:rsidTr="000351F9">
        <w:tc>
          <w:tcPr>
            <w:tcW w:w="3994" w:type="dxa"/>
            <w:shd w:val="clear" w:color="auto" w:fill="auto"/>
          </w:tcPr>
          <w:p w14:paraId="1E5BDF44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4590F62A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408784" w14:textId="53149D3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001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9BC01F" w14:textId="24FD1F6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429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6580E" w14:textId="20D4043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514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CCF0E" w14:textId="799658E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600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7007E2" w14:textId="15149F8D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660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B1AA2" w14:textId="6A57B1F7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696ECC" w14:textId="025AE93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16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887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CC7FEB" w14:textId="332C40B4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16</w:t>
            </w:r>
            <w:r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946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42544538" w14:textId="6C4403D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027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F05015" w14:textId="1FBD749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150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3D0E31" w14:textId="1688D68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247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44566277" w14:textId="7EC5A0B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451</w:t>
            </w:r>
          </w:p>
        </w:tc>
      </w:tr>
      <w:tr w:rsidR="00AB27D0" w:rsidRPr="002F1543" w14:paraId="6250BC86" w14:textId="77777777" w:rsidTr="000351F9">
        <w:tc>
          <w:tcPr>
            <w:tcW w:w="3994" w:type="dxa"/>
            <w:shd w:val="clear" w:color="auto" w:fill="auto"/>
          </w:tcPr>
          <w:p w14:paraId="0E4AF580" w14:textId="77777777" w:rsidR="00AB27D0" w:rsidRPr="002F1543" w:rsidRDefault="00AB27D0" w:rsidP="00AB27D0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CB8EA64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04F5B1" w14:textId="56C8098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612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52486B" w14:textId="19C8EE9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776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B0DE6D" w14:textId="6D900A35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886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51E639" w14:textId="5B050EE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942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F9DE78" w14:textId="4D2E8E4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17</w:t>
            </w:r>
            <w:r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990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D85931" w14:textId="60E2ADA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054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E27E1A" w14:textId="248204D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127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0C61FE" w14:textId="7001442E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471607">
              <w:rPr>
                <w:rFonts w:ascii="Fira Sans" w:hAnsi="Fira Sans" w:cs="Arial"/>
                <w:szCs w:val="16"/>
              </w:rPr>
              <w:t>18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471607">
              <w:rPr>
                <w:rFonts w:ascii="Fira Sans" w:hAnsi="Fira Sans" w:cs="Arial"/>
                <w:szCs w:val="16"/>
              </w:rPr>
              <w:t>196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6118301A" w14:textId="5BE751D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0179B">
              <w:rPr>
                <w:rFonts w:ascii="Fira Sans" w:hAnsi="Fira Sans"/>
              </w:rPr>
              <w:t>18</w:t>
            </w:r>
            <w:r>
              <w:rPr>
                <w:rFonts w:ascii="Fira Sans" w:hAnsi="Fira Sans"/>
              </w:rPr>
              <w:t xml:space="preserve"> </w:t>
            </w:r>
            <w:r w:rsidRPr="00E0179B">
              <w:rPr>
                <w:rFonts w:ascii="Fira Sans" w:hAnsi="Fira Sans"/>
              </w:rPr>
              <w:t>191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FA45AF" w14:textId="4E43940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504E86" w14:textId="01EBCDD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EE13F93" w14:textId="400B05D7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  <w:tr w:rsidR="00AB27D0" w:rsidRPr="002F1543" w14:paraId="7FEE8768" w14:textId="77777777" w:rsidTr="000351F9">
        <w:tc>
          <w:tcPr>
            <w:tcW w:w="3994" w:type="dxa"/>
            <w:shd w:val="clear" w:color="auto" w:fill="auto"/>
          </w:tcPr>
          <w:p w14:paraId="4E5D3D84" w14:textId="77777777" w:rsidR="00AB27D0" w:rsidRPr="002F1543" w:rsidRDefault="00AB27D0" w:rsidP="00AB27D0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6A0DCCD0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A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773BED" w14:textId="1E52E37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208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42D04F" w14:textId="7B2BA756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235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3E3F0A" w14:textId="1C2A9AD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237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054264" w14:textId="72289C2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228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D0D56A" w14:textId="376F7644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221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980A3D" w14:textId="5E00AE7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DB1FC" w14:textId="4D40AF3C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239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31D2A2" w14:textId="1404D812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2F1543">
              <w:rPr>
                <w:rFonts w:ascii="Fira Sans" w:hAnsi="Fira Sans"/>
                <w:szCs w:val="16"/>
              </w:rPr>
              <w:t>2</w:t>
            </w:r>
            <w:r>
              <w:rPr>
                <w:rFonts w:ascii="Fira Sans" w:hAnsi="Fira Sans"/>
                <w:szCs w:val="16"/>
              </w:rPr>
              <w:t xml:space="preserve"> </w:t>
            </w:r>
            <w:r w:rsidRPr="002F1543">
              <w:rPr>
                <w:rFonts w:ascii="Fira Sans" w:hAnsi="Fira Sans"/>
                <w:szCs w:val="16"/>
              </w:rPr>
              <w:t>248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716A72A1" w14:textId="2F4D681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257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BC8C57" w14:textId="1FB4AB38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276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60B734" w14:textId="2A475AB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277</w:t>
            </w: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8611850" w14:textId="17A00082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F1543">
              <w:rPr>
                <w:rFonts w:ascii="Fira Sans" w:hAnsi="Fira Sans"/>
              </w:rPr>
              <w:t>292</w:t>
            </w:r>
          </w:p>
        </w:tc>
      </w:tr>
      <w:tr w:rsidR="00AB27D0" w:rsidRPr="002F1543" w14:paraId="1FD1479C" w14:textId="77777777" w:rsidTr="000351F9">
        <w:tc>
          <w:tcPr>
            <w:tcW w:w="3994" w:type="dxa"/>
            <w:shd w:val="clear" w:color="auto" w:fill="auto"/>
          </w:tcPr>
          <w:p w14:paraId="7CCD9285" w14:textId="77777777" w:rsidR="00AB27D0" w:rsidRPr="002F1543" w:rsidRDefault="00AB27D0" w:rsidP="00AB27D0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</w:rPr>
            </w:pPr>
          </w:p>
        </w:tc>
        <w:tc>
          <w:tcPr>
            <w:tcW w:w="301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14:paraId="757AEE53" w14:textId="77777777" w:rsidR="00AB27D0" w:rsidRPr="002F1543" w:rsidRDefault="00AB27D0" w:rsidP="00AB27D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</w:rPr>
            </w:pPr>
            <w:r w:rsidRPr="002F1543">
              <w:rPr>
                <w:rFonts w:ascii="Fira Sans" w:hAnsi="Fira Sans"/>
              </w:rPr>
              <w:t>B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15E9A8" w14:textId="6CEE179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5D449A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5D449A">
              <w:rPr>
                <w:rFonts w:ascii="Fira Sans" w:hAnsi="Fira Sans"/>
              </w:rPr>
              <w:t>306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17D1D" w14:textId="54BF818E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D85D4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D85D46">
              <w:rPr>
                <w:rFonts w:ascii="Fira Sans" w:hAnsi="Fira Sans"/>
              </w:rPr>
              <w:t>320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19AC61" w14:textId="29831481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FB1D95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FB1D95">
              <w:rPr>
                <w:rFonts w:ascii="Fira Sans" w:hAnsi="Fira Sans"/>
              </w:rPr>
              <w:t>326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F70631" w14:textId="1AFAD1D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978A0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B978A0">
              <w:rPr>
                <w:rFonts w:ascii="Fira Sans" w:hAnsi="Fira Sans"/>
              </w:rPr>
              <w:t>331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55081" w14:textId="4A18D0F0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2C46FD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2C46FD">
              <w:rPr>
                <w:rFonts w:ascii="Fira Sans" w:hAnsi="Fira Sans"/>
              </w:rPr>
              <w:t>330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DE4260" w14:textId="5B311405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16077C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16077C">
              <w:rPr>
                <w:rFonts w:ascii="Fira Sans" w:hAnsi="Fira Sans"/>
              </w:rPr>
              <w:t>332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A52ABA" w14:textId="2CC2D7FC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B52F96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B52F96">
              <w:rPr>
                <w:rFonts w:ascii="Fira Sans" w:hAnsi="Fira Sans"/>
              </w:rPr>
              <w:t>345</w:t>
            </w:r>
          </w:p>
        </w:tc>
        <w:tc>
          <w:tcPr>
            <w:tcW w:w="857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4F0D8" w14:textId="73AB5070" w:rsidR="00AB27D0" w:rsidRPr="002F1543" w:rsidRDefault="00AB27D0" w:rsidP="00AB27D0">
            <w:pPr>
              <w:pStyle w:val="TableText"/>
              <w:spacing w:before="0" w:after="0" w:line="240" w:lineRule="exact"/>
              <w:ind w:right="0"/>
              <w:rPr>
                <w:rFonts w:ascii="Fira Sans" w:hAnsi="Fira Sans" w:cs="Arial"/>
                <w:szCs w:val="16"/>
              </w:rPr>
            </w:pPr>
            <w:r w:rsidRPr="00037940">
              <w:rPr>
                <w:rFonts w:ascii="Fira Sans" w:hAnsi="Fira Sans" w:cs="Arial"/>
                <w:szCs w:val="16"/>
              </w:rPr>
              <w:t>2</w:t>
            </w:r>
            <w:r>
              <w:rPr>
                <w:rFonts w:ascii="Fira Sans" w:hAnsi="Fira Sans" w:cs="Arial"/>
                <w:szCs w:val="16"/>
              </w:rPr>
              <w:t xml:space="preserve"> </w:t>
            </w:r>
            <w:r w:rsidRPr="00037940">
              <w:rPr>
                <w:rFonts w:ascii="Fira Sans" w:hAnsi="Fira Sans" w:cs="Arial"/>
                <w:szCs w:val="16"/>
              </w:rPr>
              <w:t>360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14:paraId="1A786F0E" w14:textId="2160A362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  <w:r w:rsidRPr="00E0179B">
              <w:rPr>
                <w:rFonts w:ascii="Fira Sans" w:hAnsi="Fira Sans"/>
              </w:rPr>
              <w:t>2</w:t>
            </w:r>
            <w:r>
              <w:rPr>
                <w:rFonts w:ascii="Fira Sans" w:hAnsi="Fira Sans"/>
              </w:rPr>
              <w:t xml:space="preserve"> </w:t>
            </w:r>
            <w:r w:rsidRPr="00E0179B">
              <w:rPr>
                <w:rFonts w:ascii="Fira Sans" w:hAnsi="Fira Sans"/>
              </w:rPr>
              <w:t>338</w:t>
            </w: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4924CF" w14:textId="343D7CC3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6" w:type="dxa"/>
            <w:tcBorders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15DFEF" w14:textId="6DE2E379" w:rsidR="00AB27D0" w:rsidRPr="002F1543" w:rsidRDefault="00AB27D0" w:rsidP="00AB27D0">
            <w:pPr>
              <w:pStyle w:val="wartocibezgwiazdek"/>
              <w:spacing w:before="0" w:line="240" w:lineRule="exact"/>
              <w:ind w:right="0"/>
              <w:rPr>
                <w:rFonts w:ascii="Fira Sans" w:hAnsi="Fira Sans"/>
              </w:rPr>
            </w:pPr>
          </w:p>
        </w:tc>
        <w:tc>
          <w:tcPr>
            <w:tcW w:w="857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14:paraId="303C9949" w14:textId="482FD3F3" w:rsidR="00AB27D0" w:rsidRPr="002F1543" w:rsidRDefault="00AB27D0" w:rsidP="00AB27D0">
            <w:pPr>
              <w:pStyle w:val="Wartoci"/>
              <w:spacing w:line="240" w:lineRule="exact"/>
              <w:rPr>
                <w:rFonts w:ascii="Fira Sans" w:hAnsi="Fira Sans"/>
              </w:rPr>
            </w:pPr>
          </w:p>
        </w:tc>
      </w:tr>
    </w:tbl>
    <w:p w14:paraId="3AB4E717" w14:textId="77777777" w:rsidR="00E87F28" w:rsidRPr="002F1543" w:rsidRDefault="00E87F28" w:rsidP="0094680E">
      <w:pPr>
        <w:pStyle w:val="Notka"/>
        <w:ind w:firstLine="0"/>
        <w:jc w:val="left"/>
        <w:rPr>
          <w:rFonts w:ascii="Fira Sans" w:hAnsi="Fira Sans"/>
          <w:sz w:val="15"/>
          <w:szCs w:val="15"/>
        </w:rPr>
      </w:pPr>
      <w:r w:rsidRPr="002F1543">
        <w:rPr>
          <w:rFonts w:ascii="Fira Sans" w:hAnsi="Fira Sans"/>
          <w:sz w:val="15"/>
          <w:szCs w:val="15"/>
        </w:rPr>
        <w:t xml:space="preserve">a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9 osób.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b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W przedsiębiorstwach, w których liczba pracujących przekracza 49 osób.; dane są prezentowane narastająco. </w:t>
      </w:r>
      <w:r w:rsidR="00C072DD" w:rsidRPr="002F1543">
        <w:rPr>
          <w:rFonts w:ascii="Fira Sans" w:hAnsi="Fira Sans"/>
          <w:sz w:val="15"/>
          <w:szCs w:val="15"/>
        </w:rPr>
        <w:t xml:space="preserve">  c </w:t>
      </w:r>
      <w:r w:rsidRPr="002F1543">
        <w:rPr>
          <w:rFonts w:ascii="Fira Sans" w:hAnsi="Fira Sans"/>
          <w:sz w:val="15"/>
          <w:szCs w:val="15"/>
        </w:rPr>
        <w:t xml:space="preserve"> Relacja wyniku finansowego brutto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d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 xml:space="preserve">Relacja wyniku finansowego netto do przychodów z całokształtu działalności. </w:t>
      </w:r>
      <w:r w:rsidR="00C072DD" w:rsidRPr="002F1543">
        <w:rPr>
          <w:rFonts w:ascii="Fira Sans" w:hAnsi="Fira Sans"/>
          <w:sz w:val="15"/>
          <w:szCs w:val="15"/>
        </w:rPr>
        <w:t xml:space="preserve">  </w:t>
      </w:r>
      <w:r w:rsidRPr="002F1543">
        <w:rPr>
          <w:rFonts w:ascii="Fira Sans" w:hAnsi="Fira Sans"/>
          <w:sz w:val="15"/>
          <w:szCs w:val="15"/>
        </w:rPr>
        <w:t xml:space="preserve">e </w:t>
      </w:r>
      <w:r w:rsidR="00C072DD" w:rsidRPr="002F1543">
        <w:rPr>
          <w:rFonts w:ascii="Fira Sans" w:hAnsi="Fira Sans"/>
          <w:sz w:val="15"/>
          <w:szCs w:val="15"/>
        </w:rPr>
        <w:t xml:space="preserve"> </w:t>
      </w:r>
      <w:r w:rsidRPr="002F1543">
        <w:rPr>
          <w:rFonts w:ascii="Fira Sans" w:hAnsi="Fira Sans"/>
          <w:sz w:val="15"/>
          <w:szCs w:val="15"/>
        </w:rPr>
        <w:t>Bez osób prowadząc</w:t>
      </w:r>
      <w:r w:rsidR="00C072DD" w:rsidRPr="002F1543">
        <w:rPr>
          <w:rFonts w:ascii="Fira Sans" w:hAnsi="Fira Sans"/>
          <w:sz w:val="15"/>
          <w:szCs w:val="15"/>
        </w:rPr>
        <w:t xml:space="preserve">ych gospodarstwa indywidualne w </w:t>
      </w:r>
      <w:r w:rsidRPr="002F1543">
        <w:rPr>
          <w:rFonts w:ascii="Fira Sans" w:hAnsi="Fira Sans"/>
          <w:sz w:val="15"/>
          <w:szCs w:val="15"/>
        </w:rPr>
        <w:t>rolnictwie.</w:t>
      </w:r>
    </w:p>
    <w:p w14:paraId="491238C5" w14:textId="77777777" w:rsidR="00B2162C" w:rsidRPr="005F69B7" w:rsidRDefault="00B2162C">
      <w:pPr>
        <w:spacing w:line="230" w:lineRule="exact"/>
        <w:ind w:firstLine="454"/>
      </w:pPr>
    </w:p>
    <w:p w14:paraId="5B18A81E" w14:textId="77777777" w:rsidR="00B2162C" w:rsidRPr="005F69B7" w:rsidRDefault="00B2162C">
      <w:pPr>
        <w:spacing w:line="230" w:lineRule="exact"/>
        <w:ind w:firstLine="454"/>
      </w:pPr>
    </w:p>
    <w:p w14:paraId="5BF67CD6" w14:textId="77777777" w:rsidR="00B2162C" w:rsidRPr="005F69B7" w:rsidRDefault="00B2162C">
      <w:pPr>
        <w:spacing w:line="230" w:lineRule="exact"/>
        <w:ind w:firstLine="454"/>
      </w:pPr>
    </w:p>
    <w:p w14:paraId="1A1FF3D6" w14:textId="77777777" w:rsidR="00E87F28" w:rsidRPr="005F69B7" w:rsidRDefault="00E87F28">
      <w:pPr>
        <w:spacing w:line="230" w:lineRule="exact"/>
        <w:ind w:firstLine="454"/>
        <w:sectPr w:rsidR="00E87F28" w:rsidRPr="005F69B7" w:rsidSect="00FA558F">
          <w:headerReference w:type="first" r:id="rId34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B4DF6" w14:paraId="6EB86DA4" w14:textId="77777777" w:rsidTr="000378AF">
        <w:trPr>
          <w:trHeight w:val="1626"/>
        </w:trPr>
        <w:tc>
          <w:tcPr>
            <w:tcW w:w="4926" w:type="dxa"/>
          </w:tcPr>
          <w:p w14:paraId="2D2C7A09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lastRenderedPageBreak/>
              <w:t>Opracowanie merytoryczne:</w:t>
            </w:r>
          </w:p>
          <w:p w14:paraId="1E52784C" w14:textId="77777777" w:rsidR="004B4DF6" w:rsidRPr="004B4DF6" w:rsidRDefault="004B4DF6" w:rsidP="000378AF">
            <w:pPr>
              <w:rPr>
                <w:rFonts w:ascii="Fira Sans" w:hAnsi="Fira Sans" w:cs="Arial"/>
                <w:b/>
                <w:color w:val="000000" w:themeColor="text1"/>
              </w:rPr>
            </w:pPr>
            <w:r w:rsidRPr="004B4DF6">
              <w:rPr>
                <w:rFonts w:ascii="Fira Sans" w:hAnsi="Fira Sans" w:cs="Arial"/>
                <w:b/>
              </w:rPr>
              <w:t>Urząd Statystyczny w Rzeszowie</w:t>
            </w:r>
          </w:p>
          <w:p w14:paraId="5CDDCAF5" w14:textId="77777777" w:rsidR="004B4DF6" w:rsidRDefault="004B4DF6" w:rsidP="000378AF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/>
                <w:b/>
                <w:lang w:val="fi-FI"/>
              </w:rPr>
              <w:t>Dyrektor Marek Cierpiał-Wolan</w:t>
            </w:r>
          </w:p>
          <w:p w14:paraId="43C0008E" w14:textId="0197BC32" w:rsidR="004B4DF6" w:rsidRPr="003E4DFA" w:rsidRDefault="003E4DFA" w:rsidP="003E4DFA">
            <w:pPr>
              <w:rPr>
                <w:rFonts w:ascii="Fira Sans" w:hAnsi="Fira Sans"/>
                <w:b/>
                <w:lang w:val="fi-FI"/>
              </w:rPr>
            </w:pPr>
            <w:r w:rsidRPr="004B4DF6">
              <w:rPr>
                <w:rFonts w:ascii="Fira Sans" w:hAnsi="Fira Sans" w:cs="Arial"/>
                <w:color w:val="000000" w:themeColor="text1"/>
                <w:lang w:val="fi-FI"/>
              </w:rPr>
              <w:t>Tel.: 17 853 52 10, 17 853 52 19</w:t>
            </w:r>
          </w:p>
        </w:tc>
        <w:tc>
          <w:tcPr>
            <w:tcW w:w="4927" w:type="dxa"/>
          </w:tcPr>
          <w:p w14:paraId="37E2227A" w14:textId="77777777" w:rsidR="004B4DF6" w:rsidRPr="004B4DF6" w:rsidRDefault="004B4DF6" w:rsidP="000378AF">
            <w:pPr>
              <w:rPr>
                <w:rFonts w:ascii="Fira Sans" w:hAnsi="Fira Sans" w:cs="Arial"/>
              </w:rPr>
            </w:pPr>
            <w:r w:rsidRPr="004B4DF6">
              <w:rPr>
                <w:rFonts w:ascii="Fira Sans" w:hAnsi="Fira Sans" w:cs="Arial"/>
              </w:rPr>
              <w:t>Rozpowszechnianie:</w:t>
            </w:r>
          </w:p>
          <w:p w14:paraId="79516275" w14:textId="77777777" w:rsidR="004B4DF6" w:rsidRDefault="004B4DF6" w:rsidP="000378AF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b/>
              </w:rPr>
              <w:t>Informatorium Statystyczne</w:t>
            </w:r>
          </w:p>
          <w:p w14:paraId="423B0EED" w14:textId="387B843B" w:rsidR="004B4DF6" w:rsidRPr="003E4DFA" w:rsidRDefault="003E4DFA" w:rsidP="003E4DFA">
            <w:pPr>
              <w:rPr>
                <w:rFonts w:ascii="Fira Sans" w:hAnsi="Fira Sans" w:cs="Arial"/>
                <w:b/>
              </w:rPr>
            </w:pPr>
            <w:r w:rsidRPr="004B4DF6">
              <w:rPr>
                <w:rFonts w:ascii="Fira Sans" w:hAnsi="Fira Sans" w:cs="Arial"/>
                <w:lang w:val="fi-FI"/>
              </w:rPr>
              <w:t>Tel.: 17 853 57 55</w:t>
            </w:r>
          </w:p>
        </w:tc>
      </w:tr>
      <w:tr w:rsidR="004B4DF6" w14:paraId="5573F632" w14:textId="77777777" w:rsidTr="000378AF">
        <w:trPr>
          <w:trHeight w:val="418"/>
        </w:trPr>
        <w:tc>
          <w:tcPr>
            <w:tcW w:w="4926" w:type="dxa"/>
            <w:vMerge w:val="restart"/>
          </w:tcPr>
          <w:p w14:paraId="34531AB9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  <w:r w:rsidRPr="004B4DF6">
              <w:rPr>
                <w:rFonts w:ascii="Fira Sans" w:hAnsi="Fira Sans"/>
                <w:b/>
              </w:rPr>
              <w:t>Podkarpacki Ośrodek Badań Regionalnych</w:t>
            </w:r>
          </w:p>
          <w:p w14:paraId="733505A5" w14:textId="77777777" w:rsidR="004B4DF6" w:rsidRPr="004B4DF6" w:rsidRDefault="004B4DF6" w:rsidP="000378AF">
            <w:pPr>
              <w:rPr>
                <w:rFonts w:ascii="Fira Sans" w:hAnsi="Fira Sans"/>
              </w:rPr>
            </w:pPr>
            <w:r w:rsidRPr="004B4DF6">
              <w:rPr>
                <w:rFonts w:ascii="Fira Sans" w:hAnsi="Fira Sans"/>
              </w:rPr>
              <w:t xml:space="preserve">Tel.: 17 853 52 10, 17 853 52 19 </w:t>
            </w:r>
          </w:p>
          <w:p w14:paraId="54266DFF" w14:textId="62C527E6" w:rsidR="004B4DF6" w:rsidRPr="004B4DF6" w:rsidRDefault="004B4DF6" w:rsidP="000378AF">
            <w:pPr>
              <w:rPr>
                <w:rFonts w:ascii="Fira Sans" w:hAnsi="Fira Sans"/>
                <w:sz w:val="18"/>
                <w:lang w:val="en-US"/>
              </w:rPr>
            </w:pPr>
            <w:r w:rsidRPr="004B4DF6">
              <w:rPr>
                <w:rFonts w:ascii="Fira Sans" w:hAnsi="Fira Sans"/>
                <w:b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6156AE92" w14:textId="6DCC042F" w:rsidR="004B4DF6" w:rsidRPr="00F46F07" w:rsidRDefault="00635986" w:rsidP="00635986">
            <w:pPr>
              <w:spacing w:before="100" w:beforeAutospacing="1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6EA15467" wp14:editId="0161005D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-54610</wp:posOffset>
                  </wp:positionV>
                  <wp:extent cx="251460" cy="251460"/>
                  <wp:effectExtent l="0" t="0" r="0" b="0"/>
                  <wp:wrapNone/>
                  <wp:docPr id="8" name="Obraz 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ooltip="Link do strony Urzędu Statystycznego w Rzeszowie" w:history="1">
              <w:r w:rsidR="004B4DF6"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rzeszow.stat.gov.pl</w:t>
              </w:r>
            </w:hyperlink>
          </w:p>
        </w:tc>
      </w:tr>
      <w:tr w:rsidR="004B4DF6" w14:paraId="153DF665" w14:textId="77777777" w:rsidTr="000378AF">
        <w:trPr>
          <w:trHeight w:val="418"/>
        </w:trPr>
        <w:tc>
          <w:tcPr>
            <w:tcW w:w="4926" w:type="dxa"/>
            <w:vMerge/>
          </w:tcPr>
          <w:p w14:paraId="5CB8D03A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  <w:vAlign w:val="center"/>
          </w:tcPr>
          <w:p w14:paraId="391928C6" w14:textId="17CEF281" w:rsidR="004B4DF6" w:rsidRPr="00F46F07" w:rsidRDefault="004B4DF6" w:rsidP="00635986">
            <w:pPr>
              <w:spacing w:before="6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4C214071" wp14:editId="7DF5BCA6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2540</wp:posOffset>
                  </wp:positionV>
                  <wp:extent cx="251460" cy="251460"/>
                  <wp:effectExtent l="0" t="0" r="0" b="0"/>
                  <wp:wrapNone/>
                  <wp:docPr id="10" name="Obraz 1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twitter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@Rzeszow_STAT</w:t>
              </w:r>
            </w:hyperlink>
          </w:p>
        </w:tc>
      </w:tr>
      <w:tr w:rsidR="004B4DF6" w14:paraId="4B82A92F" w14:textId="77777777" w:rsidTr="000378AF">
        <w:trPr>
          <w:trHeight w:val="476"/>
        </w:trPr>
        <w:tc>
          <w:tcPr>
            <w:tcW w:w="4926" w:type="dxa"/>
            <w:vMerge/>
          </w:tcPr>
          <w:p w14:paraId="05223898" w14:textId="77777777" w:rsidR="004B4DF6" w:rsidRPr="004B4DF6" w:rsidRDefault="004B4DF6" w:rsidP="000378AF">
            <w:pPr>
              <w:rPr>
                <w:rFonts w:ascii="Fira Sans" w:hAnsi="Fira Sans"/>
                <w:b/>
              </w:rPr>
            </w:pPr>
          </w:p>
        </w:tc>
        <w:tc>
          <w:tcPr>
            <w:tcW w:w="4927" w:type="dxa"/>
          </w:tcPr>
          <w:p w14:paraId="0CE1BFAB" w14:textId="1E68848A" w:rsidR="004B4DF6" w:rsidRPr="00F46F07" w:rsidRDefault="004B4DF6" w:rsidP="00635986">
            <w:pPr>
              <w:spacing w:before="120"/>
              <w:ind w:firstLine="680"/>
              <w:rPr>
                <w:rFonts w:ascii="Fira Sans" w:hAnsi="Fira Sans"/>
                <w:sz w:val="18"/>
              </w:rPr>
            </w:pPr>
            <w:r w:rsidRPr="00F46F07"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7581682D" wp14:editId="26944D3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39370</wp:posOffset>
                  </wp:positionV>
                  <wp:extent cx="251460" cy="251460"/>
                  <wp:effectExtent l="0" t="0" r="0" b="0"/>
                  <wp:wrapNone/>
                  <wp:docPr id="13" name="Obraz 1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facebooka Urzędu Statystycznego w Rzeszowie" w:history="1">
              <w:r w:rsidRPr="00F46F07">
                <w:rPr>
                  <w:rStyle w:val="Hipercze"/>
                  <w:rFonts w:ascii="Fira Sans" w:hAnsi="Fira Sans"/>
                  <w:color w:val="auto"/>
                  <w:u w:val="none"/>
                </w:rPr>
                <w:t>@USRzeszow</w:t>
              </w:r>
            </w:hyperlink>
          </w:p>
        </w:tc>
      </w:tr>
    </w:tbl>
    <w:p w14:paraId="46220CFD" w14:textId="0CBB537F" w:rsidR="004B4DF6" w:rsidRDefault="004B4DF6" w:rsidP="009B729B"/>
    <w:p w14:paraId="23591FFA" w14:textId="77777777" w:rsidR="004B4DF6" w:rsidRDefault="004B4DF6" w:rsidP="009B729B"/>
    <w:p w14:paraId="5EDCF7F2" w14:textId="77777777" w:rsidR="00D667EC" w:rsidRDefault="00D667EC" w:rsidP="009B729B"/>
    <w:p w14:paraId="7BA6981A" w14:textId="77777777" w:rsidR="00D667EC" w:rsidRDefault="00D667EC" w:rsidP="009B729B"/>
    <w:p w14:paraId="41260B71" w14:textId="77777777" w:rsidR="00D667EC" w:rsidRDefault="00D667EC" w:rsidP="009B729B"/>
    <w:p w14:paraId="5E20F6F3" w14:textId="77777777" w:rsidR="00D667EC" w:rsidRDefault="00D667EC" w:rsidP="009B729B"/>
    <w:p w14:paraId="77AF758F" w14:textId="66F64835" w:rsidR="00111673" w:rsidRPr="00C34B63" w:rsidRDefault="004D19D0" w:rsidP="009B729B">
      <w:pPr>
        <w:rPr>
          <w:lang w:val="en-US"/>
        </w:rPr>
      </w:pPr>
      <w:r w:rsidRPr="005F69B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4506C9B0" wp14:editId="2E83B971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C94B7D" w:rsidRPr="00B41653" w:rsidRDefault="00C94B7D" w:rsidP="00B41653">
                            <w:pPr>
                              <w:spacing w:before="120" w:after="120" w:line="240" w:lineRule="exact"/>
                              <w:rPr>
                                <w:b/>
                              </w:rPr>
                            </w:pPr>
                          </w:p>
                          <w:p w14:paraId="1C01975D" w14:textId="77777777" w:rsidR="00C94B7D" w:rsidRPr="00035576" w:rsidRDefault="00C94B7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</w:rPr>
                            </w:pPr>
                            <w:r w:rsidRPr="0046668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041878A5" w14:textId="475C82BC" w:rsidR="00C94B7D" w:rsidRPr="00EA7CDD" w:rsidRDefault="00C94B7D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instrText>HYPERLINK "https://stat.gov.pl/obszary-tematyczne/inne-opracowania/informacje-o-sytuacji-spoleczno-gospodarczej/sytuacja-spoleczno-gospodarcza-kraju-1-3-kwartal-2022-r-,1,125.html" \o "Link do opracowania Sytuacja społeczno-gospodarcza kraju"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Sytuacja społec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zno-gospodarcza kraju 1–3 kwartał</w:t>
                            </w:r>
                            <w:r w:rsidRPr="00EA7CDD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2022 r.</w:t>
                            </w:r>
                          </w:p>
                          <w:p w14:paraId="39D90BB6" w14:textId="760F3A0A" w:rsidR="00C94B7D" w:rsidRPr="00214A20" w:rsidRDefault="00C94B7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56A320AE" w14:textId="77777777" w:rsidR="00C94B7D" w:rsidRPr="00035576" w:rsidRDefault="00C94B7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35576">
                              <w:rPr>
                                <w:b/>
                                <w:color w:val="000000" w:themeColor="text1"/>
                              </w:rPr>
                              <w:t>Temat dostępny w bazach danych</w:t>
                            </w:r>
                          </w:p>
                          <w:p w14:paraId="4B298BB3" w14:textId="1C23AB38" w:rsidR="00C94B7D" w:rsidRDefault="00C94B7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rFonts w:cs="Arial"/>
                                <w:shd w:val="clear" w:color="auto" w:fill="F0F0F0"/>
                              </w:rPr>
                            </w:pPr>
                            <w:hyperlink r:id="rId41" w:tooltip="Link do bazy danych: Bank Danych Lokalnych (BDL)" w:history="1">
                              <w:r w:rsidRPr="00035576"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1AF35AB6" w14:textId="2CE0CBCD" w:rsidR="00C94B7D" w:rsidRPr="00002C51" w:rsidRDefault="00C94B7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2" w:tooltip="Link do bazy danych: Dziedzinowe Bazy Wiedzy (DBW)" w:history="1">
                              <w:r>
                                <w:rPr>
                                  <w:rStyle w:val="Hipercze"/>
                                </w:rPr>
                                <w:t>Dziedzinowe Bazy Wiedzy (DBW)</w:t>
                              </w:r>
                            </w:hyperlink>
                          </w:p>
                          <w:p w14:paraId="13E13FBA" w14:textId="77777777" w:rsidR="00C94B7D" w:rsidRPr="00035576" w:rsidRDefault="00C94B7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4356730D" w14:textId="77777777" w:rsidR="00C94B7D" w:rsidRPr="00362A5B" w:rsidRDefault="00C94B7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362A5B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66888134" w14:textId="440326A8" w:rsidR="00C94B7D" w:rsidRPr="00002C51" w:rsidRDefault="00C94B7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</w:rPr>
                            </w:pPr>
                            <w:hyperlink r:id="rId43" w:tooltip="Link do pojęć stosowanych w statystyce publicznej" w:history="1">
                              <w:r>
                                <w:rPr>
                                  <w:rStyle w:val="Hipercze"/>
                                  <w:rFonts w:cs="Arial"/>
                                  <w:shd w:val="clear" w:color="auto" w:fill="F0F0F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C94B7D" w:rsidRPr="00035576" w:rsidRDefault="00C94B7D" w:rsidP="00B41653">
                            <w:pPr>
                              <w:spacing w:before="120" w:after="120" w:line="240" w:lineRule="exact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" fillcolor="#f2f2f2 [3052]" strokecolor="white [3212]">
                <v:textbox>
                  <w:txbxContent>
                    <w:p w14:paraId="0E4C3107" w14:textId="77777777" w:rsidR="00C94B7D" w:rsidRPr="00B41653" w:rsidRDefault="00C94B7D" w:rsidP="00B41653">
                      <w:pPr>
                        <w:spacing w:before="120" w:after="120" w:line="240" w:lineRule="exact"/>
                        <w:rPr>
                          <w:b/>
                        </w:rPr>
                      </w:pPr>
                    </w:p>
                    <w:p w14:paraId="1C01975D" w14:textId="77777777" w:rsidR="00C94B7D" w:rsidRPr="00035576" w:rsidRDefault="00C94B7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</w:rPr>
                      </w:pPr>
                      <w:r w:rsidRPr="0046668F">
                        <w:rPr>
                          <w:b/>
                        </w:rPr>
                        <w:t>Powiązane opracowania</w:t>
                      </w:r>
                    </w:p>
                    <w:p w14:paraId="041878A5" w14:textId="475C82BC" w:rsidR="00C94B7D" w:rsidRPr="00EA7CDD" w:rsidRDefault="00C94B7D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instrText>HYPERLINK "https://stat.gov.pl/obszary-tematyczne/inne-opracowania/informacje-o-sytuacji-spoleczno-gospodarczej/sytuacja-spoleczno-gospodarcza-kraju-1-3-kwartal-2022-r-,1,125.html" \o "Link do opracowania Sytuacja społeczno-gospodarcza kraju"</w:instrTex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Sytuacja społec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zno-gospodarcza kraju 1–3 kwartał</w:t>
                      </w:r>
                      <w:r w:rsidRPr="00EA7CDD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2022 r.</w:t>
                      </w:r>
                    </w:p>
                    <w:p w14:paraId="39D90BB6" w14:textId="760F3A0A" w:rsidR="00C94B7D" w:rsidRPr="00214A20" w:rsidRDefault="00C94B7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color w:val="auto"/>
                        </w:rPr>
                      </w:pP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56A320AE" w14:textId="77777777" w:rsidR="00C94B7D" w:rsidRPr="00035576" w:rsidRDefault="00C94B7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035576">
                        <w:rPr>
                          <w:b/>
                          <w:color w:val="000000" w:themeColor="text1"/>
                        </w:rPr>
                        <w:t>Temat dostępny w bazach danych</w:t>
                      </w:r>
                    </w:p>
                    <w:p w14:paraId="4B298BB3" w14:textId="1C23AB38" w:rsidR="00C94B7D" w:rsidRDefault="00C94B7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rFonts w:cs="Arial"/>
                          <w:shd w:val="clear" w:color="auto" w:fill="F0F0F0"/>
                        </w:rPr>
                      </w:pPr>
                      <w:hyperlink r:id="rId44" w:tooltip="Link do bazy danych: Bank Danych Lokalnych (BDL)" w:history="1">
                        <w:r w:rsidRPr="00035576"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1AF35AB6" w14:textId="2CE0CBCD" w:rsidR="00C94B7D" w:rsidRPr="00002C51" w:rsidRDefault="00C94B7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5" w:tooltip="Link do bazy danych: Dziedzinowe Bazy Wiedzy (DBW)" w:history="1">
                        <w:r>
                          <w:rPr>
                            <w:rStyle w:val="Hipercze"/>
                          </w:rPr>
                          <w:t>Dziedzinowe Bazy Wiedzy (DBW)</w:t>
                        </w:r>
                      </w:hyperlink>
                    </w:p>
                    <w:p w14:paraId="13E13FBA" w14:textId="77777777" w:rsidR="00C94B7D" w:rsidRPr="00035576" w:rsidRDefault="00C94B7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</w:p>
                    <w:p w14:paraId="4356730D" w14:textId="77777777" w:rsidR="00C94B7D" w:rsidRPr="00362A5B" w:rsidRDefault="00C94B7D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color w:val="000000" w:themeColor="text1"/>
                        </w:rPr>
                      </w:pPr>
                      <w:r w:rsidRPr="00362A5B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66888134" w14:textId="440326A8" w:rsidR="00C94B7D" w:rsidRPr="00002C51" w:rsidRDefault="00C94B7D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</w:rPr>
                      </w:pPr>
                      <w:hyperlink r:id="rId46" w:tooltip="Link do pojęć stosowanych w statystyce publicznej" w:history="1">
                        <w:r>
                          <w:rPr>
                            <w:rStyle w:val="Hipercze"/>
                            <w:rFonts w:cs="Arial"/>
                            <w:shd w:val="clear" w:color="auto" w:fill="F0F0F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C94B7D" w:rsidRPr="00035576" w:rsidRDefault="00C94B7D" w:rsidP="00B41653">
                      <w:pPr>
                        <w:spacing w:before="120" w:after="120" w:line="240" w:lineRule="exact"/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11673" w:rsidRPr="00C34B63" w:rsidSect="00FA558F">
      <w:headerReference w:type="first" r:id="rId47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BB616" w14:textId="77777777" w:rsidR="00C94B7D" w:rsidRDefault="00C94B7D" w:rsidP="00502C57">
      <w:r>
        <w:separator/>
      </w:r>
    </w:p>
  </w:endnote>
  <w:endnote w:type="continuationSeparator" w:id="0">
    <w:p w14:paraId="404E2AD0" w14:textId="77777777" w:rsidR="00C94B7D" w:rsidRDefault="00C94B7D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85830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62B1E2" w14:textId="77777777" w:rsidR="00C94B7D" w:rsidRDefault="00C94B7D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AF1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164F1654" w14:textId="77777777" w:rsidR="00C94B7D" w:rsidRDefault="00C94B7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7984932"/>
      <w:docPartObj>
        <w:docPartGallery w:val="Page Numbers (Bottom of Page)"/>
        <w:docPartUnique/>
      </w:docPartObj>
    </w:sdtPr>
    <w:sdtContent>
      <w:p w14:paraId="052451BC" w14:textId="77777777" w:rsidR="00C94B7D" w:rsidRDefault="00C94B7D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C85AF1">
          <w:rPr>
            <w:noProof/>
            <w:color w:val="000000" w:themeColor="text1"/>
            <w:szCs w:val="19"/>
          </w:rPr>
          <w:t>29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5D604B6C" w14:textId="77777777" w:rsidR="00C94B7D" w:rsidRDefault="00C94B7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97930673"/>
      <w:docPartObj>
        <w:docPartGallery w:val="Page Numbers (Bottom of Page)"/>
        <w:docPartUnique/>
      </w:docPartObj>
    </w:sdtPr>
    <w:sdtContent>
      <w:p w14:paraId="654700CC" w14:textId="77777777" w:rsidR="00C94B7D" w:rsidRDefault="00C94B7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AF1">
          <w:rPr>
            <w:noProof/>
          </w:rPr>
          <w:t>1</w:t>
        </w:r>
        <w:r>
          <w:fldChar w:fldCharType="end"/>
        </w:r>
      </w:p>
    </w:sdtContent>
  </w:sdt>
  <w:p w14:paraId="6FF677EF" w14:textId="77777777" w:rsidR="00C94B7D" w:rsidRDefault="00C94B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2DA88F" w14:textId="77777777" w:rsidR="00C94B7D" w:rsidRDefault="00C94B7D" w:rsidP="00502C57">
      <w:r>
        <w:separator/>
      </w:r>
    </w:p>
  </w:footnote>
  <w:footnote w:type="continuationSeparator" w:id="0">
    <w:p w14:paraId="33CA8CE7" w14:textId="77777777" w:rsidR="00C94B7D" w:rsidRDefault="00C94B7D" w:rsidP="00502C57">
      <w:r>
        <w:continuationSeparator/>
      </w:r>
    </w:p>
  </w:footnote>
  <w:footnote w:id="1">
    <w:p w14:paraId="5D5A70A5" w14:textId="77777777" w:rsidR="00C94B7D" w:rsidRPr="00BB5D72" w:rsidRDefault="00C94B7D" w:rsidP="004217A4">
      <w:pPr>
        <w:pStyle w:val="Tekstprzypisudolnego"/>
        <w:spacing w:before="120"/>
        <w:jc w:val="both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 długotrwale bezrobotnych zalicza się osoby pozostające w rejestrze powiatowego urzędu pracy łącznie przez okres ponad 12 miesięcy w okresie ostatnich 2 lat, z wyłączeniem okresów odbywania stażu i przygotowania zawodowego w miejscu pracy.</w:t>
      </w:r>
    </w:p>
  </w:footnote>
  <w:footnote w:id="2">
    <w:p w14:paraId="69CC0C5A" w14:textId="77777777" w:rsidR="00C94B7D" w:rsidRPr="00BB5D72" w:rsidRDefault="00C94B7D" w:rsidP="004217A4">
      <w:pPr>
        <w:pStyle w:val="Tekstprzypisudolnego"/>
        <w:spacing w:before="120"/>
        <w:rPr>
          <w:rFonts w:cs="Arial"/>
          <w:szCs w:val="19"/>
        </w:rPr>
      </w:pPr>
      <w:r w:rsidRPr="00BB5D72">
        <w:rPr>
          <w:rStyle w:val="Odwoanieprzypisudolnego"/>
          <w:rFonts w:cs="Arial"/>
          <w:szCs w:val="19"/>
        </w:rPr>
        <w:footnoteRef/>
      </w:r>
      <w:r w:rsidRPr="00BB5D72">
        <w:rPr>
          <w:rFonts w:cs="Arial"/>
          <w:szCs w:val="19"/>
        </w:rPr>
        <w:t xml:space="preserve"> Dotyczy wolnych miejsc pracy i aktywizacji zawodowej.</w:t>
      </w:r>
    </w:p>
  </w:footnote>
  <w:footnote w:id="3">
    <w:p w14:paraId="4FAB5DB1" w14:textId="77777777" w:rsidR="00C94B7D" w:rsidRPr="005D5750" w:rsidRDefault="00C94B7D" w:rsidP="006A5D58">
      <w:pPr>
        <w:pStyle w:val="Tekstprzypisudolnego"/>
        <w:spacing w:before="120"/>
        <w:rPr>
          <w:rFonts w:cs="Arial"/>
          <w:szCs w:val="19"/>
        </w:rPr>
      </w:pPr>
      <w:r w:rsidRPr="005D5750">
        <w:rPr>
          <w:rStyle w:val="Odwoanieprzypisudolnego"/>
          <w:rFonts w:cs="Arial"/>
          <w:szCs w:val="19"/>
        </w:rPr>
        <w:footnoteRef/>
      </w:r>
      <w:r w:rsidRPr="005D5750">
        <w:rPr>
          <w:rFonts w:cs="Arial"/>
          <w:szCs w:val="19"/>
        </w:rPr>
        <w:t xml:space="preserve"> Przeciętne wartości temperatur i opadów ze stacji hydrologiczno-meteorologicznej Instytutu Meteorologii i Gospodarki Wodnej zlokalizowanej w Rzeszowie z lat 1991</w:t>
      </w:r>
      <w:r w:rsidRPr="007957F5">
        <w:rPr>
          <w:rFonts w:cs="Arial"/>
          <w:bCs/>
          <w:szCs w:val="19"/>
        </w:rPr>
        <w:t>–</w:t>
      </w:r>
      <w:r w:rsidRPr="005D5750">
        <w:rPr>
          <w:rFonts w:cs="Arial"/>
          <w:szCs w:val="19"/>
        </w:rPr>
        <w:t>2020.</w:t>
      </w:r>
    </w:p>
  </w:footnote>
  <w:footnote w:id="4">
    <w:p w14:paraId="65AF7974" w14:textId="77777777" w:rsidR="00C94B7D" w:rsidRPr="004D4843" w:rsidRDefault="00C94B7D" w:rsidP="004A6EE0">
      <w:pPr>
        <w:pStyle w:val="Tekstprzypisudolnego"/>
        <w:spacing w:before="120"/>
        <w:jc w:val="both"/>
        <w:rPr>
          <w:szCs w:val="19"/>
        </w:rPr>
      </w:pPr>
      <w:r w:rsidRPr="004D4843">
        <w:rPr>
          <w:rStyle w:val="Odwoanieprzypisudolnego"/>
          <w:rFonts w:cs="Arial"/>
          <w:szCs w:val="19"/>
        </w:rPr>
        <w:footnoteRef/>
      </w:r>
      <w:r w:rsidRPr="004D4843">
        <w:rPr>
          <w:rFonts w:cs="Arial"/>
          <w:szCs w:val="19"/>
        </w:rPr>
        <w:t xml:space="preserve"> Dane meldunkowe – mogą ulec zmianie po opracowaniu sprawozdań kwartalnych.</w:t>
      </w:r>
    </w:p>
  </w:footnote>
  <w:footnote w:id="5">
    <w:p w14:paraId="378854CA" w14:textId="77777777" w:rsidR="00C94B7D" w:rsidRPr="00F15BE1" w:rsidRDefault="00C94B7D" w:rsidP="006F3F7A">
      <w:pPr>
        <w:pStyle w:val="Default"/>
        <w:spacing w:before="120"/>
        <w:jc w:val="both"/>
        <w:rPr>
          <w:rFonts w:ascii="Fira Sans" w:hAnsi="Fira Sans"/>
          <w:sz w:val="19"/>
          <w:szCs w:val="19"/>
        </w:rPr>
      </w:pPr>
      <w:r w:rsidRPr="00F15BE1">
        <w:rPr>
          <w:rStyle w:val="Odwoanieprzypisudolnego"/>
          <w:rFonts w:ascii="Fira Sans" w:hAnsi="Fira Sans"/>
          <w:sz w:val="19"/>
          <w:szCs w:val="19"/>
        </w:rPr>
        <w:footnoteRef/>
      </w:r>
      <w:r w:rsidRPr="00F15BE1">
        <w:rPr>
          <w:rFonts w:ascii="Fira Sans" w:hAnsi="Fira Sans"/>
          <w:sz w:val="19"/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A5735CE" w14:textId="76F2E48E" w:rsidR="00C94B7D" w:rsidRPr="00CD70A0" w:rsidRDefault="00C94B7D" w:rsidP="004805F5">
      <w:pPr>
        <w:spacing w:before="120"/>
        <w:rPr>
          <w:szCs w:val="19"/>
        </w:rPr>
      </w:pPr>
      <w:r w:rsidRPr="0035377C">
        <w:rPr>
          <w:spacing w:val="-4"/>
          <w:szCs w:val="19"/>
          <w:vertAlign w:val="superscript"/>
        </w:rPr>
        <w:footnoteRef/>
      </w:r>
      <w:r w:rsidRPr="0035377C">
        <w:rPr>
          <w:spacing w:val="-4"/>
          <w:szCs w:val="19"/>
        </w:rPr>
        <w:t xml:space="preserve"> </w:t>
      </w:r>
      <w:r w:rsidRPr="0035377C">
        <w:rPr>
          <w:szCs w:val="19"/>
        </w:rPr>
        <w:t xml:space="preserve">Badanie zostało przeprowadzone od 1 do 10 </w:t>
      </w:r>
      <w:r>
        <w:rPr>
          <w:szCs w:val="19"/>
        </w:rPr>
        <w:t>października</w:t>
      </w:r>
      <w:r w:rsidRPr="0035377C">
        <w:rPr>
          <w:szCs w:val="19"/>
        </w:rPr>
        <w:t xml:space="preserve"> na próbie jednostek przemysło</w:t>
      </w:r>
      <w:r>
        <w:rPr>
          <w:szCs w:val="19"/>
        </w:rPr>
        <w:t>wych, budowlanych, handlowych i </w:t>
      </w:r>
      <w:r w:rsidRPr="0035377C">
        <w:rPr>
          <w:szCs w:val="19"/>
        </w:rPr>
        <w:t>usługowych. Pytania zostały podzielone na dwie sekcje – pytań dotyczących wpływu wojny w Ukrainie na koniunkturę gospodarczą oraz pytań dotyczących inwestycji. Odpowiedzi na cały dodatkowy blok pytań są udzielane na zasadzie dobrowolności. W poniższej tabeli we wszystkich pytaniach prezentowany jest procent (ważony) odpowiedzi respondentów na dany wariant. Dane zostały zagregowane zgodnie z metodologią agregacji (ważenia) stosowaną s</w:t>
      </w:r>
      <w:r w:rsidR="00B02A55">
        <w:rPr>
          <w:szCs w:val="19"/>
        </w:rPr>
        <w:t>tandardowo w </w:t>
      </w:r>
      <w:r w:rsidRPr="0035377C">
        <w:rPr>
          <w:szCs w:val="19"/>
        </w:rPr>
        <w:t>badaniu koniunktury gospodarczej.</w:t>
      </w:r>
    </w:p>
    <w:p w14:paraId="7EB827AD" w14:textId="77777777" w:rsidR="00C94B7D" w:rsidRPr="00F113EC" w:rsidRDefault="00C94B7D" w:rsidP="00E53851">
      <w:pPr>
        <w:rPr>
          <w:szCs w:val="19"/>
        </w:rPr>
      </w:pPr>
    </w:p>
  </w:footnote>
  <w:footnote w:id="7">
    <w:p w14:paraId="79D7242F" w14:textId="7A44D761" w:rsidR="00C94B7D" w:rsidRPr="00C54DB3" w:rsidRDefault="00C94B7D" w:rsidP="004805F5">
      <w:pPr>
        <w:spacing w:before="120"/>
        <w:rPr>
          <w:szCs w:val="19"/>
        </w:rPr>
      </w:pPr>
      <w:r w:rsidRPr="00C54DB3">
        <w:rPr>
          <w:rStyle w:val="Odwoanieprzypisudolnego"/>
        </w:rPr>
        <w:footnoteRef/>
      </w:r>
      <w:r w:rsidRPr="00C54DB3">
        <w:t xml:space="preserve"> </w:t>
      </w:r>
      <w:r w:rsidRPr="00F62923">
        <w:t>Dopuszczalne było równoczesne zaznaczenie po jednej odpowiedzi dla każdego z war</w:t>
      </w:r>
      <w:r>
        <w:t>iantów („odpływ” i „napływ”), w </w:t>
      </w:r>
      <w:r w:rsidRPr="00F62923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  <w:p w14:paraId="4D942785" w14:textId="77777777" w:rsidR="00C94B7D" w:rsidRDefault="00C94B7D" w:rsidP="00E5385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5157" w14:textId="77777777" w:rsidR="00C94B7D" w:rsidRDefault="00C94B7D" w:rsidP="00C855F4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38DDC7D1" w14:textId="58F2C64C" w:rsidR="00C94B7D" w:rsidRPr="00AF15B1" w:rsidRDefault="00C94B7D" w:rsidP="00C57485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E4A3E7" wp14:editId="20D25E8D">
              <wp:simplePos x="0" y="0"/>
              <wp:positionH relativeFrom="column">
                <wp:posOffset>5220970</wp:posOffset>
              </wp:positionH>
              <wp:positionV relativeFrom="paragraph">
                <wp:posOffset>179705</wp:posOffset>
              </wp:positionV>
              <wp:extent cx="2060575" cy="357505"/>
              <wp:effectExtent l="0" t="0" r="0" b="4445"/>
              <wp:wrapNone/>
              <wp:docPr id="69" name="Schemat blokowy: opóźnienie 6" descr="Napis &quot;Informacja sygnalna&quot;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F54CB19" w14:textId="77777777" w:rsidR="00C94B7D" w:rsidRPr="00F429B3" w:rsidRDefault="00C94B7D" w:rsidP="00C855F4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F429B3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E4A3E7" id="Schemat blokowy: opóźnienie 6" o:spid="_x0000_s1027" alt="Napis &quot;Informacja sygnalna&quot;." style="position:absolute;margin-left:411.1pt;margin-top:14.1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F54CB19" w14:textId="77777777" w:rsidR="00C94B7D" w:rsidRPr="00F429B3" w:rsidRDefault="00C94B7D" w:rsidP="00C855F4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F429B3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6150E452" wp14:editId="1306390B">
          <wp:simplePos x="0" y="0"/>
          <wp:positionH relativeFrom="column">
            <wp:posOffset>50800</wp:posOffset>
          </wp:positionH>
          <wp:positionV relativeFrom="paragraph">
            <wp:posOffset>152400</wp:posOffset>
          </wp:positionV>
          <wp:extent cx="1395048" cy="432000"/>
          <wp:effectExtent l="0" t="0" r="0" b="6350"/>
          <wp:wrapTopAndBottom/>
          <wp:docPr id="26" name="Obraz 26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US w Rrzeszowie wersja podstawowa wariant kolorowy bez p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048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9FA60" w14:textId="77777777" w:rsidR="00C94B7D" w:rsidRDefault="00C94B7D" w:rsidP="00C855F4">
    <w:pPr>
      <w:pStyle w:val="Nagwek"/>
    </w:pPr>
  </w:p>
  <w:p w14:paraId="0C03E4CE" w14:textId="30BEE555" w:rsidR="00C94B7D" w:rsidRDefault="00C94B7D" w:rsidP="00C855F4">
    <w:pPr>
      <w:pStyle w:val="Nagwek"/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14AA60" wp14:editId="2E8846C5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line w14:anchorId="594D4D7D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</w:p>
  <w:p w14:paraId="0C6D6B09" w14:textId="2670BBE2" w:rsidR="00C94B7D" w:rsidRPr="00285307" w:rsidRDefault="00C94B7D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9608A4D" wp14:editId="5A746232">
              <wp:simplePos x="0" y="0"/>
              <wp:positionH relativeFrom="margin">
                <wp:posOffset>5403850</wp:posOffset>
              </wp:positionH>
              <wp:positionV relativeFrom="paragraph">
                <wp:posOffset>146050</wp:posOffset>
              </wp:positionV>
              <wp:extent cx="1238250" cy="615950"/>
              <wp:effectExtent l="0" t="0" r="0" b="0"/>
              <wp:wrapNone/>
              <wp:docPr id="6" name="Pole tekstowe 2" descr="28 październik 2022 roku, Nr 09/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615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02FB0" w14:textId="4A453DA5" w:rsidR="00C94B7D" w:rsidRPr="00F61CDD" w:rsidRDefault="00C94B7D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28.10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.2022 r.</w:t>
                          </w:r>
                        </w:p>
                        <w:p w14:paraId="09322FDC" w14:textId="7E53A774" w:rsidR="00C94B7D" w:rsidRPr="00FE252C" w:rsidRDefault="00C94B7D" w:rsidP="00F61CDD">
                          <w:pPr>
                            <w:spacing w:before="120" w:after="120" w:line="240" w:lineRule="exact"/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Nr 09</w:t>
                          </w:r>
                          <w:r w:rsidRPr="00F61CDD">
                            <w:rPr>
                              <w:rFonts w:ascii="Fira Sans SemiBold" w:hAnsi="Fira Sans SemiBold"/>
                              <w:color w:val="522398"/>
                              <w:sz w:val="20"/>
                              <w:lang w:val="en-GB"/>
                            </w:rPr>
                            <w:t>/2022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608A4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28 październik 2022 roku, Nr 09/2022" style="position:absolute;margin-left:425.5pt;margin-top:11.5pt;width:97.5pt;height:4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" filled="f" stroked="f">
              <v:textbox>
                <w:txbxContent>
                  <w:p w14:paraId="13002FB0" w14:textId="4A453DA5" w:rsidR="00C94B7D" w:rsidRPr="00F61CDD" w:rsidRDefault="00C94B7D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28.10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.2022 r.</w:t>
                    </w:r>
                  </w:p>
                  <w:p w14:paraId="09322FDC" w14:textId="7E53A774" w:rsidR="00C94B7D" w:rsidRPr="00FE252C" w:rsidRDefault="00C94B7D" w:rsidP="00F61CDD">
                    <w:pPr>
                      <w:spacing w:before="120" w:after="120" w:line="240" w:lineRule="exact"/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Nr 09</w:t>
                    </w:r>
                    <w:r w:rsidRPr="00F61CDD">
                      <w:rPr>
                        <w:rFonts w:ascii="Fira Sans SemiBold" w:hAnsi="Fira Sans SemiBold"/>
                        <w:color w:val="522398"/>
                        <w:sz w:val="20"/>
                        <w:lang w:val="en-GB"/>
                      </w:rPr>
                      <w:t>/2022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C94B7D" w:rsidRPr="008926DD" w:rsidRDefault="00C94B7D" w:rsidP="008926DD">
    <w:pPr>
      <w:pStyle w:val="Nagwe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C94B7D" w:rsidRPr="008926DD" w:rsidRDefault="00C94B7D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AE7BF3"/>
    <w:multiLevelType w:val="hybridMultilevel"/>
    <w:tmpl w:val="21368A96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2E22179D"/>
    <w:multiLevelType w:val="hybridMultilevel"/>
    <w:tmpl w:val="418C062A"/>
    <w:lvl w:ilvl="0" w:tplc="CC767CC2">
      <w:start w:val="1"/>
      <w:numFmt w:val="decimal"/>
      <w:lvlText w:val="Wykres %1."/>
      <w:lvlJc w:val="left"/>
      <w:pPr>
        <w:ind w:left="720" w:hanging="360"/>
      </w:pPr>
      <w:rPr>
        <w:rFonts w:hint="default"/>
        <w:b/>
        <w:i w:val="0"/>
        <w:caps w:val="0"/>
        <w:strike w:val="0"/>
        <w:dstrike w:val="0"/>
        <w:vanish w:val="0"/>
        <w:vertAlign w:val="baseline"/>
        <w14:ligatures w14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81A2F"/>
    <w:multiLevelType w:val="hybridMultilevel"/>
    <w:tmpl w:val="AD5AC006"/>
    <w:lvl w:ilvl="0" w:tplc="48B4A5C0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22A8B"/>
    <w:multiLevelType w:val="hybridMultilevel"/>
    <w:tmpl w:val="7066721E"/>
    <w:lvl w:ilvl="0" w:tplc="65666B7A">
      <w:start w:val="1"/>
      <w:numFmt w:val="decimal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</w:num>
  <w:num w:numId="10">
    <w:abstractNumId w:val="8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"/>
  </w:num>
  <w:num w:numId="16">
    <w:abstractNumId w:val="8"/>
  </w:num>
  <w:num w:numId="17">
    <w:abstractNumId w:val="2"/>
  </w:num>
  <w:num w:numId="18">
    <w:abstractNumId w:val="6"/>
  </w:num>
  <w:num w:numId="19">
    <w:abstractNumId w:val="8"/>
  </w:num>
  <w:num w:numId="20">
    <w:abstractNumId w:val="8"/>
  </w:num>
  <w:num w:numId="2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autoHyphenation/>
  <w:hyphenationZone w:val="425"/>
  <w:doNotHyphenateCaps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2AD"/>
    <w:rsid w:val="00000AE1"/>
    <w:rsid w:val="000012A9"/>
    <w:rsid w:val="00001384"/>
    <w:rsid w:val="00001483"/>
    <w:rsid w:val="00001A26"/>
    <w:rsid w:val="00001E60"/>
    <w:rsid w:val="00002460"/>
    <w:rsid w:val="00002777"/>
    <w:rsid w:val="00002869"/>
    <w:rsid w:val="00002C26"/>
    <w:rsid w:val="00002C51"/>
    <w:rsid w:val="00002F1E"/>
    <w:rsid w:val="00003350"/>
    <w:rsid w:val="0000366E"/>
    <w:rsid w:val="0000452E"/>
    <w:rsid w:val="000047BA"/>
    <w:rsid w:val="000047F1"/>
    <w:rsid w:val="000049CA"/>
    <w:rsid w:val="00004AA5"/>
    <w:rsid w:val="000050B7"/>
    <w:rsid w:val="0000511A"/>
    <w:rsid w:val="00005209"/>
    <w:rsid w:val="00005507"/>
    <w:rsid w:val="000055E2"/>
    <w:rsid w:val="00005608"/>
    <w:rsid w:val="00005DEC"/>
    <w:rsid w:val="00005EF6"/>
    <w:rsid w:val="000066DB"/>
    <w:rsid w:val="00006829"/>
    <w:rsid w:val="00006A8F"/>
    <w:rsid w:val="00006C0E"/>
    <w:rsid w:val="00007232"/>
    <w:rsid w:val="0000760C"/>
    <w:rsid w:val="000079C5"/>
    <w:rsid w:val="00007D1A"/>
    <w:rsid w:val="00007DF2"/>
    <w:rsid w:val="00010315"/>
    <w:rsid w:val="00010B1D"/>
    <w:rsid w:val="00010B8F"/>
    <w:rsid w:val="00010DD0"/>
    <w:rsid w:val="00011057"/>
    <w:rsid w:val="000116A3"/>
    <w:rsid w:val="00011E2A"/>
    <w:rsid w:val="00012360"/>
    <w:rsid w:val="0001286B"/>
    <w:rsid w:val="00012DA0"/>
    <w:rsid w:val="000135A0"/>
    <w:rsid w:val="00013942"/>
    <w:rsid w:val="00013B4B"/>
    <w:rsid w:val="00014BD8"/>
    <w:rsid w:val="000153A7"/>
    <w:rsid w:val="000153CF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9C0"/>
    <w:rsid w:val="000179DD"/>
    <w:rsid w:val="00017BE0"/>
    <w:rsid w:val="00017F6A"/>
    <w:rsid w:val="000201DA"/>
    <w:rsid w:val="00020745"/>
    <w:rsid w:val="00020CAA"/>
    <w:rsid w:val="000211FA"/>
    <w:rsid w:val="00021AFF"/>
    <w:rsid w:val="0002212A"/>
    <w:rsid w:val="0002238B"/>
    <w:rsid w:val="0002289F"/>
    <w:rsid w:val="0002296D"/>
    <w:rsid w:val="000240C1"/>
    <w:rsid w:val="000240C3"/>
    <w:rsid w:val="00024665"/>
    <w:rsid w:val="0002467D"/>
    <w:rsid w:val="000247EF"/>
    <w:rsid w:val="00024AE6"/>
    <w:rsid w:val="00024CA6"/>
    <w:rsid w:val="00024F8A"/>
    <w:rsid w:val="000253C6"/>
    <w:rsid w:val="0002622E"/>
    <w:rsid w:val="00026235"/>
    <w:rsid w:val="00026322"/>
    <w:rsid w:val="00026A19"/>
    <w:rsid w:val="00026C63"/>
    <w:rsid w:val="00026F41"/>
    <w:rsid w:val="0002776F"/>
    <w:rsid w:val="000277B0"/>
    <w:rsid w:val="00030114"/>
    <w:rsid w:val="000304AE"/>
    <w:rsid w:val="00030FF0"/>
    <w:rsid w:val="0003103E"/>
    <w:rsid w:val="000311E8"/>
    <w:rsid w:val="0003123C"/>
    <w:rsid w:val="000312E5"/>
    <w:rsid w:val="000314F2"/>
    <w:rsid w:val="00031732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3EA"/>
    <w:rsid w:val="00032BF1"/>
    <w:rsid w:val="000333C5"/>
    <w:rsid w:val="00033848"/>
    <w:rsid w:val="0003454D"/>
    <w:rsid w:val="00034BA3"/>
    <w:rsid w:val="000351F9"/>
    <w:rsid w:val="00035576"/>
    <w:rsid w:val="0003582D"/>
    <w:rsid w:val="000359B9"/>
    <w:rsid w:val="00035D10"/>
    <w:rsid w:val="00035F57"/>
    <w:rsid w:val="00036016"/>
    <w:rsid w:val="00036294"/>
    <w:rsid w:val="000364B7"/>
    <w:rsid w:val="0003757B"/>
    <w:rsid w:val="000378AF"/>
    <w:rsid w:val="00037940"/>
    <w:rsid w:val="00037E59"/>
    <w:rsid w:val="0004000C"/>
    <w:rsid w:val="0004031E"/>
    <w:rsid w:val="00040482"/>
    <w:rsid w:val="000409E0"/>
    <w:rsid w:val="00040AE3"/>
    <w:rsid w:val="00040C50"/>
    <w:rsid w:val="00040CBB"/>
    <w:rsid w:val="000411B6"/>
    <w:rsid w:val="00041586"/>
    <w:rsid w:val="00041815"/>
    <w:rsid w:val="00041F19"/>
    <w:rsid w:val="000421BF"/>
    <w:rsid w:val="000432CD"/>
    <w:rsid w:val="00043552"/>
    <w:rsid w:val="00043FBA"/>
    <w:rsid w:val="00044060"/>
    <w:rsid w:val="00044FE6"/>
    <w:rsid w:val="0004516A"/>
    <w:rsid w:val="0004553D"/>
    <w:rsid w:val="0004557F"/>
    <w:rsid w:val="000455A3"/>
    <w:rsid w:val="000459E6"/>
    <w:rsid w:val="000459FC"/>
    <w:rsid w:val="00045B0D"/>
    <w:rsid w:val="00046528"/>
    <w:rsid w:val="00046607"/>
    <w:rsid w:val="00046853"/>
    <w:rsid w:val="0004698C"/>
    <w:rsid w:val="00046A10"/>
    <w:rsid w:val="00046E69"/>
    <w:rsid w:val="00046F6D"/>
    <w:rsid w:val="00047047"/>
    <w:rsid w:val="000472F6"/>
    <w:rsid w:val="0004742B"/>
    <w:rsid w:val="00047451"/>
    <w:rsid w:val="00047C8A"/>
    <w:rsid w:val="00050389"/>
    <w:rsid w:val="00050585"/>
    <w:rsid w:val="00050664"/>
    <w:rsid w:val="000506D3"/>
    <w:rsid w:val="0005073E"/>
    <w:rsid w:val="00050DE8"/>
    <w:rsid w:val="00050F02"/>
    <w:rsid w:val="00050F0A"/>
    <w:rsid w:val="00051152"/>
    <w:rsid w:val="00051444"/>
    <w:rsid w:val="00051483"/>
    <w:rsid w:val="0005152F"/>
    <w:rsid w:val="0005171A"/>
    <w:rsid w:val="000518D0"/>
    <w:rsid w:val="00051A15"/>
    <w:rsid w:val="00051B80"/>
    <w:rsid w:val="000529D9"/>
    <w:rsid w:val="00052A17"/>
    <w:rsid w:val="000530A3"/>
    <w:rsid w:val="00053B5E"/>
    <w:rsid w:val="00053BE2"/>
    <w:rsid w:val="00053C3D"/>
    <w:rsid w:val="00053C8E"/>
    <w:rsid w:val="00053E96"/>
    <w:rsid w:val="000542AD"/>
    <w:rsid w:val="00054D7F"/>
    <w:rsid w:val="00054E92"/>
    <w:rsid w:val="00055167"/>
    <w:rsid w:val="00055E7B"/>
    <w:rsid w:val="000563A5"/>
    <w:rsid w:val="000566F4"/>
    <w:rsid w:val="000567BD"/>
    <w:rsid w:val="00056957"/>
    <w:rsid w:val="00056B44"/>
    <w:rsid w:val="00057C89"/>
    <w:rsid w:val="00057CCF"/>
    <w:rsid w:val="000600B1"/>
    <w:rsid w:val="00060127"/>
    <w:rsid w:val="0006016B"/>
    <w:rsid w:val="00060276"/>
    <w:rsid w:val="000603AF"/>
    <w:rsid w:val="000603D4"/>
    <w:rsid w:val="00060497"/>
    <w:rsid w:val="000609DF"/>
    <w:rsid w:val="00060AC0"/>
    <w:rsid w:val="00060C27"/>
    <w:rsid w:val="00060E6B"/>
    <w:rsid w:val="000610D8"/>
    <w:rsid w:val="000616F8"/>
    <w:rsid w:val="0006215F"/>
    <w:rsid w:val="00062497"/>
    <w:rsid w:val="00062AE7"/>
    <w:rsid w:val="00062F24"/>
    <w:rsid w:val="00063270"/>
    <w:rsid w:val="0006339A"/>
    <w:rsid w:val="0006351B"/>
    <w:rsid w:val="00063715"/>
    <w:rsid w:val="00063874"/>
    <w:rsid w:val="00063C3A"/>
    <w:rsid w:val="00063F41"/>
    <w:rsid w:val="000640DC"/>
    <w:rsid w:val="000642E1"/>
    <w:rsid w:val="00064607"/>
    <w:rsid w:val="000647B8"/>
    <w:rsid w:val="000648DD"/>
    <w:rsid w:val="0006578B"/>
    <w:rsid w:val="00065FB0"/>
    <w:rsid w:val="0006621E"/>
    <w:rsid w:val="000664BF"/>
    <w:rsid w:val="0006697F"/>
    <w:rsid w:val="00066ECB"/>
    <w:rsid w:val="0006713E"/>
    <w:rsid w:val="00067226"/>
    <w:rsid w:val="00067589"/>
    <w:rsid w:val="00067971"/>
    <w:rsid w:val="00067D55"/>
    <w:rsid w:val="00070975"/>
    <w:rsid w:val="00070AE6"/>
    <w:rsid w:val="00070ED1"/>
    <w:rsid w:val="00070EF7"/>
    <w:rsid w:val="00071790"/>
    <w:rsid w:val="0007195F"/>
    <w:rsid w:val="00071A22"/>
    <w:rsid w:val="00071B39"/>
    <w:rsid w:val="00071BD7"/>
    <w:rsid w:val="00071D46"/>
    <w:rsid w:val="00071DE1"/>
    <w:rsid w:val="000721F0"/>
    <w:rsid w:val="00072246"/>
    <w:rsid w:val="000724C4"/>
    <w:rsid w:val="0007261C"/>
    <w:rsid w:val="000727E3"/>
    <w:rsid w:val="000733C6"/>
    <w:rsid w:val="0007374B"/>
    <w:rsid w:val="0007383D"/>
    <w:rsid w:val="00073861"/>
    <w:rsid w:val="0007404C"/>
    <w:rsid w:val="00074235"/>
    <w:rsid w:val="00074822"/>
    <w:rsid w:val="00074ACD"/>
    <w:rsid w:val="00074B5E"/>
    <w:rsid w:val="0007516B"/>
    <w:rsid w:val="0007533F"/>
    <w:rsid w:val="00075510"/>
    <w:rsid w:val="000758B2"/>
    <w:rsid w:val="00075AE9"/>
    <w:rsid w:val="00075D3F"/>
    <w:rsid w:val="00075D75"/>
    <w:rsid w:val="00075DD3"/>
    <w:rsid w:val="00075DE9"/>
    <w:rsid w:val="000760F0"/>
    <w:rsid w:val="00076889"/>
    <w:rsid w:val="00076CD1"/>
    <w:rsid w:val="00076D5C"/>
    <w:rsid w:val="00076F2D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84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3EEB"/>
    <w:rsid w:val="00083F4F"/>
    <w:rsid w:val="00083F72"/>
    <w:rsid w:val="000841B8"/>
    <w:rsid w:val="00084641"/>
    <w:rsid w:val="00084A4D"/>
    <w:rsid w:val="00084D44"/>
    <w:rsid w:val="00084F8E"/>
    <w:rsid w:val="000853D4"/>
    <w:rsid w:val="000855FF"/>
    <w:rsid w:val="00085B93"/>
    <w:rsid w:val="00085D64"/>
    <w:rsid w:val="0008616A"/>
    <w:rsid w:val="00086203"/>
    <w:rsid w:val="00086856"/>
    <w:rsid w:val="00086EFB"/>
    <w:rsid w:val="00087561"/>
    <w:rsid w:val="00087566"/>
    <w:rsid w:val="00087697"/>
    <w:rsid w:val="00087F2E"/>
    <w:rsid w:val="00090273"/>
    <w:rsid w:val="000902DA"/>
    <w:rsid w:val="000905E4"/>
    <w:rsid w:val="0009077A"/>
    <w:rsid w:val="000908D8"/>
    <w:rsid w:val="00090B55"/>
    <w:rsid w:val="00090C41"/>
    <w:rsid w:val="00090F42"/>
    <w:rsid w:val="00091433"/>
    <w:rsid w:val="0009152E"/>
    <w:rsid w:val="0009171A"/>
    <w:rsid w:val="00091B9B"/>
    <w:rsid w:val="00091C8B"/>
    <w:rsid w:val="00091F0C"/>
    <w:rsid w:val="00092015"/>
    <w:rsid w:val="000923D7"/>
    <w:rsid w:val="00092574"/>
    <w:rsid w:val="00093116"/>
    <w:rsid w:val="0009329A"/>
    <w:rsid w:val="0009364B"/>
    <w:rsid w:val="00093698"/>
    <w:rsid w:val="00093EF3"/>
    <w:rsid w:val="00094077"/>
    <w:rsid w:val="00094698"/>
    <w:rsid w:val="00094748"/>
    <w:rsid w:val="000951B3"/>
    <w:rsid w:val="00095A93"/>
    <w:rsid w:val="00096A54"/>
    <w:rsid w:val="000977DD"/>
    <w:rsid w:val="000978E0"/>
    <w:rsid w:val="000A02D5"/>
    <w:rsid w:val="000A05B2"/>
    <w:rsid w:val="000A0854"/>
    <w:rsid w:val="000A0E17"/>
    <w:rsid w:val="000A1080"/>
    <w:rsid w:val="000A12B6"/>
    <w:rsid w:val="000A131C"/>
    <w:rsid w:val="000A13A7"/>
    <w:rsid w:val="000A1ABB"/>
    <w:rsid w:val="000A1CB8"/>
    <w:rsid w:val="000A1D5A"/>
    <w:rsid w:val="000A1FC7"/>
    <w:rsid w:val="000A20D8"/>
    <w:rsid w:val="000A2121"/>
    <w:rsid w:val="000A222E"/>
    <w:rsid w:val="000A2377"/>
    <w:rsid w:val="000A26CE"/>
    <w:rsid w:val="000A277E"/>
    <w:rsid w:val="000A2DE1"/>
    <w:rsid w:val="000A3B0C"/>
    <w:rsid w:val="000A3C24"/>
    <w:rsid w:val="000A406A"/>
    <w:rsid w:val="000A42E6"/>
    <w:rsid w:val="000A4B21"/>
    <w:rsid w:val="000A4C63"/>
    <w:rsid w:val="000A5608"/>
    <w:rsid w:val="000A5695"/>
    <w:rsid w:val="000A6067"/>
    <w:rsid w:val="000A620A"/>
    <w:rsid w:val="000A6EE2"/>
    <w:rsid w:val="000A6EF0"/>
    <w:rsid w:val="000A71F6"/>
    <w:rsid w:val="000A726D"/>
    <w:rsid w:val="000A7327"/>
    <w:rsid w:val="000A7A51"/>
    <w:rsid w:val="000A7A9E"/>
    <w:rsid w:val="000A7B17"/>
    <w:rsid w:val="000A7B46"/>
    <w:rsid w:val="000A7BF1"/>
    <w:rsid w:val="000A7C71"/>
    <w:rsid w:val="000A7D47"/>
    <w:rsid w:val="000B08BD"/>
    <w:rsid w:val="000B0972"/>
    <w:rsid w:val="000B0AD5"/>
    <w:rsid w:val="000B0C43"/>
    <w:rsid w:val="000B0CAD"/>
    <w:rsid w:val="000B0D74"/>
    <w:rsid w:val="000B0DDF"/>
    <w:rsid w:val="000B0E6A"/>
    <w:rsid w:val="000B10E1"/>
    <w:rsid w:val="000B1540"/>
    <w:rsid w:val="000B15A5"/>
    <w:rsid w:val="000B165F"/>
    <w:rsid w:val="000B170A"/>
    <w:rsid w:val="000B1721"/>
    <w:rsid w:val="000B1BA2"/>
    <w:rsid w:val="000B1D0E"/>
    <w:rsid w:val="000B2042"/>
    <w:rsid w:val="000B20EF"/>
    <w:rsid w:val="000B22D0"/>
    <w:rsid w:val="000B23E6"/>
    <w:rsid w:val="000B253B"/>
    <w:rsid w:val="000B280A"/>
    <w:rsid w:val="000B2C71"/>
    <w:rsid w:val="000B30BD"/>
    <w:rsid w:val="000B3370"/>
    <w:rsid w:val="000B3582"/>
    <w:rsid w:val="000B36F8"/>
    <w:rsid w:val="000B384F"/>
    <w:rsid w:val="000B3890"/>
    <w:rsid w:val="000B40EC"/>
    <w:rsid w:val="000B433D"/>
    <w:rsid w:val="000B4672"/>
    <w:rsid w:val="000B4858"/>
    <w:rsid w:val="000B48AC"/>
    <w:rsid w:val="000B4A4C"/>
    <w:rsid w:val="000B4D9B"/>
    <w:rsid w:val="000B5146"/>
    <w:rsid w:val="000B5451"/>
    <w:rsid w:val="000B560B"/>
    <w:rsid w:val="000B5AAD"/>
    <w:rsid w:val="000B6029"/>
    <w:rsid w:val="000B6102"/>
    <w:rsid w:val="000B61FA"/>
    <w:rsid w:val="000B6290"/>
    <w:rsid w:val="000B672D"/>
    <w:rsid w:val="000B6730"/>
    <w:rsid w:val="000B675B"/>
    <w:rsid w:val="000B6813"/>
    <w:rsid w:val="000B6BDA"/>
    <w:rsid w:val="000B719B"/>
    <w:rsid w:val="000B764D"/>
    <w:rsid w:val="000B78C5"/>
    <w:rsid w:val="000B7A23"/>
    <w:rsid w:val="000B7D9B"/>
    <w:rsid w:val="000C0B7C"/>
    <w:rsid w:val="000C0EAE"/>
    <w:rsid w:val="000C0F3A"/>
    <w:rsid w:val="000C12C0"/>
    <w:rsid w:val="000C1491"/>
    <w:rsid w:val="000C14A6"/>
    <w:rsid w:val="000C1565"/>
    <w:rsid w:val="000C1575"/>
    <w:rsid w:val="000C1E4A"/>
    <w:rsid w:val="000C2165"/>
    <w:rsid w:val="000C231D"/>
    <w:rsid w:val="000C236E"/>
    <w:rsid w:val="000C253C"/>
    <w:rsid w:val="000C2812"/>
    <w:rsid w:val="000C2E39"/>
    <w:rsid w:val="000C3458"/>
    <w:rsid w:val="000C37E1"/>
    <w:rsid w:val="000C3D65"/>
    <w:rsid w:val="000C4327"/>
    <w:rsid w:val="000C45A4"/>
    <w:rsid w:val="000C47E1"/>
    <w:rsid w:val="000C5352"/>
    <w:rsid w:val="000C58CF"/>
    <w:rsid w:val="000C59E3"/>
    <w:rsid w:val="000C5CA2"/>
    <w:rsid w:val="000C635B"/>
    <w:rsid w:val="000C64B1"/>
    <w:rsid w:val="000C6796"/>
    <w:rsid w:val="000C6D73"/>
    <w:rsid w:val="000C6DF2"/>
    <w:rsid w:val="000C6F80"/>
    <w:rsid w:val="000C70FE"/>
    <w:rsid w:val="000C7E66"/>
    <w:rsid w:val="000C7EA5"/>
    <w:rsid w:val="000D003B"/>
    <w:rsid w:val="000D04B7"/>
    <w:rsid w:val="000D05B5"/>
    <w:rsid w:val="000D07F4"/>
    <w:rsid w:val="000D08A1"/>
    <w:rsid w:val="000D0C3C"/>
    <w:rsid w:val="000D0CEB"/>
    <w:rsid w:val="000D141F"/>
    <w:rsid w:val="000D161E"/>
    <w:rsid w:val="000D1668"/>
    <w:rsid w:val="000D186E"/>
    <w:rsid w:val="000D1F8F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0F"/>
    <w:rsid w:val="000D497E"/>
    <w:rsid w:val="000D4CBC"/>
    <w:rsid w:val="000D51AC"/>
    <w:rsid w:val="000D52F8"/>
    <w:rsid w:val="000D61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99E"/>
    <w:rsid w:val="000E3F71"/>
    <w:rsid w:val="000E4601"/>
    <w:rsid w:val="000E4A25"/>
    <w:rsid w:val="000E4F1D"/>
    <w:rsid w:val="000E5065"/>
    <w:rsid w:val="000E5369"/>
    <w:rsid w:val="000E57D7"/>
    <w:rsid w:val="000E5C90"/>
    <w:rsid w:val="000E6866"/>
    <w:rsid w:val="000E6B73"/>
    <w:rsid w:val="000E7663"/>
    <w:rsid w:val="000E783A"/>
    <w:rsid w:val="000E7CA1"/>
    <w:rsid w:val="000F0562"/>
    <w:rsid w:val="000F08DE"/>
    <w:rsid w:val="000F09EA"/>
    <w:rsid w:val="000F0A83"/>
    <w:rsid w:val="000F0D1F"/>
    <w:rsid w:val="000F0EE3"/>
    <w:rsid w:val="000F1421"/>
    <w:rsid w:val="000F1822"/>
    <w:rsid w:val="000F18AE"/>
    <w:rsid w:val="000F1B63"/>
    <w:rsid w:val="000F253B"/>
    <w:rsid w:val="000F2610"/>
    <w:rsid w:val="000F26B5"/>
    <w:rsid w:val="000F29E0"/>
    <w:rsid w:val="000F3488"/>
    <w:rsid w:val="000F3BB0"/>
    <w:rsid w:val="000F3BDA"/>
    <w:rsid w:val="000F3F4D"/>
    <w:rsid w:val="000F40E2"/>
    <w:rsid w:val="000F4527"/>
    <w:rsid w:val="000F4A34"/>
    <w:rsid w:val="000F4BB5"/>
    <w:rsid w:val="000F4D8C"/>
    <w:rsid w:val="000F56F9"/>
    <w:rsid w:val="000F5954"/>
    <w:rsid w:val="000F6531"/>
    <w:rsid w:val="000F699E"/>
    <w:rsid w:val="000F6D1C"/>
    <w:rsid w:val="000F6D9E"/>
    <w:rsid w:val="000F6E10"/>
    <w:rsid w:val="000F6E8B"/>
    <w:rsid w:val="000F73C4"/>
    <w:rsid w:val="000F7726"/>
    <w:rsid w:val="000F7B36"/>
    <w:rsid w:val="000F7D4C"/>
    <w:rsid w:val="000F7E43"/>
    <w:rsid w:val="000F7F38"/>
    <w:rsid w:val="0010001C"/>
    <w:rsid w:val="00100074"/>
    <w:rsid w:val="00100075"/>
    <w:rsid w:val="001000FC"/>
    <w:rsid w:val="0010020B"/>
    <w:rsid w:val="0010071A"/>
    <w:rsid w:val="00100B33"/>
    <w:rsid w:val="001015CE"/>
    <w:rsid w:val="00101642"/>
    <w:rsid w:val="00102B89"/>
    <w:rsid w:val="0010354B"/>
    <w:rsid w:val="00103592"/>
    <w:rsid w:val="00103606"/>
    <w:rsid w:val="001038E1"/>
    <w:rsid w:val="00103CCA"/>
    <w:rsid w:val="00103EDE"/>
    <w:rsid w:val="001040A6"/>
    <w:rsid w:val="00104277"/>
    <w:rsid w:val="00104786"/>
    <w:rsid w:val="001047DD"/>
    <w:rsid w:val="001055BA"/>
    <w:rsid w:val="0010570B"/>
    <w:rsid w:val="001059F4"/>
    <w:rsid w:val="00105B02"/>
    <w:rsid w:val="00105D04"/>
    <w:rsid w:val="00105ECF"/>
    <w:rsid w:val="0010647A"/>
    <w:rsid w:val="00106649"/>
    <w:rsid w:val="00106798"/>
    <w:rsid w:val="0010684F"/>
    <w:rsid w:val="001069C9"/>
    <w:rsid w:val="00106E54"/>
    <w:rsid w:val="00106F58"/>
    <w:rsid w:val="001071A9"/>
    <w:rsid w:val="001076DC"/>
    <w:rsid w:val="001104EF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218C"/>
    <w:rsid w:val="00112762"/>
    <w:rsid w:val="0011289A"/>
    <w:rsid w:val="00112C40"/>
    <w:rsid w:val="001130C2"/>
    <w:rsid w:val="00113364"/>
    <w:rsid w:val="00113467"/>
    <w:rsid w:val="00113699"/>
    <w:rsid w:val="00114009"/>
    <w:rsid w:val="00114244"/>
    <w:rsid w:val="0011457B"/>
    <w:rsid w:val="00114B09"/>
    <w:rsid w:val="00114D15"/>
    <w:rsid w:val="0011503B"/>
    <w:rsid w:val="0011525F"/>
    <w:rsid w:val="001156EC"/>
    <w:rsid w:val="001159F5"/>
    <w:rsid w:val="00115B81"/>
    <w:rsid w:val="00115DBB"/>
    <w:rsid w:val="00115FE7"/>
    <w:rsid w:val="0011639A"/>
    <w:rsid w:val="00116967"/>
    <w:rsid w:val="00116CA7"/>
    <w:rsid w:val="00116E86"/>
    <w:rsid w:val="00117164"/>
    <w:rsid w:val="00117392"/>
    <w:rsid w:val="0011758A"/>
    <w:rsid w:val="00117D7E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30C"/>
    <w:rsid w:val="00124487"/>
    <w:rsid w:val="0012498D"/>
    <w:rsid w:val="00124D55"/>
    <w:rsid w:val="00124D9A"/>
    <w:rsid w:val="00124F65"/>
    <w:rsid w:val="00124F70"/>
    <w:rsid w:val="001253E6"/>
    <w:rsid w:val="001258FC"/>
    <w:rsid w:val="00125F0F"/>
    <w:rsid w:val="00125F1F"/>
    <w:rsid w:val="00126544"/>
    <w:rsid w:val="00127299"/>
    <w:rsid w:val="001272BB"/>
    <w:rsid w:val="00127983"/>
    <w:rsid w:val="00127E45"/>
    <w:rsid w:val="00130336"/>
    <w:rsid w:val="00130D0B"/>
    <w:rsid w:val="00130F03"/>
    <w:rsid w:val="00130FAD"/>
    <w:rsid w:val="001310FD"/>
    <w:rsid w:val="00131156"/>
    <w:rsid w:val="001312C9"/>
    <w:rsid w:val="00131367"/>
    <w:rsid w:val="001314B4"/>
    <w:rsid w:val="0013190A"/>
    <w:rsid w:val="0013217D"/>
    <w:rsid w:val="001321A5"/>
    <w:rsid w:val="00132271"/>
    <w:rsid w:val="001326F1"/>
    <w:rsid w:val="00132D4E"/>
    <w:rsid w:val="00132E5F"/>
    <w:rsid w:val="0013302C"/>
    <w:rsid w:val="0013322F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608"/>
    <w:rsid w:val="00136C3C"/>
    <w:rsid w:val="00136C9A"/>
    <w:rsid w:val="0013701C"/>
    <w:rsid w:val="001371DA"/>
    <w:rsid w:val="001372A7"/>
    <w:rsid w:val="001372BC"/>
    <w:rsid w:val="0013745D"/>
    <w:rsid w:val="0013763E"/>
    <w:rsid w:val="00137830"/>
    <w:rsid w:val="00137AD1"/>
    <w:rsid w:val="00137C37"/>
    <w:rsid w:val="00137D8C"/>
    <w:rsid w:val="00140101"/>
    <w:rsid w:val="0014066F"/>
    <w:rsid w:val="001406B9"/>
    <w:rsid w:val="001408DF"/>
    <w:rsid w:val="00140C13"/>
    <w:rsid w:val="001414DB"/>
    <w:rsid w:val="001415C9"/>
    <w:rsid w:val="00141653"/>
    <w:rsid w:val="00141683"/>
    <w:rsid w:val="001417DB"/>
    <w:rsid w:val="00141E41"/>
    <w:rsid w:val="001420EE"/>
    <w:rsid w:val="0014259C"/>
    <w:rsid w:val="00142F44"/>
    <w:rsid w:val="00142FB9"/>
    <w:rsid w:val="00142FF2"/>
    <w:rsid w:val="00143556"/>
    <w:rsid w:val="0014358F"/>
    <w:rsid w:val="00143C42"/>
    <w:rsid w:val="00143E42"/>
    <w:rsid w:val="00143FEF"/>
    <w:rsid w:val="0014418B"/>
    <w:rsid w:val="00144204"/>
    <w:rsid w:val="0014433D"/>
    <w:rsid w:val="00144755"/>
    <w:rsid w:val="00144A98"/>
    <w:rsid w:val="001453AB"/>
    <w:rsid w:val="00145C76"/>
    <w:rsid w:val="00145FBF"/>
    <w:rsid w:val="00146069"/>
    <w:rsid w:val="0014637E"/>
    <w:rsid w:val="00146818"/>
    <w:rsid w:val="00146924"/>
    <w:rsid w:val="00147029"/>
    <w:rsid w:val="0014718E"/>
    <w:rsid w:val="001472B0"/>
    <w:rsid w:val="001472CF"/>
    <w:rsid w:val="0014730E"/>
    <w:rsid w:val="00147339"/>
    <w:rsid w:val="00147660"/>
    <w:rsid w:val="00147672"/>
    <w:rsid w:val="001476A1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4252"/>
    <w:rsid w:val="00154478"/>
    <w:rsid w:val="0015503A"/>
    <w:rsid w:val="0015511B"/>
    <w:rsid w:val="00155BC5"/>
    <w:rsid w:val="0015639F"/>
    <w:rsid w:val="00156A37"/>
    <w:rsid w:val="00156B08"/>
    <w:rsid w:val="00156EFD"/>
    <w:rsid w:val="00156FC2"/>
    <w:rsid w:val="00157BA1"/>
    <w:rsid w:val="00157EE2"/>
    <w:rsid w:val="00157FF4"/>
    <w:rsid w:val="001600EE"/>
    <w:rsid w:val="001602A0"/>
    <w:rsid w:val="00160383"/>
    <w:rsid w:val="0016077C"/>
    <w:rsid w:val="00160821"/>
    <w:rsid w:val="00160B13"/>
    <w:rsid w:val="00160C84"/>
    <w:rsid w:val="00160D65"/>
    <w:rsid w:val="00160F9F"/>
    <w:rsid w:val="001613AA"/>
    <w:rsid w:val="00161D2E"/>
    <w:rsid w:val="001620A7"/>
    <w:rsid w:val="0016255C"/>
    <w:rsid w:val="001625B6"/>
    <w:rsid w:val="00162A18"/>
    <w:rsid w:val="00162DD6"/>
    <w:rsid w:val="00162E35"/>
    <w:rsid w:val="00163091"/>
    <w:rsid w:val="001633B4"/>
    <w:rsid w:val="001635DB"/>
    <w:rsid w:val="0016361D"/>
    <w:rsid w:val="001638E2"/>
    <w:rsid w:val="00163C51"/>
    <w:rsid w:val="0016464C"/>
    <w:rsid w:val="00165371"/>
    <w:rsid w:val="0016544A"/>
    <w:rsid w:val="00165612"/>
    <w:rsid w:val="00165945"/>
    <w:rsid w:val="00165988"/>
    <w:rsid w:val="00165D87"/>
    <w:rsid w:val="00165F7D"/>
    <w:rsid w:val="00165F9B"/>
    <w:rsid w:val="00166DE3"/>
    <w:rsid w:val="00167086"/>
    <w:rsid w:val="001672A6"/>
    <w:rsid w:val="0016739B"/>
    <w:rsid w:val="00167524"/>
    <w:rsid w:val="0016755A"/>
    <w:rsid w:val="001678AC"/>
    <w:rsid w:val="00170047"/>
    <w:rsid w:val="001708E0"/>
    <w:rsid w:val="00170BEE"/>
    <w:rsid w:val="00170D79"/>
    <w:rsid w:val="0017145D"/>
    <w:rsid w:val="00171553"/>
    <w:rsid w:val="0017227B"/>
    <w:rsid w:val="00172416"/>
    <w:rsid w:val="00172457"/>
    <w:rsid w:val="001725A8"/>
    <w:rsid w:val="001729AA"/>
    <w:rsid w:val="00172E42"/>
    <w:rsid w:val="00173159"/>
    <w:rsid w:val="00173915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7761F"/>
    <w:rsid w:val="00177EDE"/>
    <w:rsid w:val="00180799"/>
    <w:rsid w:val="001809E3"/>
    <w:rsid w:val="00180BDA"/>
    <w:rsid w:val="00180E6B"/>
    <w:rsid w:val="00181BCD"/>
    <w:rsid w:val="00181EEE"/>
    <w:rsid w:val="0018215A"/>
    <w:rsid w:val="00182182"/>
    <w:rsid w:val="00182183"/>
    <w:rsid w:val="0018233D"/>
    <w:rsid w:val="001824C3"/>
    <w:rsid w:val="0018252B"/>
    <w:rsid w:val="00182870"/>
    <w:rsid w:val="00182EB5"/>
    <w:rsid w:val="00183227"/>
    <w:rsid w:val="00183582"/>
    <w:rsid w:val="00183FBA"/>
    <w:rsid w:val="00184176"/>
    <w:rsid w:val="001845E3"/>
    <w:rsid w:val="00184F89"/>
    <w:rsid w:val="0018507D"/>
    <w:rsid w:val="00185204"/>
    <w:rsid w:val="00185B6A"/>
    <w:rsid w:val="001860ED"/>
    <w:rsid w:val="00186201"/>
    <w:rsid w:val="001865E0"/>
    <w:rsid w:val="00186A91"/>
    <w:rsid w:val="00186EF1"/>
    <w:rsid w:val="00187165"/>
    <w:rsid w:val="00187407"/>
    <w:rsid w:val="00187592"/>
    <w:rsid w:val="001876CC"/>
    <w:rsid w:val="0019047D"/>
    <w:rsid w:val="00190518"/>
    <w:rsid w:val="0019094A"/>
    <w:rsid w:val="00190B58"/>
    <w:rsid w:val="00191043"/>
    <w:rsid w:val="001914F9"/>
    <w:rsid w:val="00191629"/>
    <w:rsid w:val="00191993"/>
    <w:rsid w:val="00191C58"/>
    <w:rsid w:val="00191F9A"/>
    <w:rsid w:val="00192008"/>
    <w:rsid w:val="00192139"/>
    <w:rsid w:val="00192196"/>
    <w:rsid w:val="001922B7"/>
    <w:rsid w:val="001927CD"/>
    <w:rsid w:val="00192877"/>
    <w:rsid w:val="0019296F"/>
    <w:rsid w:val="001931C5"/>
    <w:rsid w:val="001934FE"/>
    <w:rsid w:val="00193CD8"/>
    <w:rsid w:val="00193E6E"/>
    <w:rsid w:val="00194704"/>
    <w:rsid w:val="00194E68"/>
    <w:rsid w:val="00194EE3"/>
    <w:rsid w:val="001952BD"/>
    <w:rsid w:val="001959BB"/>
    <w:rsid w:val="00195DA7"/>
    <w:rsid w:val="00195ED3"/>
    <w:rsid w:val="001968CF"/>
    <w:rsid w:val="001969CE"/>
    <w:rsid w:val="0019737A"/>
    <w:rsid w:val="001973B4"/>
    <w:rsid w:val="0019796E"/>
    <w:rsid w:val="00197984"/>
    <w:rsid w:val="00197D13"/>
    <w:rsid w:val="001A0156"/>
    <w:rsid w:val="001A0332"/>
    <w:rsid w:val="001A0687"/>
    <w:rsid w:val="001A0E53"/>
    <w:rsid w:val="001A0E6A"/>
    <w:rsid w:val="001A1608"/>
    <w:rsid w:val="001A1795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5A1"/>
    <w:rsid w:val="001A381C"/>
    <w:rsid w:val="001A3877"/>
    <w:rsid w:val="001A3AD5"/>
    <w:rsid w:val="001A49C7"/>
    <w:rsid w:val="001A4F85"/>
    <w:rsid w:val="001A555B"/>
    <w:rsid w:val="001A5CD1"/>
    <w:rsid w:val="001A5DAB"/>
    <w:rsid w:val="001A5E06"/>
    <w:rsid w:val="001A6857"/>
    <w:rsid w:val="001A6CE2"/>
    <w:rsid w:val="001A6EDB"/>
    <w:rsid w:val="001A6FAE"/>
    <w:rsid w:val="001A739C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1D1"/>
    <w:rsid w:val="001B2BD9"/>
    <w:rsid w:val="001B2D81"/>
    <w:rsid w:val="001B2F61"/>
    <w:rsid w:val="001B369D"/>
    <w:rsid w:val="001B3741"/>
    <w:rsid w:val="001B3FA2"/>
    <w:rsid w:val="001B3FE6"/>
    <w:rsid w:val="001B447F"/>
    <w:rsid w:val="001B451D"/>
    <w:rsid w:val="001B49DA"/>
    <w:rsid w:val="001B4BCD"/>
    <w:rsid w:val="001B5391"/>
    <w:rsid w:val="001B5985"/>
    <w:rsid w:val="001B5B87"/>
    <w:rsid w:val="001B5E58"/>
    <w:rsid w:val="001B61A6"/>
    <w:rsid w:val="001B67BC"/>
    <w:rsid w:val="001B6A12"/>
    <w:rsid w:val="001B6B9C"/>
    <w:rsid w:val="001B78A8"/>
    <w:rsid w:val="001C0952"/>
    <w:rsid w:val="001C0A5F"/>
    <w:rsid w:val="001C10C3"/>
    <w:rsid w:val="001C12BE"/>
    <w:rsid w:val="001C1536"/>
    <w:rsid w:val="001C165F"/>
    <w:rsid w:val="001C16B1"/>
    <w:rsid w:val="001C1DBD"/>
    <w:rsid w:val="001C21CA"/>
    <w:rsid w:val="001C22CA"/>
    <w:rsid w:val="001C24A1"/>
    <w:rsid w:val="001C2545"/>
    <w:rsid w:val="001C27FD"/>
    <w:rsid w:val="001C2B89"/>
    <w:rsid w:val="001C2EE0"/>
    <w:rsid w:val="001C3288"/>
    <w:rsid w:val="001C36DF"/>
    <w:rsid w:val="001C3920"/>
    <w:rsid w:val="001C3989"/>
    <w:rsid w:val="001C456D"/>
    <w:rsid w:val="001C4676"/>
    <w:rsid w:val="001C4A8F"/>
    <w:rsid w:val="001C4C9D"/>
    <w:rsid w:val="001C57F3"/>
    <w:rsid w:val="001C61B2"/>
    <w:rsid w:val="001C6E5D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B9A"/>
    <w:rsid w:val="001D1DFD"/>
    <w:rsid w:val="001D2522"/>
    <w:rsid w:val="001D274D"/>
    <w:rsid w:val="001D298C"/>
    <w:rsid w:val="001D29F0"/>
    <w:rsid w:val="001D2D7A"/>
    <w:rsid w:val="001D2FD9"/>
    <w:rsid w:val="001D329B"/>
    <w:rsid w:val="001D3576"/>
    <w:rsid w:val="001D37C3"/>
    <w:rsid w:val="001D3A06"/>
    <w:rsid w:val="001D461D"/>
    <w:rsid w:val="001D4973"/>
    <w:rsid w:val="001D507B"/>
    <w:rsid w:val="001D590C"/>
    <w:rsid w:val="001D59FB"/>
    <w:rsid w:val="001D5D0A"/>
    <w:rsid w:val="001D623D"/>
    <w:rsid w:val="001D65A9"/>
    <w:rsid w:val="001D6AB0"/>
    <w:rsid w:val="001D6C9D"/>
    <w:rsid w:val="001D6CF0"/>
    <w:rsid w:val="001D7184"/>
    <w:rsid w:val="001D7EA2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2F36"/>
    <w:rsid w:val="001E329F"/>
    <w:rsid w:val="001E3D45"/>
    <w:rsid w:val="001E3F2D"/>
    <w:rsid w:val="001E428B"/>
    <w:rsid w:val="001E4498"/>
    <w:rsid w:val="001E4957"/>
    <w:rsid w:val="001E4A33"/>
    <w:rsid w:val="001E4F47"/>
    <w:rsid w:val="001E575D"/>
    <w:rsid w:val="001E57D2"/>
    <w:rsid w:val="001E57EB"/>
    <w:rsid w:val="001E58C9"/>
    <w:rsid w:val="001E59B9"/>
    <w:rsid w:val="001E5A14"/>
    <w:rsid w:val="001E5C7A"/>
    <w:rsid w:val="001E5D0A"/>
    <w:rsid w:val="001E5E28"/>
    <w:rsid w:val="001E6194"/>
    <w:rsid w:val="001E65CD"/>
    <w:rsid w:val="001E694B"/>
    <w:rsid w:val="001E6D35"/>
    <w:rsid w:val="001E7358"/>
    <w:rsid w:val="001E753A"/>
    <w:rsid w:val="001E77F9"/>
    <w:rsid w:val="001F04A3"/>
    <w:rsid w:val="001F0619"/>
    <w:rsid w:val="001F06FC"/>
    <w:rsid w:val="001F0B53"/>
    <w:rsid w:val="001F0DC2"/>
    <w:rsid w:val="001F1146"/>
    <w:rsid w:val="001F1341"/>
    <w:rsid w:val="001F1581"/>
    <w:rsid w:val="001F1A2D"/>
    <w:rsid w:val="001F1ABF"/>
    <w:rsid w:val="001F1CF8"/>
    <w:rsid w:val="001F1F52"/>
    <w:rsid w:val="001F2065"/>
    <w:rsid w:val="001F2368"/>
    <w:rsid w:val="001F23FC"/>
    <w:rsid w:val="001F2567"/>
    <w:rsid w:val="001F257A"/>
    <w:rsid w:val="001F2790"/>
    <w:rsid w:val="001F296D"/>
    <w:rsid w:val="001F2A7D"/>
    <w:rsid w:val="001F2EC5"/>
    <w:rsid w:val="001F2EE8"/>
    <w:rsid w:val="001F3538"/>
    <w:rsid w:val="001F3D83"/>
    <w:rsid w:val="001F3DDC"/>
    <w:rsid w:val="001F427B"/>
    <w:rsid w:val="001F4E42"/>
    <w:rsid w:val="001F4FD9"/>
    <w:rsid w:val="001F4FDE"/>
    <w:rsid w:val="001F511F"/>
    <w:rsid w:val="001F5CDB"/>
    <w:rsid w:val="001F6055"/>
    <w:rsid w:val="001F6076"/>
    <w:rsid w:val="001F65B7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505"/>
    <w:rsid w:val="00200A5B"/>
    <w:rsid w:val="00200C3C"/>
    <w:rsid w:val="00200D45"/>
    <w:rsid w:val="00200E86"/>
    <w:rsid w:val="002012AC"/>
    <w:rsid w:val="00201330"/>
    <w:rsid w:val="002015C6"/>
    <w:rsid w:val="00202187"/>
    <w:rsid w:val="00203E3D"/>
    <w:rsid w:val="00204023"/>
    <w:rsid w:val="002044F8"/>
    <w:rsid w:val="002047F3"/>
    <w:rsid w:val="00204996"/>
    <w:rsid w:val="00204ACC"/>
    <w:rsid w:val="00204B33"/>
    <w:rsid w:val="00204EB4"/>
    <w:rsid w:val="00204EDB"/>
    <w:rsid w:val="0020516C"/>
    <w:rsid w:val="00205210"/>
    <w:rsid w:val="0020585A"/>
    <w:rsid w:val="0020597F"/>
    <w:rsid w:val="002059AF"/>
    <w:rsid w:val="00205AAB"/>
    <w:rsid w:val="00205AEF"/>
    <w:rsid w:val="00205C7E"/>
    <w:rsid w:val="00205E00"/>
    <w:rsid w:val="00205E01"/>
    <w:rsid w:val="002065FC"/>
    <w:rsid w:val="00206C53"/>
    <w:rsid w:val="002077C4"/>
    <w:rsid w:val="002078A5"/>
    <w:rsid w:val="002078F1"/>
    <w:rsid w:val="00207901"/>
    <w:rsid w:val="00207940"/>
    <w:rsid w:val="0021102A"/>
    <w:rsid w:val="00211640"/>
    <w:rsid w:val="00211C4B"/>
    <w:rsid w:val="00211CF5"/>
    <w:rsid w:val="002126C5"/>
    <w:rsid w:val="00212A2D"/>
    <w:rsid w:val="00212C64"/>
    <w:rsid w:val="002138AA"/>
    <w:rsid w:val="002144E3"/>
    <w:rsid w:val="002145C2"/>
    <w:rsid w:val="002146B3"/>
    <w:rsid w:val="00214A20"/>
    <w:rsid w:val="0021568B"/>
    <w:rsid w:val="002157B6"/>
    <w:rsid w:val="002163D2"/>
    <w:rsid w:val="002165E0"/>
    <w:rsid w:val="002168BA"/>
    <w:rsid w:val="00216CBC"/>
    <w:rsid w:val="00216DC6"/>
    <w:rsid w:val="0021745F"/>
    <w:rsid w:val="00217471"/>
    <w:rsid w:val="0022041D"/>
    <w:rsid w:val="00220461"/>
    <w:rsid w:val="0022067B"/>
    <w:rsid w:val="00220CC3"/>
    <w:rsid w:val="002210BA"/>
    <w:rsid w:val="00221349"/>
    <w:rsid w:val="00221353"/>
    <w:rsid w:val="0022135F"/>
    <w:rsid w:val="002218DC"/>
    <w:rsid w:val="002219EE"/>
    <w:rsid w:val="00222047"/>
    <w:rsid w:val="002220D7"/>
    <w:rsid w:val="002225D8"/>
    <w:rsid w:val="00222A68"/>
    <w:rsid w:val="00222A76"/>
    <w:rsid w:val="00222D4D"/>
    <w:rsid w:val="00225013"/>
    <w:rsid w:val="00225395"/>
    <w:rsid w:val="00225BDB"/>
    <w:rsid w:val="00225C84"/>
    <w:rsid w:val="00225F5A"/>
    <w:rsid w:val="00226199"/>
    <w:rsid w:val="00226C69"/>
    <w:rsid w:val="00226ED5"/>
    <w:rsid w:val="00226FE0"/>
    <w:rsid w:val="0022712C"/>
    <w:rsid w:val="002272A4"/>
    <w:rsid w:val="0022787D"/>
    <w:rsid w:val="00227F36"/>
    <w:rsid w:val="0023002D"/>
    <w:rsid w:val="002304C8"/>
    <w:rsid w:val="0023094D"/>
    <w:rsid w:val="00230C66"/>
    <w:rsid w:val="00232222"/>
    <w:rsid w:val="00232283"/>
    <w:rsid w:val="00232F96"/>
    <w:rsid w:val="0023348A"/>
    <w:rsid w:val="00233DBA"/>
    <w:rsid w:val="00233F51"/>
    <w:rsid w:val="0023415C"/>
    <w:rsid w:val="00234420"/>
    <w:rsid w:val="0023464E"/>
    <w:rsid w:val="0023474A"/>
    <w:rsid w:val="0023477B"/>
    <w:rsid w:val="00234972"/>
    <w:rsid w:val="00234ABE"/>
    <w:rsid w:val="0023520A"/>
    <w:rsid w:val="0023583E"/>
    <w:rsid w:val="00235FD8"/>
    <w:rsid w:val="002375F7"/>
    <w:rsid w:val="00237809"/>
    <w:rsid w:val="0023788F"/>
    <w:rsid w:val="0024005F"/>
    <w:rsid w:val="00240134"/>
    <w:rsid w:val="00240B91"/>
    <w:rsid w:val="00240E25"/>
    <w:rsid w:val="00241521"/>
    <w:rsid w:val="0024157B"/>
    <w:rsid w:val="00241D6B"/>
    <w:rsid w:val="00241DD4"/>
    <w:rsid w:val="00241ECE"/>
    <w:rsid w:val="002425E4"/>
    <w:rsid w:val="002427B2"/>
    <w:rsid w:val="002429AF"/>
    <w:rsid w:val="00242D19"/>
    <w:rsid w:val="0024329B"/>
    <w:rsid w:val="002432DA"/>
    <w:rsid w:val="00243D3B"/>
    <w:rsid w:val="00244568"/>
    <w:rsid w:val="00244B3B"/>
    <w:rsid w:val="00244B44"/>
    <w:rsid w:val="00244F16"/>
    <w:rsid w:val="0024536B"/>
    <w:rsid w:val="002458D2"/>
    <w:rsid w:val="00245AFC"/>
    <w:rsid w:val="00245EA8"/>
    <w:rsid w:val="00245EF1"/>
    <w:rsid w:val="00246AFC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098E"/>
    <w:rsid w:val="00250A40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BD8"/>
    <w:rsid w:val="00252DD2"/>
    <w:rsid w:val="00252EA9"/>
    <w:rsid w:val="002531DA"/>
    <w:rsid w:val="0025376F"/>
    <w:rsid w:val="00253845"/>
    <w:rsid w:val="00253D19"/>
    <w:rsid w:val="00253D41"/>
    <w:rsid w:val="00253DD4"/>
    <w:rsid w:val="00254406"/>
    <w:rsid w:val="0025470B"/>
    <w:rsid w:val="00254717"/>
    <w:rsid w:val="002549FF"/>
    <w:rsid w:val="00254AFF"/>
    <w:rsid w:val="002550F5"/>
    <w:rsid w:val="002555AA"/>
    <w:rsid w:val="002559C6"/>
    <w:rsid w:val="00255AEA"/>
    <w:rsid w:val="00255CD6"/>
    <w:rsid w:val="00255D1E"/>
    <w:rsid w:val="00255D73"/>
    <w:rsid w:val="00256408"/>
    <w:rsid w:val="00256BB8"/>
    <w:rsid w:val="00256F6D"/>
    <w:rsid w:val="00256F71"/>
    <w:rsid w:val="002570D5"/>
    <w:rsid w:val="002576B4"/>
    <w:rsid w:val="00257B40"/>
    <w:rsid w:val="00257D99"/>
    <w:rsid w:val="00257FA9"/>
    <w:rsid w:val="00260305"/>
    <w:rsid w:val="00260498"/>
    <w:rsid w:val="0026063A"/>
    <w:rsid w:val="00260706"/>
    <w:rsid w:val="00260D4F"/>
    <w:rsid w:val="002611CE"/>
    <w:rsid w:val="0026132C"/>
    <w:rsid w:val="002613BB"/>
    <w:rsid w:val="002615B1"/>
    <w:rsid w:val="002617EF"/>
    <w:rsid w:val="002620BC"/>
    <w:rsid w:val="002624BD"/>
    <w:rsid w:val="00262549"/>
    <w:rsid w:val="0026276D"/>
    <w:rsid w:val="00262A9E"/>
    <w:rsid w:val="00263192"/>
    <w:rsid w:val="00263C29"/>
    <w:rsid w:val="002640F6"/>
    <w:rsid w:val="00264471"/>
    <w:rsid w:val="002645FA"/>
    <w:rsid w:val="00264C08"/>
    <w:rsid w:val="00264E0A"/>
    <w:rsid w:val="00265013"/>
    <w:rsid w:val="00265E40"/>
    <w:rsid w:val="00265EA6"/>
    <w:rsid w:val="00265F50"/>
    <w:rsid w:val="002668ED"/>
    <w:rsid w:val="00266C50"/>
    <w:rsid w:val="00267077"/>
    <w:rsid w:val="0026771C"/>
    <w:rsid w:val="00267C8A"/>
    <w:rsid w:val="00267E94"/>
    <w:rsid w:val="00270505"/>
    <w:rsid w:val="00270E6E"/>
    <w:rsid w:val="00270ED2"/>
    <w:rsid w:val="00271799"/>
    <w:rsid w:val="0027276B"/>
    <w:rsid w:val="00273102"/>
    <w:rsid w:val="00273254"/>
    <w:rsid w:val="00273B92"/>
    <w:rsid w:val="00273C57"/>
    <w:rsid w:val="00273CEF"/>
    <w:rsid w:val="00274004"/>
    <w:rsid w:val="00274C72"/>
    <w:rsid w:val="00274D1C"/>
    <w:rsid w:val="00274D38"/>
    <w:rsid w:val="0027573E"/>
    <w:rsid w:val="00275CCB"/>
    <w:rsid w:val="00276125"/>
    <w:rsid w:val="00276326"/>
    <w:rsid w:val="0027645E"/>
    <w:rsid w:val="00276C35"/>
    <w:rsid w:val="00277279"/>
    <w:rsid w:val="002772E4"/>
    <w:rsid w:val="00280428"/>
    <w:rsid w:val="00280584"/>
    <w:rsid w:val="00280C6F"/>
    <w:rsid w:val="00280DD6"/>
    <w:rsid w:val="00280E58"/>
    <w:rsid w:val="00280E9A"/>
    <w:rsid w:val="00280EC6"/>
    <w:rsid w:val="0028111A"/>
    <w:rsid w:val="0028135D"/>
    <w:rsid w:val="0028139A"/>
    <w:rsid w:val="0028139E"/>
    <w:rsid w:val="00281498"/>
    <w:rsid w:val="002814B7"/>
    <w:rsid w:val="002814E6"/>
    <w:rsid w:val="00281F30"/>
    <w:rsid w:val="002823B5"/>
    <w:rsid w:val="00282621"/>
    <w:rsid w:val="0028266B"/>
    <w:rsid w:val="00283018"/>
    <w:rsid w:val="002832F9"/>
    <w:rsid w:val="00283551"/>
    <w:rsid w:val="00283C72"/>
    <w:rsid w:val="002849B8"/>
    <w:rsid w:val="00284E14"/>
    <w:rsid w:val="0028505C"/>
    <w:rsid w:val="00285307"/>
    <w:rsid w:val="00285431"/>
    <w:rsid w:val="002855D2"/>
    <w:rsid w:val="00285717"/>
    <w:rsid w:val="002858D3"/>
    <w:rsid w:val="00285B27"/>
    <w:rsid w:val="00285C30"/>
    <w:rsid w:val="00285C84"/>
    <w:rsid w:val="00285E8B"/>
    <w:rsid w:val="00285FDA"/>
    <w:rsid w:val="00286423"/>
    <w:rsid w:val="00286530"/>
    <w:rsid w:val="002865EE"/>
    <w:rsid w:val="0028678F"/>
    <w:rsid w:val="00286836"/>
    <w:rsid w:val="002869FC"/>
    <w:rsid w:val="00286F5E"/>
    <w:rsid w:val="00287160"/>
    <w:rsid w:val="00287766"/>
    <w:rsid w:val="002879DE"/>
    <w:rsid w:val="00287EA1"/>
    <w:rsid w:val="00287EB3"/>
    <w:rsid w:val="00290268"/>
    <w:rsid w:val="002902A5"/>
    <w:rsid w:val="002911FC"/>
    <w:rsid w:val="0029135A"/>
    <w:rsid w:val="002915CD"/>
    <w:rsid w:val="002919EB"/>
    <w:rsid w:val="00291AEF"/>
    <w:rsid w:val="002924C5"/>
    <w:rsid w:val="002926EF"/>
    <w:rsid w:val="002927B7"/>
    <w:rsid w:val="00292906"/>
    <w:rsid w:val="00292962"/>
    <w:rsid w:val="00292AFD"/>
    <w:rsid w:val="00292D54"/>
    <w:rsid w:val="00292EBD"/>
    <w:rsid w:val="00292F18"/>
    <w:rsid w:val="00293993"/>
    <w:rsid w:val="00293FA3"/>
    <w:rsid w:val="0029409B"/>
    <w:rsid w:val="00294D4B"/>
    <w:rsid w:val="002951ED"/>
    <w:rsid w:val="002968E8"/>
    <w:rsid w:val="00296903"/>
    <w:rsid w:val="00296A2A"/>
    <w:rsid w:val="00296D29"/>
    <w:rsid w:val="00296E5F"/>
    <w:rsid w:val="00296E9D"/>
    <w:rsid w:val="00296FBD"/>
    <w:rsid w:val="00297482"/>
    <w:rsid w:val="002975DA"/>
    <w:rsid w:val="00297884"/>
    <w:rsid w:val="00297A4C"/>
    <w:rsid w:val="00297C4B"/>
    <w:rsid w:val="002A0775"/>
    <w:rsid w:val="002A102C"/>
    <w:rsid w:val="002A130D"/>
    <w:rsid w:val="002A16A4"/>
    <w:rsid w:val="002A16DB"/>
    <w:rsid w:val="002A1D2C"/>
    <w:rsid w:val="002A1DA0"/>
    <w:rsid w:val="002A238A"/>
    <w:rsid w:val="002A29EE"/>
    <w:rsid w:val="002A2A9C"/>
    <w:rsid w:val="002A2AE5"/>
    <w:rsid w:val="002A2C52"/>
    <w:rsid w:val="002A2E1B"/>
    <w:rsid w:val="002A2F58"/>
    <w:rsid w:val="002A2F83"/>
    <w:rsid w:val="002A3006"/>
    <w:rsid w:val="002A3563"/>
    <w:rsid w:val="002A402E"/>
    <w:rsid w:val="002A4141"/>
    <w:rsid w:val="002A4419"/>
    <w:rsid w:val="002A4BDC"/>
    <w:rsid w:val="002A50BD"/>
    <w:rsid w:val="002A5794"/>
    <w:rsid w:val="002A5FF4"/>
    <w:rsid w:val="002A6097"/>
    <w:rsid w:val="002A64B6"/>
    <w:rsid w:val="002A6DE1"/>
    <w:rsid w:val="002A73D7"/>
    <w:rsid w:val="002A743F"/>
    <w:rsid w:val="002A765A"/>
    <w:rsid w:val="002A7BF1"/>
    <w:rsid w:val="002A7F22"/>
    <w:rsid w:val="002A7FC0"/>
    <w:rsid w:val="002B024B"/>
    <w:rsid w:val="002B0526"/>
    <w:rsid w:val="002B1999"/>
    <w:rsid w:val="002B1D88"/>
    <w:rsid w:val="002B28DA"/>
    <w:rsid w:val="002B2F5B"/>
    <w:rsid w:val="002B3741"/>
    <w:rsid w:val="002B3C19"/>
    <w:rsid w:val="002B3EC1"/>
    <w:rsid w:val="002B4268"/>
    <w:rsid w:val="002B48AA"/>
    <w:rsid w:val="002B4B7B"/>
    <w:rsid w:val="002B4FBA"/>
    <w:rsid w:val="002B557B"/>
    <w:rsid w:val="002B5588"/>
    <w:rsid w:val="002B5DE7"/>
    <w:rsid w:val="002B6090"/>
    <w:rsid w:val="002B6C53"/>
    <w:rsid w:val="002B6E20"/>
    <w:rsid w:val="002B6F9B"/>
    <w:rsid w:val="002B7624"/>
    <w:rsid w:val="002C0699"/>
    <w:rsid w:val="002C06D2"/>
    <w:rsid w:val="002C0795"/>
    <w:rsid w:val="002C0C65"/>
    <w:rsid w:val="002C0D08"/>
    <w:rsid w:val="002C0FE1"/>
    <w:rsid w:val="002C16FB"/>
    <w:rsid w:val="002C1B0D"/>
    <w:rsid w:val="002C1B75"/>
    <w:rsid w:val="002C1BE1"/>
    <w:rsid w:val="002C1E08"/>
    <w:rsid w:val="002C1E9F"/>
    <w:rsid w:val="002C1F57"/>
    <w:rsid w:val="002C2E1D"/>
    <w:rsid w:val="002C3186"/>
    <w:rsid w:val="002C36B4"/>
    <w:rsid w:val="002C3941"/>
    <w:rsid w:val="002C39D1"/>
    <w:rsid w:val="002C3C2F"/>
    <w:rsid w:val="002C3FD4"/>
    <w:rsid w:val="002C432E"/>
    <w:rsid w:val="002C46FD"/>
    <w:rsid w:val="002C47F9"/>
    <w:rsid w:val="002C4D32"/>
    <w:rsid w:val="002C4E24"/>
    <w:rsid w:val="002C4EB3"/>
    <w:rsid w:val="002C5030"/>
    <w:rsid w:val="002C50E3"/>
    <w:rsid w:val="002C5109"/>
    <w:rsid w:val="002C5883"/>
    <w:rsid w:val="002C5C9A"/>
    <w:rsid w:val="002C64CB"/>
    <w:rsid w:val="002C67A6"/>
    <w:rsid w:val="002C6B47"/>
    <w:rsid w:val="002C6BDF"/>
    <w:rsid w:val="002C6CD1"/>
    <w:rsid w:val="002C6D1D"/>
    <w:rsid w:val="002C791F"/>
    <w:rsid w:val="002D0248"/>
    <w:rsid w:val="002D04B0"/>
    <w:rsid w:val="002D08AF"/>
    <w:rsid w:val="002D09CD"/>
    <w:rsid w:val="002D10B2"/>
    <w:rsid w:val="002D12F0"/>
    <w:rsid w:val="002D14AE"/>
    <w:rsid w:val="002D1607"/>
    <w:rsid w:val="002D1ED6"/>
    <w:rsid w:val="002D20C0"/>
    <w:rsid w:val="002D2387"/>
    <w:rsid w:val="002D2496"/>
    <w:rsid w:val="002D26C1"/>
    <w:rsid w:val="002D296C"/>
    <w:rsid w:val="002D2DCD"/>
    <w:rsid w:val="002D3909"/>
    <w:rsid w:val="002D391E"/>
    <w:rsid w:val="002D3948"/>
    <w:rsid w:val="002D4370"/>
    <w:rsid w:val="002D461C"/>
    <w:rsid w:val="002D46E6"/>
    <w:rsid w:val="002D4D34"/>
    <w:rsid w:val="002D4E50"/>
    <w:rsid w:val="002D4F81"/>
    <w:rsid w:val="002D5154"/>
    <w:rsid w:val="002D588A"/>
    <w:rsid w:val="002D5A1E"/>
    <w:rsid w:val="002D5A3D"/>
    <w:rsid w:val="002D5D0E"/>
    <w:rsid w:val="002D6093"/>
    <w:rsid w:val="002D62DD"/>
    <w:rsid w:val="002D663D"/>
    <w:rsid w:val="002D6711"/>
    <w:rsid w:val="002D6CAC"/>
    <w:rsid w:val="002D72BE"/>
    <w:rsid w:val="002D7425"/>
    <w:rsid w:val="002E0976"/>
    <w:rsid w:val="002E0B6B"/>
    <w:rsid w:val="002E0C7F"/>
    <w:rsid w:val="002E0CA7"/>
    <w:rsid w:val="002E0CE3"/>
    <w:rsid w:val="002E0E12"/>
    <w:rsid w:val="002E10CD"/>
    <w:rsid w:val="002E1EBA"/>
    <w:rsid w:val="002E2458"/>
    <w:rsid w:val="002E246E"/>
    <w:rsid w:val="002E2B77"/>
    <w:rsid w:val="002E2DB9"/>
    <w:rsid w:val="002E3015"/>
    <w:rsid w:val="002E32CA"/>
    <w:rsid w:val="002E3820"/>
    <w:rsid w:val="002E3D81"/>
    <w:rsid w:val="002E3F6F"/>
    <w:rsid w:val="002E421C"/>
    <w:rsid w:val="002E4362"/>
    <w:rsid w:val="002E4A32"/>
    <w:rsid w:val="002E4C79"/>
    <w:rsid w:val="002E4D88"/>
    <w:rsid w:val="002E4FDC"/>
    <w:rsid w:val="002E571A"/>
    <w:rsid w:val="002E6649"/>
    <w:rsid w:val="002E67A7"/>
    <w:rsid w:val="002E6BFD"/>
    <w:rsid w:val="002E6E53"/>
    <w:rsid w:val="002E7025"/>
    <w:rsid w:val="002E7395"/>
    <w:rsid w:val="002E76A6"/>
    <w:rsid w:val="002E77D8"/>
    <w:rsid w:val="002E7A49"/>
    <w:rsid w:val="002E7C77"/>
    <w:rsid w:val="002E7DBC"/>
    <w:rsid w:val="002E7F79"/>
    <w:rsid w:val="002F04A7"/>
    <w:rsid w:val="002F04C0"/>
    <w:rsid w:val="002F058B"/>
    <w:rsid w:val="002F07C6"/>
    <w:rsid w:val="002F0915"/>
    <w:rsid w:val="002F10F6"/>
    <w:rsid w:val="002F110D"/>
    <w:rsid w:val="002F11B8"/>
    <w:rsid w:val="002F12DD"/>
    <w:rsid w:val="002F1424"/>
    <w:rsid w:val="002F1543"/>
    <w:rsid w:val="002F15BB"/>
    <w:rsid w:val="002F18E0"/>
    <w:rsid w:val="002F1972"/>
    <w:rsid w:val="002F19A8"/>
    <w:rsid w:val="002F1CDC"/>
    <w:rsid w:val="002F2CFD"/>
    <w:rsid w:val="002F34E6"/>
    <w:rsid w:val="002F3851"/>
    <w:rsid w:val="002F3ADE"/>
    <w:rsid w:val="002F3C1F"/>
    <w:rsid w:val="002F3C8F"/>
    <w:rsid w:val="002F3F62"/>
    <w:rsid w:val="002F403F"/>
    <w:rsid w:val="002F440A"/>
    <w:rsid w:val="002F44C0"/>
    <w:rsid w:val="002F45DA"/>
    <w:rsid w:val="002F47BE"/>
    <w:rsid w:val="002F4997"/>
    <w:rsid w:val="002F56C3"/>
    <w:rsid w:val="002F5B7B"/>
    <w:rsid w:val="002F5ECB"/>
    <w:rsid w:val="002F6238"/>
    <w:rsid w:val="002F6BAB"/>
    <w:rsid w:val="002F72E5"/>
    <w:rsid w:val="002F7726"/>
    <w:rsid w:val="002F7A4C"/>
    <w:rsid w:val="002F7C85"/>
    <w:rsid w:val="003004F6"/>
    <w:rsid w:val="00300571"/>
    <w:rsid w:val="003008DA"/>
    <w:rsid w:val="003015A4"/>
    <w:rsid w:val="00301C65"/>
    <w:rsid w:val="00301F56"/>
    <w:rsid w:val="0030231A"/>
    <w:rsid w:val="003023D6"/>
    <w:rsid w:val="00302725"/>
    <w:rsid w:val="00302798"/>
    <w:rsid w:val="00302CD2"/>
    <w:rsid w:val="00302D41"/>
    <w:rsid w:val="00302ED3"/>
    <w:rsid w:val="00302F4D"/>
    <w:rsid w:val="003030CE"/>
    <w:rsid w:val="003030DE"/>
    <w:rsid w:val="00303226"/>
    <w:rsid w:val="0030339C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48F"/>
    <w:rsid w:val="00306506"/>
    <w:rsid w:val="00306CD8"/>
    <w:rsid w:val="00307065"/>
    <w:rsid w:val="00307128"/>
    <w:rsid w:val="003076FF"/>
    <w:rsid w:val="00307710"/>
    <w:rsid w:val="003078CA"/>
    <w:rsid w:val="00307902"/>
    <w:rsid w:val="00307AD7"/>
    <w:rsid w:val="00307F6D"/>
    <w:rsid w:val="00311695"/>
    <w:rsid w:val="003119DF"/>
    <w:rsid w:val="00311C26"/>
    <w:rsid w:val="00312215"/>
    <w:rsid w:val="00312242"/>
    <w:rsid w:val="0031282B"/>
    <w:rsid w:val="00312ACB"/>
    <w:rsid w:val="00312BD9"/>
    <w:rsid w:val="0031369D"/>
    <w:rsid w:val="00313F1C"/>
    <w:rsid w:val="00314508"/>
    <w:rsid w:val="0031451C"/>
    <w:rsid w:val="003154C3"/>
    <w:rsid w:val="00315730"/>
    <w:rsid w:val="00315893"/>
    <w:rsid w:val="00315A8F"/>
    <w:rsid w:val="003162DE"/>
    <w:rsid w:val="0031667A"/>
    <w:rsid w:val="0031678A"/>
    <w:rsid w:val="003171A0"/>
    <w:rsid w:val="00320161"/>
    <w:rsid w:val="0032060A"/>
    <w:rsid w:val="0032095D"/>
    <w:rsid w:val="00320C79"/>
    <w:rsid w:val="00321113"/>
    <w:rsid w:val="00321860"/>
    <w:rsid w:val="00321BC0"/>
    <w:rsid w:val="00321F33"/>
    <w:rsid w:val="003223CA"/>
    <w:rsid w:val="0032289D"/>
    <w:rsid w:val="003229DD"/>
    <w:rsid w:val="00322A3E"/>
    <w:rsid w:val="00322EF5"/>
    <w:rsid w:val="00323359"/>
    <w:rsid w:val="00323526"/>
    <w:rsid w:val="00323527"/>
    <w:rsid w:val="0032360F"/>
    <w:rsid w:val="00323BF5"/>
    <w:rsid w:val="00323C8B"/>
    <w:rsid w:val="00324010"/>
    <w:rsid w:val="0032430A"/>
    <w:rsid w:val="00324632"/>
    <w:rsid w:val="00324E40"/>
    <w:rsid w:val="00324F4E"/>
    <w:rsid w:val="0032500A"/>
    <w:rsid w:val="003255CC"/>
    <w:rsid w:val="00325609"/>
    <w:rsid w:val="0032581D"/>
    <w:rsid w:val="003259AD"/>
    <w:rsid w:val="00325B94"/>
    <w:rsid w:val="00325EFA"/>
    <w:rsid w:val="00325F97"/>
    <w:rsid w:val="00326013"/>
    <w:rsid w:val="00326186"/>
    <w:rsid w:val="00326B63"/>
    <w:rsid w:val="00326FF4"/>
    <w:rsid w:val="003270A2"/>
    <w:rsid w:val="003275B8"/>
    <w:rsid w:val="00327D8B"/>
    <w:rsid w:val="00327E95"/>
    <w:rsid w:val="00327EAE"/>
    <w:rsid w:val="003305D9"/>
    <w:rsid w:val="00330691"/>
    <w:rsid w:val="00330F21"/>
    <w:rsid w:val="0033142F"/>
    <w:rsid w:val="00331AFC"/>
    <w:rsid w:val="0033277D"/>
    <w:rsid w:val="00332C3E"/>
    <w:rsid w:val="00332DA0"/>
    <w:rsid w:val="0033335E"/>
    <w:rsid w:val="003334CF"/>
    <w:rsid w:val="0033395A"/>
    <w:rsid w:val="00333F47"/>
    <w:rsid w:val="003340F1"/>
    <w:rsid w:val="003342F0"/>
    <w:rsid w:val="00334C5A"/>
    <w:rsid w:val="00334C71"/>
    <w:rsid w:val="00334D56"/>
    <w:rsid w:val="0033570D"/>
    <w:rsid w:val="00335983"/>
    <w:rsid w:val="00335A85"/>
    <w:rsid w:val="00335C37"/>
    <w:rsid w:val="00335ED7"/>
    <w:rsid w:val="00335FAB"/>
    <w:rsid w:val="003364DE"/>
    <w:rsid w:val="00336A4D"/>
    <w:rsid w:val="003374F6"/>
    <w:rsid w:val="00337AA3"/>
    <w:rsid w:val="00337F9F"/>
    <w:rsid w:val="00340069"/>
    <w:rsid w:val="003402FF"/>
    <w:rsid w:val="003405AC"/>
    <w:rsid w:val="00340678"/>
    <w:rsid w:val="00341AD1"/>
    <w:rsid w:val="00342216"/>
    <w:rsid w:val="00342649"/>
    <w:rsid w:val="00342885"/>
    <w:rsid w:val="00342B5C"/>
    <w:rsid w:val="00342C3E"/>
    <w:rsid w:val="00342EEE"/>
    <w:rsid w:val="00342FD0"/>
    <w:rsid w:val="003431C2"/>
    <w:rsid w:val="00343497"/>
    <w:rsid w:val="003435B0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6804"/>
    <w:rsid w:val="003468E9"/>
    <w:rsid w:val="0034702A"/>
    <w:rsid w:val="003472C6"/>
    <w:rsid w:val="00347A9D"/>
    <w:rsid w:val="00347FF5"/>
    <w:rsid w:val="003500D1"/>
    <w:rsid w:val="00350361"/>
    <w:rsid w:val="00350582"/>
    <w:rsid w:val="00350625"/>
    <w:rsid w:val="003508A6"/>
    <w:rsid w:val="0035112F"/>
    <w:rsid w:val="00351247"/>
    <w:rsid w:val="003516B4"/>
    <w:rsid w:val="00352490"/>
    <w:rsid w:val="003525AF"/>
    <w:rsid w:val="003529EB"/>
    <w:rsid w:val="00352C78"/>
    <w:rsid w:val="0035318D"/>
    <w:rsid w:val="003534CC"/>
    <w:rsid w:val="0035377C"/>
    <w:rsid w:val="00353F1E"/>
    <w:rsid w:val="00353F73"/>
    <w:rsid w:val="00354046"/>
    <w:rsid w:val="0035469D"/>
    <w:rsid w:val="00354C24"/>
    <w:rsid w:val="00354DDD"/>
    <w:rsid w:val="003559FD"/>
    <w:rsid w:val="0035606C"/>
    <w:rsid w:val="003561D7"/>
    <w:rsid w:val="003561EE"/>
    <w:rsid w:val="003562FE"/>
    <w:rsid w:val="00356730"/>
    <w:rsid w:val="00356862"/>
    <w:rsid w:val="00356880"/>
    <w:rsid w:val="00356899"/>
    <w:rsid w:val="00356F8C"/>
    <w:rsid w:val="00357342"/>
    <w:rsid w:val="00360123"/>
    <w:rsid w:val="00360152"/>
    <w:rsid w:val="0036043B"/>
    <w:rsid w:val="00360607"/>
    <w:rsid w:val="00360AFA"/>
    <w:rsid w:val="00360BB9"/>
    <w:rsid w:val="00360D6B"/>
    <w:rsid w:val="00361210"/>
    <w:rsid w:val="003619B1"/>
    <w:rsid w:val="00361BBE"/>
    <w:rsid w:val="00361F09"/>
    <w:rsid w:val="0036214E"/>
    <w:rsid w:val="00362894"/>
    <w:rsid w:val="00362A5B"/>
    <w:rsid w:val="00362C6A"/>
    <w:rsid w:val="0036348E"/>
    <w:rsid w:val="003634E3"/>
    <w:rsid w:val="00363792"/>
    <w:rsid w:val="00363856"/>
    <w:rsid w:val="00363A9C"/>
    <w:rsid w:val="0036482E"/>
    <w:rsid w:val="00364976"/>
    <w:rsid w:val="003649F9"/>
    <w:rsid w:val="00364C5D"/>
    <w:rsid w:val="00364D3D"/>
    <w:rsid w:val="00364EF2"/>
    <w:rsid w:val="003650DF"/>
    <w:rsid w:val="003654DF"/>
    <w:rsid w:val="00365B74"/>
    <w:rsid w:val="00365DE6"/>
    <w:rsid w:val="0036602A"/>
    <w:rsid w:val="003660B9"/>
    <w:rsid w:val="00366DEF"/>
    <w:rsid w:val="0036778E"/>
    <w:rsid w:val="00367822"/>
    <w:rsid w:val="00367B4C"/>
    <w:rsid w:val="00367C23"/>
    <w:rsid w:val="00367F59"/>
    <w:rsid w:val="00367FF4"/>
    <w:rsid w:val="00370013"/>
    <w:rsid w:val="003700C5"/>
    <w:rsid w:val="003703BB"/>
    <w:rsid w:val="003704A3"/>
    <w:rsid w:val="00370DC7"/>
    <w:rsid w:val="0037166D"/>
    <w:rsid w:val="0037171F"/>
    <w:rsid w:val="003718C4"/>
    <w:rsid w:val="00372161"/>
    <w:rsid w:val="003727D0"/>
    <w:rsid w:val="003730DF"/>
    <w:rsid w:val="00373895"/>
    <w:rsid w:val="00373962"/>
    <w:rsid w:val="00374141"/>
    <w:rsid w:val="003741FE"/>
    <w:rsid w:val="00374AE0"/>
    <w:rsid w:val="00374CFA"/>
    <w:rsid w:val="0037552E"/>
    <w:rsid w:val="00375794"/>
    <w:rsid w:val="003758D7"/>
    <w:rsid w:val="00375965"/>
    <w:rsid w:val="00375D6D"/>
    <w:rsid w:val="0037607C"/>
    <w:rsid w:val="00376502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DDD"/>
    <w:rsid w:val="00377E1B"/>
    <w:rsid w:val="0038015A"/>
    <w:rsid w:val="003803F7"/>
    <w:rsid w:val="00380447"/>
    <w:rsid w:val="00380A71"/>
    <w:rsid w:val="00380F4D"/>
    <w:rsid w:val="00381355"/>
    <w:rsid w:val="00381631"/>
    <w:rsid w:val="00381656"/>
    <w:rsid w:val="003816E7"/>
    <w:rsid w:val="00382182"/>
    <w:rsid w:val="00382383"/>
    <w:rsid w:val="0038274A"/>
    <w:rsid w:val="00382751"/>
    <w:rsid w:val="00382AAF"/>
    <w:rsid w:val="003831B3"/>
    <w:rsid w:val="00383603"/>
    <w:rsid w:val="003836B6"/>
    <w:rsid w:val="00384586"/>
    <w:rsid w:val="003846E8"/>
    <w:rsid w:val="0038479C"/>
    <w:rsid w:val="00384BC3"/>
    <w:rsid w:val="00384CD8"/>
    <w:rsid w:val="0038508F"/>
    <w:rsid w:val="00385DF9"/>
    <w:rsid w:val="003869ED"/>
    <w:rsid w:val="00386BCA"/>
    <w:rsid w:val="00386C7E"/>
    <w:rsid w:val="003871AF"/>
    <w:rsid w:val="00387969"/>
    <w:rsid w:val="00387D1A"/>
    <w:rsid w:val="00387D24"/>
    <w:rsid w:val="00387D5B"/>
    <w:rsid w:val="0039039D"/>
    <w:rsid w:val="00390571"/>
    <w:rsid w:val="00390A75"/>
    <w:rsid w:val="00390D0E"/>
    <w:rsid w:val="003911A8"/>
    <w:rsid w:val="0039120B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785"/>
    <w:rsid w:val="00393B5F"/>
    <w:rsid w:val="00393BF5"/>
    <w:rsid w:val="00393E3F"/>
    <w:rsid w:val="00394064"/>
    <w:rsid w:val="00394433"/>
    <w:rsid w:val="00394447"/>
    <w:rsid w:val="00395D16"/>
    <w:rsid w:val="00395FC1"/>
    <w:rsid w:val="0039698B"/>
    <w:rsid w:val="00396A21"/>
    <w:rsid w:val="00396B2D"/>
    <w:rsid w:val="00396FFE"/>
    <w:rsid w:val="00397325"/>
    <w:rsid w:val="00397636"/>
    <w:rsid w:val="003977BA"/>
    <w:rsid w:val="00397AE7"/>
    <w:rsid w:val="003A067D"/>
    <w:rsid w:val="003A10CF"/>
    <w:rsid w:val="003A11A0"/>
    <w:rsid w:val="003A130F"/>
    <w:rsid w:val="003A1405"/>
    <w:rsid w:val="003A1536"/>
    <w:rsid w:val="003A158F"/>
    <w:rsid w:val="003A1652"/>
    <w:rsid w:val="003A188D"/>
    <w:rsid w:val="003A1916"/>
    <w:rsid w:val="003A1DDC"/>
    <w:rsid w:val="003A1F1A"/>
    <w:rsid w:val="003A24C0"/>
    <w:rsid w:val="003A2CC0"/>
    <w:rsid w:val="003A2FBA"/>
    <w:rsid w:val="003A3D5D"/>
    <w:rsid w:val="003A3F4E"/>
    <w:rsid w:val="003A3FA0"/>
    <w:rsid w:val="003A41DF"/>
    <w:rsid w:val="003A42D2"/>
    <w:rsid w:val="003A46CC"/>
    <w:rsid w:val="003A46E4"/>
    <w:rsid w:val="003A4858"/>
    <w:rsid w:val="003A48F7"/>
    <w:rsid w:val="003A4D37"/>
    <w:rsid w:val="003A52FF"/>
    <w:rsid w:val="003A5B31"/>
    <w:rsid w:val="003A60C5"/>
    <w:rsid w:val="003A62C2"/>
    <w:rsid w:val="003A65C9"/>
    <w:rsid w:val="003A6A07"/>
    <w:rsid w:val="003A6B61"/>
    <w:rsid w:val="003A6D2A"/>
    <w:rsid w:val="003A6EAF"/>
    <w:rsid w:val="003A6F2C"/>
    <w:rsid w:val="003A795B"/>
    <w:rsid w:val="003A7A4B"/>
    <w:rsid w:val="003A7A7E"/>
    <w:rsid w:val="003B0429"/>
    <w:rsid w:val="003B0764"/>
    <w:rsid w:val="003B0A55"/>
    <w:rsid w:val="003B0B9C"/>
    <w:rsid w:val="003B0C8D"/>
    <w:rsid w:val="003B17BC"/>
    <w:rsid w:val="003B185F"/>
    <w:rsid w:val="003B1D1F"/>
    <w:rsid w:val="003B1D5A"/>
    <w:rsid w:val="003B2476"/>
    <w:rsid w:val="003B3687"/>
    <w:rsid w:val="003B387B"/>
    <w:rsid w:val="003B3A7C"/>
    <w:rsid w:val="003B3A9C"/>
    <w:rsid w:val="003B3C0B"/>
    <w:rsid w:val="003B40CC"/>
    <w:rsid w:val="003B4167"/>
    <w:rsid w:val="003B4183"/>
    <w:rsid w:val="003B468F"/>
    <w:rsid w:val="003B4BF0"/>
    <w:rsid w:val="003B4C5D"/>
    <w:rsid w:val="003B5142"/>
    <w:rsid w:val="003B52DD"/>
    <w:rsid w:val="003B63E8"/>
    <w:rsid w:val="003B658C"/>
    <w:rsid w:val="003B6846"/>
    <w:rsid w:val="003B6911"/>
    <w:rsid w:val="003B7058"/>
    <w:rsid w:val="003B708A"/>
    <w:rsid w:val="003B7139"/>
    <w:rsid w:val="003B74F3"/>
    <w:rsid w:val="003B7803"/>
    <w:rsid w:val="003B7945"/>
    <w:rsid w:val="003B7990"/>
    <w:rsid w:val="003C06A6"/>
    <w:rsid w:val="003C1106"/>
    <w:rsid w:val="003C132F"/>
    <w:rsid w:val="003C134F"/>
    <w:rsid w:val="003C171B"/>
    <w:rsid w:val="003C1C0B"/>
    <w:rsid w:val="003C1D66"/>
    <w:rsid w:val="003C21F8"/>
    <w:rsid w:val="003C2527"/>
    <w:rsid w:val="003C25CA"/>
    <w:rsid w:val="003C29D2"/>
    <w:rsid w:val="003C2DE1"/>
    <w:rsid w:val="003C339B"/>
    <w:rsid w:val="003C3574"/>
    <w:rsid w:val="003C3730"/>
    <w:rsid w:val="003C3E92"/>
    <w:rsid w:val="003C40A7"/>
    <w:rsid w:val="003C4293"/>
    <w:rsid w:val="003C4544"/>
    <w:rsid w:val="003C476F"/>
    <w:rsid w:val="003C4F41"/>
    <w:rsid w:val="003C51CE"/>
    <w:rsid w:val="003C56FB"/>
    <w:rsid w:val="003C5D15"/>
    <w:rsid w:val="003C61F8"/>
    <w:rsid w:val="003C670F"/>
    <w:rsid w:val="003C685E"/>
    <w:rsid w:val="003C6AE0"/>
    <w:rsid w:val="003C7C49"/>
    <w:rsid w:val="003C7F22"/>
    <w:rsid w:val="003C7F75"/>
    <w:rsid w:val="003D001A"/>
    <w:rsid w:val="003D055C"/>
    <w:rsid w:val="003D0797"/>
    <w:rsid w:val="003D149D"/>
    <w:rsid w:val="003D18C7"/>
    <w:rsid w:val="003D1A7C"/>
    <w:rsid w:val="003D1B18"/>
    <w:rsid w:val="003D1C26"/>
    <w:rsid w:val="003D1CEA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467"/>
    <w:rsid w:val="003D4839"/>
    <w:rsid w:val="003D5DB3"/>
    <w:rsid w:val="003D5EEE"/>
    <w:rsid w:val="003D6016"/>
    <w:rsid w:val="003D6574"/>
    <w:rsid w:val="003D6731"/>
    <w:rsid w:val="003D675E"/>
    <w:rsid w:val="003D6CE4"/>
    <w:rsid w:val="003D6F18"/>
    <w:rsid w:val="003D6F58"/>
    <w:rsid w:val="003D715F"/>
    <w:rsid w:val="003D765D"/>
    <w:rsid w:val="003D7963"/>
    <w:rsid w:val="003D79ED"/>
    <w:rsid w:val="003D7BBF"/>
    <w:rsid w:val="003E0247"/>
    <w:rsid w:val="003E0313"/>
    <w:rsid w:val="003E053A"/>
    <w:rsid w:val="003E066A"/>
    <w:rsid w:val="003E0925"/>
    <w:rsid w:val="003E094E"/>
    <w:rsid w:val="003E0F6A"/>
    <w:rsid w:val="003E0FCA"/>
    <w:rsid w:val="003E12F8"/>
    <w:rsid w:val="003E1547"/>
    <w:rsid w:val="003E19BF"/>
    <w:rsid w:val="003E1A05"/>
    <w:rsid w:val="003E2114"/>
    <w:rsid w:val="003E2362"/>
    <w:rsid w:val="003E270C"/>
    <w:rsid w:val="003E29E0"/>
    <w:rsid w:val="003E2A57"/>
    <w:rsid w:val="003E2AD9"/>
    <w:rsid w:val="003E327B"/>
    <w:rsid w:val="003E362D"/>
    <w:rsid w:val="003E3FDB"/>
    <w:rsid w:val="003E473C"/>
    <w:rsid w:val="003E482C"/>
    <w:rsid w:val="003E4DFA"/>
    <w:rsid w:val="003E5354"/>
    <w:rsid w:val="003E57F6"/>
    <w:rsid w:val="003E584E"/>
    <w:rsid w:val="003E5857"/>
    <w:rsid w:val="003E5BCE"/>
    <w:rsid w:val="003E5C8D"/>
    <w:rsid w:val="003E5EB9"/>
    <w:rsid w:val="003E6101"/>
    <w:rsid w:val="003E65F0"/>
    <w:rsid w:val="003E69DA"/>
    <w:rsid w:val="003E6AA3"/>
    <w:rsid w:val="003E7D7D"/>
    <w:rsid w:val="003F0542"/>
    <w:rsid w:val="003F05CB"/>
    <w:rsid w:val="003F0693"/>
    <w:rsid w:val="003F06F1"/>
    <w:rsid w:val="003F080E"/>
    <w:rsid w:val="003F0A75"/>
    <w:rsid w:val="003F0ACD"/>
    <w:rsid w:val="003F0B51"/>
    <w:rsid w:val="003F0BB1"/>
    <w:rsid w:val="003F0BB3"/>
    <w:rsid w:val="003F0D62"/>
    <w:rsid w:val="003F1221"/>
    <w:rsid w:val="003F1420"/>
    <w:rsid w:val="003F148C"/>
    <w:rsid w:val="003F1959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27D"/>
    <w:rsid w:val="003F5398"/>
    <w:rsid w:val="003F54FF"/>
    <w:rsid w:val="003F5614"/>
    <w:rsid w:val="003F5AF8"/>
    <w:rsid w:val="003F60D0"/>
    <w:rsid w:val="003F687C"/>
    <w:rsid w:val="003F6D37"/>
    <w:rsid w:val="003F71DF"/>
    <w:rsid w:val="003F74CC"/>
    <w:rsid w:val="003F773E"/>
    <w:rsid w:val="003F79CA"/>
    <w:rsid w:val="003F7A58"/>
    <w:rsid w:val="003F7EE0"/>
    <w:rsid w:val="0040000F"/>
    <w:rsid w:val="00400279"/>
    <w:rsid w:val="00400849"/>
    <w:rsid w:val="004008A8"/>
    <w:rsid w:val="004012E8"/>
    <w:rsid w:val="00401409"/>
    <w:rsid w:val="00401480"/>
    <w:rsid w:val="0040161F"/>
    <w:rsid w:val="004024D2"/>
    <w:rsid w:val="0040276A"/>
    <w:rsid w:val="00402832"/>
    <w:rsid w:val="00402A3C"/>
    <w:rsid w:val="00402D46"/>
    <w:rsid w:val="004030C0"/>
    <w:rsid w:val="0040370C"/>
    <w:rsid w:val="004038A5"/>
    <w:rsid w:val="0040394E"/>
    <w:rsid w:val="00403FA8"/>
    <w:rsid w:val="004047C4"/>
    <w:rsid w:val="00404BB1"/>
    <w:rsid w:val="00404F71"/>
    <w:rsid w:val="00405361"/>
    <w:rsid w:val="0040536B"/>
    <w:rsid w:val="00405396"/>
    <w:rsid w:val="004053F4"/>
    <w:rsid w:val="00405638"/>
    <w:rsid w:val="00405ED9"/>
    <w:rsid w:val="00405FD7"/>
    <w:rsid w:val="0040629D"/>
    <w:rsid w:val="004063B5"/>
    <w:rsid w:val="00406870"/>
    <w:rsid w:val="00406F37"/>
    <w:rsid w:val="0040715C"/>
    <w:rsid w:val="004072E2"/>
    <w:rsid w:val="004075F6"/>
    <w:rsid w:val="00407A1E"/>
    <w:rsid w:val="00407C9F"/>
    <w:rsid w:val="00407E0C"/>
    <w:rsid w:val="00410173"/>
    <w:rsid w:val="004103FE"/>
    <w:rsid w:val="004106E0"/>
    <w:rsid w:val="00410807"/>
    <w:rsid w:val="00410A9D"/>
    <w:rsid w:val="00411293"/>
    <w:rsid w:val="00411643"/>
    <w:rsid w:val="00411BA3"/>
    <w:rsid w:val="00411BCD"/>
    <w:rsid w:val="00412269"/>
    <w:rsid w:val="004124C3"/>
    <w:rsid w:val="0041285A"/>
    <w:rsid w:val="00412CEF"/>
    <w:rsid w:val="004135EA"/>
    <w:rsid w:val="004139B0"/>
    <w:rsid w:val="00413C8F"/>
    <w:rsid w:val="004142D5"/>
    <w:rsid w:val="00414A97"/>
    <w:rsid w:val="00414AFC"/>
    <w:rsid w:val="00415049"/>
    <w:rsid w:val="00415485"/>
    <w:rsid w:val="00415650"/>
    <w:rsid w:val="0041590B"/>
    <w:rsid w:val="00416417"/>
    <w:rsid w:val="00416560"/>
    <w:rsid w:val="004168B5"/>
    <w:rsid w:val="00416A8B"/>
    <w:rsid w:val="00416B46"/>
    <w:rsid w:val="00416E72"/>
    <w:rsid w:val="00416EBC"/>
    <w:rsid w:val="00416FD1"/>
    <w:rsid w:val="00417586"/>
    <w:rsid w:val="004178C8"/>
    <w:rsid w:val="00417925"/>
    <w:rsid w:val="00417A18"/>
    <w:rsid w:val="00420521"/>
    <w:rsid w:val="0042068D"/>
    <w:rsid w:val="0042069E"/>
    <w:rsid w:val="00420A01"/>
    <w:rsid w:val="00420F67"/>
    <w:rsid w:val="0042165F"/>
    <w:rsid w:val="004217A4"/>
    <w:rsid w:val="00421BFE"/>
    <w:rsid w:val="00422240"/>
    <w:rsid w:val="004222F6"/>
    <w:rsid w:val="00422A1C"/>
    <w:rsid w:val="00422FA3"/>
    <w:rsid w:val="0042310E"/>
    <w:rsid w:val="004233E9"/>
    <w:rsid w:val="00423537"/>
    <w:rsid w:val="00423AA5"/>
    <w:rsid w:val="00423AF6"/>
    <w:rsid w:val="00423C93"/>
    <w:rsid w:val="00424089"/>
    <w:rsid w:val="004247C0"/>
    <w:rsid w:val="00424EA9"/>
    <w:rsid w:val="00424F2A"/>
    <w:rsid w:val="004251FF"/>
    <w:rsid w:val="004252CD"/>
    <w:rsid w:val="00426490"/>
    <w:rsid w:val="0042685C"/>
    <w:rsid w:val="00426893"/>
    <w:rsid w:val="004268EF"/>
    <w:rsid w:val="00426B50"/>
    <w:rsid w:val="004271BE"/>
    <w:rsid w:val="00427246"/>
    <w:rsid w:val="004274F2"/>
    <w:rsid w:val="004277BB"/>
    <w:rsid w:val="004279AB"/>
    <w:rsid w:val="00427C88"/>
    <w:rsid w:val="00427FED"/>
    <w:rsid w:val="00430469"/>
    <w:rsid w:val="00430ABA"/>
    <w:rsid w:val="00431279"/>
    <w:rsid w:val="004313EB"/>
    <w:rsid w:val="00431D9E"/>
    <w:rsid w:val="00431FC3"/>
    <w:rsid w:val="004334F5"/>
    <w:rsid w:val="004336A6"/>
    <w:rsid w:val="00433A5E"/>
    <w:rsid w:val="00433E3A"/>
    <w:rsid w:val="00434112"/>
    <w:rsid w:val="0043418F"/>
    <w:rsid w:val="004346EB"/>
    <w:rsid w:val="00434D98"/>
    <w:rsid w:val="00435272"/>
    <w:rsid w:val="00435772"/>
    <w:rsid w:val="004357A8"/>
    <w:rsid w:val="00435A90"/>
    <w:rsid w:val="00435B3E"/>
    <w:rsid w:val="00435FF7"/>
    <w:rsid w:val="004361AF"/>
    <w:rsid w:val="0043631A"/>
    <w:rsid w:val="004366F2"/>
    <w:rsid w:val="00436739"/>
    <w:rsid w:val="004367A8"/>
    <w:rsid w:val="0043712F"/>
    <w:rsid w:val="004372FD"/>
    <w:rsid w:val="00437731"/>
    <w:rsid w:val="00437A53"/>
    <w:rsid w:val="00440846"/>
    <w:rsid w:val="00440AB0"/>
    <w:rsid w:val="00440ADC"/>
    <w:rsid w:val="00440E42"/>
    <w:rsid w:val="004411D3"/>
    <w:rsid w:val="004426F4"/>
    <w:rsid w:val="0044274B"/>
    <w:rsid w:val="00443299"/>
    <w:rsid w:val="00443495"/>
    <w:rsid w:val="0044354B"/>
    <w:rsid w:val="00443A58"/>
    <w:rsid w:val="00443BA6"/>
    <w:rsid w:val="00443D63"/>
    <w:rsid w:val="00443DA3"/>
    <w:rsid w:val="00443E61"/>
    <w:rsid w:val="0044472F"/>
    <w:rsid w:val="00444A19"/>
    <w:rsid w:val="00444CE3"/>
    <w:rsid w:val="0044507B"/>
    <w:rsid w:val="0044594D"/>
    <w:rsid w:val="00445BE7"/>
    <w:rsid w:val="00445D95"/>
    <w:rsid w:val="0044616C"/>
    <w:rsid w:val="00446482"/>
    <w:rsid w:val="0044656E"/>
    <w:rsid w:val="00446832"/>
    <w:rsid w:val="004468D1"/>
    <w:rsid w:val="004468E5"/>
    <w:rsid w:val="00446A56"/>
    <w:rsid w:val="00446AC4"/>
    <w:rsid w:val="004473CB"/>
    <w:rsid w:val="00447502"/>
    <w:rsid w:val="00447909"/>
    <w:rsid w:val="00450716"/>
    <w:rsid w:val="004509B8"/>
    <w:rsid w:val="00450A05"/>
    <w:rsid w:val="00450D1E"/>
    <w:rsid w:val="00450D5B"/>
    <w:rsid w:val="00451171"/>
    <w:rsid w:val="00451D54"/>
    <w:rsid w:val="0045212E"/>
    <w:rsid w:val="00452C74"/>
    <w:rsid w:val="00453BC0"/>
    <w:rsid w:val="00453FD5"/>
    <w:rsid w:val="0045414C"/>
    <w:rsid w:val="00454988"/>
    <w:rsid w:val="00454A23"/>
    <w:rsid w:val="00454A48"/>
    <w:rsid w:val="00454B9D"/>
    <w:rsid w:val="00454CD5"/>
    <w:rsid w:val="00454E18"/>
    <w:rsid w:val="00454E28"/>
    <w:rsid w:val="00454E4B"/>
    <w:rsid w:val="0045532D"/>
    <w:rsid w:val="0045588D"/>
    <w:rsid w:val="004558A5"/>
    <w:rsid w:val="00455A9F"/>
    <w:rsid w:val="00455AF2"/>
    <w:rsid w:val="00455CDB"/>
    <w:rsid w:val="00455F48"/>
    <w:rsid w:val="004560B8"/>
    <w:rsid w:val="00456298"/>
    <w:rsid w:val="00456780"/>
    <w:rsid w:val="00456CD5"/>
    <w:rsid w:val="00457438"/>
    <w:rsid w:val="004575DE"/>
    <w:rsid w:val="00457BBF"/>
    <w:rsid w:val="0046057E"/>
    <w:rsid w:val="0046058B"/>
    <w:rsid w:val="00460D0E"/>
    <w:rsid w:val="00460EAB"/>
    <w:rsid w:val="0046120D"/>
    <w:rsid w:val="00461B14"/>
    <w:rsid w:val="00461D3E"/>
    <w:rsid w:val="00461FA9"/>
    <w:rsid w:val="00462453"/>
    <w:rsid w:val="00462819"/>
    <w:rsid w:val="0046299E"/>
    <w:rsid w:val="00462A66"/>
    <w:rsid w:val="00462D62"/>
    <w:rsid w:val="0046319F"/>
    <w:rsid w:val="004632CA"/>
    <w:rsid w:val="004633FE"/>
    <w:rsid w:val="0046453C"/>
    <w:rsid w:val="0046468F"/>
    <w:rsid w:val="00465F05"/>
    <w:rsid w:val="0046600A"/>
    <w:rsid w:val="0046628D"/>
    <w:rsid w:val="0046668F"/>
    <w:rsid w:val="00467267"/>
    <w:rsid w:val="00467328"/>
    <w:rsid w:val="004674C7"/>
    <w:rsid w:val="004674DE"/>
    <w:rsid w:val="00467838"/>
    <w:rsid w:val="00467BA9"/>
    <w:rsid w:val="00467CFA"/>
    <w:rsid w:val="00470068"/>
    <w:rsid w:val="00470084"/>
    <w:rsid w:val="004701F5"/>
    <w:rsid w:val="0047035D"/>
    <w:rsid w:val="004704D7"/>
    <w:rsid w:val="00470608"/>
    <w:rsid w:val="004706BF"/>
    <w:rsid w:val="004706F1"/>
    <w:rsid w:val="00470F93"/>
    <w:rsid w:val="00470FE3"/>
    <w:rsid w:val="00471340"/>
    <w:rsid w:val="004715FB"/>
    <w:rsid w:val="00471607"/>
    <w:rsid w:val="00471A1A"/>
    <w:rsid w:val="00471BA0"/>
    <w:rsid w:val="00471E0C"/>
    <w:rsid w:val="00472589"/>
    <w:rsid w:val="0047288A"/>
    <w:rsid w:val="00472B79"/>
    <w:rsid w:val="00472E3C"/>
    <w:rsid w:val="004730AE"/>
    <w:rsid w:val="00473370"/>
    <w:rsid w:val="004734B2"/>
    <w:rsid w:val="00473A0C"/>
    <w:rsid w:val="004742CF"/>
    <w:rsid w:val="0047475D"/>
    <w:rsid w:val="00474855"/>
    <w:rsid w:val="004753B4"/>
    <w:rsid w:val="00476275"/>
    <w:rsid w:val="0047643A"/>
    <w:rsid w:val="00476585"/>
    <w:rsid w:val="004767F9"/>
    <w:rsid w:val="00476930"/>
    <w:rsid w:val="00476C96"/>
    <w:rsid w:val="00477087"/>
    <w:rsid w:val="00477540"/>
    <w:rsid w:val="00477866"/>
    <w:rsid w:val="004779AF"/>
    <w:rsid w:val="0048052F"/>
    <w:rsid w:val="004805F5"/>
    <w:rsid w:val="00480AA7"/>
    <w:rsid w:val="00480D09"/>
    <w:rsid w:val="00481F8C"/>
    <w:rsid w:val="004822F7"/>
    <w:rsid w:val="004824A6"/>
    <w:rsid w:val="00482686"/>
    <w:rsid w:val="00482943"/>
    <w:rsid w:val="00482AA8"/>
    <w:rsid w:val="00482B16"/>
    <w:rsid w:val="00483BD3"/>
    <w:rsid w:val="00483CD4"/>
    <w:rsid w:val="00483E73"/>
    <w:rsid w:val="0048426B"/>
    <w:rsid w:val="0048450C"/>
    <w:rsid w:val="0048468E"/>
    <w:rsid w:val="004846E2"/>
    <w:rsid w:val="00484D77"/>
    <w:rsid w:val="00484ED4"/>
    <w:rsid w:val="00484F6D"/>
    <w:rsid w:val="0048500C"/>
    <w:rsid w:val="00485536"/>
    <w:rsid w:val="004856BB"/>
    <w:rsid w:val="0048586A"/>
    <w:rsid w:val="0048597F"/>
    <w:rsid w:val="00485A12"/>
    <w:rsid w:val="00485D5E"/>
    <w:rsid w:val="00485FBC"/>
    <w:rsid w:val="00486135"/>
    <w:rsid w:val="004863C3"/>
    <w:rsid w:val="00487E37"/>
    <w:rsid w:val="00487E3C"/>
    <w:rsid w:val="00487FBD"/>
    <w:rsid w:val="004902C7"/>
    <w:rsid w:val="00490431"/>
    <w:rsid w:val="004906C5"/>
    <w:rsid w:val="0049083F"/>
    <w:rsid w:val="00490B42"/>
    <w:rsid w:val="00490BE3"/>
    <w:rsid w:val="00491265"/>
    <w:rsid w:val="004913DC"/>
    <w:rsid w:val="00491E6D"/>
    <w:rsid w:val="004922A9"/>
    <w:rsid w:val="00492640"/>
    <w:rsid w:val="00492898"/>
    <w:rsid w:val="00492C44"/>
    <w:rsid w:val="00492DD2"/>
    <w:rsid w:val="00492E65"/>
    <w:rsid w:val="00493279"/>
    <w:rsid w:val="00493A75"/>
    <w:rsid w:val="00494154"/>
    <w:rsid w:val="0049465E"/>
    <w:rsid w:val="00494DD7"/>
    <w:rsid w:val="00495116"/>
    <w:rsid w:val="004951B1"/>
    <w:rsid w:val="004951C1"/>
    <w:rsid w:val="00495608"/>
    <w:rsid w:val="00495916"/>
    <w:rsid w:val="00495AE8"/>
    <w:rsid w:val="0049620A"/>
    <w:rsid w:val="00496292"/>
    <w:rsid w:val="0049685A"/>
    <w:rsid w:val="00496C03"/>
    <w:rsid w:val="00496E1D"/>
    <w:rsid w:val="0049731C"/>
    <w:rsid w:val="00497C8F"/>
    <w:rsid w:val="00497C97"/>
    <w:rsid w:val="00497D0C"/>
    <w:rsid w:val="004A0321"/>
    <w:rsid w:val="004A05DD"/>
    <w:rsid w:val="004A0B5C"/>
    <w:rsid w:val="004A0BCB"/>
    <w:rsid w:val="004A11AD"/>
    <w:rsid w:val="004A140C"/>
    <w:rsid w:val="004A174E"/>
    <w:rsid w:val="004A19EE"/>
    <w:rsid w:val="004A1D36"/>
    <w:rsid w:val="004A2632"/>
    <w:rsid w:val="004A2A62"/>
    <w:rsid w:val="004A2E75"/>
    <w:rsid w:val="004A2F00"/>
    <w:rsid w:val="004A2F2A"/>
    <w:rsid w:val="004A31C5"/>
    <w:rsid w:val="004A398B"/>
    <w:rsid w:val="004A3C52"/>
    <w:rsid w:val="004A4155"/>
    <w:rsid w:val="004A432D"/>
    <w:rsid w:val="004A43EC"/>
    <w:rsid w:val="004A4BB4"/>
    <w:rsid w:val="004A4F40"/>
    <w:rsid w:val="004A4F6F"/>
    <w:rsid w:val="004A511F"/>
    <w:rsid w:val="004A5524"/>
    <w:rsid w:val="004A5926"/>
    <w:rsid w:val="004A5A50"/>
    <w:rsid w:val="004A5AE0"/>
    <w:rsid w:val="004A5BDD"/>
    <w:rsid w:val="004A5D7F"/>
    <w:rsid w:val="004A5FC7"/>
    <w:rsid w:val="004A601C"/>
    <w:rsid w:val="004A6105"/>
    <w:rsid w:val="004A661A"/>
    <w:rsid w:val="004A6B55"/>
    <w:rsid w:val="004A6E96"/>
    <w:rsid w:val="004A6EE0"/>
    <w:rsid w:val="004A7452"/>
    <w:rsid w:val="004A7635"/>
    <w:rsid w:val="004A76AA"/>
    <w:rsid w:val="004B0258"/>
    <w:rsid w:val="004B0E1A"/>
    <w:rsid w:val="004B190B"/>
    <w:rsid w:val="004B1975"/>
    <w:rsid w:val="004B2395"/>
    <w:rsid w:val="004B2510"/>
    <w:rsid w:val="004B283E"/>
    <w:rsid w:val="004B2C02"/>
    <w:rsid w:val="004B3207"/>
    <w:rsid w:val="004B33E7"/>
    <w:rsid w:val="004B3592"/>
    <w:rsid w:val="004B3A1E"/>
    <w:rsid w:val="004B3CD8"/>
    <w:rsid w:val="004B3DC8"/>
    <w:rsid w:val="004B44A6"/>
    <w:rsid w:val="004B44E8"/>
    <w:rsid w:val="004B489B"/>
    <w:rsid w:val="004B4DF6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6F6"/>
    <w:rsid w:val="004B683B"/>
    <w:rsid w:val="004B693F"/>
    <w:rsid w:val="004B6CF0"/>
    <w:rsid w:val="004B77DF"/>
    <w:rsid w:val="004B7D1F"/>
    <w:rsid w:val="004B7E81"/>
    <w:rsid w:val="004C0429"/>
    <w:rsid w:val="004C0483"/>
    <w:rsid w:val="004C0613"/>
    <w:rsid w:val="004C082E"/>
    <w:rsid w:val="004C09B2"/>
    <w:rsid w:val="004C0CB0"/>
    <w:rsid w:val="004C0CE6"/>
    <w:rsid w:val="004C0F71"/>
    <w:rsid w:val="004C1607"/>
    <w:rsid w:val="004C19E0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308"/>
    <w:rsid w:val="004C380F"/>
    <w:rsid w:val="004C474F"/>
    <w:rsid w:val="004C4AEC"/>
    <w:rsid w:val="004C4B5F"/>
    <w:rsid w:val="004C4F1D"/>
    <w:rsid w:val="004C55A2"/>
    <w:rsid w:val="004C584E"/>
    <w:rsid w:val="004C69FC"/>
    <w:rsid w:val="004C6F33"/>
    <w:rsid w:val="004D1046"/>
    <w:rsid w:val="004D14D3"/>
    <w:rsid w:val="004D164B"/>
    <w:rsid w:val="004D19D0"/>
    <w:rsid w:val="004D1A64"/>
    <w:rsid w:val="004D1C96"/>
    <w:rsid w:val="004D226C"/>
    <w:rsid w:val="004D2719"/>
    <w:rsid w:val="004D2B66"/>
    <w:rsid w:val="004D2C5B"/>
    <w:rsid w:val="004D2C8D"/>
    <w:rsid w:val="004D305B"/>
    <w:rsid w:val="004D313E"/>
    <w:rsid w:val="004D3531"/>
    <w:rsid w:val="004D35F9"/>
    <w:rsid w:val="004D4336"/>
    <w:rsid w:val="004D4434"/>
    <w:rsid w:val="004D4496"/>
    <w:rsid w:val="004D452A"/>
    <w:rsid w:val="004D4843"/>
    <w:rsid w:val="004D49D3"/>
    <w:rsid w:val="004D4D02"/>
    <w:rsid w:val="004D51D5"/>
    <w:rsid w:val="004D54E6"/>
    <w:rsid w:val="004D5B0E"/>
    <w:rsid w:val="004D5D9D"/>
    <w:rsid w:val="004D5F0D"/>
    <w:rsid w:val="004D5FBA"/>
    <w:rsid w:val="004D642D"/>
    <w:rsid w:val="004D64F5"/>
    <w:rsid w:val="004D6FDE"/>
    <w:rsid w:val="004D71A6"/>
    <w:rsid w:val="004D7462"/>
    <w:rsid w:val="004D76ED"/>
    <w:rsid w:val="004D77FC"/>
    <w:rsid w:val="004D7CE8"/>
    <w:rsid w:val="004D7D31"/>
    <w:rsid w:val="004D7E03"/>
    <w:rsid w:val="004E029B"/>
    <w:rsid w:val="004E0DF2"/>
    <w:rsid w:val="004E1873"/>
    <w:rsid w:val="004E19ED"/>
    <w:rsid w:val="004E232F"/>
    <w:rsid w:val="004E2653"/>
    <w:rsid w:val="004E26C3"/>
    <w:rsid w:val="004E2876"/>
    <w:rsid w:val="004E28B6"/>
    <w:rsid w:val="004E294B"/>
    <w:rsid w:val="004E2DAC"/>
    <w:rsid w:val="004E2EEB"/>
    <w:rsid w:val="004E3046"/>
    <w:rsid w:val="004E3094"/>
    <w:rsid w:val="004E31DF"/>
    <w:rsid w:val="004E3B9C"/>
    <w:rsid w:val="004E3CC7"/>
    <w:rsid w:val="004E400E"/>
    <w:rsid w:val="004E4632"/>
    <w:rsid w:val="004E48A9"/>
    <w:rsid w:val="004E4FB1"/>
    <w:rsid w:val="004E50B7"/>
    <w:rsid w:val="004E5245"/>
    <w:rsid w:val="004E5323"/>
    <w:rsid w:val="004E53CA"/>
    <w:rsid w:val="004E5B83"/>
    <w:rsid w:val="004E651B"/>
    <w:rsid w:val="004E69B6"/>
    <w:rsid w:val="004E709D"/>
    <w:rsid w:val="004E70A0"/>
    <w:rsid w:val="004E70E6"/>
    <w:rsid w:val="004E7200"/>
    <w:rsid w:val="004F01D2"/>
    <w:rsid w:val="004F0298"/>
    <w:rsid w:val="004F02B4"/>
    <w:rsid w:val="004F03A4"/>
    <w:rsid w:val="004F0886"/>
    <w:rsid w:val="004F0A37"/>
    <w:rsid w:val="004F0B0D"/>
    <w:rsid w:val="004F0C14"/>
    <w:rsid w:val="004F0EF1"/>
    <w:rsid w:val="004F214A"/>
    <w:rsid w:val="004F26AB"/>
    <w:rsid w:val="004F2CC3"/>
    <w:rsid w:val="004F2D91"/>
    <w:rsid w:val="004F3059"/>
    <w:rsid w:val="004F31B7"/>
    <w:rsid w:val="004F3D76"/>
    <w:rsid w:val="004F4C3E"/>
    <w:rsid w:val="004F4E27"/>
    <w:rsid w:val="004F5145"/>
    <w:rsid w:val="004F5C46"/>
    <w:rsid w:val="004F5EC5"/>
    <w:rsid w:val="004F5F9E"/>
    <w:rsid w:val="004F6629"/>
    <w:rsid w:val="004F68BF"/>
    <w:rsid w:val="004F6B8D"/>
    <w:rsid w:val="004F6C80"/>
    <w:rsid w:val="004F6D7D"/>
    <w:rsid w:val="004F6FED"/>
    <w:rsid w:val="004F7000"/>
    <w:rsid w:val="004F7577"/>
    <w:rsid w:val="004F7597"/>
    <w:rsid w:val="004F7CF6"/>
    <w:rsid w:val="004F7E53"/>
    <w:rsid w:val="0050059D"/>
    <w:rsid w:val="00500AF0"/>
    <w:rsid w:val="00500BC0"/>
    <w:rsid w:val="00500FE4"/>
    <w:rsid w:val="0050149C"/>
    <w:rsid w:val="005014AA"/>
    <w:rsid w:val="0050163C"/>
    <w:rsid w:val="005016C5"/>
    <w:rsid w:val="00501724"/>
    <w:rsid w:val="00501BBD"/>
    <w:rsid w:val="00501E8B"/>
    <w:rsid w:val="00501F47"/>
    <w:rsid w:val="005022E8"/>
    <w:rsid w:val="00502A26"/>
    <w:rsid w:val="00502C57"/>
    <w:rsid w:val="005030DC"/>
    <w:rsid w:val="00503268"/>
    <w:rsid w:val="005032F9"/>
    <w:rsid w:val="00503408"/>
    <w:rsid w:val="00503474"/>
    <w:rsid w:val="0050362A"/>
    <w:rsid w:val="00503EC1"/>
    <w:rsid w:val="005045C6"/>
    <w:rsid w:val="0050479D"/>
    <w:rsid w:val="00504925"/>
    <w:rsid w:val="005056FB"/>
    <w:rsid w:val="005059EA"/>
    <w:rsid w:val="00505B48"/>
    <w:rsid w:val="00505F9C"/>
    <w:rsid w:val="005062C8"/>
    <w:rsid w:val="005065E7"/>
    <w:rsid w:val="0050673A"/>
    <w:rsid w:val="00506788"/>
    <w:rsid w:val="0050687F"/>
    <w:rsid w:val="005068B0"/>
    <w:rsid w:val="00506F19"/>
    <w:rsid w:val="00507163"/>
    <w:rsid w:val="00507344"/>
    <w:rsid w:val="00507464"/>
    <w:rsid w:val="00507736"/>
    <w:rsid w:val="00507D5E"/>
    <w:rsid w:val="00507F43"/>
    <w:rsid w:val="00510164"/>
    <w:rsid w:val="00510431"/>
    <w:rsid w:val="00510641"/>
    <w:rsid w:val="00510DE5"/>
    <w:rsid w:val="00510E61"/>
    <w:rsid w:val="00510E92"/>
    <w:rsid w:val="00511273"/>
    <w:rsid w:val="0051135E"/>
    <w:rsid w:val="005113D5"/>
    <w:rsid w:val="00511798"/>
    <w:rsid w:val="00511AA8"/>
    <w:rsid w:val="00511C8C"/>
    <w:rsid w:val="00511E1A"/>
    <w:rsid w:val="00512526"/>
    <w:rsid w:val="005130AA"/>
    <w:rsid w:val="0051319A"/>
    <w:rsid w:val="00513AFD"/>
    <w:rsid w:val="00513C63"/>
    <w:rsid w:val="00513EA7"/>
    <w:rsid w:val="00513EE2"/>
    <w:rsid w:val="00513FE4"/>
    <w:rsid w:val="005140C6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31C"/>
    <w:rsid w:val="0051642D"/>
    <w:rsid w:val="005165DC"/>
    <w:rsid w:val="00516955"/>
    <w:rsid w:val="00516F22"/>
    <w:rsid w:val="005176E5"/>
    <w:rsid w:val="005176FD"/>
    <w:rsid w:val="005205ED"/>
    <w:rsid w:val="005206F1"/>
    <w:rsid w:val="00520781"/>
    <w:rsid w:val="00520B30"/>
    <w:rsid w:val="00520BF2"/>
    <w:rsid w:val="00520D2E"/>
    <w:rsid w:val="00520D54"/>
    <w:rsid w:val="005211BD"/>
    <w:rsid w:val="00521473"/>
    <w:rsid w:val="005218A0"/>
    <w:rsid w:val="00521DE7"/>
    <w:rsid w:val="00522670"/>
    <w:rsid w:val="00522773"/>
    <w:rsid w:val="005227D9"/>
    <w:rsid w:val="00522BE7"/>
    <w:rsid w:val="00523BA8"/>
    <w:rsid w:val="00523C41"/>
    <w:rsid w:val="00523C87"/>
    <w:rsid w:val="00524F0E"/>
    <w:rsid w:val="00525431"/>
    <w:rsid w:val="00525527"/>
    <w:rsid w:val="005258AC"/>
    <w:rsid w:val="00525C09"/>
    <w:rsid w:val="00525CF3"/>
    <w:rsid w:val="00525F59"/>
    <w:rsid w:val="00526251"/>
    <w:rsid w:val="00526C54"/>
    <w:rsid w:val="00526DDA"/>
    <w:rsid w:val="00526FCE"/>
    <w:rsid w:val="005272A8"/>
    <w:rsid w:val="0052739A"/>
    <w:rsid w:val="005273A3"/>
    <w:rsid w:val="00527712"/>
    <w:rsid w:val="00527721"/>
    <w:rsid w:val="005278AA"/>
    <w:rsid w:val="00527BCE"/>
    <w:rsid w:val="00527D58"/>
    <w:rsid w:val="0053007E"/>
    <w:rsid w:val="00530119"/>
    <w:rsid w:val="00530300"/>
    <w:rsid w:val="005306DF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3BC0"/>
    <w:rsid w:val="0053408B"/>
    <w:rsid w:val="00535379"/>
    <w:rsid w:val="0053618D"/>
    <w:rsid w:val="00536199"/>
    <w:rsid w:val="00536A13"/>
    <w:rsid w:val="00536C8B"/>
    <w:rsid w:val="0053711D"/>
    <w:rsid w:val="005375D3"/>
    <w:rsid w:val="00537A00"/>
    <w:rsid w:val="00537CD2"/>
    <w:rsid w:val="00537E49"/>
    <w:rsid w:val="00540300"/>
    <w:rsid w:val="0054035D"/>
    <w:rsid w:val="00540471"/>
    <w:rsid w:val="005404C1"/>
    <w:rsid w:val="005405C9"/>
    <w:rsid w:val="005406DB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2FEB"/>
    <w:rsid w:val="0054330D"/>
    <w:rsid w:val="005434F3"/>
    <w:rsid w:val="005435B9"/>
    <w:rsid w:val="005439E6"/>
    <w:rsid w:val="00544281"/>
    <w:rsid w:val="0054494A"/>
    <w:rsid w:val="00544B1F"/>
    <w:rsid w:val="005455AB"/>
    <w:rsid w:val="00545904"/>
    <w:rsid w:val="00545956"/>
    <w:rsid w:val="00545B39"/>
    <w:rsid w:val="00545B7D"/>
    <w:rsid w:val="00545F6D"/>
    <w:rsid w:val="00546055"/>
    <w:rsid w:val="005460B8"/>
    <w:rsid w:val="005463C9"/>
    <w:rsid w:val="005464A3"/>
    <w:rsid w:val="005464D8"/>
    <w:rsid w:val="005466BB"/>
    <w:rsid w:val="00546843"/>
    <w:rsid w:val="005468F2"/>
    <w:rsid w:val="00546C1E"/>
    <w:rsid w:val="00546D14"/>
    <w:rsid w:val="00547181"/>
    <w:rsid w:val="0054744C"/>
    <w:rsid w:val="00547782"/>
    <w:rsid w:val="0055064D"/>
    <w:rsid w:val="00550B57"/>
    <w:rsid w:val="00550D62"/>
    <w:rsid w:val="00550E22"/>
    <w:rsid w:val="00550E94"/>
    <w:rsid w:val="00550EA5"/>
    <w:rsid w:val="0055188C"/>
    <w:rsid w:val="00551BD7"/>
    <w:rsid w:val="00551E8D"/>
    <w:rsid w:val="00551EB2"/>
    <w:rsid w:val="00552481"/>
    <w:rsid w:val="00552489"/>
    <w:rsid w:val="00552CF5"/>
    <w:rsid w:val="00552FD7"/>
    <w:rsid w:val="00553039"/>
    <w:rsid w:val="005531CD"/>
    <w:rsid w:val="005533D4"/>
    <w:rsid w:val="005534F4"/>
    <w:rsid w:val="00553D69"/>
    <w:rsid w:val="00553F34"/>
    <w:rsid w:val="0055431C"/>
    <w:rsid w:val="00554B48"/>
    <w:rsid w:val="00554CB0"/>
    <w:rsid w:val="00554D77"/>
    <w:rsid w:val="00554E88"/>
    <w:rsid w:val="005551E1"/>
    <w:rsid w:val="00555575"/>
    <w:rsid w:val="0055559B"/>
    <w:rsid w:val="005557D7"/>
    <w:rsid w:val="00555D0B"/>
    <w:rsid w:val="0055633B"/>
    <w:rsid w:val="005565D3"/>
    <w:rsid w:val="00556906"/>
    <w:rsid w:val="00556BCE"/>
    <w:rsid w:val="00556BE7"/>
    <w:rsid w:val="005570B8"/>
    <w:rsid w:val="00560274"/>
    <w:rsid w:val="00560507"/>
    <w:rsid w:val="00560533"/>
    <w:rsid w:val="00560741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76E"/>
    <w:rsid w:val="00563A46"/>
    <w:rsid w:val="00563E2F"/>
    <w:rsid w:val="00563E5E"/>
    <w:rsid w:val="005643E4"/>
    <w:rsid w:val="005644DB"/>
    <w:rsid w:val="00564729"/>
    <w:rsid w:val="00564828"/>
    <w:rsid w:val="00564F24"/>
    <w:rsid w:val="005655A2"/>
    <w:rsid w:val="0056573F"/>
    <w:rsid w:val="00565997"/>
    <w:rsid w:val="00565EA7"/>
    <w:rsid w:val="005668F6"/>
    <w:rsid w:val="0056775A"/>
    <w:rsid w:val="00567B08"/>
    <w:rsid w:val="00567C26"/>
    <w:rsid w:val="00567D8A"/>
    <w:rsid w:val="00567DDE"/>
    <w:rsid w:val="005703AB"/>
    <w:rsid w:val="005704F4"/>
    <w:rsid w:val="00570A4B"/>
    <w:rsid w:val="00570F66"/>
    <w:rsid w:val="0057140C"/>
    <w:rsid w:val="0057199F"/>
    <w:rsid w:val="00571AAA"/>
    <w:rsid w:val="00572466"/>
    <w:rsid w:val="0057299D"/>
    <w:rsid w:val="005729EA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724"/>
    <w:rsid w:val="00577AC7"/>
    <w:rsid w:val="00577FB4"/>
    <w:rsid w:val="005801DA"/>
    <w:rsid w:val="005804FC"/>
    <w:rsid w:val="00580D22"/>
    <w:rsid w:val="00581DA9"/>
    <w:rsid w:val="00582545"/>
    <w:rsid w:val="00582C25"/>
    <w:rsid w:val="00582C65"/>
    <w:rsid w:val="00582EC4"/>
    <w:rsid w:val="0058331A"/>
    <w:rsid w:val="00583A88"/>
    <w:rsid w:val="00584612"/>
    <w:rsid w:val="00584EDC"/>
    <w:rsid w:val="0058557F"/>
    <w:rsid w:val="00585E45"/>
    <w:rsid w:val="005863A9"/>
    <w:rsid w:val="0058752E"/>
    <w:rsid w:val="0058772C"/>
    <w:rsid w:val="00590087"/>
    <w:rsid w:val="005909A3"/>
    <w:rsid w:val="005909B4"/>
    <w:rsid w:val="00590C3A"/>
    <w:rsid w:val="005911E1"/>
    <w:rsid w:val="00591612"/>
    <w:rsid w:val="005918CD"/>
    <w:rsid w:val="00591908"/>
    <w:rsid w:val="00591B4F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B66"/>
    <w:rsid w:val="00594EC8"/>
    <w:rsid w:val="00595232"/>
    <w:rsid w:val="00595789"/>
    <w:rsid w:val="005958F3"/>
    <w:rsid w:val="00595B81"/>
    <w:rsid w:val="00596146"/>
    <w:rsid w:val="0059650C"/>
    <w:rsid w:val="0059650E"/>
    <w:rsid w:val="00596604"/>
    <w:rsid w:val="005966F8"/>
    <w:rsid w:val="00596BA1"/>
    <w:rsid w:val="005972FA"/>
    <w:rsid w:val="0059741B"/>
    <w:rsid w:val="005976D5"/>
    <w:rsid w:val="0059785F"/>
    <w:rsid w:val="005978CA"/>
    <w:rsid w:val="00597A81"/>
    <w:rsid w:val="00597C45"/>
    <w:rsid w:val="00597C72"/>
    <w:rsid w:val="00597D29"/>
    <w:rsid w:val="005A05CD"/>
    <w:rsid w:val="005A06A4"/>
    <w:rsid w:val="005A06E0"/>
    <w:rsid w:val="005A073D"/>
    <w:rsid w:val="005A09F9"/>
    <w:rsid w:val="005A0BF1"/>
    <w:rsid w:val="005A1425"/>
    <w:rsid w:val="005A17E7"/>
    <w:rsid w:val="005A21B3"/>
    <w:rsid w:val="005A26B7"/>
    <w:rsid w:val="005A2AF6"/>
    <w:rsid w:val="005A2DF9"/>
    <w:rsid w:val="005A2E70"/>
    <w:rsid w:val="005A301E"/>
    <w:rsid w:val="005A308D"/>
    <w:rsid w:val="005A30A9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B5"/>
    <w:rsid w:val="005A75D2"/>
    <w:rsid w:val="005A7601"/>
    <w:rsid w:val="005A78A5"/>
    <w:rsid w:val="005A7A02"/>
    <w:rsid w:val="005B0160"/>
    <w:rsid w:val="005B0373"/>
    <w:rsid w:val="005B050C"/>
    <w:rsid w:val="005B0532"/>
    <w:rsid w:val="005B05AE"/>
    <w:rsid w:val="005B08DC"/>
    <w:rsid w:val="005B0BFB"/>
    <w:rsid w:val="005B0EC9"/>
    <w:rsid w:val="005B12F4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567D"/>
    <w:rsid w:val="005B5E93"/>
    <w:rsid w:val="005B606E"/>
    <w:rsid w:val="005B61C5"/>
    <w:rsid w:val="005B6455"/>
    <w:rsid w:val="005B677A"/>
    <w:rsid w:val="005B6BC4"/>
    <w:rsid w:val="005B6DE8"/>
    <w:rsid w:val="005B7544"/>
    <w:rsid w:val="005B7920"/>
    <w:rsid w:val="005B7DA3"/>
    <w:rsid w:val="005B7EEC"/>
    <w:rsid w:val="005C055A"/>
    <w:rsid w:val="005C0B24"/>
    <w:rsid w:val="005C0C69"/>
    <w:rsid w:val="005C0C74"/>
    <w:rsid w:val="005C0D82"/>
    <w:rsid w:val="005C0E3F"/>
    <w:rsid w:val="005C1274"/>
    <w:rsid w:val="005C1530"/>
    <w:rsid w:val="005C1F72"/>
    <w:rsid w:val="005C1FD8"/>
    <w:rsid w:val="005C2520"/>
    <w:rsid w:val="005C2A33"/>
    <w:rsid w:val="005C2EC1"/>
    <w:rsid w:val="005C30A0"/>
    <w:rsid w:val="005C30BB"/>
    <w:rsid w:val="005C3320"/>
    <w:rsid w:val="005C33E0"/>
    <w:rsid w:val="005C3843"/>
    <w:rsid w:val="005C39CC"/>
    <w:rsid w:val="005C3D23"/>
    <w:rsid w:val="005C3F77"/>
    <w:rsid w:val="005C40E3"/>
    <w:rsid w:val="005C477A"/>
    <w:rsid w:val="005C495D"/>
    <w:rsid w:val="005C4C9B"/>
    <w:rsid w:val="005C4EFA"/>
    <w:rsid w:val="005C4F5A"/>
    <w:rsid w:val="005C4F80"/>
    <w:rsid w:val="005C5513"/>
    <w:rsid w:val="005C5AEA"/>
    <w:rsid w:val="005C5BBD"/>
    <w:rsid w:val="005C5F42"/>
    <w:rsid w:val="005C6003"/>
    <w:rsid w:val="005C6161"/>
    <w:rsid w:val="005C659B"/>
    <w:rsid w:val="005C6E8E"/>
    <w:rsid w:val="005C7168"/>
    <w:rsid w:val="005C74F5"/>
    <w:rsid w:val="005C786E"/>
    <w:rsid w:val="005C7B3B"/>
    <w:rsid w:val="005C7FBD"/>
    <w:rsid w:val="005D0089"/>
    <w:rsid w:val="005D05C6"/>
    <w:rsid w:val="005D09AC"/>
    <w:rsid w:val="005D1406"/>
    <w:rsid w:val="005D1A35"/>
    <w:rsid w:val="005D1A4B"/>
    <w:rsid w:val="005D1B13"/>
    <w:rsid w:val="005D1F52"/>
    <w:rsid w:val="005D2220"/>
    <w:rsid w:val="005D2380"/>
    <w:rsid w:val="005D2E68"/>
    <w:rsid w:val="005D2F4E"/>
    <w:rsid w:val="005D30CC"/>
    <w:rsid w:val="005D396C"/>
    <w:rsid w:val="005D3B74"/>
    <w:rsid w:val="005D449A"/>
    <w:rsid w:val="005D452C"/>
    <w:rsid w:val="005D4736"/>
    <w:rsid w:val="005D4DA0"/>
    <w:rsid w:val="005D4EA7"/>
    <w:rsid w:val="005D4F4D"/>
    <w:rsid w:val="005D524B"/>
    <w:rsid w:val="005D5750"/>
    <w:rsid w:val="005D5A90"/>
    <w:rsid w:val="005D5A9C"/>
    <w:rsid w:val="005D5CAD"/>
    <w:rsid w:val="005D5DFB"/>
    <w:rsid w:val="005D5FDC"/>
    <w:rsid w:val="005D66D5"/>
    <w:rsid w:val="005D67D3"/>
    <w:rsid w:val="005D71F7"/>
    <w:rsid w:val="005D7202"/>
    <w:rsid w:val="005D761E"/>
    <w:rsid w:val="005D76F1"/>
    <w:rsid w:val="005D7D18"/>
    <w:rsid w:val="005E02B5"/>
    <w:rsid w:val="005E03B7"/>
    <w:rsid w:val="005E0816"/>
    <w:rsid w:val="005E0C74"/>
    <w:rsid w:val="005E105A"/>
    <w:rsid w:val="005E1743"/>
    <w:rsid w:val="005E1CC1"/>
    <w:rsid w:val="005E1E5D"/>
    <w:rsid w:val="005E261B"/>
    <w:rsid w:val="005E2AB1"/>
    <w:rsid w:val="005E2BD2"/>
    <w:rsid w:val="005E2CB5"/>
    <w:rsid w:val="005E3036"/>
    <w:rsid w:val="005E34B3"/>
    <w:rsid w:val="005E3870"/>
    <w:rsid w:val="005E38B9"/>
    <w:rsid w:val="005E3F73"/>
    <w:rsid w:val="005E46D2"/>
    <w:rsid w:val="005E470E"/>
    <w:rsid w:val="005E4C79"/>
    <w:rsid w:val="005E52FA"/>
    <w:rsid w:val="005E54A0"/>
    <w:rsid w:val="005E55AF"/>
    <w:rsid w:val="005E55B1"/>
    <w:rsid w:val="005E56F9"/>
    <w:rsid w:val="005E5ACC"/>
    <w:rsid w:val="005E5C52"/>
    <w:rsid w:val="005E5F8E"/>
    <w:rsid w:val="005E5FC7"/>
    <w:rsid w:val="005E64BE"/>
    <w:rsid w:val="005E65FE"/>
    <w:rsid w:val="005E66FA"/>
    <w:rsid w:val="005E6739"/>
    <w:rsid w:val="005E6BB1"/>
    <w:rsid w:val="005E6C36"/>
    <w:rsid w:val="005E74A4"/>
    <w:rsid w:val="005E751E"/>
    <w:rsid w:val="005E78C3"/>
    <w:rsid w:val="005E7A86"/>
    <w:rsid w:val="005E7EB0"/>
    <w:rsid w:val="005F01C1"/>
    <w:rsid w:val="005F0858"/>
    <w:rsid w:val="005F0C3D"/>
    <w:rsid w:val="005F0D23"/>
    <w:rsid w:val="005F16FC"/>
    <w:rsid w:val="005F1E23"/>
    <w:rsid w:val="005F1E7B"/>
    <w:rsid w:val="005F2718"/>
    <w:rsid w:val="005F2721"/>
    <w:rsid w:val="005F2AB1"/>
    <w:rsid w:val="005F2B13"/>
    <w:rsid w:val="005F2BC3"/>
    <w:rsid w:val="005F2C35"/>
    <w:rsid w:val="005F2CC5"/>
    <w:rsid w:val="005F2F4B"/>
    <w:rsid w:val="005F339D"/>
    <w:rsid w:val="005F352B"/>
    <w:rsid w:val="005F3E75"/>
    <w:rsid w:val="005F3FA3"/>
    <w:rsid w:val="005F419F"/>
    <w:rsid w:val="005F41E4"/>
    <w:rsid w:val="005F4243"/>
    <w:rsid w:val="005F4B08"/>
    <w:rsid w:val="005F57E0"/>
    <w:rsid w:val="005F5A29"/>
    <w:rsid w:val="005F5DE1"/>
    <w:rsid w:val="005F5F1A"/>
    <w:rsid w:val="005F6518"/>
    <w:rsid w:val="005F69B7"/>
    <w:rsid w:val="005F6BFD"/>
    <w:rsid w:val="005F73CF"/>
    <w:rsid w:val="005F7ACB"/>
    <w:rsid w:val="005F7B72"/>
    <w:rsid w:val="005F7E07"/>
    <w:rsid w:val="005F7E7A"/>
    <w:rsid w:val="00600062"/>
    <w:rsid w:val="00600356"/>
    <w:rsid w:val="00600455"/>
    <w:rsid w:val="00600466"/>
    <w:rsid w:val="00600F26"/>
    <w:rsid w:val="00601074"/>
    <w:rsid w:val="00601293"/>
    <w:rsid w:val="00601815"/>
    <w:rsid w:val="00601848"/>
    <w:rsid w:val="00601B87"/>
    <w:rsid w:val="00601C1D"/>
    <w:rsid w:val="00601D9E"/>
    <w:rsid w:val="00602726"/>
    <w:rsid w:val="00602ADA"/>
    <w:rsid w:val="00603175"/>
    <w:rsid w:val="006032BF"/>
    <w:rsid w:val="00603583"/>
    <w:rsid w:val="00603A25"/>
    <w:rsid w:val="00603E5C"/>
    <w:rsid w:val="0060411E"/>
    <w:rsid w:val="0060485F"/>
    <w:rsid w:val="00604B1B"/>
    <w:rsid w:val="00604DCD"/>
    <w:rsid w:val="006054CA"/>
    <w:rsid w:val="00605635"/>
    <w:rsid w:val="00605CCD"/>
    <w:rsid w:val="00605D65"/>
    <w:rsid w:val="00606646"/>
    <w:rsid w:val="00606880"/>
    <w:rsid w:val="00606CC4"/>
    <w:rsid w:val="00606D73"/>
    <w:rsid w:val="006073BF"/>
    <w:rsid w:val="00607554"/>
    <w:rsid w:val="0060769C"/>
    <w:rsid w:val="006077AB"/>
    <w:rsid w:val="00607C9A"/>
    <w:rsid w:val="00610A58"/>
    <w:rsid w:val="00610BC8"/>
    <w:rsid w:val="00611710"/>
    <w:rsid w:val="00611785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974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B5C"/>
    <w:rsid w:val="00616EB9"/>
    <w:rsid w:val="00617124"/>
    <w:rsid w:val="00617197"/>
    <w:rsid w:val="00617411"/>
    <w:rsid w:val="0061771C"/>
    <w:rsid w:val="006201D1"/>
    <w:rsid w:val="00620650"/>
    <w:rsid w:val="00620B7A"/>
    <w:rsid w:val="00620C51"/>
    <w:rsid w:val="00620C6C"/>
    <w:rsid w:val="00620D57"/>
    <w:rsid w:val="00620D7D"/>
    <w:rsid w:val="00621240"/>
    <w:rsid w:val="00621444"/>
    <w:rsid w:val="006217BF"/>
    <w:rsid w:val="00621904"/>
    <w:rsid w:val="0062257E"/>
    <w:rsid w:val="006226BC"/>
    <w:rsid w:val="00622CF6"/>
    <w:rsid w:val="00623307"/>
    <w:rsid w:val="0062376F"/>
    <w:rsid w:val="006237BA"/>
    <w:rsid w:val="00623E2B"/>
    <w:rsid w:val="0062471F"/>
    <w:rsid w:val="00624CCB"/>
    <w:rsid w:val="0062545B"/>
    <w:rsid w:val="00625E83"/>
    <w:rsid w:val="00625EA9"/>
    <w:rsid w:val="00626FC4"/>
    <w:rsid w:val="00627446"/>
    <w:rsid w:val="00627479"/>
    <w:rsid w:val="00627502"/>
    <w:rsid w:val="006276A6"/>
    <w:rsid w:val="00627CA4"/>
    <w:rsid w:val="00627E8E"/>
    <w:rsid w:val="00627EE7"/>
    <w:rsid w:val="00630002"/>
    <w:rsid w:val="006307F2"/>
    <w:rsid w:val="00630985"/>
    <w:rsid w:val="00630C50"/>
    <w:rsid w:val="00631140"/>
    <w:rsid w:val="006314A5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6A0"/>
    <w:rsid w:val="00635986"/>
    <w:rsid w:val="00635B25"/>
    <w:rsid w:val="00635EC9"/>
    <w:rsid w:val="006361E0"/>
    <w:rsid w:val="0063649E"/>
    <w:rsid w:val="00636565"/>
    <w:rsid w:val="00636594"/>
    <w:rsid w:val="006365A2"/>
    <w:rsid w:val="00636747"/>
    <w:rsid w:val="00637761"/>
    <w:rsid w:val="00637B5A"/>
    <w:rsid w:val="0064028E"/>
    <w:rsid w:val="006406AA"/>
    <w:rsid w:val="00640816"/>
    <w:rsid w:val="00640B2A"/>
    <w:rsid w:val="00640E81"/>
    <w:rsid w:val="00641102"/>
    <w:rsid w:val="006411D2"/>
    <w:rsid w:val="006416A3"/>
    <w:rsid w:val="00641F75"/>
    <w:rsid w:val="00642404"/>
    <w:rsid w:val="00642421"/>
    <w:rsid w:val="006424A6"/>
    <w:rsid w:val="006427F5"/>
    <w:rsid w:val="00642AE6"/>
    <w:rsid w:val="00642CBC"/>
    <w:rsid w:val="006433DF"/>
    <w:rsid w:val="00643D47"/>
    <w:rsid w:val="006447B6"/>
    <w:rsid w:val="00644B03"/>
    <w:rsid w:val="006450E5"/>
    <w:rsid w:val="006451B9"/>
    <w:rsid w:val="00645B3C"/>
    <w:rsid w:val="00646100"/>
    <w:rsid w:val="0064627A"/>
    <w:rsid w:val="00646559"/>
    <w:rsid w:val="006466AD"/>
    <w:rsid w:val="00647449"/>
    <w:rsid w:val="00647BF3"/>
    <w:rsid w:val="0065041F"/>
    <w:rsid w:val="00650939"/>
    <w:rsid w:val="00650AE2"/>
    <w:rsid w:val="00650B4D"/>
    <w:rsid w:val="00650E58"/>
    <w:rsid w:val="00650FE5"/>
    <w:rsid w:val="00651047"/>
    <w:rsid w:val="006512EB"/>
    <w:rsid w:val="00651EB3"/>
    <w:rsid w:val="00651EFB"/>
    <w:rsid w:val="0065201D"/>
    <w:rsid w:val="0065217F"/>
    <w:rsid w:val="0065249B"/>
    <w:rsid w:val="0065250F"/>
    <w:rsid w:val="00652597"/>
    <w:rsid w:val="00652B43"/>
    <w:rsid w:val="00652EE5"/>
    <w:rsid w:val="00653368"/>
    <w:rsid w:val="0065379F"/>
    <w:rsid w:val="00653DD2"/>
    <w:rsid w:val="00654220"/>
    <w:rsid w:val="0065453A"/>
    <w:rsid w:val="006545BE"/>
    <w:rsid w:val="00654A02"/>
    <w:rsid w:val="00654B04"/>
    <w:rsid w:val="006551E7"/>
    <w:rsid w:val="00655A52"/>
    <w:rsid w:val="00655AE6"/>
    <w:rsid w:val="00655C39"/>
    <w:rsid w:val="00655FB4"/>
    <w:rsid w:val="00656854"/>
    <w:rsid w:val="00656A4A"/>
    <w:rsid w:val="00656A75"/>
    <w:rsid w:val="00657414"/>
    <w:rsid w:val="0065797B"/>
    <w:rsid w:val="00657CA2"/>
    <w:rsid w:val="00660445"/>
    <w:rsid w:val="006607D6"/>
    <w:rsid w:val="00660B70"/>
    <w:rsid w:val="006617CD"/>
    <w:rsid w:val="00661B09"/>
    <w:rsid w:val="00661BD2"/>
    <w:rsid w:val="00661E9E"/>
    <w:rsid w:val="0066201F"/>
    <w:rsid w:val="00662175"/>
    <w:rsid w:val="00662244"/>
    <w:rsid w:val="00662705"/>
    <w:rsid w:val="00662857"/>
    <w:rsid w:val="006628FC"/>
    <w:rsid w:val="00662CFA"/>
    <w:rsid w:val="006631D8"/>
    <w:rsid w:val="006635CA"/>
    <w:rsid w:val="006636C4"/>
    <w:rsid w:val="00663B6A"/>
    <w:rsid w:val="00664122"/>
    <w:rsid w:val="00664263"/>
    <w:rsid w:val="00664279"/>
    <w:rsid w:val="0066469B"/>
    <w:rsid w:val="00664927"/>
    <w:rsid w:val="00664D8A"/>
    <w:rsid w:val="0066520B"/>
    <w:rsid w:val="006653D7"/>
    <w:rsid w:val="006655B4"/>
    <w:rsid w:val="00665A6A"/>
    <w:rsid w:val="00665CB1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124"/>
    <w:rsid w:val="00667C51"/>
    <w:rsid w:val="006701A2"/>
    <w:rsid w:val="006701A4"/>
    <w:rsid w:val="0067064D"/>
    <w:rsid w:val="00670BE3"/>
    <w:rsid w:val="00670F70"/>
    <w:rsid w:val="00671443"/>
    <w:rsid w:val="00671AC5"/>
    <w:rsid w:val="00671BED"/>
    <w:rsid w:val="00671C7E"/>
    <w:rsid w:val="0067228C"/>
    <w:rsid w:val="006727F5"/>
    <w:rsid w:val="00672CA4"/>
    <w:rsid w:val="00673812"/>
    <w:rsid w:val="00673C27"/>
    <w:rsid w:val="00673C3D"/>
    <w:rsid w:val="006743F3"/>
    <w:rsid w:val="00674C9D"/>
    <w:rsid w:val="00674CEE"/>
    <w:rsid w:val="006755A3"/>
    <w:rsid w:val="00675668"/>
    <w:rsid w:val="0067596B"/>
    <w:rsid w:val="006759AC"/>
    <w:rsid w:val="00675B2C"/>
    <w:rsid w:val="00675D0B"/>
    <w:rsid w:val="00675D40"/>
    <w:rsid w:val="00675E7C"/>
    <w:rsid w:val="00675F8F"/>
    <w:rsid w:val="00676A7D"/>
    <w:rsid w:val="00677017"/>
    <w:rsid w:val="0067705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147"/>
    <w:rsid w:val="006814E2"/>
    <w:rsid w:val="00681744"/>
    <w:rsid w:val="00681771"/>
    <w:rsid w:val="00681994"/>
    <w:rsid w:val="0068205E"/>
    <w:rsid w:val="006820B1"/>
    <w:rsid w:val="00682510"/>
    <w:rsid w:val="00682681"/>
    <w:rsid w:val="006826E9"/>
    <w:rsid w:val="0068289A"/>
    <w:rsid w:val="00683157"/>
    <w:rsid w:val="00683218"/>
    <w:rsid w:val="0068328C"/>
    <w:rsid w:val="006834FE"/>
    <w:rsid w:val="0068378F"/>
    <w:rsid w:val="00683BB6"/>
    <w:rsid w:val="00683E28"/>
    <w:rsid w:val="00684390"/>
    <w:rsid w:val="00684972"/>
    <w:rsid w:val="0068497C"/>
    <w:rsid w:val="00684EB1"/>
    <w:rsid w:val="006854BF"/>
    <w:rsid w:val="00685ADE"/>
    <w:rsid w:val="00685B18"/>
    <w:rsid w:val="00685DBF"/>
    <w:rsid w:val="00685EFF"/>
    <w:rsid w:val="006861EC"/>
    <w:rsid w:val="00686E41"/>
    <w:rsid w:val="00687664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2A36"/>
    <w:rsid w:val="00693034"/>
    <w:rsid w:val="0069353A"/>
    <w:rsid w:val="00693652"/>
    <w:rsid w:val="0069365A"/>
    <w:rsid w:val="00693863"/>
    <w:rsid w:val="00693911"/>
    <w:rsid w:val="00693D85"/>
    <w:rsid w:val="00693F4F"/>
    <w:rsid w:val="00693FFA"/>
    <w:rsid w:val="0069406C"/>
    <w:rsid w:val="00694464"/>
    <w:rsid w:val="006945B5"/>
    <w:rsid w:val="00694691"/>
    <w:rsid w:val="006946AC"/>
    <w:rsid w:val="0069478D"/>
    <w:rsid w:val="006952B4"/>
    <w:rsid w:val="0069547C"/>
    <w:rsid w:val="006955EE"/>
    <w:rsid w:val="006959A1"/>
    <w:rsid w:val="00695B85"/>
    <w:rsid w:val="00695D73"/>
    <w:rsid w:val="00696E17"/>
    <w:rsid w:val="00697120"/>
    <w:rsid w:val="0069772F"/>
    <w:rsid w:val="00697F71"/>
    <w:rsid w:val="006A06F7"/>
    <w:rsid w:val="006A0C8A"/>
    <w:rsid w:val="006A102E"/>
    <w:rsid w:val="006A118A"/>
    <w:rsid w:val="006A12CF"/>
    <w:rsid w:val="006A19E7"/>
    <w:rsid w:val="006A1CB1"/>
    <w:rsid w:val="006A246F"/>
    <w:rsid w:val="006A2A94"/>
    <w:rsid w:val="006A311D"/>
    <w:rsid w:val="006A316D"/>
    <w:rsid w:val="006A3D45"/>
    <w:rsid w:val="006A4193"/>
    <w:rsid w:val="006A48E5"/>
    <w:rsid w:val="006A4D59"/>
    <w:rsid w:val="006A5709"/>
    <w:rsid w:val="006A58A2"/>
    <w:rsid w:val="006A5920"/>
    <w:rsid w:val="006A5A61"/>
    <w:rsid w:val="006A5D58"/>
    <w:rsid w:val="006A5EE0"/>
    <w:rsid w:val="006A5FD8"/>
    <w:rsid w:val="006A61E0"/>
    <w:rsid w:val="006A631C"/>
    <w:rsid w:val="006A6376"/>
    <w:rsid w:val="006A6B7E"/>
    <w:rsid w:val="006A6E85"/>
    <w:rsid w:val="006A7141"/>
    <w:rsid w:val="006A726B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1ED0"/>
    <w:rsid w:val="006B2193"/>
    <w:rsid w:val="006B26DE"/>
    <w:rsid w:val="006B2861"/>
    <w:rsid w:val="006B2BB6"/>
    <w:rsid w:val="006B2BD7"/>
    <w:rsid w:val="006B2F41"/>
    <w:rsid w:val="006B397A"/>
    <w:rsid w:val="006B3DAF"/>
    <w:rsid w:val="006B3E38"/>
    <w:rsid w:val="006B401B"/>
    <w:rsid w:val="006B42B5"/>
    <w:rsid w:val="006B4543"/>
    <w:rsid w:val="006B4600"/>
    <w:rsid w:val="006B47B3"/>
    <w:rsid w:val="006B49B2"/>
    <w:rsid w:val="006B4F07"/>
    <w:rsid w:val="006B5350"/>
    <w:rsid w:val="006B583B"/>
    <w:rsid w:val="006B59FF"/>
    <w:rsid w:val="006B5B93"/>
    <w:rsid w:val="006B5BF0"/>
    <w:rsid w:val="006B5F77"/>
    <w:rsid w:val="006B63A2"/>
    <w:rsid w:val="006B63CC"/>
    <w:rsid w:val="006B666D"/>
    <w:rsid w:val="006B6834"/>
    <w:rsid w:val="006B69AA"/>
    <w:rsid w:val="006B6C7E"/>
    <w:rsid w:val="006B6EB1"/>
    <w:rsid w:val="006B6FAE"/>
    <w:rsid w:val="006B732F"/>
    <w:rsid w:val="006B789E"/>
    <w:rsid w:val="006B7F42"/>
    <w:rsid w:val="006C01F9"/>
    <w:rsid w:val="006C0432"/>
    <w:rsid w:val="006C06BD"/>
    <w:rsid w:val="006C072F"/>
    <w:rsid w:val="006C0DD4"/>
    <w:rsid w:val="006C0F76"/>
    <w:rsid w:val="006C0FA4"/>
    <w:rsid w:val="006C1B9E"/>
    <w:rsid w:val="006C2011"/>
    <w:rsid w:val="006C20A4"/>
    <w:rsid w:val="006C2196"/>
    <w:rsid w:val="006C221E"/>
    <w:rsid w:val="006C263C"/>
    <w:rsid w:val="006C2B6E"/>
    <w:rsid w:val="006C342E"/>
    <w:rsid w:val="006C349F"/>
    <w:rsid w:val="006C36B4"/>
    <w:rsid w:val="006C387A"/>
    <w:rsid w:val="006C4A70"/>
    <w:rsid w:val="006C4C70"/>
    <w:rsid w:val="006C4E80"/>
    <w:rsid w:val="006C4FF9"/>
    <w:rsid w:val="006C5F1D"/>
    <w:rsid w:val="006C6214"/>
    <w:rsid w:val="006C62FC"/>
    <w:rsid w:val="006C647C"/>
    <w:rsid w:val="006C6B1E"/>
    <w:rsid w:val="006C6EA0"/>
    <w:rsid w:val="006C71C0"/>
    <w:rsid w:val="006C74DF"/>
    <w:rsid w:val="006C7568"/>
    <w:rsid w:val="006C79C9"/>
    <w:rsid w:val="006C7B9F"/>
    <w:rsid w:val="006D0002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134"/>
    <w:rsid w:val="006D46B7"/>
    <w:rsid w:val="006D478F"/>
    <w:rsid w:val="006D4A3F"/>
    <w:rsid w:val="006D4AB6"/>
    <w:rsid w:val="006D4B84"/>
    <w:rsid w:val="006D4CC0"/>
    <w:rsid w:val="006D515C"/>
    <w:rsid w:val="006D5227"/>
    <w:rsid w:val="006D559A"/>
    <w:rsid w:val="006D5F55"/>
    <w:rsid w:val="006D61A4"/>
    <w:rsid w:val="006D625C"/>
    <w:rsid w:val="006D6934"/>
    <w:rsid w:val="006D6D56"/>
    <w:rsid w:val="006D6DB1"/>
    <w:rsid w:val="006D74C4"/>
    <w:rsid w:val="006D7BB1"/>
    <w:rsid w:val="006E0315"/>
    <w:rsid w:val="006E08F0"/>
    <w:rsid w:val="006E09AB"/>
    <w:rsid w:val="006E0FC5"/>
    <w:rsid w:val="006E11DA"/>
    <w:rsid w:val="006E1381"/>
    <w:rsid w:val="006E13D8"/>
    <w:rsid w:val="006E15E7"/>
    <w:rsid w:val="006E1A02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12"/>
    <w:rsid w:val="006E5BF2"/>
    <w:rsid w:val="006E5E3C"/>
    <w:rsid w:val="006E5EC1"/>
    <w:rsid w:val="006E5F8A"/>
    <w:rsid w:val="006E6036"/>
    <w:rsid w:val="006E6AA1"/>
    <w:rsid w:val="006E74C5"/>
    <w:rsid w:val="006E7DAF"/>
    <w:rsid w:val="006F00ED"/>
    <w:rsid w:val="006F0195"/>
    <w:rsid w:val="006F0AA3"/>
    <w:rsid w:val="006F102A"/>
    <w:rsid w:val="006F13DA"/>
    <w:rsid w:val="006F173C"/>
    <w:rsid w:val="006F19B2"/>
    <w:rsid w:val="006F1A84"/>
    <w:rsid w:val="006F1F2A"/>
    <w:rsid w:val="006F21A7"/>
    <w:rsid w:val="006F2206"/>
    <w:rsid w:val="006F245F"/>
    <w:rsid w:val="006F24E0"/>
    <w:rsid w:val="006F2F40"/>
    <w:rsid w:val="006F3284"/>
    <w:rsid w:val="006F3664"/>
    <w:rsid w:val="006F3D21"/>
    <w:rsid w:val="006F3E40"/>
    <w:rsid w:val="006F3F7A"/>
    <w:rsid w:val="006F4AA1"/>
    <w:rsid w:val="006F4AEC"/>
    <w:rsid w:val="006F4D59"/>
    <w:rsid w:val="006F4D79"/>
    <w:rsid w:val="006F4DD4"/>
    <w:rsid w:val="006F4F60"/>
    <w:rsid w:val="006F52D8"/>
    <w:rsid w:val="006F6070"/>
    <w:rsid w:val="006F66BF"/>
    <w:rsid w:val="006F6EB7"/>
    <w:rsid w:val="006F72CD"/>
    <w:rsid w:val="006F7402"/>
    <w:rsid w:val="006F7996"/>
    <w:rsid w:val="006F7A67"/>
    <w:rsid w:val="006F7E62"/>
    <w:rsid w:val="007002A0"/>
    <w:rsid w:val="007002EA"/>
    <w:rsid w:val="00700369"/>
    <w:rsid w:val="00700429"/>
    <w:rsid w:val="00700F06"/>
    <w:rsid w:val="0070139D"/>
    <w:rsid w:val="00701779"/>
    <w:rsid w:val="007017FB"/>
    <w:rsid w:val="0070187C"/>
    <w:rsid w:val="00701969"/>
    <w:rsid w:val="00701F4A"/>
    <w:rsid w:val="007020DE"/>
    <w:rsid w:val="0070237A"/>
    <w:rsid w:val="0070252F"/>
    <w:rsid w:val="00702A74"/>
    <w:rsid w:val="00702B2B"/>
    <w:rsid w:val="00703348"/>
    <w:rsid w:val="007033F1"/>
    <w:rsid w:val="007038A5"/>
    <w:rsid w:val="007038C4"/>
    <w:rsid w:val="00703C52"/>
    <w:rsid w:val="007043E4"/>
    <w:rsid w:val="00704DE6"/>
    <w:rsid w:val="007050F6"/>
    <w:rsid w:val="007051BD"/>
    <w:rsid w:val="007054F0"/>
    <w:rsid w:val="00705893"/>
    <w:rsid w:val="007059C2"/>
    <w:rsid w:val="00705AA9"/>
    <w:rsid w:val="00705AAF"/>
    <w:rsid w:val="00705B41"/>
    <w:rsid w:val="00705D26"/>
    <w:rsid w:val="007066DA"/>
    <w:rsid w:val="007067C9"/>
    <w:rsid w:val="00706CCE"/>
    <w:rsid w:val="00707172"/>
    <w:rsid w:val="007071CB"/>
    <w:rsid w:val="007076BE"/>
    <w:rsid w:val="007078F4"/>
    <w:rsid w:val="00707D18"/>
    <w:rsid w:val="00707D50"/>
    <w:rsid w:val="0071034B"/>
    <w:rsid w:val="007109D9"/>
    <w:rsid w:val="0071184B"/>
    <w:rsid w:val="00711DF3"/>
    <w:rsid w:val="007124A0"/>
    <w:rsid w:val="007125A5"/>
    <w:rsid w:val="00713432"/>
    <w:rsid w:val="0071399C"/>
    <w:rsid w:val="00714180"/>
    <w:rsid w:val="0071472A"/>
    <w:rsid w:val="0071523D"/>
    <w:rsid w:val="007153A0"/>
    <w:rsid w:val="00715475"/>
    <w:rsid w:val="00715C1F"/>
    <w:rsid w:val="007160FF"/>
    <w:rsid w:val="0071618F"/>
    <w:rsid w:val="0071645B"/>
    <w:rsid w:val="0071676F"/>
    <w:rsid w:val="007176EC"/>
    <w:rsid w:val="007178BE"/>
    <w:rsid w:val="00717AC4"/>
    <w:rsid w:val="00717C0B"/>
    <w:rsid w:val="00720035"/>
    <w:rsid w:val="007201FE"/>
    <w:rsid w:val="007202A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2F02"/>
    <w:rsid w:val="0072352E"/>
    <w:rsid w:val="007235AD"/>
    <w:rsid w:val="00723CFB"/>
    <w:rsid w:val="00724583"/>
    <w:rsid w:val="007249A3"/>
    <w:rsid w:val="00724E77"/>
    <w:rsid w:val="0072576F"/>
    <w:rsid w:val="00725B86"/>
    <w:rsid w:val="00725ED3"/>
    <w:rsid w:val="007260C8"/>
    <w:rsid w:val="007263CB"/>
    <w:rsid w:val="007265B8"/>
    <w:rsid w:val="00726818"/>
    <w:rsid w:val="007269B3"/>
    <w:rsid w:val="00726CBB"/>
    <w:rsid w:val="00726D0E"/>
    <w:rsid w:val="00727D3F"/>
    <w:rsid w:val="00727F49"/>
    <w:rsid w:val="007300FD"/>
    <w:rsid w:val="007301ED"/>
    <w:rsid w:val="00730C1C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51"/>
    <w:rsid w:val="00733361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1D"/>
    <w:rsid w:val="00735020"/>
    <w:rsid w:val="0073575D"/>
    <w:rsid w:val="00735988"/>
    <w:rsid w:val="00735C2D"/>
    <w:rsid w:val="007361E5"/>
    <w:rsid w:val="007362CD"/>
    <w:rsid w:val="00736584"/>
    <w:rsid w:val="00736A84"/>
    <w:rsid w:val="00736C23"/>
    <w:rsid w:val="00736D6C"/>
    <w:rsid w:val="00736DBC"/>
    <w:rsid w:val="00736FC4"/>
    <w:rsid w:val="00737144"/>
    <w:rsid w:val="007375FD"/>
    <w:rsid w:val="0073779A"/>
    <w:rsid w:val="00737B0A"/>
    <w:rsid w:val="00740060"/>
    <w:rsid w:val="00740348"/>
    <w:rsid w:val="0074089F"/>
    <w:rsid w:val="00740B29"/>
    <w:rsid w:val="00740C28"/>
    <w:rsid w:val="007411D0"/>
    <w:rsid w:val="007412D7"/>
    <w:rsid w:val="00741C0D"/>
    <w:rsid w:val="00741D5D"/>
    <w:rsid w:val="00741F7A"/>
    <w:rsid w:val="0074209E"/>
    <w:rsid w:val="00742435"/>
    <w:rsid w:val="00742C1A"/>
    <w:rsid w:val="00742E85"/>
    <w:rsid w:val="00742F1C"/>
    <w:rsid w:val="007430C7"/>
    <w:rsid w:val="007432C0"/>
    <w:rsid w:val="00743510"/>
    <w:rsid w:val="00743962"/>
    <w:rsid w:val="007439E9"/>
    <w:rsid w:val="00743B6C"/>
    <w:rsid w:val="007440D4"/>
    <w:rsid w:val="0074437C"/>
    <w:rsid w:val="00744460"/>
    <w:rsid w:val="0074471A"/>
    <w:rsid w:val="00744787"/>
    <w:rsid w:val="00744BB1"/>
    <w:rsid w:val="00744E5C"/>
    <w:rsid w:val="00745386"/>
    <w:rsid w:val="007453E6"/>
    <w:rsid w:val="0074551F"/>
    <w:rsid w:val="007455B4"/>
    <w:rsid w:val="0074593C"/>
    <w:rsid w:val="00746039"/>
    <w:rsid w:val="00747369"/>
    <w:rsid w:val="007477B6"/>
    <w:rsid w:val="0074782B"/>
    <w:rsid w:val="0074787D"/>
    <w:rsid w:val="00747B08"/>
    <w:rsid w:val="00750742"/>
    <w:rsid w:val="00750CD8"/>
    <w:rsid w:val="00751731"/>
    <w:rsid w:val="00751A67"/>
    <w:rsid w:val="00751B17"/>
    <w:rsid w:val="00751B6D"/>
    <w:rsid w:val="00751DE4"/>
    <w:rsid w:val="00751E80"/>
    <w:rsid w:val="00751F55"/>
    <w:rsid w:val="0075224F"/>
    <w:rsid w:val="007524D7"/>
    <w:rsid w:val="0075288E"/>
    <w:rsid w:val="00752A46"/>
    <w:rsid w:val="00752E6D"/>
    <w:rsid w:val="007533EA"/>
    <w:rsid w:val="00754082"/>
    <w:rsid w:val="007546CA"/>
    <w:rsid w:val="00754A56"/>
    <w:rsid w:val="00754CAE"/>
    <w:rsid w:val="00754CC1"/>
    <w:rsid w:val="00754DCE"/>
    <w:rsid w:val="007554CE"/>
    <w:rsid w:val="007555E8"/>
    <w:rsid w:val="00755890"/>
    <w:rsid w:val="00755B2C"/>
    <w:rsid w:val="00756463"/>
    <w:rsid w:val="00756B8A"/>
    <w:rsid w:val="00756FC0"/>
    <w:rsid w:val="00757285"/>
    <w:rsid w:val="00757542"/>
    <w:rsid w:val="00757D23"/>
    <w:rsid w:val="00760179"/>
    <w:rsid w:val="00760400"/>
    <w:rsid w:val="007605BD"/>
    <w:rsid w:val="00760790"/>
    <w:rsid w:val="00760BB2"/>
    <w:rsid w:val="00760E7E"/>
    <w:rsid w:val="00761533"/>
    <w:rsid w:val="007615AE"/>
    <w:rsid w:val="0076164B"/>
    <w:rsid w:val="00761796"/>
    <w:rsid w:val="00761CEE"/>
    <w:rsid w:val="00761F77"/>
    <w:rsid w:val="007620EB"/>
    <w:rsid w:val="007624E2"/>
    <w:rsid w:val="007625B3"/>
    <w:rsid w:val="0076273F"/>
    <w:rsid w:val="00762B7A"/>
    <w:rsid w:val="00762CA6"/>
    <w:rsid w:val="00762CF4"/>
    <w:rsid w:val="00762FA3"/>
    <w:rsid w:val="0076367C"/>
    <w:rsid w:val="00763717"/>
    <w:rsid w:val="007637D6"/>
    <w:rsid w:val="00763BDA"/>
    <w:rsid w:val="00763CBE"/>
    <w:rsid w:val="007658C5"/>
    <w:rsid w:val="00765B40"/>
    <w:rsid w:val="00765D7C"/>
    <w:rsid w:val="00765D92"/>
    <w:rsid w:val="00765E0F"/>
    <w:rsid w:val="007663C8"/>
    <w:rsid w:val="007664E5"/>
    <w:rsid w:val="00766A39"/>
    <w:rsid w:val="00766C5F"/>
    <w:rsid w:val="00766E02"/>
    <w:rsid w:val="00766E03"/>
    <w:rsid w:val="0076727C"/>
    <w:rsid w:val="00767412"/>
    <w:rsid w:val="00767A3F"/>
    <w:rsid w:val="00767AE9"/>
    <w:rsid w:val="00767B21"/>
    <w:rsid w:val="00767E95"/>
    <w:rsid w:val="007700FD"/>
    <w:rsid w:val="0077012A"/>
    <w:rsid w:val="0077015B"/>
    <w:rsid w:val="007701AA"/>
    <w:rsid w:val="00770525"/>
    <w:rsid w:val="00770D28"/>
    <w:rsid w:val="007710F0"/>
    <w:rsid w:val="0077120B"/>
    <w:rsid w:val="00771617"/>
    <w:rsid w:val="007717AB"/>
    <w:rsid w:val="00771813"/>
    <w:rsid w:val="007718FD"/>
    <w:rsid w:val="00771981"/>
    <w:rsid w:val="00771A91"/>
    <w:rsid w:val="00771DF2"/>
    <w:rsid w:val="007721C4"/>
    <w:rsid w:val="007725CD"/>
    <w:rsid w:val="00772B32"/>
    <w:rsid w:val="00772CFD"/>
    <w:rsid w:val="0077342F"/>
    <w:rsid w:val="007735BE"/>
    <w:rsid w:val="007737EB"/>
    <w:rsid w:val="00773C95"/>
    <w:rsid w:val="00773F2E"/>
    <w:rsid w:val="007740FF"/>
    <w:rsid w:val="007745FC"/>
    <w:rsid w:val="007748D8"/>
    <w:rsid w:val="00774DB1"/>
    <w:rsid w:val="0077534F"/>
    <w:rsid w:val="00775D5B"/>
    <w:rsid w:val="00776158"/>
    <w:rsid w:val="0077617C"/>
    <w:rsid w:val="0077640E"/>
    <w:rsid w:val="00776822"/>
    <w:rsid w:val="00776C3F"/>
    <w:rsid w:val="00776ED7"/>
    <w:rsid w:val="007771D6"/>
    <w:rsid w:val="0077751D"/>
    <w:rsid w:val="00777607"/>
    <w:rsid w:val="007776C0"/>
    <w:rsid w:val="00780022"/>
    <w:rsid w:val="00780341"/>
    <w:rsid w:val="0078093D"/>
    <w:rsid w:val="00780A70"/>
    <w:rsid w:val="00780CE9"/>
    <w:rsid w:val="007810A3"/>
    <w:rsid w:val="0078123B"/>
    <w:rsid w:val="00781C73"/>
    <w:rsid w:val="0078210F"/>
    <w:rsid w:val="0078236A"/>
    <w:rsid w:val="00783882"/>
    <w:rsid w:val="0078420A"/>
    <w:rsid w:val="00784398"/>
    <w:rsid w:val="007847F3"/>
    <w:rsid w:val="00784921"/>
    <w:rsid w:val="007849A0"/>
    <w:rsid w:val="00785052"/>
    <w:rsid w:val="00785314"/>
    <w:rsid w:val="007856A6"/>
    <w:rsid w:val="007857C5"/>
    <w:rsid w:val="00785CFA"/>
    <w:rsid w:val="00785DD3"/>
    <w:rsid w:val="00785E54"/>
    <w:rsid w:val="00785F46"/>
    <w:rsid w:val="00786402"/>
    <w:rsid w:val="00786745"/>
    <w:rsid w:val="0078683E"/>
    <w:rsid w:val="0078695B"/>
    <w:rsid w:val="00786CF5"/>
    <w:rsid w:val="00786EA9"/>
    <w:rsid w:val="007870AD"/>
    <w:rsid w:val="00787C6D"/>
    <w:rsid w:val="00787F93"/>
    <w:rsid w:val="007907D7"/>
    <w:rsid w:val="007908FD"/>
    <w:rsid w:val="0079125B"/>
    <w:rsid w:val="00791565"/>
    <w:rsid w:val="00791670"/>
    <w:rsid w:val="00791A46"/>
    <w:rsid w:val="007922DE"/>
    <w:rsid w:val="007922F4"/>
    <w:rsid w:val="00792D58"/>
    <w:rsid w:val="007932A4"/>
    <w:rsid w:val="0079356E"/>
    <w:rsid w:val="0079369B"/>
    <w:rsid w:val="0079389C"/>
    <w:rsid w:val="00793BC6"/>
    <w:rsid w:val="00793DEA"/>
    <w:rsid w:val="00793E25"/>
    <w:rsid w:val="00793F56"/>
    <w:rsid w:val="007942E7"/>
    <w:rsid w:val="00794ABA"/>
    <w:rsid w:val="00795322"/>
    <w:rsid w:val="007953D7"/>
    <w:rsid w:val="007957F5"/>
    <w:rsid w:val="00795BD5"/>
    <w:rsid w:val="00795ED3"/>
    <w:rsid w:val="00796F78"/>
    <w:rsid w:val="00797077"/>
    <w:rsid w:val="007977D4"/>
    <w:rsid w:val="0079790F"/>
    <w:rsid w:val="00797F40"/>
    <w:rsid w:val="007A0008"/>
    <w:rsid w:val="007A0220"/>
    <w:rsid w:val="007A061F"/>
    <w:rsid w:val="007A06DE"/>
    <w:rsid w:val="007A0947"/>
    <w:rsid w:val="007A09EA"/>
    <w:rsid w:val="007A11FC"/>
    <w:rsid w:val="007A186E"/>
    <w:rsid w:val="007A1932"/>
    <w:rsid w:val="007A1A5F"/>
    <w:rsid w:val="007A1AC8"/>
    <w:rsid w:val="007A1CE1"/>
    <w:rsid w:val="007A1EEE"/>
    <w:rsid w:val="007A2274"/>
    <w:rsid w:val="007A26E3"/>
    <w:rsid w:val="007A26FE"/>
    <w:rsid w:val="007A287B"/>
    <w:rsid w:val="007A2AAB"/>
    <w:rsid w:val="007A32C1"/>
    <w:rsid w:val="007A3551"/>
    <w:rsid w:val="007A38FB"/>
    <w:rsid w:val="007A3982"/>
    <w:rsid w:val="007A3BE6"/>
    <w:rsid w:val="007A3C2F"/>
    <w:rsid w:val="007A3CAE"/>
    <w:rsid w:val="007A4006"/>
    <w:rsid w:val="007A4227"/>
    <w:rsid w:val="007A4567"/>
    <w:rsid w:val="007A4807"/>
    <w:rsid w:val="007A4C23"/>
    <w:rsid w:val="007A4D73"/>
    <w:rsid w:val="007A4FDC"/>
    <w:rsid w:val="007A52C1"/>
    <w:rsid w:val="007A55D1"/>
    <w:rsid w:val="007A5AEA"/>
    <w:rsid w:val="007A5B0B"/>
    <w:rsid w:val="007A611C"/>
    <w:rsid w:val="007A6284"/>
    <w:rsid w:val="007A62A6"/>
    <w:rsid w:val="007A62F0"/>
    <w:rsid w:val="007A6DAF"/>
    <w:rsid w:val="007A7795"/>
    <w:rsid w:val="007A790F"/>
    <w:rsid w:val="007A7913"/>
    <w:rsid w:val="007A7A9F"/>
    <w:rsid w:val="007A7F9B"/>
    <w:rsid w:val="007B038B"/>
    <w:rsid w:val="007B07E3"/>
    <w:rsid w:val="007B080E"/>
    <w:rsid w:val="007B092C"/>
    <w:rsid w:val="007B0DBD"/>
    <w:rsid w:val="007B110A"/>
    <w:rsid w:val="007B11FA"/>
    <w:rsid w:val="007B1EB7"/>
    <w:rsid w:val="007B20CC"/>
    <w:rsid w:val="007B21AE"/>
    <w:rsid w:val="007B21E5"/>
    <w:rsid w:val="007B27EF"/>
    <w:rsid w:val="007B2B64"/>
    <w:rsid w:val="007B39D6"/>
    <w:rsid w:val="007B3A43"/>
    <w:rsid w:val="007B3AAD"/>
    <w:rsid w:val="007B3B58"/>
    <w:rsid w:val="007B3BFB"/>
    <w:rsid w:val="007B3C64"/>
    <w:rsid w:val="007B4989"/>
    <w:rsid w:val="007B4C1B"/>
    <w:rsid w:val="007B4C64"/>
    <w:rsid w:val="007B4F89"/>
    <w:rsid w:val="007B50AB"/>
    <w:rsid w:val="007B514A"/>
    <w:rsid w:val="007B58DF"/>
    <w:rsid w:val="007B6094"/>
    <w:rsid w:val="007B61AB"/>
    <w:rsid w:val="007B6A09"/>
    <w:rsid w:val="007B6B23"/>
    <w:rsid w:val="007B6D43"/>
    <w:rsid w:val="007B7567"/>
    <w:rsid w:val="007B79FF"/>
    <w:rsid w:val="007B7ACF"/>
    <w:rsid w:val="007B7C75"/>
    <w:rsid w:val="007B7CF0"/>
    <w:rsid w:val="007B7D45"/>
    <w:rsid w:val="007B7F20"/>
    <w:rsid w:val="007C0363"/>
    <w:rsid w:val="007C06E7"/>
    <w:rsid w:val="007C0BA9"/>
    <w:rsid w:val="007C0F70"/>
    <w:rsid w:val="007C1655"/>
    <w:rsid w:val="007C174E"/>
    <w:rsid w:val="007C1D32"/>
    <w:rsid w:val="007C1E28"/>
    <w:rsid w:val="007C23C7"/>
    <w:rsid w:val="007C2679"/>
    <w:rsid w:val="007C280B"/>
    <w:rsid w:val="007C2ED5"/>
    <w:rsid w:val="007C33C8"/>
    <w:rsid w:val="007C360A"/>
    <w:rsid w:val="007C36E6"/>
    <w:rsid w:val="007C38E9"/>
    <w:rsid w:val="007C3B62"/>
    <w:rsid w:val="007C3E2E"/>
    <w:rsid w:val="007C408E"/>
    <w:rsid w:val="007C4189"/>
    <w:rsid w:val="007C46D4"/>
    <w:rsid w:val="007C487A"/>
    <w:rsid w:val="007C4D36"/>
    <w:rsid w:val="007C4DE1"/>
    <w:rsid w:val="007C5069"/>
    <w:rsid w:val="007C51BC"/>
    <w:rsid w:val="007C586C"/>
    <w:rsid w:val="007C5B46"/>
    <w:rsid w:val="007C5BBE"/>
    <w:rsid w:val="007C5D56"/>
    <w:rsid w:val="007C5E73"/>
    <w:rsid w:val="007C6041"/>
    <w:rsid w:val="007C610A"/>
    <w:rsid w:val="007C6129"/>
    <w:rsid w:val="007C6695"/>
    <w:rsid w:val="007C6A00"/>
    <w:rsid w:val="007C77FD"/>
    <w:rsid w:val="007C7A16"/>
    <w:rsid w:val="007D1336"/>
    <w:rsid w:val="007D1C30"/>
    <w:rsid w:val="007D1DCA"/>
    <w:rsid w:val="007D2230"/>
    <w:rsid w:val="007D2611"/>
    <w:rsid w:val="007D2802"/>
    <w:rsid w:val="007D2EEB"/>
    <w:rsid w:val="007D331B"/>
    <w:rsid w:val="007D3957"/>
    <w:rsid w:val="007D3C8C"/>
    <w:rsid w:val="007D3E9E"/>
    <w:rsid w:val="007D4269"/>
    <w:rsid w:val="007D484B"/>
    <w:rsid w:val="007D58AB"/>
    <w:rsid w:val="007D5A15"/>
    <w:rsid w:val="007D5E86"/>
    <w:rsid w:val="007D61BF"/>
    <w:rsid w:val="007D62CC"/>
    <w:rsid w:val="007D6367"/>
    <w:rsid w:val="007D6B70"/>
    <w:rsid w:val="007D6ECE"/>
    <w:rsid w:val="007D72EE"/>
    <w:rsid w:val="007D732E"/>
    <w:rsid w:val="007D7460"/>
    <w:rsid w:val="007D7F37"/>
    <w:rsid w:val="007E06BC"/>
    <w:rsid w:val="007E0C6A"/>
    <w:rsid w:val="007E11AA"/>
    <w:rsid w:val="007E14AA"/>
    <w:rsid w:val="007E1589"/>
    <w:rsid w:val="007E1707"/>
    <w:rsid w:val="007E1768"/>
    <w:rsid w:val="007E19DA"/>
    <w:rsid w:val="007E19DF"/>
    <w:rsid w:val="007E221D"/>
    <w:rsid w:val="007E22F0"/>
    <w:rsid w:val="007E2540"/>
    <w:rsid w:val="007E256F"/>
    <w:rsid w:val="007E2648"/>
    <w:rsid w:val="007E2901"/>
    <w:rsid w:val="007E2A2C"/>
    <w:rsid w:val="007E2C40"/>
    <w:rsid w:val="007E2CD7"/>
    <w:rsid w:val="007E3098"/>
    <w:rsid w:val="007E3167"/>
    <w:rsid w:val="007E372A"/>
    <w:rsid w:val="007E3849"/>
    <w:rsid w:val="007E39E3"/>
    <w:rsid w:val="007E3D68"/>
    <w:rsid w:val="007E41F1"/>
    <w:rsid w:val="007E425B"/>
    <w:rsid w:val="007E4392"/>
    <w:rsid w:val="007E487A"/>
    <w:rsid w:val="007E48AB"/>
    <w:rsid w:val="007E48EC"/>
    <w:rsid w:val="007E490A"/>
    <w:rsid w:val="007E503B"/>
    <w:rsid w:val="007E5F42"/>
    <w:rsid w:val="007E601A"/>
    <w:rsid w:val="007E686C"/>
    <w:rsid w:val="007E68F4"/>
    <w:rsid w:val="007E6BDD"/>
    <w:rsid w:val="007E6E06"/>
    <w:rsid w:val="007E6F94"/>
    <w:rsid w:val="007E70D2"/>
    <w:rsid w:val="007E712F"/>
    <w:rsid w:val="007E7331"/>
    <w:rsid w:val="007E74A4"/>
    <w:rsid w:val="007E76CE"/>
    <w:rsid w:val="007E7DD3"/>
    <w:rsid w:val="007F0482"/>
    <w:rsid w:val="007F08A1"/>
    <w:rsid w:val="007F0A0F"/>
    <w:rsid w:val="007F0FE2"/>
    <w:rsid w:val="007F12CF"/>
    <w:rsid w:val="007F1751"/>
    <w:rsid w:val="007F1FD2"/>
    <w:rsid w:val="007F1FFC"/>
    <w:rsid w:val="007F2503"/>
    <w:rsid w:val="007F35D9"/>
    <w:rsid w:val="007F371F"/>
    <w:rsid w:val="007F3A75"/>
    <w:rsid w:val="007F3C35"/>
    <w:rsid w:val="007F3E57"/>
    <w:rsid w:val="007F4214"/>
    <w:rsid w:val="007F42D7"/>
    <w:rsid w:val="007F4360"/>
    <w:rsid w:val="007F4719"/>
    <w:rsid w:val="007F4D0E"/>
    <w:rsid w:val="007F4F88"/>
    <w:rsid w:val="007F516F"/>
    <w:rsid w:val="007F540A"/>
    <w:rsid w:val="007F5D3F"/>
    <w:rsid w:val="007F5F26"/>
    <w:rsid w:val="007F6413"/>
    <w:rsid w:val="007F64B7"/>
    <w:rsid w:val="007F66AD"/>
    <w:rsid w:val="007F6707"/>
    <w:rsid w:val="007F6884"/>
    <w:rsid w:val="007F6C23"/>
    <w:rsid w:val="007F6E58"/>
    <w:rsid w:val="007F781E"/>
    <w:rsid w:val="007F793D"/>
    <w:rsid w:val="007F7D88"/>
    <w:rsid w:val="00800404"/>
    <w:rsid w:val="0080132B"/>
    <w:rsid w:val="00801605"/>
    <w:rsid w:val="0080178C"/>
    <w:rsid w:val="008020E8"/>
    <w:rsid w:val="00802169"/>
    <w:rsid w:val="00802881"/>
    <w:rsid w:val="0080289B"/>
    <w:rsid w:val="0080309B"/>
    <w:rsid w:val="00803667"/>
    <w:rsid w:val="0080372D"/>
    <w:rsid w:val="00803E0B"/>
    <w:rsid w:val="00804151"/>
    <w:rsid w:val="00804183"/>
    <w:rsid w:val="008041D9"/>
    <w:rsid w:val="00804955"/>
    <w:rsid w:val="00804CB6"/>
    <w:rsid w:val="00804ED3"/>
    <w:rsid w:val="00806306"/>
    <w:rsid w:val="008069B7"/>
    <w:rsid w:val="00806E6E"/>
    <w:rsid w:val="00806E84"/>
    <w:rsid w:val="0080742C"/>
    <w:rsid w:val="00807623"/>
    <w:rsid w:val="00807941"/>
    <w:rsid w:val="00807C7C"/>
    <w:rsid w:val="00807C81"/>
    <w:rsid w:val="00810234"/>
    <w:rsid w:val="008103C3"/>
    <w:rsid w:val="00810684"/>
    <w:rsid w:val="008107AB"/>
    <w:rsid w:val="00810C7A"/>
    <w:rsid w:val="00810E63"/>
    <w:rsid w:val="00811994"/>
    <w:rsid w:val="00812799"/>
    <w:rsid w:val="00812843"/>
    <w:rsid w:val="00812AE5"/>
    <w:rsid w:val="00812B09"/>
    <w:rsid w:val="00812E24"/>
    <w:rsid w:val="0081339A"/>
    <w:rsid w:val="00813BB6"/>
    <w:rsid w:val="0081449F"/>
    <w:rsid w:val="00814508"/>
    <w:rsid w:val="00814D63"/>
    <w:rsid w:val="00814D90"/>
    <w:rsid w:val="0081545A"/>
    <w:rsid w:val="0081545B"/>
    <w:rsid w:val="0081553F"/>
    <w:rsid w:val="00815749"/>
    <w:rsid w:val="00815D88"/>
    <w:rsid w:val="00815ECD"/>
    <w:rsid w:val="0081646C"/>
    <w:rsid w:val="00816E3D"/>
    <w:rsid w:val="0081706E"/>
    <w:rsid w:val="0081741D"/>
    <w:rsid w:val="008177EA"/>
    <w:rsid w:val="00817811"/>
    <w:rsid w:val="00817F15"/>
    <w:rsid w:val="00817FF4"/>
    <w:rsid w:val="00820E33"/>
    <w:rsid w:val="00820F45"/>
    <w:rsid w:val="0082118E"/>
    <w:rsid w:val="0082171D"/>
    <w:rsid w:val="00821D3D"/>
    <w:rsid w:val="00821EFE"/>
    <w:rsid w:val="00822247"/>
    <w:rsid w:val="008226AD"/>
    <w:rsid w:val="00822726"/>
    <w:rsid w:val="00822957"/>
    <w:rsid w:val="00822B9D"/>
    <w:rsid w:val="00822F56"/>
    <w:rsid w:val="00822FC1"/>
    <w:rsid w:val="0082379C"/>
    <w:rsid w:val="0082460F"/>
    <w:rsid w:val="0082474B"/>
    <w:rsid w:val="00824CA9"/>
    <w:rsid w:val="00824CD9"/>
    <w:rsid w:val="0082541D"/>
    <w:rsid w:val="008259BD"/>
    <w:rsid w:val="00825B1D"/>
    <w:rsid w:val="00825B9F"/>
    <w:rsid w:val="008264AF"/>
    <w:rsid w:val="00826A49"/>
    <w:rsid w:val="00826B16"/>
    <w:rsid w:val="00826FA8"/>
    <w:rsid w:val="008270BC"/>
    <w:rsid w:val="008272C7"/>
    <w:rsid w:val="008272EA"/>
    <w:rsid w:val="0083003E"/>
    <w:rsid w:val="008307C3"/>
    <w:rsid w:val="0083083B"/>
    <w:rsid w:val="008308F6"/>
    <w:rsid w:val="00830EA8"/>
    <w:rsid w:val="008313CE"/>
    <w:rsid w:val="00831592"/>
    <w:rsid w:val="0083181E"/>
    <w:rsid w:val="00831A19"/>
    <w:rsid w:val="0083205D"/>
    <w:rsid w:val="008320F2"/>
    <w:rsid w:val="00832761"/>
    <w:rsid w:val="00833299"/>
    <w:rsid w:val="008335C1"/>
    <w:rsid w:val="00833B5D"/>
    <w:rsid w:val="00833D51"/>
    <w:rsid w:val="00833D7B"/>
    <w:rsid w:val="00833ED4"/>
    <w:rsid w:val="008340AD"/>
    <w:rsid w:val="0083442F"/>
    <w:rsid w:val="0083449A"/>
    <w:rsid w:val="008345BB"/>
    <w:rsid w:val="0083484A"/>
    <w:rsid w:val="00835018"/>
    <w:rsid w:val="008352B2"/>
    <w:rsid w:val="008355A4"/>
    <w:rsid w:val="0083599D"/>
    <w:rsid w:val="00835E2F"/>
    <w:rsid w:val="00835EC4"/>
    <w:rsid w:val="00835F22"/>
    <w:rsid w:val="0083628A"/>
    <w:rsid w:val="00836795"/>
    <w:rsid w:val="00836A78"/>
    <w:rsid w:val="00836B92"/>
    <w:rsid w:val="00837127"/>
    <w:rsid w:val="00837A63"/>
    <w:rsid w:val="00837B95"/>
    <w:rsid w:val="008403DF"/>
    <w:rsid w:val="008405E2"/>
    <w:rsid w:val="00840755"/>
    <w:rsid w:val="00841148"/>
    <w:rsid w:val="0084169B"/>
    <w:rsid w:val="008418F1"/>
    <w:rsid w:val="00841B84"/>
    <w:rsid w:val="00842669"/>
    <w:rsid w:val="00843CB1"/>
    <w:rsid w:val="00843CB6"/>
    <w:rsid w:val="00843E05"/>
    <w:rsid w:val="0084575B"/>
    <w:rsid w:val="008459A2"/>
    <w:rsid w:val="00845A26"/>
    <w:rsid w:val="00845CE1"/>
    <w:rsid w:val="00845E28"/>
    <w:rsid w:val="00846467"/>
    <w:rsid w:val="00846954"/>
    <w:rsid w:val="00846CA0"/>
    <w:rsid w:val="00846CFF"/>
    <w:rsid w:val="00846E0B"/>
    <w:rsid w:val="008478E0"/>
    <w:rsid w:val="00847933"/>
    <w:rsid w:val="0085059A"/>
    <w:rsid w:val="00850BA4"/>
    <w:rsid w:val="00850BF3"/>
    <w:rsid w:val="00850D65"/>
    <w:rsid w:val="00850E88"/>
    <w:rsid w:val="00851A16"/>
    <w:rsid w:val="00851B79"/>
    <w:rsid w:val="0085220F"/>
    <w:rsid w:val="008522C0"/>
    <w:rsid w:val="00852886"/>
    <w:rsid w:val="00852ACF"/>
    <w:rsid w:val="0085385A"/>
    <w:rsid w:val="00853953"/>
    <w:rsid w:val="00853A1C"/>
    <w:rsid w:val="00853B2C"/>
    <w:rsid w:val="00853D8C"/>
    <w:rsid w:val="00853F10"/>
    <w:rsid w:val="00853FE1"/>
    <w:rsid w:val="008541FC"/>
    <w:rsid w:val="00854D65"/>
    <w:rsid w:val="00854F38"/>
    <w:rsid w:val="008553DD"/>
    <w:rsid w:val="008554B8"/>
    <w:rsid w:val="00855548"/>
    <w:rsid w:val="0085556D"/>
    <w:rsid w:val="008562A4"/>
    <w:rsid w:val="008565A4"/>
    <w:rsid w:val="008568DD"/>
    <w:rsid w:val="00856E55"/>
    <w:rsid w:val="00856FF6"/>
    <w:rsid w:val="0085714F"/>
    <w:rsid w:val="0085767A"/>
    <w:rsid w:val="0085779D"/>
    <w:rsid w:val="008578C6"/>
    <w:rsid w:val="00860039"/>
    <w:rsid w:val="0086008E"/>
    <w:rsid w:val="00860561"/>
    <w:rsid w:val="00860D53"/>
    <w:rsid w:val="00860E01"/>
    <w:rsid w:val="0086100D"/>
    <w:rsid w:val="0086126C"/>
    <w:rsid w:val="00861330"/>
    <w:rsid w:val="00861546"/>
    <w:rsid w:val="00861BEC"/>
    <w:rsid w:val="00861C69"/>
    <w:rsid w:val="00861E4E"/>
    <w:rsid w:val="00861FE0"/>
    <w:rsid w:val="00861FF3"/>
    <w:rsid w:val="00862516"/>
    <w:rsid w:val="00862561"/>
    <w:rsid w:val="008625BE"/>
    <w:rsid w:val="00862C99"/>
    <w:rsid w:val="00862E0C"/>
    <w:rsid w:val="00862FD5"/>
    <w:rsid w:val="00863221"/>
    <w:rsid w:val="00863465"/>
    <w:rsid w:val="00863FA3"/>
    <w:rsid w:val="008642C1"/>
    <w:rsid w:val="008644ED"/>
    <w:rsid w:val="008647EB"/>
    <w:rsid w:val="00864BE9"/>
    <w:rsid w:val="0086529C"/>
    <w:rsid w:val="008654C3"/>
    <w:rsid w:val="008656BE"/>
    <w:rsid w:val="0086575A"/>
    <w:rsid w:val="00865BC2"/>
    <w:rsid w:val="00865BF1"/>
    <w:rsid w:val="00865C99"/>
    <w:rsid w:val="00866404"/>
    <w:rsid w:val="00866509"/>
    <w:rsid w:val="00866C83"/>
    <w:rsid w:val="00866ED8"/>
    <w:rsid w:val="00866EFA"/>
    <w:rsid w:val="0086701C"/>
    <w:rsid w:val="00867601"/>
    <w:rsid w:val="00867825"/>
    <w:rsid w:val="00870180"/>
    <w:rsid w:val="00870699"/>
    <w:rsid w:val="00870727"/>
    <w:rsid w:val="00870E55"/>
    <w:rsid w:val="008710BB"/>
    <w:rsid w:val="008711F7"/>
    <w:rsid w:val="00871288"/>
    <w:rsid w:val="008714E0"/>
    <w:rsid w:val="008719F8"/>
    <w:rsid w:val="00871A2B"/>
    <w:rsid w:val="0087203D"/>
    <w:rsid w:val="00872501"/>
    <w:rsid w:val="008728F3"/>
    <w:rsid w:val="008729E8"/>
    <w:rsid w:val="00872D06"/>
    <w:rsid w:val="00872E0D"/>
    <w:rsid w:val="0087369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4C9D"/>
    <w:rsid w:val="00875231"/>
    <w:rsid w:val="0087529F"/>
    <w:rsid w:val="00875C6A"/>
    <w:rsid w:val="00875ED7"/>
    <w:rsid w:val="008761BD"/>
    <w:rsid w:val="00876922"/>
    <w:rsid w:val="00877F0C"/>
    <w:rsid w:val="008802FD"/>
    <w:rsid w:val="008804B5"/>
    <w:rsid w:val="00880530"/>
    <w:rsid w:val="00880592"/>
    <w:rsid w:val="00880AB3"/>
    <w:rsid w:val="00881C89"/>
    <w:rsid w:val="0088207A"/>
    <w:rsid w:val="0088298B"/>
    <w:rsid w:val="00883AC4"/>
    <w:rsid w:val="00883BD7"/>
    <w:rsid w:val="008841D2"/>
    <w:rsid w:val="00884474"/>
    <w:rsid w:val="00884E88"/>
    <w:rsid w:val="00884FF6"/>
    <w:rsid w:val="0088502D"/>
    <w:rsid w:val="008852D4"/>
    <w:rsid w:val="00885389"/>
    <w:rsid w:val="0088546E"/>
    <w:rsid w:val="008854A9"/>
    <w:rsid w:val="00885FF7"/>
    <w:rsid w:val="008860F2"/>
    <w:rsid w:val="00886CC7"/>
    <w:rsid w:val="00886D80"/>
    <w:rsid w:val="00886D92"/>
    <w:rsid w:val="00890289"/>
    <w:rsid w:val="00890D3F"/>
    <w:rsid w:val="00890D4A"/>
    <w:rsid w:val="00891BD9"/>
    <w:rsid w:val="00891F5E"/>
    <w:rsid w:val="00892066"/>
    <w:rsid w:val="008922B8"/>
    <w:rsid w:val="008926DD"/>
    <w:rsid w:val="00892F22"/>
    <w:rsid w:val="0089314F"/>
    <w:rsid w:val="008934A2"/>
    <w:rsid w:val="0089397A"/>
    <w:rsid w:val="00893E5F"/>
    <w:rsid w:val="00894077"/>
    <w:rsid w:val="00894E85"/>
    <w:rsid w:val="00894F0B"/>
    <w:rsid w:val="0089505E"/>
    <w:rsid w:val="00895679"/>
    <w:rsid w:val="00895DCB"/>
    <w:rsid w:val="008969A9"/>
    <w:rsid w:val="008969DB"/>
    <w:rsid w:val="008970B7"/>
    <w:rsid w:val="008975FB"/>
    <w:rsid w:val="008978DF"/>
    <w:rsid w:val="008A0533"/>
    <w:rsid w:val="008A0706"/>
    <w:rsid w:val="008A076E"/>
    <w:rsid w:val="008A0F63"/>
    <w:rsid w:val="008A13C3"/>
    <w:rsid w:val="008A18B2"/>
    <w:rsid w:val="008A196B"/>
    <w:rsid w:val="008A1BC1"/>
    <w:rsid w:val="008A232A"/>
    <w:rsid w:val="008A23D9"/>
    <w:rsid w:val="008A2726"/>
    <w:rsid w:val="008A288F"/>
    <w:rsid w:val="008A294F"/>
    <w:rsid w:val="008A2C80"/>
    <w:rsid w:val="008A2C8D"/>
    <w:rsid w:val="008A30EC"/>
    <w:rsid w:val="008A3180"/>
    <w:rsid w:val="008A3959"/>
    <w:rsid w:val="008A43BE"/>
    <w:rsid w:val="008A4677"/>
    <w:rsid w:val="008A5B00"/>
    <w:rsid w:val="008A5E20"/>
    <w:rsid w:val="008A5EA2"/>
    <w:rsid w:val="008A6073"/>
    <w:rsid w:val="008A62FC"/>
    <w:rsid w:val="008A6616"/>
    <w:rsid w:val="008A683B"/>
    <w:rsid w:val="008A6C5E"/>
    <w:rsid w:val="008A6C79"/>
    <w:rsid w:val="008A6D1E"/>
    <w:rsid w:val="008A6E57"/>
    <w:rsid w:val="008A7579"/>
    <w:rsid w:val="008A75D9"/>
    <w:rsid w:val="008A773B"/>
    <w:rsid w:val="008A793D"/>
    <w:rsid w:val="008A7B7A"/>
    <w:rsid w:val="008A7B8D"/>
    <w:rsid w:val="008A7F8A"/>
    <w:rsid w:val="008B095D"/>
    <w:rsid w:val="008B0C22"/>
    <w:rsid w:val="008B0EA4"/>
    <w:rsid w:val="008B1F39"/>
    <w:rsid w:val="008B2104"/>
    <w:rsid w:val="008B2A97"/>
    <w:rsid w:val="008B2BCF"/>
    <w:rsid w:val="008B2C48"/>
    <w:rsid w:val="008B2C87"/>
    <w:rsid w:val="008B2EF0"/>
    <w:rsid w:val="008B2FF4"/>
    <w:rsid w:val="008B3730"/>
    <w:rsid w:val="008B388D"/>
    <w:rsid w:val="008B38C3"/>
    <w:rsid w:val="008B3AB5"/>
    <w:rsid w:val="008B3ED7"/>
    <w:rsid w:val="008B3F38"/>
    <w:rsid w:val="008B4052"/>
    <w:rsid w:val="008B4118"/>
    <w:rsid w:val="008B4D33"/>
    <w:rsid w:val="008B5175"/>
    <w:rsid w:val="008B5538"/>
    <w:rsid w:val="008B5CF5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3CED"/>
    <w:rsid w:val="008C482D"/>
    <w:rsid w:val="008C4DB4"/>
    <w:rsid w:val="008C4F81"/>
    <w:rsid w:val="008C501C"/>
    <w:rsid w:val="008C517C"/>
    <w:rsid w:val="008C589D"/>
    <w:rsid w:val="008C5B3D"/>
    <w:rsid w:val="008C6102"/>
    <w:rsid w:val="008C6564"/>
    <w:rsid w:val="008C657A"/>
    <w:rsid w:val="008C7259"/>
    <w:rsid w:val="008C7291"/>
    <w:rsid w:val="008C7446"/>
    <w:rsid w:val="008C79F8"/>
    <w:rsid w:val="008C7A9B"/>
    <w:rsid w:val="008C7EC1"/>
    <w:rsid w:val="008C7F9C"/>
    <w:rsid w:val="008D0111"/>
    <w:rsid w:val="008D0207"/>
    <w:rsid w:val="008D140F"/>
    <w:rsid w:val="008D1B82"/>
    <w:rsid w:val="008D1D17"/>
    <w:rsid w:val="008D1E2E"/>
    <w:rsid w:val="008D1E69"/>
    <w:rsid w:val="008D225E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3D5B"/>
    <w:rsid w:val="008D3FA9"/>
    <w:rsid w:val="008D40B0"/>
    <w:rsid w:val="008D427A"/>
    <w:rsid w:val="008D44D4"/>
    <w:rsid w:val="008D47B7"/>
    <w:rsid w:val="008D49A7"/>
    <w:rsid w:val="008D4AFE"/>
    <w:rsid w:val="008D4F17"/>
    <w:rsid w:val="008D517F"/>
    <w:rsid w:val="008D55E7"/>
    <w:rsid w:val="008D5C38"/>
    <w:rsid w:val="008D5C99"/>
    <w:rsid w:val="008D64DA"/>
    <w:rsid w:val="008D6565"/>
    <w:rsid w:val="008D6659"/>
    <w:rsid w:val="008D6727"/>
    <w:rsid w:val="008D6B9F"/>
    <w:rsid w:val="008D6CE2"/>
    <w:rsid w:val="008D7709"/>
    <w:rsid w:val="008D7831"/>
    <w:rsid w:val="008D7D35"/>
    <w:rsid w:val="008D7F3F"/>
    <w:rsid w:val="008D7FDC"/>
    <w:rsid w:val="008E0651"/>
    <w:rsid w:val="008E0994"/>
    <w:rsid w:val="008E1340"/>
    <w:rsid w:val="008E1505"/>
    <w:rsid w:val="008E1528"/>
    <w:rsid w:val="008E16AE"/>
    <w:rsid w:val="008E1B23"/>
    <w:rsid w:val="008E1D52"/>
    <w:rsid w:val="008E1E1A"/>
    <w:rsid w:val="008E2391"/>
    <w:rsid w:val="008E262A"/>
    <w:rsid w:val="008E28AC"/>
    <w:rsid w:val="008E29A1"/>
    <w:rsid w:val="008E2AFE"/>
    <w:rsid w:val="008E3212"/>
    <w:rsid w:val="008E3E57"/>
    <w:rsid w:val="008E3E64"/>
    <w:rsid w:val="008E3FBD"/>
    <w:rsid w:val="008E4372"/>
    <w:rsid w:val="008E437E"/>
    <w:rsid w:val="008E43E8"/>
    <w:rsid w:val="008E451C"/>
    <w:rsid w:val="008E46F8"/>
    <w:rsid w:val="008E4C81"/>
    <w:rsid w:val="008E4ECA"/>
    <w:rsid w:val="008E4ED6"/>
    <w:rsid w:val="008E5065"/>
    <w:rsid w:val="008E506D"/>
    <w:rsid w:val="008E528B"/>
    <w:rsid w:val="008E5979"/>
    <w:rsid w:val="008E5C8A"/>
    <w:rsid w:val="008E5E9C"/>
    <w:rsid w:val="008E6025"/>
    <w:rsid w:val="008E693E"/>
    <w:rsid w:val="008E6C9D"/>
    <w:rsid w:val="008E6CD0"/>
    <w:rsid w:val="008E6CFD"/>
    <w:rsid w:val="008E7152"/>
    <w:rsid w:val="008E7481"/>
    <w:rsid w:val="008E75C8"/>
    <w:rsid w:val="008E7654"/>
    <w:rsid w:val="008E775F"/>
    <w:rsid w:val="008F0195"/>
    <w:rsid w:val="008F01E7"/>
    <w:rsid w:val="008F0489"/>
    <w:rsid w:val="008F04C0"/>
    <w:rsid w:val="008F0623"/>
    <w:rsid w:val="008F0B54"/>
    <w:rsid w:val="008F0B78"/>
    <w:rsid w:val="008F0CEB"/>
    <w:rsid w:val="008F0D2B"/>
    <w:rsid w:val="008F0F1B"/>
    <w:rsid w:val="008F1649"/>
    <w:rsid w:val="008F174B"/>
    <w:rsid w:val="008F2974"/>
    <w:rsid w:val="008F2BD1"/>
    <w:rsid w:val="008F3025"/>
    <w:rsid w:val="008F339F"/>
    <w:rsid w:val="008F3AF5"/>
    <w:rsid w:val="008F3CD9"/>
    <w:rsid w:val="008F4196"/>
    <w:rsid w:val="008F4604"/>
    <w:rsid w:val="008F4C53"/>
    <w:rsid w:val="008F4D9E"/>
    <w:rsid w:val="008F50D3"/>
    <w:rsid w:val="008F516C"/>
    <w:rsid w:val="008F54F2"/>
    <w:rsid w:val="008F565C"/>
    <w:rsid w:val="008F5899"/>
    <w:rsid w:val="008F5A09"/>
    <w:rsid w:val="008F5D16"/>
    <w:rsid w:val="008F63E5"/>
    <w:rsid w:val="008F64E5"/>
    <w:rsid w:val="008F655F"/>
    <w:rsid w:val="008F6591"/>
    <w:rsid w:val="008F6C26"/>
    <w:rsid w:val="008F6F9F"/>
    <w:rsid w:val="008F7624"/>
    <w:rsid w:val="008F76CA"/>
    <w:rsid w:val="008F76DC"/>
    <w:rsid w:val="008F7FAA"/>
    <w:rsid w:val="00900243"/>
    <w:rsid w:val="00900494"/>
    <w:rsid w:val="00900595"/>
    <w:rsid w:val="00900C6C"/>
    <w:rsid w:val="009011E3"/>
    <w:rsid w:val="00901349"/>
    <w:rsid w:val="00901598"/>
    <w:rsid w:val="009018BA"/>
    <w:rsid w:val="00901B31"/>
    <w:rsid w:val="00901B70"/>
    <w:rsid w:val="00901E37"/>
    <w:rsid w:val="009020D5"/>
    <w:rsid w:val="00902624"/>
    <w:rsid w:val="00903A7C"/>
    <w:rsid w:val="00903C1A"/>
    <w:rsid w:val="00903F89"/>
    <w:rsid w:val="0090458D"/>
    <w:rsid w:val="00904606"/>
    <w:rsid w:val="00904728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04D"/>
    <w:rsid w:val="0090621F"/>
    <w:rsid w:val="00906402"/>
    <w:rsid w:val="00906481"/>
    <w:rsid w:val="00906489"/>
    <w:rsid w:val="00906494"/>
    <w:rsid w:val="00906B1E"/>
    <w:rsid w:val="00906C92"/>
    <w:rsid w:val="009070A7"/>
    <w:rsid w:val="009071B0"/>
    <w:rsid w:val="00907286"/>
    <w:rsid w:val="009074CE"/>
    <w:rsid w:val="00907ED2"/>
    <w:rsid w:val="0091085E"/>
    <w:rsid w:val="0091201E"/>
    <w:rsid w:val="00912BF2"/>
    <w:rsid w:val="00912BFD"/>
    <w:rsid w:val="00912FBF"/>
    <w:rsid w:val="009146B0"/>
    <w:rsid w:val="009146E7"/>
    <w:rsid w:val="0091471B"/>
    <w:rsid w:val="00914726"/>
    <w:rsid w:val="00914E91"/>
    <w:rsid w:val="009155E2"/>
    <w:rsid w:val="009160AD"/>
    <w:rsid w:val="0091612A"/>
    <w:rsid w:val="0091616F"/>
    <w:rsid w:val="009168C8"/>
    <w:rsid w:val="00916E27"/>
    <w:rsid w:val="00916EB6"/>
    <w:rsid w:val="009170FE"/>
    <w:rsid w:val="009176B8"/>
    <w:rsid w:val="00917988"/>
    <w:rsid w:val="00917DA8"/>
    <w:rsid w:val="00917EE4"/>
    <w:rsid w:val="00920199"/>
    <w:rsid w:val="00920CC3"/>
    <w:rsid w:val="00922033"/>
    <w:rsid w:val="00922454"/>
    <w:rsid w:val="00922662"/>
    <w:rsid w:val="0092295E"/>
    <w:rsid w:val="00922B08"/>
    <w:rsid w:val="0092349B"/>
    <w:rsid w:val="0092376B"/>
    <w:rsid w:val="00923840"/>
    <w:rsid w:val="0092402A"/>
    <w:rsid w:val="00924041"/>
    <w:rsid w:val="00924506"/>
    <w:rsid w:val="009245FE"/>
    <w:rsid w:val="00924758"/>
    <w:rsid w:val="00924C72"/>
    <w:rsid w:val="00924D8F"/>
    <w:rsid w:val="00924F9E"/>
    <w:rsid w:val="0092500E"/>
    <w:rsid w:val="00925026"/>
    <w:rsid w:val="0092555E"/>
    <w:rsid w:val="0092580C"/>
    <w:rsid w:val="00925CD7"/>
    <w:rsid w:val="009264FE"/>
    <w:rsid w:val="009267DD"/>
    <w:rsid w:val="00926BC7"/>
    <w:rsid w:val="00926CA0"/>
    <w:rsid w:val="00926CE1"/>
    <w:rsid w:val="00926DD2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674"/>
    <w:rsid w:val="00931987"/>
    <w:rsid w:val="00931C51"/>
    <w:rsid w:val="00931CA6"/>
    <w:rsid w:val="009324E4"/>
    <w:rsid w:val="0093289D"/>
    <w:rsid w:val="00932CCE"/>
    <w:rsid w:val="00932DC6"/>
    <w:rsid w:val="00932DDB"/>
    <w:rsid w:val="009336D4"/>
    <w:rsid w:val="00933807"/>
    <w:rsid w:val="0093384A"/>
    <w:rsid w:val="00933B8E"/>
    <w:rsid w:val="00934720"/>
    <w:rsid w:val="00934C2E"/>
    <w:rsid w:val="00935061"/>
    <w:rsid w:val="00935083"/>
    <w:rsid w:val="00935909"/>
    <w:rsid w:val="00935C45"/>
    <w:rsid w:val="0093614A"/>
    <w:rsid w:val="0093619C"/>
    <w:rsid w:val="009365A8"/>
    <w:rsid w:val="00936CB6"/>
    <w:rsid w:val="0093712F"/>
    <w:rsid w:val="00937253"/>
    <w:rsid w:val="00937583"/>
    <w:rsid w:val="00937D0E"/>
    <w:rsid w:val="0094030B"/>
    <w:rsid w:val="009403F7"/>
    <w:rsid w:val="00940596"/>
    <w:rsid w:val="00940759"/>
    <w:rsid w:val="0094079A"/>
    <w:rsid w:val="0094099B"/>
    <w:rsid w:val="00940E22"/>
    <w:rsid w:val="00940F87"/>
    <w:rsid w:val="00941022"/>
    <w:rsid w:val="0094108F"/>
    <w:rsid w:val="00941425"/>
    <w:rsid w:val="00941EC0"/>
    <w:rsid w:val="00941F6A"/>
    <w:rsid w:val="009420AA"/>
    <w:rsid w:val="00942DB7"/>
    <w:rsid w:val="00942F66"/>
    <w:rsid w:val="009430A2"/>
    <w:rsid w:val="009431D6"/>
    <w:rsid w:val="009433E7"/>
    <w:rsid w:val="0094362F"/>
    <w:rsid w:val="00943B38"/>
    <w:rsid w:val="009440FB"/>
    <w:rsid w:val="009442A8"/>
    <w:rsid w:val="009445E6"/>
    <w:rsid w:val="00944850"/>
    <w:rsid w:val="009451C4"/>
    <w:rsid w:val="00945431"/>
    <w:rsid w:val="0094623B"/>
    <w:rsid w:val="009463A7"/>
    <w:rsid w:val="0094652D"/>
    <w:rsid w:val="0094680E"/>
    <w:rsid w:val="00946BC7"/>
    <w:rsid w:val="00946C2F"/>
    <w:rsid w:val="00946D1F"/>
    <w:rsid w:val="00946EAB"/>
    <w:rsid w:val="0094703F"/>
    <w:rsid w:val="009470B4"/>
    <w:rsid w:val="0095042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4F9D"/>
    <w:rsid w:val="009553E2"/>
    <w:rsid w:val="009557FE"/>
    <w:rsid w:val="00955E95"/>
    <w:rsid w:val="0095695C"/>
    <w:rsid w:val="00956D46"/>
    <w:rsid w:val="00956F0F"/>
    <w:rsid w:val="009572D7"/>
    <w:rsid w:val="00957318"/>
    <w:rsid w:val="00957B40"/>
    <w:rsid w:val="0096016D"/>
    <w:rsid w:val="00960586"/>
    <w:rsid w:val="0096070B"/>
    <w:rsid w:val="00960D10"/>
    <w:rsid w:val="0096100C"/>
    <w:rsid w:val="009611D4"/>
    <w:rsid w:val="00961437"/>
    <w:rsid w:val="00961789"/>
    <w:rsid w:val="00961B04"/>
    <w:rsid w:val="00961CF0"/>
    <w:rsid w:val="00961F45"/>
    <w:rsid w:val="00961F92"/>
    <w:rsid w:val="009621EE"/>
    <w:rsid w:val="00962C0B"/>
    <w:rsid w:val="00962C45"/>
    <w:rsid w:val="0096308F"/>
    <w:rsid w:val="0096344A"/>
    <w:rsid w:val="00963748"/>
    <w:rsid w:val="00963B5B"/>
    <w:rsid w:val="00963C76"/>
    <w:rsid w:val="00964012"/>
    <w:rsid w:val="0096487A"/>
    <w:rsid w:val="00964976"/>
    <w:rsid w:val="00964B07"/>
    <w:rsid w:val="00964C0B"/>
    <w:rsid w:val="00965307"/>
    <w:rsid w:val="009655A1"/>
    <w:rsid w:val="009655DE"/>
    <w:rsid w:val="0096599C"/>
    <w:rsid w:val="00965E19"/>
    <w:rsid w:val="00965F31"/>
    <w:rsid w:val="00966099"/>
    <w:rsid w:val="009661A8"/>
    <w:rsid w:val="0096632B"/>
    <w:rsid w:val="0096655C"/>
    <w:rsid w:val="00966800"/>
    <w:rsid w:val="009668B5"/>
    <w:rsid w:val="00966B1B"/>
    <w:rsid w:val="00966BA3"/>
    <w:rsid w:val="00966BA6"/>
    <w:rsid w:val="00966CBE"/>
    <w:rsid w:val="00966D00"/>
    <w:rsid w:val="009678BA"/>
    <w:rsid w:val="0096790B"/>
    <w:rsid w:val="0097022B"/>
    <w:rsid w:val="00970397"/>
    <w:rsid w:val="00970FF9"/>
    <w:rsid w:val="0097102D"/>
    <w:rsid w:val="00971967"/>
    <w:rsid w:val="00971FBC"/>
    <w:rsid w:val="009725E9"/>
    <w:rsid w:val="00972883"/>
    <w:rsid w:val="009728C4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81D"/>
    <w:rsid w:val="00976982"/>
    <w:rsid w:val="00976C23"/>
    <w:rsid w:val="00976D12"/>
    <w:rsid w:val="00976D7A"/>
    <w:rsid w:val="0097714C"/>
    <w:rsid w:val="0097768E"/>
    <w:rsid w:val="00977F1B"/>
    <w:rsid w:val="00977FAA"/>
    <w:rsid w:val="009800D1"/>
    <w:rsid w:val="009801C3"/>
    <w:rsid w:val="00980C47"/>
    <w:rsid w:val="00980CC7"/>
    <w:rsid w:val="0098104C"/>
    <w:rsid w:val="009810F7"/>
    <w:rsid w:val="009815D1"/>
    <w:rsid w:val="009816D8"/>
    <w:rsid w:val="00981A21"/>
    <w:rsid w:val="00981A64"/>
    <w:rsid w:val="00981E0B"/>
    <w:rsid w:val="00982303"/>
    <w:rsid w:val="00982E22"/>
    <w:rsid w:val="00982FED"/>
    <w:rsid w:val="00983064"/>
    <w:rsid w:val="00983148"/>
    <w:rsid w:val="00983301"/>
    <w:rsid w:val="00983B55"/>
    <w:rsid w:val="0098468E"/>
    <w:rsid w:val="00984747"/>
    <w:rsid w:val="009847E5"/>
    <w:rsid w:val="009848F4"/>
    <w:rsid w:val="00984CE5"/>
    <w:rsid w:val="009850F6"/>
    <w:rsid w:val="0098517A"/>
    <w:rsid w:val="009852FE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1D"/>
    <w:rsid w:val="009875CE"/>
    <w:rsid w:val="009875F4"/>
    <w:rsid w:val="009876E0"/>
    <w:rsid w:val="00987944"/>
    <w:rsid w:val="00987AF4"/>
    <w:rsid w:val="00987DA0"/>
    <w:rsid w:val="00990106"/>
    <w:rsid w:val="00990128"/>
    <w:rsid w:val="00990238"/>
    <w:rsid w:val="009906B2"/>
    <w:rsid w:val="00990873"/>
    <w:rsid w:val="00990EFC"/>
    <w:rsid w:val="0099158F"/>
    <w:rsid w:val="009918E2"/>
    <w:rsid w:val="00991B7F"/>
    <w:rsid w:val="00991CCA"/>
    <w:rsid w:val="00991F33"/>
    <w:rsid w:val="0099217F"/>
    <w:rsid w:val="009923C8"/>
    <w:rsid w:val="00992AFF"/>
    <w:rsid w:val="00992DDD"/>
    <w:rsid w:val="009930AC"/>
    <w:rsid w:val="0099316E"/>
    <w:rsid w:val="009932D2"/>
    <w:rsid w:val="0099330D"/>
    <w:rsid w:val="0099343E"/>
    <w:rsid w:val="0099348E"/>
    <w:rsid w:val="00993A4E"/>
    <w:rsid w:val="009942EE"/>
    <w:rsid w:val="00994365"/>
    <w:rsid w:val="0099443F"/>
    <w:rsid w:val="00994663"/>
    <w:rsid w:val="0099467D"/>
    <w:rsid w:val="00994721"/>
    <w:rsid w:val="00994DB2"/>
    <w:rsid w:val="00994F33"/>
    <w:rsid w:val="00995421"/>
    <w:rsid w:val="00995517"/>
    <w:rsid w:val="00995649"/>
    <w:rsid w:val="009958DB"/>
    <w:rsid w:val="009958E4"/>
    <w:rsid w:val="00995CBB"/>
    <w:rsid w:val="00996194"/>
    <w:rsid w:val="00996200"/>
    <w:rsid w:val="00996E12"/>
    <w:rsid w:val="0099757F"/>
    <w:rsid w:val="009979F8"/>
    <w:rsid w:val="009A0368"/>
    <w:rsid w:val="009A03BD"/>
    <w:rsid w:val="009A0418"/>
    <w:rsid w:val="009A0AA2"/>
    <w:rsid w:val="009A0AC1"/>
    <w:rsid w:val="009A0E43"/>
    <w:rsid w:val="009A0F14"/>
    <w:rsid w:val="009A100B"/>
    <w:rsid w:val="009A1085"/>
    <w:rsid w:val="009A132E"/>
    <w:rsid w:val="009A14E2"/>
    <w:rsid w:val="009A1AA4"/>
    <w:rsid w:val="009A1BA9"/>
    <w:rsid w:val="009A2274"/>
    <w:rsid w:val="009A2588"/>
    <w:rsid w:val="009A27A4"/>
    <w:rsid w:val="009A27F2"/>
    <w:rsid w:val="009A2D1C"/>
    <w:rsid w:val="009A32E6"/>
    <w:rsid w:val="009A42D2"/>
    <w:rsid w:val="009A433E"/>
    <w:rsid w:val="009A4B85"/>
    <w:rsid w:val="009A4C57"/>
    <w:rsid w:val="009A52E0"/>
    <w:rsid w:val="009A54B3"/>
    <w:rsid w:val="009A57AD"/>
    <w:rsid w:val="009A5F1A"/>
    <w:rsid w:val="009A6054"/>
    <w:rsid w:val="009A666E"/>
    <w:rsid w:val="009A6699"/>
    <w:rsid w:val="009A66D8"/>
    <w:rsid w:val="009A6979"/>
    <w:rsid w:val="009A6C50"/>
    <w:rsid w:val="009A727D"/>
    <w:rsid w:val="009A75DE"/>
    <w:rsid w:val="009A7891"/>
    <w:rsid w:val="009A78DA"/>
    <w:rsid w:val="009A79AB"/>
    <w:rsid w:val="009A7C72"/>
    <w:rsid w:val="009B00A6"/>
    <w:rsid w:val="009B01E2"/>
    <w:rsid w:val="009B0483"/>
    <w:rsid w:val="009B04AB"/>
    <w:rsid w:val="009B0671"/>
    <w:rsid w:val="009B0FF3"/>
    <w:rsid w:val="009B1052"/>
    <w:rsid w:val="009B1474"/>
    <w:rsid w:val="009B15CA"/>
    <w:rsid w:val="009B192B"/>
    <w:rsid w:val="009B1940"/>
    <w:rsid w:val="009B1BEC"/>
    <w:rsid w:val="009B21B5"/>
    <w:rsid w:val="009B224E"/>
    <w:rsid w:val="009B291D"/>
    <w:rsid w:val="009B2A05"/>
    <w:rsid w:val="009B2C81"/>
    <w:rsid w:val="009B392F"/>
    <w:rsid w:val="009B3E89"/>
    <w:rsid w:val="009B4203"/>
    <w:rsid w:val="009B426E"/>
    <w:rsid w:val="009B4510"/>
    <w:rsid w:val="009B56C4"/>
    <w:rsid w:val="009B5778"/>
    <w:rsid w:val="009B5D88"/>
    <w:rsid w:val="009B5D9E"/>
    <w:rsid w:val="009B6527"/>
    <w:rsid w:val="009B69E6"/>
    <w:rsid w:val="009B6F15"/>
    <w:rsid w:val="009B7072"/>
    <w:rsid w:val="009B714B"/>
    <w:rsid w:val="009B729B"/>
    <w:rsid w:val="009B751D"/>
    <w:rsid w:val="009B764A"/>
    <w:rsid w:val="009B7860"/>
    <w:rsid w:val="009B7D6D"/>
    <w:rsid w:val="009B7EE9"/>
    <w:rsid w:val="009C03A5"/>
    <w:rsid w:val="009C03A8"/>
    <w:rsid w:val="009C0514"/>
    <w:rsid w:val="009C05D4"/>
    <w:rsid w:val="009C0886"/>
    <w:rsid w:val="009C10D2"/>
    <w:rsid w:val="009C11CB"/>
    <w:rsid w:val="009C1292"/>
    <w:rsid w:val="009C135D"/>
    <w:rsid w:val="009C186E"/>
    <w:rsid w:val="009C1CB7"/>
    <w:rsid w:val="009C1E0A"/>
    <w:rsid w:val="009C1FA5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133"/>
    <w:rsid w:val="009C6456"/>
    <w:rsid w:val="009C6839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41A"/>
    <w:rsid w:val="009D0507"/>
    <w:rsid w:val="009D09DE"/>
    <w:rsid w:val="009D120F"/>
    <w:rsid w:val="009D1424"/>
    <w:rsid w:val="009D145B"/>
    <w:rsid w:val="009D2233"/>
    <w:rsid w:val="009D2BA6"/>
    <w:rsid w:val="009D2CA6"/>
    <w:rsid w:val="009D33C8"/>
    <w:rsid w:val="009D3B84"/>
    <w:rsid w:val="009D3E60"/>
    <w:rsid w:val="009D471E"/>
    <w:rsid w:val="009D477F"/>
    <w:rsid w:val="009D4951"/>
    <w:rsid w:val="009D508F"/>
    <w:rsid w:val="009D52B2"/>
    <w:rsid w:val="009D5369"/>
    <w:rsid w:val="009D5AE2"/>
    <w:rsid w:val="009D5B39"/>
    <w:rsid w:val="009D6169"/>
    <w:rsid w:val="009D63C3"/>
    <w:rsid w:val="009D6423"/>
    <w:rsid w:val="009D6BE9"/>
    <w:rsid w:val="009D6FA4"/>
    <w:rsid w:val="009D6FD0"/>
    <w:rsid w:val="009D7133"/>
    <w:rsid w:val="009D72FA"/>
    <w:rsid w:val="009D7668"/>
    <w:rsid w:val="009D7D02"/>
    <w:rsid w:val="009D7F48"/>
    <w:rsid w:val="009D7F80"/>
    <w:rsid w:val="009E04F3"/>
    <w:rsid w:val="009E09E1"/>
    <w:rsid w:val="009E0CDF"/>
    <w:rsid w:val="009E0D5C"/>
    <w:rsid w:val="009E251D"/>
    <w:rsid w:val="009E25F9"/>
    <w:rsid w:val="009E26B2"/>
    <w:rsid w:val="009E2E8D"/>
    <w:rsid w:val="009E2ED9"/>
    <w:rsid w:val="009E38CF"/>
    <w:rsid w:val="009E3A95"/>
    <w:rsid w:val="009E3DE2"/>
    <w:rsid w:val="009E4390"/>
    <w:rsid w:val="009E4A7E"/>
    <w:rsid w:val="009E516F"/>
    <w:rsid w:val="009E6135"/>
    <w:rsid w:val="009E682A"/>
    <w:rsid w:val="009E68F3"/>
    <w:rsid w:val="009E6900"/>
    <w:rsid w:val="009E6B88"/>
    <w:rsid w:val="009E6C07"/>
    <w:rsid w:val="009E6DFB"/>
    <w:rsid w:val="009E79D3"/>
    <w:rsid w:val="009E7A55"/>
    <w:rsid w:val="009E7BA4"/>
    <w:rsid w:val="009E7C6B"/>
    <w:rsid w:val="009E7C7F"/>
    <w:rsid w:val="009E7CED"/>
    <w:rsid w:val="009E7EDD"/>
    <w:rsid w:val="009F0203"/>
    <w:rsid w:val="009F09BC"/>
    <w:rsid w:val="009F0DE8"/>
    <w:rsid w:val="009F0EE8"/>
    <w:rsid w:val="009F124D"/>
    <w:rsid w:val="009F1918"/>
    <w:rsid w:val="009F1D0A"/>
    <w:rsid w:val="009F1DBF"/>
    <w:rsid w:val="009F1E0F"/>
    <w:rsid w:val="009F1E37"/>
    <w:rsid w:val="009F1F2B"/>
    <w:rsid w:val="009F2046"/>
    <w:rsid w:val="009F28FB"/>
    <w:rsid w:val="009F2E85"/>
    <w:rsid w:val="009F3BBA"/>
    <w:rsid w:val="009F417D"/>
    <w:rsid w:val="009F42E2"/>
    <w:rsid w:val="009F487B"/>
    <w:rsid w:val="009F487F"/>
    <w:rsid w:val="009F4CBD"/>
    <w:rsid w:val="009F4D14"/>
    <w:rsid w:val="009F52B9"/>
    <w:rsid w:val="009F5309"/>
    <w:rsid w:val="009F57C7"/>
    <w:rsid w:val="009F5A56"/>
    <w:rsid w:val="009F6ABA"/>
    <w:rsid w:val="009F6AD9"/>
    <w:rsid w:val="009F7066"/>
    <w:rsid w:val="009F7260"/>
    <w:rsid w:val="009F76BE"/>
    <w:rsid w:val="009F7FDC"/>
    <w:rsid w:val="00A001D9"/>
    <w:rsid w:val="00A00E82"/>
    <w:rsid w:val="00A00EE8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64"/>
    <w:rsid w:val="00A03769"/>
    <w:rsid w:val="00A037FE"/>
    <w:rsid w:val="00A03C27"/>
    <w:rsid w:val="00A03FC7"/>
    <w:rsid w:val="00A04200"/>
    <w:rsid w:val="00A043C8"/>
    <w:rsid w:val="00A04452"/>
    <w:rsid w:val="00A04583"/>
    <w:rsid w:val="00A047A9"/>
    <w:rsid w:val="00A0497B"/>
    <w:rsid w:val="00A04E09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07D80"/>
    <w:rsid w:val="00A1007D"/>
    <w:rsid w:val="00A103D2"/>
    <w:rsid w:val="00A10417"/>
    <w:rsid w:val="00A109DC"/>
    <w:rsid w:val="00A10A2C"/>
    <w:rsid w:val="00A111EE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78F"/>
    <w:rsid w:val="00A13A73"/>
    <w:rsid w:val="00A13AEF"/>
    <w:rsid w:val="00A144A1"/>
    <w:rsid w:val="00A145B7"/>
    <w:rsid w:val="00A14A13"/>
    <w:rsid w:val="00A1532A"/>
    <w:rsid w:val="00A15383"/>
    <w:rsid w:val="00A15543"/>
    <w:rsid w:val="00A15605"/>
    <w:rsid w:val="00A15ED5"/>
    <w:rsid w:val="00A1630D"/>
    <w:rsid w:val="00A16888"/>
    <w:rsid w:val="00A168E8"/>
    <w:rsid w:val="00A16979"/>
    <w:rsid w:val="00A16BB7"/>
    <w:rsid w:val="00A16D91"/>
    <w:rsid w:val="00A17A97"/>
    <w:rsid w:val="00A20042"/>
    <w:rsid w:val="00A20057"/>
    <w:rsid w:val="00A2047D"/>
    <w:rsid w:val="00A204E5"/>
    <w:rsid w:val="00A20A8D"/>
    <w:rsid w:val="00A20D48"/>
    <w:rsid w:val="00A20E11"/>
    <w:rsid w:val="00A213B2"/>
    <w:rsid w:val="00A21A13"/>
    <w:rsid w:val="00A21B1B"/>
    <w:rsid w:val="00A21CB2"/>
    <w:rsid w:val="00A21D1A"/>
    <w:rsid w:val="00A21F18"/>
    <w:rsid w:val="00A226E0"/>
    <w:rsid w:val="00A2303E"/>
    <w:rsid w:val="00A23AA3"/>
    <w:rsid w:val="00A23DBC"/>
    <w:rsid w:val="00A2427B"/>
    <w:rsid w:val="00A2450C"/>
    <w:rsid w:val="00A2498A"/>
    <w:rsid w:val="00A25240"/>
    <w:rsid w:val="00A25695"/>
    <w:rsid w:val="00A26289"/>
    <w:rsid w:val="00A263DA"/>
    <w:rsid w:val="00A26503"/>
    <w:rsid w:val="00A266E1"/>
    <w:rsid w:val="00A2703C"/>
    <w:rsid w:val="00A27130"/>
    <w:rsid w:val="00A2766A"/>
    <w:rsid w:val="00A2795A"/>
    <w:rsid w:val="00A279F7"/>
    <w:rsid w:val="00A27F52"/>
    <w:rsid w:val="00A3005D"/>
    <w:rsid w:val="00A30343"/>
    <w:rsid w:val="00A30401"/>
    <w:rsid w:val="00A304EF"/>
    <w:rsid w:val="00A30A89"/>
    <w:rsid w:val="00A30B03"/>
    <w:rsid w:val="00A30F7E"/>
    <w:rsid w:val="00A3102B"/>
    <w:rsid w:val="00A3160C"/>
    <w:rsid w:val="00A3165D"/>
    <w:rsid w:val="00A31E68"/>
    <w:rsid w:val="00A31F0A"/>
    <w:rsid w:val="00A3215E"/>
    <w:rsid w:val="00A32298"/>
    <w:rsid w:val="00A32B6B"/>
    <w:rsid w:val="00A32E19"/>
    <w:rsid w:val="00A3362D"/>
    <w:rsid w:val="00A3371C"/>
    <w:rsid w:val="00A33EC2"/>
    <w:rsid w:val="00A3401F"/>
    <w:rsid w:val="00A348A6"/>
    <w:rsid w:val="00A34E2A"/>
    <w:rsid w:val="00A35203"/>
    <w:rsid w:val="00A35505"/>
    <w:rsid w:val="00A35602"/>
    <w:rsid w:val="00A3569E"/>
    <w:rsid w:val="00A3578E"/>
    <w:rsid w:val="00A358E4"/>
    <w:rsid w:val="00A359D3"/>
    <w:rsid w:val="00A35B6B"/>
    <w:rsid w:val="00A35C2C"/>
    <w:rsid w:val="00A35E61"/>
    <w:rsid w:val="00A35F19"/>
    <w:rsid w:val="00A35FBD"/>
    <w:rsid w:val="00A36454"/>
    <w:rsid w:val="00A3661D"/>
    <w:rsid w:val="00A36775"/>
    <w:rsid w:val="00A36E2C"/>
    <w:rsid w:val="00A36ECB"/>
    <w:rsid w:val="00A37366"/>
    <w:rsid w:val="00A373FB"/>
    <w:rsid w:val="00A377D1"/>
    <w:rsid w:val="00A37CF2"/>
    <w:rsid w:val="00A40037"/>
    <w:rsid w:val="00A40169"/>
    <w:rsid w:val="00A40718"/>
    <w:rsid w:val="00A4074E"/>
    <w:rsid w:val="00A40A54"/>
    <w:rsid w:val="00A40C31"/>
    <w:rsid w:val="00A4127C"/>
    <w:rsid w:val="00A418C6"/>
    <w:rsid w:val="00A41947"/>
    <w:rsid w:val="00A41BC6"/>
    <w:rsid w:val="00A42019"/>
    <w:rsid w:val="00A4260F"/>
    <w:rsid w:val="00A42775"/>
    <w:rsid w:val="00A434EC"/>
    <w:rsid w:val="00A4383F"/>
    <w:rsid w:val="00A439E6"/>
    <w:rsid w:val="00A43C0E"/>
    <w:rsid w:val="00A43D61"/>
    <w:rsid w:val="00A43DF3"/>
    <w:rsid w:val="00A446DE"/>
    <w:rsid w:val="00A44ACE"/>
    <w:rsid w:val="00A44E3F"/>
    <w:rsid w:val="00A459FF"/>
    <w:rsid w:val="00A4635C"/>
    <w:rsid w:val="00A46702"/>
    <w:rsid w:val="00A4695B"/>
    <w:rsid w:val="00A46C45"/>
    <w:rsid w:val="00A47104"/>
    <w:rsid w:val="00A4750F"/>
    <w:rsid w:val="00A47902"/>
    <w:rsid w:val="00A47A4D"/>
    <w:rsid w:val="00A47CA1"/>
    <w:rsid w:val="00A50610"/>
    <w:rsid w:val="00A50EC9"/>
    <w:rsid w:val="00A511C3"/>
    <w:rsid w:val="00A51AAD"/>
    <w:rsid w:val="00A51C1D"/>
    <w:rsid w:val="00A52E65"/>
    <w:rsid w:val="00A5375C"/>
    <w:rsid w:val="00A53C43"/>
    <w:rsid w:val="00A541A4"/>
    <w:rsid w:val="00A54636"/>
    <w:rsid w:val="00A552D2"/>
    <w:rsid w:val="00A5544B"/>
    <w:rsid w:val="00A55544"/>
    <w:rsid w:val="00A556A6"/>
    <w:rsid w:val="00A559B5"/>
    <w:rsid w:val="00A55C28"/>
    <w:rsid w:val="00A56BD9"/>
    <w:rsid w:val="00A56C98"/>
    <w:rsid w:val="00A56E49"/>
    <w:rsid w:val="00A56E8A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C27"/>
    <w:rsid w:val="00A62D5C"/>
    <w:rsid w:val="00A62DBF"/>
    <w:rsid w:val="00A63033"/>
    <w:rsid w:val="00A6347E"/>
    <w:rsid w:val="00A6389A"/>
    <w:rsid w:val="00A64219"/>
    <w:rsid w:val="00A647D8"/>
    <w:rsid w:val="00A64CE5"/>
    <w:rsid w:val="00A650BF"/>
    <w:rsid w:val="00A65289"/>
    <w:rsid w:val="00A653B9"/>
    <w:rsid w:val="00A65429"/>
    <w:rsid w:val="00A65550"/>
    <w:rsid w:val="00A655C9"/>
    <w:rsid w:val="00A65908"/>
    <w:rsid w:val="00A65ABB"/>
    <w:rsid w:val="00A65CF0"/>
    <w:rsid w:val="00A66431"/>
    <w:rsid w:val="00A66884"/>
    <w:rsid w:val="00A66C25"/>
    <w:rsid w:val="00A66DA0"/>
    <w:rsid w:val="00A66E32"/>
    <w:rsid w:val="00A66E58"/>
    <w:rsid w:val="00A67351"/>
    <w:rsid w:val="00A673A3"/>
    <w:rsid w:val="00A67544"/>
    <w:rsid w:val="00A677D6"/>
    <w:rsid w:val="00A6796D"/>
    <w:rsid w:val="00A67E6E"/>
    <w:rsid w:val="00A703A5"/>
    <w:rsid w:val="00A70F7D"/>
    <w:rsid w:val="00A71522"/>
    <w:rsid w:val="00A71B2C"/>
    <w:rsid w:val="00A71BB7"/>
    <w:rsid w:val="00A71FBA"/>
    <w:rsid w:val="00A7214B"/>
    <w:rsid w:val="00A72990"/>
    <w:rsid w:val="00A729CD"/>
    <w:rsid w:val="00A72BC9"/>
    <w:rsid w:val="00A7303F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5A00"/>
    <w:rsid w:val="00A762FC"/>
    <w:rsid w:val="00A76538"/>
    <w:rsid w:val="00A766FA"/>
    <w:rsid w:val="00A7672B"/>
    <w:rsid w:val="00A771CF"/>
    <w:rsid w:val="00A77442"/>
    <w:rsid w:val="00A775C9"/>
    <w:rsid w:val="00A77C45"/>
    <w:rsid w:val="00A803C1"/>
    <w:rsid w:val="00A8052E"/>
    <w:rsid w:val="00A80BC7"/>
    <w:rsid w:val="00A80E26"/>
    <w:rsid w:val="00A8104A"/>
    <w:rsid w:val="00A812E8"/>
    <w:rsid w:val="00A8181E"/>
    <w:rsid w:val="00A81B7A"/>
    <w:rsid w:val="00A81C05"/>
    <w:rsid w:val="00A81C42"/>
    <w:rsid w:val="00A81E12"/>
    <w:rsid w:val="00A82060"/>
    <w:rsid w:val="00A820C5"/>
    <w:rsid w:val="00A827EE"/>
    <w:rsid w:val="00A8290B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5B38"/>
    <w:rsid w:val="00A86399"/>
    <w:rsid w:val="00A867DE"/>
    <w:rsid w:val="00A869A8"/>
    <w:rsid w:val="00A86A4D"/>
    <w:rsid w:val="00A86DD8"/>
    <w:rsid w:val="00A87389"/>
    <w:rsid w:val="00A900D5"/>
    <w:rsid w:val="00A909C7"/>
    <w:rsid w:val="00A90EAE"/>
    <w:rsid w:val="00A90F53"/>
    <w:rsid w:val="00A91602"/>
    <w:rsid w:val="00A92956"/>
    <w:rsid w:val="00A92E6E"/>
    <w:rsid w:val="00A92F29"/>
    <w:rsid w:val="00A930E5"/>
    <w:rsid w:val="00A93716"/>
    <w:rsid w:val="00A939A0"/>
    <w:rsid w:val="00A93F74"/>
    <w:rsid w:val="00A93FAD"/>
    <w:rsid w:val="00A941C2"/>
    <w:rsid w:val="00A942A7"/>
    <w:rsid w:val="00A94A71"/>
    <w:rsid w:val="00A94EC1"/>
    <w:rsid w:val="00A95375"/>
    <w:rsid w:val="00A953F0"/>
    <w:rsid w:val="00A95967"/>
    <w:rsid w:val="00A95C5F"/>
    <w:rsid w:val="00A95C97"/>
    <w:rsid w:val="00A95F07"/>
    <w:rsid w:val="00A95FCF"/>
    <w:rsid w:val="00A96055"/>
    <w:rsid w:val="00A9611C"/>
    <w:rsid w:val="00A96194"/>
    <w:rsid w:val="00A969AE"/>
    <w:rsid w:val="00A96D56"/>
    <w:rsid w:val="00A96E7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333"/>
    <w:rsid w:val="00AA2941"/>
    <w:rsid w:val="00AA2C2A"/>
    <w:rsid w:val="00AA2DA9"/>
    <w:rsid w:val="00AA3067"/>
    <w:rsid w:val="00AA36D8"/>
    <w:rsid w:val="00AA3D5A"/>
    <w:rsid w:val="00AA4097"/>
    <w:rsid w:val="00AA4236"/>
    <w:rsid w:val="00AA42F6"/>
    <w:rsid w:val="00AA440A"/>
    <w:rsid w:val="00AA4439"/>
    <w:rsid w:val="00AA468B"/>
    <w:rsid w:val="00AA4972"/>
    <w:rsid w:val="00AA4A12"/>
    <w:rsid w:val="00AA4A82"/>
    <w:rsid w:val="00AA4D1E"/>
    <w:rsid w:val="00AA5A53"/>
    <w:rsid w:val="00AA5AD1"/>
    <w:rsid w:val="00AA65A8"/>
    <w:rsid w:val="00AA6B0A"/>
    <w:rsid w:val="00AA6CCE"/>
    <w:rsid w:val="00AA7282"/>
    <w:rsid w:val="00AA7AA5"/>
    <w:rsid w:val="00AB050F"/>
    <w:rsid w:val="00AB055D"/>
    <w:rsid w:val="00AB059F"/>
    <w:rsid w:val="00AB08D7"/>
    <w:rsid w:val="00AB0DD3"/>
    <w:rsid w:val="00AB0FCC"/>
    <w:rsid w:val="00AB13F9"/>
    <w:rsid w:val="00AB14E0"/>
    <w:rsid w:val="00AB1772"/>
    <w:rsid w:val="00AB179C"/>
    <w:rsid w:val="00AB1FEE"/>
    <w:rsid w:val="00AB27B6"/>
    <w:rsid w:val="00AB27D0"/>
    <w:rsid w:val="00AB2884"/>
    <w:rsid w:val="00AB29E5"/>
    <w:rsid w:val="00AB353C"/>
    <w:rsid w:val="00AB382C"/>
    <w:rsid w:val="00AB3C74"/>
    <w:rsid w:val="00AB3C85"/>
    <w:rsid w:val="00AB3E3D"/>
    <w:rsid w:val="00AB40A6"/>
    <w:rsid w:val="00AB4492"/>
    <w:rsid w:val="00AB44E0"/>
    <w:rsid w:val="00AB4A2D"/>
    <w:rsid w:val="00AB4D69"/>
    <w:rsid w:val="00AB5A9E"/>
    <w:rsid w:val="00AB5B0D"/>
    <w:rsid w:val="00AB61C9"/>
    <w:rsid w:val="00AB65D9"/>
    <w:rsid w:val="00AB66BA"/>
    <w:rsid w:val="00AB6789"/>
    <w:rsid w:val="00AB67EC"/>
    <w:rsid w:val="00AB6A3F"/>
    <w:rsid w:val="00AB6CF9"/>
    <w:rsid w:val="00AB7224"/>
    <w:rsid w:val="00AB76A2"/>
    <w:rsid w:val="00AB78E8"/>
    <w:rsid w:val="00AB7A06"/>
    <w:rsid w:val="00AC0391"/>
    <w:rsid w:val="00AC0776"/>
    <w:rsid w:val="00AC0808"/>
    <w:rsid w:val="00AC0BA9"/>
    <w:rsid w:val="00AC13AB"/>
    <w:rsid w:val="00AC1653"/>
    <w:rsid w:val="00AC18DB"/>
    <w:rsid w:val="00AC1BD5"/>
    <w:rsid w:val="00AC2213"/>
    <w:rsid w:val="00AC2246"/>
    <w:rsid w:val="00AC2281"/>
    <w:rsid w:val="00AC2328"/>
    <w:rsid w:val="00AC2492"/>
    <w:rsid w:val="00AC2A9B"/>
    <w:rsid w:val="00AC2DDD"/>
    <w:rsid w:val="00AC2F30"/>
    <w:rsid w:val="00AC2F77"/>
    <w:rsid w:val="00AC3007"/>
    <w:rsid w:val="00AC32A5"/>
    <w:rsid w:val="00AC3380"/>
    <w:rsid w:val="00AC3ADB"/>
    <w:rsid w:val="00AC3CB4"/>
    <w:rsid w:val="00AC3FEF"/>
    <w:rsid w:val="00AC40B7"/>
    <w:rsid w:val="00AC45D3"/>
    <w:rsid w:val="00AC4AB2"/>
    <w:rsid w:val="00AC4DF0"/>
    <w:rsid w:val="00AC4F6F"/>
    <w:rsid w:val="00AC60A6"/>
    <w:rsid w:val="00AC6281"/>
    <w:rsid w:val="00AC6A78"/>
    <w:rsid w:val="00AC6F51"/>
    <w:rsid w:val="00AC7279"/>
    <w:rsid w:val="00AC7321"/>
    <w:rsid w:val="00AC788F"/>
    <w:rsid w:val="00AC7926"/>
    <w:rsid w:val="00AC7962"/>
    <w:rsid w:val="00AC7B42"/>
    <w:rsid w:val="00AC7F63"/>
    <w:rsid w:val="00AD028E"/>
    <w:rsid w:val="00AD03C4"/>
    <w:rsid w:val="00AD05CD"/>
    <w:rsid w:val="00AD0B74"/>
    <w:rsid w:val="00AD0CF3"/>
    <w:rsid w:val="00AD0EA7"/>
    <w:rsid w:val="00AD167E"/>
    <w:rsid w:val="00AD183F"/>
    <w:rsid w:val="00AD1B22"/>
    <w:rsid w:val="00AD1D9F"/>
    <w:rsid w:val="00AD2612"/>
    <w:rsid w:val="00AD2D11"/>
    <w:rsid w:val="00AD2D5D"/>
    <w:rsid w:val="00AD2E06"/>
    <w:rsid w:val="00AD2ECA"/>
    <w:rsid w:val="00AD3010"/>
    <w:rsid w:val="00AD3238"/>
    <w:rsid w:val="00AD34FE"/>
    <w:rsid w:val="00AD3571"/>
    <w:rsid w:val="00AD3786"/>
    <w:rsid w:val="00AD39F3"/>
    <w:rsid w:val="00AD3A33"/>
    <w:rsid w:val="00AD3A58"/>
    <w:rsid w:val="00AD43E9"/>
    <w:rsid w:val="00AD4410"/>
    <w:rsid w:val="00AD46A1"/>
    <w:rsid w:val="00AD4D73"/>
    <w:rsid w:val="00AD4E85"/>
    <w:rsid w:val="00AD516C"/>
    <w:rsid w:val="00AD5566"/>
    <w:rsid w:val="00AD5B56"/>
    <w:rsid w:val="00AD5DAB"/>
    <w:rsid w:val="00AD6341"/>
    <w:rsid w:val="00AD651E"/>
    <w:rsid w:val="00AD69E1"/>
    <w:rsid w:val="00AD6AD0"/>
    <w:rsid w:val="00AD71F0"/>
    <w:rsid w:val="00AD7613"/>
    <w:rsid w:val="00AD7ACD"/>
    <w:rsid w:val="00AD7DCE"/>
    <w:rsid w:val="00AE0287"/>
    <w:rsid w:val="00AE03FB"/>
    <w:rsid w:val="00AE0495"/>
    <w:rsid w:val="00AE050B"/>
    <w:rsid w:val="00AE0A0A"/>
    <w:rsid w:val="00AE0A48"/>
    <w:rsid w:val="00AE0D5E"/>
    <w:rsid w:val="00AE12E8"/>
    <w:rsid w:val="00AE1363"/>
    <w:rsid w:val="00AE15A0"/>
    <w:rsid w:val="00AE18C2"/>
    <w:rsid w:val="00AE1C5E"/>
    <w:rsid w:val="00AE1CA4"/>
    <w:rsid w:val="00AE1D05"/>
    <w:rsid w:val="00AE1EE6"/>
    <w:rsid w:val="00AE2520"/>
    <w:rsid w:val="00AE2A3E"/>
    <w:rsid w:val="00AE2C73"/>
    <w:rsid w:val="00AE2F22"/>
    <w:rsid w:val="00AE338F"/>
    <w:rsid w:val="00AE358D"/>
    <w:rsid w:val="00AE35FC"/>
    <w:rsid w:val="00AE3676"/>
    <w:rsid w:val="00AE3820"/>
    <w:rsid w:val="00AE3ABD"/>
    <w:rsid w:val="00AE3B20"/>
    <w:rsid w:val="00AE3C75"/>
    <w:rsid w:val="00AE3EB1"/>
    <w:rsid w:val="00AE3F32"/>
    <w:rsid w:val="00AE4384"/>
    <w:rsid w:val="00AE4F06"/>
    <w:rsid w:val="00AE5AF3"/>
    <w:rsid w:val="00AE5B56"/>
    <w:rsid w:val="00AE5F89"/>
    <w:rsid w:val="00AE604D"/>
    <w:rsid w:val="00AE762C"/>
    <w:rsid w:val="00AE79E8"/>
    <w:rsid w:val="00AE7C3C"/>
    <w:rsid w:val="00AE7F26"/>
    <w:rsid w:val="00AF0000"/>
    <w:rsid w:val="00AF09D7"/>
    <w:rsid w:val="00AF0B34"/>
    <w:rsid w:val="00AF0B97"/>
    <w:rsid w:val="00AF0F1C"/>
    <w:rsid w:val="00AF0F29"/>
    <w:rsid w:val="00AF0F94"/>
    <w:rsid w:val="00AF12E7"/>
    <w:rsid w:val="00AF15B1"/>
    <w:rsid w:val="00AF1A80"/>
    <w:rsid w:val="00AF2589"/>
    <w:rsid w:val="00AF3504"/>
    <w:rsid w:val="00AF37AA"/>
    <w:rsid w:val="00AF385F"/>
    <w:rsid w:val="00AF3DE0"/>
    <w:rsid w:val="00AF3FC4"/>
    <w:rsid w:val="00AF41A6"/>
    <w:rsid w:val="00AF441C"/>
    <w:rsid w:val="00AF4997"/>
    <w:rsid w:val="00AF4AB9"/>
    <w:rsid w:val="00AF4C77"/>
    <w:rsid w:val="00AF50BD"/>
    <w:rsid w:val="00AF52DC"/>
    <w:rsid w:val="00AF531E"/>
    <w:rsid w:val="00AF56CF"/>
    <w:rsid w:val="00AF6426"/>
    <w:rsid w:val="00AF643C"/>
    <w:rsid w:val="00AF655A"/>
    <w:rsid w:val="00AF673F"/>
    <w:rsid w:val="00AF69BA"/>
    <w:rsid w:val="00AF6F1C"/>
    <w:rsid w:val="00AF7721"/>
    <w:rsid w:val="00AF7CFB"/>
    <w:rsid w:val="00B00116"/>
    <w:rsid w:val="00B00301"/>
    <w:rsid w:val="00B0054E"/>
    <w:rsid w:val="00B0055D"/>
    <w:rsid w:val="00B008A1"/>
    <w:rsid w:val="00B00A4B"/>
    <w:rsid w:val="00B00FC6"/>
    <w:rsid w:val="00B01337"/>
    <w:rsid w:val="00B0179B"/>
    <w:rsid w:val="00B01BEB"/>
    <w:rsid w:val="00B0232E"/>
    <w:rsid w:val="00B02551"/>
    <w:rsid w:val="00B02643"/>
    <w:rsid w:val="00B02A55"/>
    <w:rsid w:val="00B02A6A"/>
    <w:rsid w:val="00B02E79"/>
    <w:rsid w:val="00B030B9"/>
    <w:rsid w:val="00B031E9"/>
    <w:rsid w:val="00B03417"/>
    <w:rsid w:val="00B03475"/>
    <w:rsid w:val="00B0478F"/>
    <w:rsid w:val="00B04A65"/>
    <w:rsid w:val="00B05000"/>
    <w:rsid w:val="00B05064"/>
    <w:rsid w:val="00B050A4"/>
    <w:rsid w:val="00B05502"/>
    <w:rsid w:val="00B055CD"/>
    <w:rsid w:val="00B05731"/>
    <w:rsid w:val="00B0589A"/>
    <w:rsid w:val="00B05E46"/>
    <w:rsid w:val="00B06105"/>
    <w:rsid w:val="00B065F8"/>
    <w:rsid w:val="00B0679F"/>
    <w:rsid w:val="00B069DE"/>
    <w:rsid w:val="00B0728F"/>
    <w:rsid w:val="00B07B3F"/>
    <w:rsid w:val="00B1013F"/>
    <w:rsid w:val="00B1025F"/>
    <w:rsid w:val="00B106BC"/>
    <w:rsid w:val="00B10B0A"/>
    <w:rsid w:val="00B10FDE"/>
    <w:rsid w:val="00B11266"/>
    <w:rsid w:val="00B1127C"/>
    <w:rsid w:val="00B1185B"/>
    <w:rsid w:val="00B11882"/>
    <w:rsid w:val="00B11E6B"/>
    <w:rsid w:val="00B12510"/>
    <w:rsid w:val="00B125CE"/>
    <w:rsid w:val="00B13046"/>
    <w:rsid w:val="00B130FE"/>
    <w:rsid w:val="00B131CA"/>
    <w:rsid w:val="00B13B0F"/>
    <w:rsid w:val="00B13D2B"/>
    <w:rsid w:val="00B13E73"/>
    <w:rsid w:val="00B13F42"/>
    <w:rsid w:val="00B14376"/>
    <w:rsid w:val="00B14716"/>
    <w:rsid w:val="00B14D4E"/>
    <w:rsid w:val="00B15337"/>
    <w:rsid w:val="00B15848"/>
    <w:rsid w:val="00B15AC6"/>
    <w:rsid w:val="00B15B1C"/>
    <w:rsid w:val="00B16070"/>
    <w:rsid w:val="00B166A2"/>
    <w:rsid w:val="00B166AD"/>
    <w:rsid w:val="00B167EF"/>
    <w:rsid w:val="00B16AE2"/>
    <w:rsid w:val="00B16EFD"/>
    <w:rsid w:val="00B17373"/>
    <w:rsid w:val="00B17412"/>
    <w:rsid w:val="00B17452"/>
    <w:rsid w:val="00B1752F"/>
    <w:rsid w:val="00B1754B"/>
    <w:rsid w:val="00B179FB"/>
    <w:rsid w:val="00B17BE9"/>
    <w:rsid w:val="00B17C12"/>
    <w:rsid w:val="00B17E5F"/>
    <w:rsid w:val="00B2001C"/>
    <w:rsid w:val="00B20292"/>
    <w:rsid w:val="00B202FC"/>
    <w:rsid w:val="00B2051E"/>
    <w:rsid w:val="00B214C5"/>
    <w:rsid w:val="00B2162C"/>
    <w:rsid w:val="00B21745"/>
    <w:rsid w:val="00B219DB"/>
    <w:rsid w:val="00B21E3D"/>
    <w:rsid w:val="00B21F65"/>
    <w:rsid w:val="00B22CEB"/>
    <w:rsid w:val="00B22FA4"/>
    <w:rsid w:val="00B2312E"/>
    <w:rsid w:val="00B2318E"/>
    <w:rsid w:val="00B2332D"/>
    <w:rsid w:val="00B237FF"/>
    <w:rsid w:val="00B23970"/>
    <w:rsid w:val="00B23C12"/>
    <w:rsid w:val="00B23E1B"/>
    <w:rsid w:val="00B2427F"/>
    <w:rsid w:val="00B24297"/>
    <w:rsid w:val="00B245C6"/>
    <w:rsid w:val="00B24978"/>
    <w:rsid w:val="00B24C11"/>
    <w:rsid w:val="00B24C56"/>
    <w:rsid w:val="00B24DB3"/>
    <w:rsid w:val="00B25123"/>
    <w:rsid w:val="00B2533F"/>
    <w:rsid w:val="00B2542C"/>
    <w:rsid w:val="00B255FE"/>
    <w:rsid w:val="00B25E44"/>
    <w:rsid w:val="00B26472"/>
    <w:rsid w:val="00B26784"/>
    <w:rsid w:val="00B26E5A"/>
    <w:rsid w:val="00B276B5"/>
    <w:rsid w:val="00B27F72"/>
    <w:rsid w:val="00B27FC0"/>
    <w:rsid w:val="00B27FF5"/>
    <w:rsid w:val="00B3015A"/>
    <w:rsid w:val="00B31132"/>
    <w:rsid w:val="00B31411"/>
    <w:rsid w:val="00B31BF0"/>
    <w:rsid w:val="00B323BC"/>
    <w:rsid w:val="00B324A4"/>
    <w:rsid w:val="00B324DD"/>
    <w:rsid w:val="00B32783"/>
    <w:rsid w:val="00B32992"/>
    <w:rsid w:val="00B32C0A"/>
    <w:rsid w:val="00B33252"/>
    <w:rsid w:val="00B332E8"/>
    <w:rsid w:val="00B33378"/>
    <w:rsid w:val="00B33B11"/>
    <w:rsid w:val="00B33CAC"/>
    <w:rsid w:val="00B33E75"/>
    <w:rsid w:val="00B33F73"/>
    <w:rsid w:val="00B3482C"/>
    <w:rsid w:val="00B35425"/>
    <w:rsid w:val="00B35B02"/>
    <w:rsid w:val="00B365A0"/>
    <w:rsid w:val="00B36A0D"/>
    <w:rsid w:val="00B36A9E"/>
    <w:rsid w:val="00B36FA6"/>
    <w:rsid w:val="00B37175"/>
    <w:rsid w:val="00B37204"/>
    <w:rsid w:val="00B3789A"/>
    <w:rsid w:val="00B37A02"/>
    <w:rsid w:val="00B37BEC"/>
    <w:rsid w:val="00B37FFA"/>
    <w:rsid w:val="00B40438"/>
    <w:rsid w:val="00B40933"/>
    <w:rsid w:val="00B40962"/>
    <w:rsid w:val="00B40ADE"/>
    <w:rsid w:val="00B4102D"/>
    <w:rsid w:val="00B4117F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2EE9"/>
    <w:rsid w:val="00B42F00"/>
    <w:rsid w:val="00B433B8"/>
    <w:rsid w:val="00B433DC"/>
    <w:rsid w:val="00B43904"/>
    <w:rsid w:val="00B43D40"/>
    <w:rsid w:val="00B442F9"/>
    <w:rsid w:val="00B44343"/>
    <w:rsid w:val="00B44991"/>
    <w:rsid w:val="00B44A65"/>
    <w:rsid w:val="00B44AC6"/>
    <w:rsid w:val="00B44B6C"/>
    <w:rsid w:val="00B450CB"/>
    <w:rsid w:val="00B45DAF"/>
    <w:rsid w:val="00B45E6F"/>
    <w:rsid w:val="00B4600D"/>
    <w:rsid w:val="00B464F5"/>
    <w:rsid w:val="00B464FA"/>
    <w:rsid w:val="00B467C1"/>
    <w:rsid w:val="00B46912"/>
    <w:rsid w:val="00B47037"/>
    <w:rsid w:val="00B473F9"/>
    <w:rsid w:val="00B47A2E"/>
    <w:rsid w:val="00B47C82"/>
    <w:rsid w:val="00B47E64"/>
    <w:rsid w:val="00B5014B"/>
    <w:rsid w:val="00B50370"/>
    <w:rsid w:val="00B50468"/>
    <w:rsid w:val="00B509C0"/>
    <w:rsid w:val="00B50A3F"/>
    <w:rsid w:val="00B50BEB"/>
    <w:rsid w:val="00B50C8D"/>
    <w:rsid w:val="00B511D2"/>
    <w:rsid w:val="00B512B4"/>
    <w:rsid w:val="00B527F7"/>
    <w:rsid w:val="00B529AA"/>
    <w:rsid w:val="00B52C63"/>
    <w:rsid w:val="00B52E32"/>
    <w:rsid w:val="00B52F96"/>
    <w:rsid w:val="00B53416"/>
    <w:rsid w:val="00B538F0"/>
    <w:rsid w:val="00B53F9E"/>
    <w:rsid w:val="00B54094"/>
    <w:rsid w:val="00B54481"/>
    <w:rsid w:val="00B54532"/>
    <w:rsid w:val="00B54580"/>
    <w:rsid w:val="00B54C47"/>
    <w:rsid w:val="00B54DD0"/>
    <w:rsid w:val="00B55965"/>
    <w:rsid w:val="00B55C8C"/>
    <w:rsid w:val="00B55F69"/>
    <w:rsid w:val="00B561DF"/>
    <w:rsid w:val="00B56477"/>
    <w:rsid w:val="00B565FA"/>
    <w:rsid w:val="00B56BBA"/>
    <w:rsid w:val="00B56D05"/>
    <w:rsid w:val="00B56E58"/>
    <w:rsid w:val="00B57080"/>
    <w:rsid w:val="00B5782F"/>
    <w:rsid w:val="00B57D6D"/>
    <w:rsid w:val="00B57E8C"/>
    <w:rsid w:val="00B600C7"/>
    <w:rsid w:val="00B601C9"/>
    <w:rsid w:val="00B60331"/>
    <w:rsid w:val="00B6077B"/>
    <w:rsid w:val="00B60BEA"/>
    <w:rsid w:val="00B6129F"/>
    <w:rsid w:val="00B6151E"/>
    <w:rsid w:val="00B616E2"/>
    <w:rsid w:val="00B61853"/>
    <w:rsid w:val="00B62214"/>
    <w:rsid w:val="00B6274B"/>
    <w:rsid w:val="00B62866"/>
    <w:rsid w:val="00B62880"/>
    <w:rsid w:val="00B62F04"/>
    <w:rsid w:val="00B630AE"/>
    <w:rsid w:val="00B63970"/>
    <w:rsid w:val="00B63E8B"/>
    <w:rsid w:val="00B64169"/>
    <w:rsid w:val="00B6432F"/>
    <w:rsid w:val="00B64F98"/>
    <w:rsid w:val="00B6510B"/>
    <w:rsid w:val="00B65473"/>
    <w:rsid w:val="00B6547C"/>
    <w:rsid w:val="00B6565D"/>
    <w:rsid w:val="00B65885"/>
    <w:rsid w:val="00B658B3"/>
    <w:rsid w:val="00B65B66"/>
    <w:rsid w:val="00B660E9"/>
    <w:rsid w:val="00B6630C"/>
    <w:rsid w:val="00B66ABF"/>
    <w:rsid w:val="00B66BE5"/>
    <w:rsid w:val="00B66C0F"/>
    <w:rsid w:val="00B66CCB"/>
    <w:rsid w:val="00B66E37"/>
    <w:rsid w:val="00B67637"/>
    <w:rsid w:val="00B677F9"/>
    <w:rsid w:val="00B67956"/>
    <w:rsid w:val="00B67AC0"/>
    <w:rsid w:val="00B67B95"/>
    <w:rsid w:val="00B67D8C"/>
    <w:rsid w:val="00B70307"/>
    <w:rsid w:val="00B704A5"/>
    <w:rsid w:val="00B70BAB"/>
    <w:rsid w:val="00B71129"/>
    <w:rsid w:val="00B713D7"/>
    <w:rsid w:val="00B71914"/>
    <w:rsid w:val="00B71DA9"/>
    <w:rsid w:val="00B72C4B"/>
    <w:rsid w:val="00B72E95"/>
    <w:rsid w:val="00B7322F"/>
    <w:rsid w:val="00B7344C"/>
    <w:rsid w:val="00B7350B"/>
    <w:rsid w:val="00B736CE"/>
    <w:rsid w:val="00B736DD"/>
    <w:rsid w:val="00B73A94"/>
    <w:rsid w:val="00B73E37"/>
    <w:rsid w:val="00B75CE4"/>
    <w:rsid w:val="00B75F5A"/>
    <w:rsid w:val="00B7662E"/>
    <w:rsid w:val="00B76660"/>
    <w:rsid w:val="00B7690A"/>
    <w:rsid w:val="00B76C0D"/>
    <w:rsid w:val="00B76C4C"/>
    <w:rsid w:val="00B76EFB"/>
    <w:rsid w:val="00B76F10"/>
    <w:rsid w:val="00B77112"/>
    <w:rsid w:val="00B771E4"/>
    <w:rsid w:val="00B77AB3"/>
    <w:rsid w:val="00B77D8F"/>
    <w:rsid w:val="00B77ED9"/>
    <w:rsid w:val="00B801C9"/>
    <w:rsid w:val="00B80398"/>
    <w:rsid w:val="00B80515"/>
    <w:rsid w:val="00B8053E"/>
    <w:rsid w:val="00B80FA7"/>
    <w:rsid w:val="00B81228"/>
    <w:rsid w:val="00B81281"/>
    <w:rsid w:val="00B813A7"/>
    <w:rsid w:val="00B81A72"/>
    <w:rsid w:val="00B81A86"/>
    <w:rsid w:val="00B81B3F"/>
    <w:rsid w:val="00B81C57"/>
    <w:rsid w:val="00B82098"/>
    <w:rsid w:val="00B8234D"/>
    <w:rsid w:val="00B82407"/>
    <w:rsid w:val="00B82499"/>
    <w:rsid w:val="00B82670"/>
    <w:rsid w:val="00B82700"/>
    <w:rsid w:val="00B82901"/>
    <w:rsid w:val="00B82A0F"/>
    <w:rsid w:val="00B82B62"/>
    <w:rsid w:val="00B82CB2"/>
    <w:rsid w:val="00B82D18"/>
    <w:rsid w:val="00B82DD2"/>
    <w:rsid w:val="00B83003"/>
    <w:rsid w:val="00B831D9"/>
    <w:rsid w:val="00B83206"/>
    <w:rsid w:val="00B8328A"/>
    <w:rsid w:val="00B833F0"/>
    <w:rsid w:val="00B8394F"/>
    <w:rsid w:val="00B83B53"/>
    <w:rsid w:val="00B83C89"/>
    <w:rsid w:val="00B84AC8"/>
    <w:rsid w:val="00B84C36"/>
    <w:rsid w:val="00B84E24"/>
    <w:rsid w:val="00B85348"/>
    <w:rsid w:val="00B8542F"/>
    <w:rsid w:val="00B857D1"/>
    <w:rsid w:val="00B85EDE"/>
    <w:rsid w:val="00B8610B"/>
    <w:rsid w:val="00B86713"/>
    <w:rsid w:val="00B868BA"/>
    <w:rsid w:val="00B868C9"/>
    <w:rsid w:val="00B86A0E"/>
    <w:rsid w:val="00B86BC8"/>
    <w:rsid w:val="00B87213"/>
    <w:rsid w:val="00B8757B"/>
    <w:rsid w:val="00B876C4"/>
    <w:rsid w:val="00B87B79"/>
    <w:rsid w:val="00B90A00"/>
    <w:rsid w:val="00B90DF3"/>
    <w:rsid w:val="00B90E1A"/>
    <w:rsid w:val="00B91008"/>
    <w:rsid w:val="00B91B82"/>
    <w:rsid w:val="00B91BEA"/>
    <w:rsid w:val="00B91D65"/>
    <w:rsid w:val="00B9232C"/>
    <w:rsid w:val="00B9247F"/>
    <w:rsid w:val="00B929F7"/>
    <w:rsid w:val="00B92B44"/>
    <w:rsid w:val="00B92E8C"/>
    <w:rsid w:val="00B92EBB"/>
    <w:rsid w:val="00B93232"/>
    <w:rsid w:val="00B933A4"/>
    <w:rsid w:val="00B934B6"/>
    <w:rsid w:val="00B9355A"/>
    <w:rsid w:val="00B937A9"/>
    <w:rsid w:val="00B938D6"/>
    <w:rsid w:val="00B9411B"/>
    <w:rsid w:val="00B94752"/>
    <w:rsid w:val="00B94830"/>
    <w:rsid w:val="00B94A9F"/>
    <w:rsid w:val="00B95166"/>
    <w:rsid w:val="00B9556E"/>
    <w:rsid w:val="00B95AD1"/>
    <w:rsid w:val="00B95B63"/>
    <w:rsid w:val="00B95BAF"/>
    <w:rsid w:val="00B95C2E"/>
    <w:rsid w:val="00B95DA5"/>
    <w:rsid w:val="00B95F5E"/>
    <w:rsid w:val="00B96817"/>
    <w:rsid w:val="00B96869"/>
    <w:rsid w:val="00B96B2F"/>
    <w:rsid w:val="00B96D87"/>
    <w:rsid w:val="00B97157"/>
    <w:rsid w:val="00B97197"/>
    <w:rsid w:val="00B97591"/>
    <w:rsid w:val="00B978A0"/>
    <w:rsid w:val="00B97A07"/>
    <w:rsid w:val="00B97B84"/>
    <w:rsid w:val="00BA0328"/>
    <w:rsid w:val="00BA03C7"/>
    <w:rsid w:val="00BA0631"/>
    <w:rsid w:val="00BA0737"/>
    <w:rsid w:val="00BA0746"/>
    <w:rsid w:val="00BA0C4A"/>
    <w:rsid w:val="00BA0DAD"/>
    <w:rsid w:val="00BA1B4B"/>
    <w:rsid w:val="00BA20A6"/>
    <w:rsid w:val="00BA2999"/>
    <w:rsid w:val="00BA2BD5"/>
    <w:rsid w:val="00BA30A9"/>
    <w:rsid w:val="00BA30BF"/>
    <w:rsid w:val="00BA35E7"/>
    <w:rsid w:val="00BA38A7"/>
    <w:rsid w:val="00BA3C1B"/>
    <w:rsid w:val="00BA433D"/>
    <w:rsid w:val="00BA4EF9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219"/>
    <w:rsid w:val="00BA762E"/>
    <w:rsid w:val="00BA7B3C"/>
    <w:rsid w:val="00BB001D"/>
    <w:rsid w:val="00BB05D7"/>
    <w:rsid w:val="00BB05E2"/>
    <w:rsid w:val="00BB0DBD"/>
    <w:rsid w:val="00BB122A"/>
    <w:rsid w:val="00BB130E"/>
    <w:rsid w:val="00BB176A"/>
    <w:rsid w:val="00BB17EE"/>
    <w:rsid w:val="00BB1B16"/>
    <w:rsid w:val="00BB1BDD"/>
    <w:rsid w:val="00BB2120"/>
    <w:rsid w:val="00BB22BD"/>
    <w:rsid w:val="00BB28AE"/>
    <w:rsid w:val="00BB373A"/>
    <w:rsid w:val="00BB37D0"/>
    <w:rsid w:val="00BB3CC4"/>
    <w:rsid w:val="00BB3FCA"/>
    <w:rsid w:val="00BB412A"/>
    <w:rsid w:val="00BB41C2"/>
    <w:rsid w:val="00BB4396"/>
    <w:rsid w:val="00BB4464"/>
    <w:rsid w:val="00BB45A3"/>
    <w:rsid w:val="00BB46FF"/>
    <w:rsid w:val="00BB4719"/>
    <w:rsid w:val="00BB4FC3"/>
    <w:rsid w:val="00BB5216"/>
    <w:rsid w:val="00BB53E3"/>
    <w:rsid w:val="00BB5475"/>
    <w:rsid w:val="00BB58D6"/>
    <w:rsid w:val="00BB5988"/>
    <w:rsid w:val="00BB59E0"/>
    <w:rsid w:val="00BB5AED"/>
    <w:rsid w:val="00BB5D72"/>
    <w:rsid w:val="00BB660E"/>
    <w:rsid w:val="00BB6E61"/>
    <w:rsid w:val="00BB7A6F"/>
    <w:rsid w:val="00BC0127"/>
    <w:rsid w:val="00BC01F0"/>
    <w:rsid w:val="00BC0ED1"/>
    <w:rsid w:val="00BC0F7B"/>
    <w:rsid w:val="00BC181D"/>
    <w:rsid w:val="00BC1B71"/>
    <w:rsid w:val="00BC202F"/>
    <w:rsid w:val="00BC24BC"/>
    <w:rsid w:val="00BC2819"/>
    <w:rsid w:val="00BC2EFF"/>
    <w:rsid w:val="00BC32A2"/>
    <w:rsid w:val="00BC32F7"/>
    <w:rsid w:val="00BC3997"/>
    <w:rsid w:val="00BC3A39"/>
    <w:rsid w:val="00BC3A5E"/>
    <w:rsid w:val="00BC3BC9"/>
    <w:rsid w:val="00BC3FC3"/>
    <w:rsid w:val="00BC4357"/>
    <w:rsid w:val="00BC438D"/>
    <w:rsid w:val="00BC4581"/>
    <w:rsid w:val="00BC45C4"/>
    <w:rsid w:val="00BC4C77"/>
    <w:rsid w:val="00BC5DC7"/>
    <w:rsid w:val="00BC5F59"/>
    <w:rsid w:val="00BC6576"/>
    <w:rsid w:val="00BC6F17"/>
    <w:rsid w:val="00BC7060"/>
    <w:rsid w:val="00BC706A"/>
    <w:rsid w:val="00BC721C"/>
    <w:rsid w:val="00BC7D4F"/>
    <w:rsid w:val="00BC7E10"/>
    <w:rsid w:val="00BD01C7"/>
    <w:rsid w:val="00BD0376"/>
    <w:rsid w:val="00BD04F0"/>
    <w:rsid w:val="00BD063C"/>
    <w:rsid w:val="00BD101E"/>
    <w:rsid w:val="00BD1031"/>
    <w:rsid w:val="00BD1507"/>
    <w:rsid w:val="00BD1D20"/>
    <w:rsid w:val="00BD22DD"/>
    <w:rsid w:val="00BD27CD"/>
    <w:rsid w:val="00BD297B"/>
    <w:rsid w:val="00BD29AD"/>
    <w:rsid w:val="00BD31C0"/>
    <w:rsid w:val="00BD3827"/>
    <w:rsid w:val="00BD391A"/>
    <w:rsid w:val="00BD3B48"/>
    <w:rsid w:val="00BD3E37"/>
    <w:rsid w:val="00BD4036"/>
    <w:rsid w:val="00BD404A"/>
    <w:rsid w:val="00BD46F5"/>
    <w:rsid w:val="00BD4ABD"/>
    <w:rsid w:val="00BD5590"/>
    <w:rsid w:val="00BD578F"/>
    <w:rsid w:val="00BD5930"/>
    <w:rsid w:val="00BD5EC5"/>
    <w:rsid w:val="00BD6147"/>
    <w:rsid w:val="00BD6A0D"/>
    <w:rsid w:val="00BD6F82"/>
    <w:rsid w:val="00BD6FBB"/>
    <w:rsid w:val="00BD745B"/>
    <w:rsid w:val="00BD74F3"/>
    <w:rsid w:val="00BD74F7"/>
    <w:rsid w:val="00BD75BF"/>
    <w:rsid w:val="00BD7644"/>
    <w:rsid w:val="00BD7CF0"/>
    <w:rsid w:val="00BD7DE9"/>
    <w:rsid w:val="00BE038B"/>
    <w:rsid w:val="00BE1281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3FF8"/>
    <w:rsid w:val="00BE4114"/>
    <w:rsid w:val="00BE44CF"/>
    <w:rsid w:val="00BE44F8"/>
    <w:rsid w:val="00BE45A2"/>
    <w:rsid w:val="00BE49B8"/>
    <w:rsid w:val="00BE55C7"/>
    <w:rsid w:val="00BE5660"/>
    <w:rsid w:val="00BE5B0E"/>
    <w:rsid w:val="00BE5B6D"/>
    <w:rsid w:val="00BE5BFD"/>
    <w:rsid w:val="00BE6044"/>
    <w:rsid w:val="00BE633E"/>
    <w:rsid w:val="00BE6965"/>
    <w:rsid w:val="00BE6B26"/>
    <w:rsid w:val="00BE6FD6"/>
    <w:rsid w:val="00BE77AB"/>
    <w:rsid w:val="00BE77F3"/>
    <w:rsid w:val="00BE7B2E"/>
    <w:rsid w:val="00BE7EC2"/>
    <w:rsid w:val="00BF053E"/>
    <w:rsid w:val="00BF066E"/>
    <w:rsid w:val="00BF094A"/>
    <w:rsid w:val="00BF0AFE"/>
    <w:rsid w:val="00BF12B5"/>
    <w:rsid w:val="00BF19B7"/>
    <w:rsid w:val="00BF1B98"/>
    <w:rsid w:val="00BF2506"/>
    <w:rsid w:val="00BF25A6"/>
    <w:rsid w:val="00BF3511"/>
    <w:rsid w:val="00BF356C"/>
    <w:rsid w:val="00BF3627"/>
    <w:rsid w:val="00BF3784"/>
    <w:rsid w:val="00BF3A6C"/>
    <w:rsid w:val="00BF3BB0"/>
    <w:rsid w:val="00BF4012"/>
    <w:rsid w:val="00BF425B"/>
    <w:rsid w:val="00BF4277"/>
    <w:rsid w:val="00BF435C"/>
    <w:rsid w:val="00BF44E8"/>
    <w:rsid w:val="00BF45EB"/>
    <w:rsid w:val="00BF4D4C"/>
    <w:rsid w:val="00BF5498"/>
    <w:rsid w:val="00BF561B"/>
    <w:rsid w:val="00BF5A40"/>
    <w:rsid w:val="00BF62F4"/>
    <w:rsid w:val="00BF668D"/>
    <w:rsid w:val="00BF7998"/>
    <w:rsid w:val="00C004D8"/>
    <w:rsid w:val="00C00A64"/>
    <w:rsid w:val="00C00B13"/>
    <w:rsid w:val="00C00EC0"/>
    <w:rsid w:val="00C00EC5"/>
    <w:rsid w:val="00C00EE6"/>
    <w:rsid w:val="00C01835"/>
    <w:rsid w:val="00C01971"/>
    <w:rsid w:val="00C01CA0"/>
    <w:rsid w:val="00C01F51"/>
    <w:rsid w:val="00C027AE"/>
    <w:rsid w:val="00C028F1"/>
    <w:rsid w:val="00C02AD5"/>
    <w:rsid w:val="00C02D11"/>
    <w:rsid w:val="00C02EA1"/>
    <w:rsid w:val="00C02EF3"/>
    <w:rsid w:val="00C035F4"/>
    <w:rsid w:val="00C03C12"/>
    <w:rsid w:val="00C03EBD"/>
    <w:rsid w:val="00C03EC3"/>
    <w:rsid w:val="00C0420E"/>
    <w:rsid w:val="00C04638"/>
    <w:rsid w:val="00C04713"/>
    <w:rsid w:val="00C04AF9"/>
    <w:rsid w:val="00C04CE8"/>
    <w:rsid w:val="00C04E97"/>
    <w:rsid w:val="00C0575B"/>
    <w:rsid w:val="00C058DB"/>
    <w:rsid w:val="00C05CA4"/>
    <w:rsid w:val="00C05D1E"/>
    <w:rsid w:val="00C05F71"/>
    <w:rsid w:val="00C06118"/>
    <w:rsid w:val="00C0704C"/>
    <w:rsid w:val="00C072B9"/>
    <w:rsid w:val="00C072DD"/>
    <w:rsid w:val="00C0764D"/>
    <w:rsid w:val="00C07677"/>
    <w:rsid w:val="00C0779F"/>
    <w:rsid w:val="00C07E47"/>
    <w:rsid w:val="00C10094"/>
    <w:rsid w:val="00C10EA9"/>
    <w:rsid w:val="00C110A6"/>
    <w:rsid w:val="00C110EC"/>
    <w:rsid w:val="00C112A7"/>
    <w:rsid w:val="00C11726"/>
    <w:rsid w:val="00C1177B"/>
    <w:rsid w:val="00C11ED2"/>
    <w:rsid w:val="00C120A0"/>
    <w:rsid w:val="00C12167"/>
    <w:rsid w:val="00C12B03"/>
    <w:rsid w:val="00C12EE5"/>
    <w:rsid w:val="00C130D9"/>
    <w:rsid w:val="00C13F3F"/>
    <w:rsid w:val="00C13F6D"/>
    <w:rsid w:val="00C14030"/>
    <w:rsid w:val="00C146A2"/>
    <w:rsid w:val="00C148AF"/>
    <w:rsid w:val="00C14968"/>
    <w:rsid w:val="00C14C37"/>
    <w:rsid w:val="00C152B7"/>
    <w:rsid w:val="00C15E56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1BA6"/>
    <w:rsid w:val="00C2261F"/>
    <w:rsid w:val="00C226E3"/>
    <w:rsid w:val="00C22AFE"/>
    <w:rsid w:val="00C230E7"/>
    <w:rsid w:val="00C23194"/>
    <w:rsid w:val="00C23299"/>
    <w:rsid w:val="00C233D7"/>
    <w:rsid w:val="00C23447"/>
    <w:rsid w:val="00C23A84"/>
    <w:rsid w:val="00C23B38"/>
    <w:rsid w:val="00C2403F"/>
    <w:rsid w:val="00C24096"/>
    <w:rsid w:val="00C2440F"/>
    <w:rsid w:val="00C2466C"/>
    <w:rsid w:val="00C24ABE"/>
    <w:rsid w:val="00C24C0B"/>
    <w:rsid w:val="00C24CB4"/>
    <w:rsid w:val="00C24F37"/>
    <w:rsid w:val="00C251D9"/>
    <w:rsid w:val="00C2528B"/>
    <w:rsid w:val="00C252DA"/>
    <w:rsid w:val="00C2535A"/>
    <w:rsid w:val="00C25F12"/>
    <w:rsid w:val="00C25F3B"/>
    <w:rsid w:val="00C262FB"/>
    <w:rsid w:val="00C26A08"/>
    <w:rsid w:val="00C26F0F"/>
    <w:rsid w:val="00C27059"/>
    <w:rsid w:val="00C2728F"/>
    <w:rsid w:val="00C27294"/>
    <w:rsid w:val="00C2766D"/>
    <w:rsid w:val="00C27782"/>
    <w:rsid w:val="00C27A97"/>
    <w:rsid w:val="00C27DA8"/>
    <w:rsid w:val="00C27DAB"/>
    <w:rsid w:val="00C27E0D"/>
    <w:rsid w:val="00C300BE"/>
    <w:rsid w:val="00C302D1"/>
    <w:rsid w:val="00C3053A"/>
    <w:rsid w:val="00C30E24"/>
    <w:rsid w:val="00C30E9C"/>
    <w:rsid w:val="00C317EF"/>
    <w:rsid w:val="00C323F3"/>
    <w:rsid w:val="00C32D20"/>
    <w:rsid w:val="00C33096"/>
    <w:rsid w:val="00C3322F"/>
    <w:rsid w:val="00C33526"/>
    <w:rsid w:val="00C338DC"/>
    <w:rsid w:val="00C33CF2"/>
    <w:rsid w:val="00C33D1B"/>
    <w:rsid w:val="00C345CE"/>
    <w:rsid w:val="00C345FD"/>
    <w:rsid w:val="00C346FA"/>
    <w:rsid w:val="00C34716"/>
    <w:rsid w:val="00C3475B"/>
    <w:rsid w:val="00C34B63"/>
    <w:rsid w:val="00C34E25"/>
    <w:rsid w:val="00C35577"/>
    <w:rsid w:val="00C35A0A"/>
    <w:rsid w:val="00C35A64"/>
    <w:rsid w:val="00C35B81"/>
    <w:rsid w:val="00C35FA2"/>
    <w:rsid w:val="00C3609E"/>
    <w:rsid w:val="00C362A6"/>
    <w:rsid w:val="00C36451"/>
    <w:rsid w:val="00C370A1"/>
    <w:rsid w:val="00C37588"/>
    <w:rsid w:val="00C37614"/>
    <w:rsid w:val="00C3774C"/>
    <w:rsid w:val="00C37AC5"/>
    <w:rsid w:val="00C37BE8"/>
    <w:rsid w:val="00C407C5"/>
    <w:rsid w:val="00C4093D"/>
    <w:rsid w:val="00C4171A"/>
    <w:rsid w:val="00C41AE0"/>
    <w:rsid w:val="00C41EAC"/>
    <w:rsid w:val="00C4265C"/>
    <w:rsid w:val="00C4292D"/>
    <w:rsid w:val="00C42AE9"/>
    <w:rsid w:val="00C42ED7"/>
    <w:rsid w:val="00C433D1"/>
    <w:rsid w:val="00C43912"/>
    <w:rsid w:val="00C43EF8"/>
    <w:rsid w:val="00C4419C"/>
    <w:rsid w:val="00C445FD"/>
    <w:rsid w:val="00C44689"/>
    <w:rsid w:val="00C44718"/>
    <w:rsid w:val="00C452BD"/>
    <w:rsid w:val="00C4541A"/>
    <w:rsid w:val="00C457EF"/>
    <w:rsid w:val="00C45DC3"/>
    <w:rsid w:val="00C46495"/>
    <w:rsid w:val="00C46499"/>
    <w:rsid w:val="00C46BE3"/>
    <w:rsid w:val="00C46C61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0C31"/>
    <w:rsid w:val="00C51230"/>
    <w:rsid w:val="00C51367"/>
    <w:rsid w:val="00C51AE4"/>
    <w:rsid w:val="00C51C24"/>
    <w:rsid w:val="00C51CAE"/>
    <w:rsid w:val="00C51CCD"/>
    <w:rsid w:val="00C51F4F"/>
    <w:rsid w:val="00C52D18"/>
    <w:rsid w:val="00C52F02"/>
    <w:rsid w:val="00C52F19"/>
    <w:rsid w:val="00C52F8F"/>
    <w:rsid w:val="00C530DB"/>
    <w:rsid w:val="00C5312D"/>
    <w:rsid w:val="00C533FB"/>
    <w:rsid w:val="00C538DA"/>
    <w:rsid w:val="00C53937"/>
    <w:rsid w:val="00C5393B"/>
    <w:rsid w:val="00C54100"/>
    <w:rsid w:val="00C546BB"/>
    <w:rsid w:val="00C54DB3"/>
    <w:rsid w:val="00C54FAC"/>
    <w:rsid w:val="00C553B6"/>
    <w:rsid w:val="00C55524"/>
    <w:rsid w:val="00C557A3"/>
    <w:rsid w:val="00C557EA"/>
    <w:rsid w:val="00C5591C"/>
    <w:rsid w:val="00C55E22"/>
    <w:rsid w:val="00C55F0A"/>
    <w:rsid w:val="00C5658F"/>
    <w:rsid w:val="00C5677D"/>
    <w:rsid w:val="00C56D2F"/>
    <w:rsid w:val="00C56FBE"/>
    <w:rsid w:val="00C570E3"/>
    <w:rsid w:val="00C57485"/>
    <w:rsid w:val="00C57506"/>
    <w:rsid w:val="00C600A6"/>
    <w:rsid w:val="00C604BA"/>
    <w:rsid w:val="00C6057A"/>
    <w:rsid w:val="00C60EE5"/>
    <w:rsid w:val="00C60F59"/>
    <w:rsid w:val="00C61178"/>
    <w:rsid w:val="00C61A26"/>
    <w:rsid w:val="00C61A33"/>
    <w:rsid w:val="00C61CDD"/>
    <w:rsid w:val="00C61DE8"/>
    <w:rsid w:val="00C62A92"/>
    <w:rsid w:val="00C63444"/>
    <w:rsid w:val="00C63A38"/>
    <w:rsid w:val="00C63D1C"/>
    <w:rsid w:val="00C64524"/>
    <w:rsid w:val="00C6463A"/>
    <w:rsid w:val="00C64B63"/>
    <w:rsid w:val="00C654F8"/>
    <w:rsid w:val="00C6591C"/>
    <w:rsid w:val="00C66034"/>
    <w:rsid w:val="00C664C3"/>
    <w:rsid w:val="00C66F93"/>
    <w:rsid w:val="00C67A5F"/>
    <w:rsid w:val="00C71A01"/>
    <w:rsid w:val="00C71BB6"/>
    <w:rsid w:val="00C71C29"/>
    <w:rsid w:val="00C71CC7"/>
    <w:rsid w:val="00C72124"/>
    <w:rsid w:val="00C72210"/>
    <w:rsid w:val="00C727AD"/>
    <w:rsid w:val="00C72C98"/>
    <w:rsid w:val="00C73341"/>
    <w:rsid w:val="00C741EE"/>
    <w:rsid w:val="00C74572"/>
    <w:rsid w:val="00C7458F"/>
    <w:rsid w:val="00C74DBB"/>
    <w:rsid w:val="00C752DE"/>
    <w:rsid w:val="00C755AB"/>
    <w:rsid w:val="00C756F4"/>
    <w:rsid w:val="00C7576C"/>
    <w:rsid w:val="00C75DEC"/>
    <w:rsid w:val="00C76145"/>
    <w:rsid w:val="00C76368"/>
    <w:rsid w:val="00C768AA"/>
    <w:rsid w:val="00C76F95"/>
    <w:rsid w:val="00C773CF"/>
    <w:rsid w:val="00C77895"/>
    <w:rsid w:val="00C77E16"/>
    <w:rsid w:val="00C77E45"/>
    <w:rsid w:val="00C80176"/>
    <w:rsid w:val="00C80CAE"/>
    <w:rsid w:val="00C8112B"/>
    <w:rsid w:val="00C811CA"/>
    <w:rsid w:val="00C81233"/>
    <w:rsid w:val="00C812E1"/>
    <w:rsid w:val="00C81422"/>
    <w:rsid w:val="00C814B4"/>
    <w:rsid w:val="00C815A6"/>
    <w:rsid w:val="00C81688"/>
    <w:rsid w:val="00C81D12"/>
    <w:rsid w:val="00C8222A"/>
    <w:rsid w:val="00C8226A"/>
    <w:rsid w:val="00C82281"/>
    <w:rsid w:val="00C825CF"/>
    <w:rsid w:val="00C827B7"/>
    <w:rsid w:val="00C827C6"/>
    <w:rsid w:val="00C82D2B"/>
    <w:rsid w:val="00C82E99"/>
    <w:rsid w:val="00C83060"/>
    <w:rsid w:val="00C838A2"/>
    <w:rsid w:val="00C83C00"/>
    <w:rsid w:val="00C841DD"/>
    <w:rsid w:val="00C84697"/>
    <w:rsid w:val="00C8489B"/>
    <w:rsid w:val="00C84FF7"/>
    <w:rsid w:val="00C855F4"/>
    <w:rsid w:val="00C85A92"/>
    <w:rsid w:val="00C85AF1"/>
    <w:rsid w:val="00C85C7C"/>
    <w:rsid w:val="00C86697"/>
    <w:rsid w:val="00C866D4"/>
    <w:rsid w:val="00C86804"/>
    <w:rsid w:val="00C86C79"/>
    <w:rsid w:val="00C86CAC"/>
    <w:rsid w:val="00C86FDC"/>
    <w:rsid w:val="00C871AF"/>
    <w:rsid w:val="00C8725B"/>
    <w:rsid w:val="00C87304"/>
    <w:rsid w:val="00C87516"/>
    <w:rsid w:val="00C87557"/>
    <w:rsid w:val="00C877EF"/>
    <w:rsid w:val="00C878D6"/>
    <w:rsid w:val="00C87C8D"/>
    <w:rsid w:val="00C87EBB"/>
    <w:rsid w:val="00C909F6"/>
    <w:rsid w:val="00C90C43"/>
    <w:rsid w:val="00C910C4"/>
    <w:rsid w:val="00C91316"/>
    <w:rsid w:val="00C91C3D"/>
    <w:rsid w:val="00C928AC"/>
    <w:rsid w:val="00C92A69"/>
    <w:rsid w:val="00C92DA0"/>
    <w:rsid w:val="00C92FA0"/>
    <w:rsid w:val="00C931D3"/>
    <w:rsid w:val="00C93622"/>
    <w:rsid w:val="00C93EC0"/>
    <w:rsid w:val="00C94207"/>
    <w:rsid w:val="00C9438D"/>
    <w:rsid w:val="00C943E9"/>
    <w:rsid w:val="00C94B7D"/>
    <w:rsid w:val="00C95469"/>
    <w:rsid w:val="00C954FE"/>
    <w:rsid w:val="00C957B4"/>
    <w:rsid w:val="00C95D71"/>
    <w:rsid w:val="00C97223"/>
    <w:rsid w:val="00C972A2"/>
    <w:rsid w:val="00CA0121"/>
    <w:rsid w:val="00CA06A4"/>
    <w:rsid w:val="00CA06CD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3BF3"/>
    <w:rsid w:val="00CA4300"/>
    <w:rsid w:val="00CA4A6E"/>
    <w:rsid w:val="00CA4E80"/>
    <w:rsid w:val="00CA596A"/>
    <w:rsid w:val="00CA5DFF"/>
    <w:rsid w:val="00CA62D8"/>
    <w:rsid w:val="00CA6C5F"/>
    <w:rsid w:val="00CA7075"/>
    <w:rsid w:val="00CA720A"/>
    <w:rsid w:val="00CA7474"/>
    <w:rsid w:val="00CA750A"/>
    <w:rsid w:val="00CA75B7"/>
    <w:rsid w:val="00CA7A1D"/>
    <w:rsid w:val="00CA7A48"/>
    <w:rsid w:val="00CA7AB2"/>
    <w:rsid w:val="00CA7CB8"/>
    <w:rsid w:val="00CA7FE9"/>
    <w:rsid w:val="00CB0342"/>
    <w:rsid w:val="00CB0693"/>
    <w:rsid w:val="00CB076C"/>
    <w:rsid w:val="00CB08D4"/>
    <w:rsid w:val="00CB08F9"/>
    <w:rsid w:val="00CB0BF2"/>
    <w:rsid w:val="00CB0DC9"/>
    <w:rsid w:val="00CB1027"/>
    <w:rsid w:val="00CB120E"/>
    <w:rsid w:val="00CB1306"/>
    <w:rsid w:val="00CB174D"/>
    <w:rsid w:val="00CB1753"/>
    <w:rsid w:val="00CB1867"/>
    <w:rsid w:val="00CB1E3E"/>
    <w:rsid w:val="00CB1F2F"/>
    <w:rsid w:val="00CB24A9"/>
    <w:rsid w:val="00CB2B40"/>
    <w:rsid w:val="00CB3203"/>
    <w:rsid w:val="00CB3778"/>
    <w:rsid w:val="00CB39A7"/>
    <w:rsid w:val="00CB39D8"/>
    <w:rsid w:val="00CB3A06"/>
    <w:rsid w:val="00CB3A12"/>
    <w:rsid w:val="00CB4568"/>
    <w:rsid w:val="00CB5294"/>
    <w:rsid w:val="00CB54B4"/>
    <w:rsid w:val="00CB683C"/>
    <w:rsid w:val="00CB6C29"/>
    <w:rsid w:val="00CB6CBA"/>
    <w:rsid w:val="00CB6CEC"/>
    <w:rsid w:val="00CB6E7D"/>
    <w:rsid w:val="00CB730D"/>
    <w:rsid w:val="00CB7DCC"/>
    <w:rsid w:val="00CB7EBD"/>
    <w:rsid w:val="00CC0502"/>
    <w:rsid w:val="00CC055F"/>
    <w:rsid w:val="00CC0886"/>
    <w:rsid w:val="00CC0C47"/>
    <w:rsid w:val="00CC0C90"/>
    <w:rsid w:val="00CC0E1A"/>
    <w:rsid w:val="00CC12B5"/>
    <w:rsid w:val="00CC1395"/>
    <w:rsid w:val="00CC1E01"/>
    <w:rsid w:val="00CC217A"/>
    <w:rsid w:val="00CC2556"/>
    <w:rsid w:val="00CC261D"/>
    <w:rsid w:val="00CC2752"/>
    <w:rsid w:val="00CC2A09"/>
    <w:rsid w:val="00CC2D24"/>
    <w:rsid w:val="00CC2D99"/>
    <w:rsid w:val="00CC3792"/>
    <w:rsid w:val="00CC3EC1"/>
    <w:rsid w:val="00CC4486"/>
    <w:rsid w:val="00CC4B63"/>
    <w:rsid w:val="00CC4BDE"/>
    <w:rsid w:val="00CC4DFC"/>
    <w:rsid w:val="00CC4FD7"/>
    <w:rsid w:val="00CC50A4"/>
    <w:rsid w:val="00CC534D"/>
    <w:rsid w:val="00CC53D0"/>
    <w:rsid w:val="00CC56F1"/>
    <w:rsid w:val="00CC57FB"/>
    <w:rsid w:val="00CC591C"/>
    <w:rsid w:val="00CC5B04"/>
    <w:rsid w:val="00CC5C8E"/>
    <w:rsid w:val="00CC5D38"/>
    <w:rsid w:val="00CC5E37"/>
    <w:rsid w:val="00CC6013"/>
    <w:rsid w:val="00CC6110"/>
    <w:rsid w:val="00CC6D97"/>
    <w:rsid w:val="00CC6F53"/>
    <w:rsid w:val="00CC71D0"/>
    <w:rsid w:val="00CC7AE9"/>
    <w:rsid w:val="00CC7EB5"/>
    <w:rsid w:val="00CC7FBB"/>
    <w:rsid w:val="00CD0090"/>
    <w:rsid w:val="00CD02B2"/>
    <w:rsid w:val="00CD06E6"/>
    <w:rsid w:val="00CD0DEC"/>
    <w:rsid w:val="00CD128B"/>
    <w:rsid w:val="00CD152D"/>
    <w:rsid w:val="00CD19B8"/>
    <w:rsid w:val="00CD1E6F"/>
    <w:rsid w:val="00CD1FF3"/>
    <w:rsid w:val="00CD250F"/>
    <w:rsid w:val="00CD2B75"/>
    <w:rsid w:val="00CD33BC"/>
    <w:rsid w:val="00CD3751"/>
    <w:rsid w:val="00CD38FD"/>
    <w:rsid w:val="00CD3EBB"/>
    <w:rsid w:val="00CD456A"/>
    <w:rsid w:val="00CD4CC2"/>
    <w:rsid w:val="00CD511D"/>
    <w:rsid w:val="00CD513F"/>
    <w:rsid w:val="00CD558E"/>
    <w:rsid w:val="00CD596C"/>
    <w:rsid w:val="00CD65E8"/>
    <w:rsid w:val="00CD67E7"/>
    <w:rsid w:val="00CD69AD"/>
    <w:rsid w:val="00CD70A0"/>
    <w:rsid w:val="00CD7523"/>
    <w:rsid w:val="00CD75A2"/>
    <w:rsid w:val="00CD7947"/>
    <w:rsid w:val="00CD7BD3"/>
    <w:rsid w:val="00CD7C07"/>
    <w:rsid w:val="00CD7FC8"/>
    <w:rsid w:val="00CE01E3"/>
    <w:rsid w:val="00CE0218"/>
    <w:rsid w:val="00CE0690"/>
    <w:rsid w:val="00CE0894"/>
    <w:rsid w:val="00CE0AFA"/>
    <w:rsid w:val="00CE16C8"/>
    <w:rsid w:val="00CE1C72"/>
    <w:rsid w:val="00CE1CBA"/>
    <w:rsid w:val="00CE35DA"/>
    <w:rsid w:val="00CE3E17"/>
    <w:rsid w:val="00CE492B"/>
    <w:rsid w:val="00CE4A44"/>
    <w:rsid w:val="00CE4E43"/>
    <w:rsid w:val="00CE4ECA"/>
    <w:rsid w:val="00CE52AF"/>
    <w:rsid w:val="00CE53E0"/>
    <w:rsid w:val="00CE5897"/>
    <w:rsid w:val="00CE5C3A"/>
    <w:rsid w:val="00CE6664"/>
    <w:rsid w:val="00CE698D"/>
    <w:rsid w:val="00CE6F1A"/>
    <w:rsid w:val="00CE6FAC"/>
    <w:rsid w:val="00CE7067"/>
    <w:rsid w:val="00CF039C"/>
    <w:rsid w:val="00CF0687"/>
    <w:rsid w:val="00CF0B71"/>
    <w:rsid w:val="00CF0B94"/>
    <w:rsid w:val="00CF0D41"/>
    <w:rsid w:val="00CF1307"/>
    <w:rsid w:val="00CF14D0"/>
    <w:rsid w:val="00CF176B"/>
    <w:rsid w:val="00CF1900"/>
    <w:rsid w:val="00CF196A"/>
    <w:rsid w:val="00CF1A02"/>
    <w:rsid w:val="00CF1B7A"/>
    <w:rsid w:val="00CF1F52"/>
    <w:rsid w:val="00CF22BA"/>
    <w:rsid w:val="00CF2BF2"/>
    <w:rsid w:val="00CF3091"/>
    <w:rsid w:val="00CF31C9"/>
    <w:rsid w:val="00CF401A"/>
    <w:rsid w:val="00CF40C3"/>
    <w:rsid w:val="00CF4181"/>
    <w:rsid w:val="00CF418C"/>
    <w:rsid w:val="00CF45D9"/>
    <w:rsid w:val="00CF4E25"/>
    <w:rsid w:val="00CF4FA3"/>
    <w:rsid w:val="00CF5935"/>
    <w:rsid w:val="00CF5D2D"/>
    <w:rsid w:val="00CF68E8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5D4"/>
    <w:rsid w:val="00D01872"/>
    <w:rsid w:val="00D0189C"/>
    <w:rsid w:val="00D024C6"/>
    <w:rsid w:val="00D025A7"/>
    <w:rsid w:val="00D028A0"/>
    <w:rsid w:val="00D03080"/>
    <w:rsid w:val="00D03272"/>
    <w:rsid w:val="00D0366A"/>
    <w:rsid w:val="00D036D7"/>
    <w:rsid w:val="00D03F0E"/>
    <w:rsid w:val="00D043B2"/>
    <w:rsid w:val="00D0455C"/>
    <w:rsid w:val="00D0460C"/>
    <w:rsid w:val="00D0478F"/>
    <w:rsid w:val="00D047C1"/>
    <w:rsid w:val="00D048B1"/>
    <w:rsid w:val="00D04A6F"/>
    <w:rsid w:val="00D04D23"/>
    <w:rsid w:val="00D05166"/>
    <w:rsid w:val="00D054ED"/>
    <w:rsid w:val="00D0607C"/>
    <w:rsid w:val="00D06BD9"/>
    <w:rsid w:val="00D077A6"/>
    <w:rsid w:val="00D077E9"/>
    <w:rsid w:val="00D07BC7"/>
    <w:rsid w:val="00D07DA1"/>
    <w:rsid w:val="00D07EBC"/>
    <w:rsid w:val="00D1002D"/>
    <w:rsid w:val="00D10223"/>
    <w:rsid w:val="00D103CD"/>
    <w:rsid w:val="00D106B3"/>
    <w:rsid w:val="00D10914"/>
    <w:rsid w:val="00D10A59"/>
    <w:rsid w:val="00D10BC6"/>
    <w:rsid w:val="00D1176D"/>
    <w:rsid w:val="00D11B61"/>
    <w:rsid w:val="00D11D57"/>
    <w:rsid w:val="00D12042"/>
    <w:rsid w:val="00D12280"/>
    <w:rsid w:val="00D123C1"/>
    <w:rsid w:val="00D128EB"/>
    <w:rsid w:val="00D12AF5"/>
    <w:rsid w:val="00D12D2D"/>
    <w:rsid w:val="00D12E23"/>
    <w:rsid w:val="00D13763"/>
    <w:rsid w:val="00D13A91"/>
    <w:rsid w:val="00D13BAE"/>
    <w:rsid w:val="00D14363"/>
    <w:rsid w:val="00D1445B"/>
    <w:rsid w:val="00D14504"/>
    <w:rsid w:val="00D148A1"/>
    <w:rsid w:val="00D15108"/>
    <w:rsid w:val="00D1579F"/>
    <w:rsid w:val="00D15BE6"/>
    <w:rsid w:val="00D166A1"/>
    <w:rsid w:val="00D1671D"/>
    <w:rsid w:val="00D1671E"/>
    <w:rsid w:val="00D16BFC"/>
    <w:rsid w:val="00D173EA"/>
    <w:rsid w:val="00D17ABE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43D"/>
    <w:rsid w:val="00D2398C"/>
    <w:rsid w:val="00D23AAB"/>
    <w:rsid w:val="00D23BC1"/>
    <w:rsid w:val="00D23CBA"/>
    <w:rsid w:val="00D23EC2"/>
    <w:rsid w:val="00D240DF"/>
    <w:rsid w:val="00D249BE"/>
    <w:rsid w:val="00D249D0"/>
    <w:rsid w:val="00D24E15"/>
    <w:rsid w:val="00D24F0B"/>
    <w:rsid w:val="00D25322"/>
    <w:rsid w:val="00D253D6"/>
    <w:rsid w:val="00D2571C"/>
    <w:rsid w:val="00D25B9D"/>
    <w:rsid w:val="00D25D69"/>
    <w:rsid w:val="00D26B30"/>
    <w:rsid w:val="00D26DAC"/>
    <w:rsid w:val="00D27106"/>
    <w:rsid w:val="00D27197"/>
    <w:rsid w:val="00D27B27"/>
    <w:rsid w:val="00D27ECA"/>
    <w:rsid w:val="00D27F52"/>
    <w:rsid w:val="00D306AA"/>
    <w:rsid w:val="00D308C7"/>
    <w:rsid w:val="00D30BCF"/>
    <w:rsid w:val="00D30F16"/>
    <w:rsid w:val="00D31BB2"/>
    <w:rsid w:val="00D323EA"/>
    <w:rsid w:val="00D3266C"/>
    <w:rsid w:val="00D326E1"/>
    <w:rsid w:val="00D329A3"/>
    <w:rsid w:val="00D33010"/>
    <w:rsid w:val="00D331D5"/>
    <w:rsid w:val="00D33E2A"/>
    <w:rsid w:val="00D341B6"/>
    <w:rsid w:val="00D341CF"/>
    <w:rsid w:val="00D343FF"/>
    <w:rsid w:val="00D34587"/>
    <w:rsid w:val="00D34E33"/>
    <w:rsid w:val="00D34E9B"/>
    <w:rsid w:val="00D3503C"/>
    <w:rsid w:val="00D35564"/>
    <w:rsid w:val="00D35798"/>
    <w:rsid w:val="00D35EE0"/>
    <w:rsid w:val="00D360E6"/>
    <w:rsid w:val="00D363A0"/>
    <w:rsid w:val="00D36D24"/>
    <w:rsid w:val="00D378EA"/>
    <w:rsid w:val="00D37FF7"/>
    <w:rsid w:val="00D40139"/>
    <w:rsid w:val="00D40717"/>
    <w:rsid w:val="00D40757"/>
    <w:rsid w:val="00D40A1F"/>
    <w:rsid w:val="00D40ADE"/>
    <w:rsid w:val="00D40AF4"/>
    <w:rsid w:val="00D40C28"/>
    <w:rsid w:val="00D40D7E"/>
    <w:rsid w:val="00D410E6"/>
    <w:rsid w:val="00D41706"/>
    <w:rsid w:val="00D41768"/>
    <w:rsid w:val="00D41831"/>
    <w:rsid w:val="00D419A3"/>
    <w:rsid w:val="00D42328"/>
    <w:rsid w:val="00D42CD3"/>
    <w:rsid w:val="00D430B0"/>
    <w:rsid w:val="00D4338D"/>
    <w:rsid w:val="00D43443"/>
    <w:rsid w:val="00D43FD7"/>
    <w:rsid w:val="00D43FE4"/>
    <w:rsid w:val="00D447B8"/>
    <w:rsid w:val="00D4495F"/>
    <w:rsid w:val="00D44B52"/>
    <w:rsid w:val="00D45C8E"/>
    <w:rsid w:val="00D45FC4"/>
    <w:rsid w:val="00D46281"/>
    <w:rsid w:val="00D4656E"/>
    <w:rsid w:val="00D4688B"/>
    <w:rsid w:val="00D46932"/>
    <w:rsid w:val="00D47457"/>
    <w:rsid w:val="00D47638"/>
    <w:rsid w:val="00D477BC"/>
    <w:rsid w:val="00D478E4"/>
    <w:rsid w:val="00D47910"/>
    <w:rsid w:val="00D47B67"/>
    <w:rsid w:val="00D50A99"/>
    <w:rsid w:val="00D512F5"/>
    <w:rsid w:val="00D5142A"/>
    <w:rsid w:val="00D514E2"/>
    <w:rsid w:val="00D51B54"/>
    <w:rsid w:val="00D51CD3"/>
    <w:rsid w:val="00D51F0C"/>
    <w:rsid w:val="00D530D5"/>
    <w:rsid w:val="00D5310F"/>
    <w:rsid w:val="00D5338B"/>
    <w:rsid w:val="00D5380B"/>
    <w:rsid w:val="00D53907"/>
    <w:rsid w:val="00D53EF5"/>
    <w:rsid w:val="00D54092"/>
    <w:rsid w:val="00D542EF"/>
    <w:rsid w:val="00D54739"/>
    <w:rsid w:val="00D547D9"/>
    <w:rsid w:val="00D54DFC"/>
    <w:rsid w:val="00D55684"/>
    <w:rsid w:val="00D559E1"/>
    <w:rsid w:val="00D55B35"/>
    <w:rsid w:val="00D56009"/>
    <w:rsid w:val="00D5687D"/>
    <w:rsid w:val="00D56AFE"/>
    <w:rsid w:val="00D56E55"/>
    <w:rsid w:val="00D56EEF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709"/>
    <w:rsid w:val="00D60ABC"/>
    <w:rsid w:val="00D611B7"/>
    <w:rsid w:val="00D6120E"/>
    <w:rsid w:val="00D614A7"/>
    <w:rsid w:val="00D61638"/>
    <w:rsid w:val="00D61749"/>
    <w:rsid w:val="00D6190B"/>
    <w:rsid w:val="00D61A6A"/>
    <w:rsid w:val="00D61B0F"/>
    <w:rsid w:val="00D61BAF"/>
    <w:rsid w:val="00D61EE6"/>
    <w:rsid w:val="00D622C8"/>
    <w:rsid w:val="00D63827"/>
    <w:rsid w:val="00D64014"/>
    <w:rsid w:val="00D642D1"/>
    <w:rsid w:val="00D64503"/>
    <w:rsid w:val="00D6459A"/>
    <w:rsid w:val="00D64F46"/>
    <w:rsid w:val="00D65E32"/>
    <w:rsid w:val="00D663EC"/>
    <w:rsid w:val="00D667EC"/>
    <w:rsid w:val="00D66C7A"/>
    <w:rsid w:val="00D66D0A"/>
    <w:rsid w:val="00D66D6D"/>
    <w:rsid w:val="00D66EE4"/>
    <w:rsid w:val="00D673AE"/>
    <w:rsid w:val="00D673C6"/>
    <w:rsid w:val="00D679F7"/>
    <w:rsid w:val="00D701C7"/>
    <w:rsid w:val="00D7065B"/>
    <w:rsid w:val="00D709A6"/>
    <w:rsid w:val="00D70A26"/>
    <w:rsid w:val="00D71240"/>
    <w:rsid w:val="00D71A42"/>
    <w:rsid w:val="00D71A7F"/>
    <w:rsid w:val="00D71B3A"/>
    <w:rsid w:val="00D72055"/>
    <w:rsid w:val="00D723D8"/>
    <w:rsid w:val="00D73003"/>
    <w:rsid w:val="00D73065"/>
    <w:rsid w:val="00D7315D"/>
    <w:rsid w:val="00D737F7"/>
    <w:rsid w:val="00D73803"/>
    <w:rsid w:val="00D74061"/>
    <w:rsid w:val="00D74269"/>
    <w:rsid w:val="00D7438D"/>
    <w:rsid w:val="00D743E5"/>
    <w:rsid w:val="00D745FC"/>
    <w:rsid w:val="00D746C8"/>
    <w:rsid w:val="00D74CA4"/>
    <w:rsid w:val="00D74E43"/>
    <w:rsid w:val="00D756A2"/>
    <w:rsid w:val="00D756A8"/>
    <w:rsid w:val="00D75BEF"/>
    <w:rsid w:val="00D7603D"/>
    <w:rsid w:val="00D76221"/>
    <w:rsid w:val="00D763CE"/>
    <w:rsid w:val="00D7667E"/>
    <w:rsid w:val="00D766EC"/>
    <w:rsid w:val="00D768E5"/>
    <w:rsid w:val="00D7698C"/>
    <w:rsid w:val="00D76B60"/>
    <w:rsid w:val="00D76EFE"/>
    <w:rsid w:val="00D76FA4"/>
    <w:rsid w:val="00D77040"/>
    <w:rsid w:val="00D7709B"/>
    <w:rsid w:val="00D770A0"/>
    <w:rsid w:val="00D77239"/>
    <w:rsid w:val="00D77296"/>
    <w:rsid w:val="00D7729C"/>
    <w:rsid w:val="00D7750A"/>
    <w:rsid w:val="00D80108"/>
    <w:rsid w:val="00D804C8"/>
    <w:rsid w:val="00D80647"/>
    <w:rsid w:val="00D816AA"/>
    <w:rsid w:val="00D81795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6AB"/>
    <w:rsid w:val="00D8370E"/>
    <w:rsid w:val="00D83879"/>
    <w:rsid w:val="00D8455F"/>
    <w:rsid w:val="00D84D15"/>
    <w:rsid w:val="00D85204"/>
    <w:rsid w:val="00D852E7"/>
    <w:rsid w:val="00D85377"/>
    <w:rsid w:val="00D854E6"/>
    <w:rsid w:val="00D85795"/>
    <w:rsid w:val="00D85B0C"/>
    <w:rsid w:val="00D85D46"/>
    <w:rsid w:val="00D86096"/>
    <w:rsid w:val="00D8645F"/>
    <w:rsid w:val="00D864BB"/>
    <w:rsid w:val="00D869A1"/>
    <w:rsid w:val="00D86B86"/>
    <w:rsid w:val="00D86BB5"/>
    <w:rsid w:val="00D86C42"/>
    <w:rsid w:val="00D86DA4"/>
    <w:rsid w:val="00D87186"/>
    <w:rsid w:val="00D87330"/>
    <w:rsid w:val="00D87925"/>
    <w:rsid w:val="00D8793A"/>
    <w:rsid w:val="00D879CE"/>
    <w:rsid w:val="00D87B07"/>
    <w:rsid w:val="00D87FE4"/>
    <w:rsid w:val="00D9009E"/>
    <w:rsid w:val="00D9053A"/>
    <w:rsid w:val="00D90581"/>
    <w:rsid w:val="00D907F7"/>
    <w:rsid w:val="00D90C30"/>
    <w:rsid w:val="00D90E7D"/>
    <w:rsid w:val="00D91394"/>
    <w:rsid w:val="00D91823"/>
    <w:rsid w:val="00D91F5A"/>
    <w:rsid w:val="00D91F78"/>
    <w:rsid w:val="00D92208"/>
    <w:rsid w:val="00D92362"/>
    <w:rsid w:val="00D92CB0"/>
    <w:rsid w:val="00D930F2"/>
    <w:rsid w:val="00D93148"/>
    <w:rsid w:val="00D93251"/>
    <w:rsid w:val="00D936BC"/>
    <w:rsid w:val="00D93DA4"/>
    <w:rsid w:val="00D94174"/>
    <w:rsid w:val="00D9423D"/>
    <w:rsid w:val="00D94A33"/>
    <w:rsid w:val="00D94A7E"/>
    <w:rsid w:val="00D94EED"/>
    <w:rsid w:val="00D952C0"/>
    <w:rsid w:val="00D95389"/>
    <w:rsid w:val="00D953C5"/>
    <w:rsid w:val="00D95586"/>
    <w:rsid w:val="00D956AB"/>
    <w:rsid w:val="00D9576B"/>
    <w:rsid w:val="00D96161"/>
    <w:rsid w:val="00D96412"/>
    <w:rsid w:val="00D966C3"/>
    <w:rsid w:val="00D96C38"/>
    <w:rsid w:val="00D96DE7"/>
    <w:rsid w:val="00D96E91"/>
    <w:rsid w:val="00D96F76"/>
    <w:rsid w:val="00D9708D"/>
    <w:rsid w:val="00D973BA"/>
    <w:rsid w:val="00D97724"/>
    <w:rsid w:val="00D97A90"/>
    <w:rsid w:val="00D97AB3"/>
    <w:rsid w:val="00D97B31"/>
    <w:rsid w:val="00DA0399"/>
    <w:rsid w:val="00DA04A8"/>
    <w:rsid w:val="00DA070F"/>
    <w:rsid w:val="00DA0791"/>
    <w:rsid w:val="00DA0866"/>
    <w:rsid w:val="00DA0BBC"/>
    <w:rsid w:val="00DA198A"/>
    <w:rsid w:val="00DA1E55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1C7"/>
    <w:rsid w:val="00DA3470"/>
    <w:rsid w:val="00DA34D3"/>
    <w:rsid w:val="00DA363F"/>
    <w:rsid w:val="00DA3BDD"/>
    <w:rsid w:val="00DA3CA0"/>
    <w:rsid w:val="00DA4066"/>
    <w:rsid w:val="00DA482B"/>
    <w:rsid w:val="00DA5E5F"/>
    <w:rsid w:val="00DA62E3"/>
    <w:rsid w:val="00DA64C5"/>
    <w:rsid w:val="00DA6573"/>
    <w:rsid w:val="00DA659B"/>
    <w:rsid w:val="00DA676F"/>
    <w:rsid w:val="00DA6AA0"/>
    <w:rsid w:val="00DA765A"/>
    <w:rsid w:val="00DA7AFB"/>
    <w:rsid w:val="00DA7D3E"/>
    <w:rsid w:val="00DB0762"/>
    <w:rsid w:val="00DB0E2A"/>
    <w:rsid w:val="00DB0FCE"/>
    <w:rsid w:val="00DB1A84"/>
    <w:rsid w:val="00DB1E97"/>
    <w:rsid w:val="00DB2089"/>
    <w:rsid w:val="00DB218D"/>
    <w:rsid w:val="00DB2244"/>
    <w:rsid w:val="00DB2BCB"/>
    <w:rsid w:val="00DB305D"/>
    <w:rsid w:val="00DB3435"/>
    <w:rsid w:val="00DB367B"/>
    <w:rsid w:val="00DB3E19"/>
    <w:rsid w:val="00DB3FC0"/>
    <w:rsid w:val="00DB3FCE"/>
    <w:rsid w:val="00DB4027"/>
    <w:rsid w:val="00DB44CB"/>
    <w:rsid w:val="00DB4B25"/>
    <w:rsid w:val="00DB5129"/>
    <w:rsid w:val="00DB53B2"/>
    <w:rsid w:val="00DB58E2"/>
    <w:rsid w:val="00DB5A28"/>
    <w:rsid w:val="00DB5E69"/>
    <w:rsid w:val="00DB5F8E"/>
    <w:rsid w:val="00DB62D6"/>
    <w:rsid w:val="00DB6680"/>
    <w:rsid w:val="00DB6B5B"/>
    <w:rsid w:val="00DB6D2E"/>
    <w:rsid w:val="00DB7156"/>
    <w:rsid w:val="00DB7343"/>
    <w:rsid w:val="00DB7BDF"/>
    <w:rsid w:val="00DB7FEC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1CC"/>
    <w:rsid w:val="00DC13AF"/>
    <w:rsid w:val="00DC141B"/>
    <w:rsid w:val="00DC1672"/>
    <w:rsid w:val="00DC1A50"/>
    <w:rsid w:val="00DC1B05"/>
    <w:rsid w:val="00DC1DA7"/>
    <w:rsid w:val="00DC229F"/>
    <w:rsid w:val="00DC26DF"/>
    <w:rsid w:val="00DC26FF"/>
    <w:rsid w:val="00DC2747"/>
    <w:rsid w:val="00DC29D0"/>
    <w:rsid w:val="00DC2D1A"/>
    <w:rsid w:val="00DC2E69"/>
    <w:rsid w:val="00DC3B88"/>
    <w:rsid w:val="00DC3FA5"/>
    <w:rsid w:val="00DC40C1"/>
    <w:rsid w:val="00DC43D4"/>
    <w:rsid w:val="00DC458D"/>
    <w:rsid w:val="00DC4630"/>
    <w:rsid w:val="00DC596C"/>
    <w:rsid w:val="00DC603E"/>
    <w:rsid w:val="00DC66BF"/>
    <w:rsid w:val="00DC66F8"/>
    <w:rsid w:val="00DC683C"/>
    <w:rsid w:val="00DC699B"/>
    <w:rsid w:val="00DC6C67"/>
    <w:rsid w:val="00DC70DC"/>
    <w:rsid w:val="00DC75ED"/>
    <w:rsid w:val="00DC7931"/>
    <w:rsid w:val="00DD093E"/>
    <w:rsid w:val="00DD0972"/>
    <w:rsid w:val="00DD09E4"/>
    <w:rsid w:val="00DD1260"/>
    <w:rsid w:val="00DD12B0"/>
    <w:rsid w:val="00DD12DB"/>
    <w:rsid w:val="00DD1323"/>
    <w:rsid w:val="00DD14C0"/>
    <w:rsid w:val="00DD1872"/>
    <w:rsid w:val="00DD19C8"/>
    <w:rsid w:val="00DD20FE"/>
    <w:rsid w:val="00DD2350"/>
    <w:rsid w:val="00DD2D1F"/>
    <w:rsid w:val="00DD2E83"/>
    <w:rsid w:val="00DD33BE"/>
    <w:rsid w:val="00DD35B9"/>
    <w:rsid w:val="00DD3746"/>
    <w:rsid w:val="00DD475C"/>
    <w:rsid w:val="00DD49F6"/>
    <w:rsid w:val="00DD519C"/>
    <w:rsid w:val="00DD5360"/>
    <w:rsid w:val="00DD559D"/>
    <w:rsid w:val="00DD5C0A"/>
    <w:rsid w:val="00DD5CB2"/>
    <w:rsid w:val="00DD60D8"/>
    <w:rsid w:val="00DD62EA"/>
    <w:rsid w:val="00DD6370"/>
    <w:rsid w:val="00DD7042"/>
    <w:rsid w:val="00DD73AA"/>
    <w:rsid w:val="00DD749C"/>
    <w:rsid w:val="00DD772A"/>
    <w:rsid w:val="00DD7A1A"/>
    <w:rsid w:val="00DD7D44"/>
    <w:rsid w:val="00DD7F91"/>
    <w:rsid w:val="00DE0110"/>
    <w:rsid w:val="00DE0556"/>
    <w:rsid w:val="00DE0685"/>
    <w:rsid w:val="00DE0E50"/>
    <w:rsid w:val="00DE0E6A"/>
    <w:rsid w:val="00DE0FFF"/>
    <w:rsid w:val="00DE11CA"/>
    <w:rsid w:val="00DE166E"/>
    <w:rsid w:val="00DE19D2"/>
    <w:rsid w:val="00DE1F68"/>
    <w:rsid w:val="00DE1FF2"/>
    <w:rsid w:val="00DE24B9"/>
    <w:rsid w:val="00DE26E5"/>
    <w:rsid w:val="00DE29DE"/>
    <w:rsid w:val="00DE2D3C"/>
    <w:rsid w:val="00DE3191"/>
    <w:rsid w:val="00DE3505"/>
    <w:rsid w:val="00DE362E"/>
    <w:rsid w:val="00DE3EF3"/>
    <w:rsid w:val="00DE41A4"/>
    <w:rsid w:val="00DE43EE"/>
    <w:rsid w:val="00DE443B"/>
    <w:rsid w:val="00DE4477"/>
    <w:rsid w:val="00DE4681"/>
    <w:rsid w:val="00DE4807"/>
    <w:rsid w:val="00DE51D1"/>
    <w:rsid w:val="00DE529D"/>
    <w:rsid w:val="00DE542F"/>
    <w:rsid w:val="00DE5B86"/>
    <w:rsid w:val="00DE5BF0"/>
    <w:rsid w:val="00DE6061"/>
    <w:rsid w:val="00DE6500"/>
    <w:rsid w:val="00DE660E"/>
    <w:rsid w:val="00DE6667"/>
    <w:rsid w:val="00DE6765"/>
    <w:rsid w:val="00DE6AFE"/>
    <w:rsid w:val="00DE6B0E"/>
    <w:rsid w:val="00DE6D4C"/>
    <w:rsid w:val="00DE7848"/>
    <w:rsid w:val="00DF0F5F"/>
    <w:rsid w:val="00DF1430"/>
    <w:rsid w:val="00DF1438"/>
    <w:rsid w:val="00DF16F2"/>
    <w:rsid w:val="00DF18FE"/>
    <w:rsid w:val="00DF250F"/>
    <w:rsid w:val="00DF2692"/>
    <w:rsid w:val="00DF28F3"/>
    <w:rsid w:val="00DF2901"/>
    <w:rsid w:val="00DF2ABD"/>
    <w:rsid w:val="00DF340F"/>
    <w:rsid w:val="00DF36A3"/>
    <w:rsid w:val="00DF3DCF"/>
    <w:rsid w:val="00DF3DD0"/>
    <w:rsid w:val="00DF447E"/>
    <w:rsid w:val="00DF4505"/>
    <w:rsid w:val="00DF4637"/>
    <w:rsid w:val="00DF4858"/>
    <w:rsid w:val="00DF4A4C"/>
    <w:rsid w:val="00DF4C19"/>
    <w:rsid w:val="00DF4D37"/>
    <w:rsid w:val="00DF4DED"/>
    <w:rsid w:val="00DF50DE"/>
    <w:rsid w:val="00DF569F"/>
    <w:rsid w:val="00DF57E1"/>
    <w:rsid w:val="00DF58B7"/>
    <w:rsid w:val="00DF5BB8"/>
    <w:rsid w:val="00DF5C68"/>
    <w:rsid w:val="00DF5D5B"/>
    <w:rsid w:val="00DF5F5F"/>
    <w:rsid w:val="00DF6291"/>
    <w:rsid w:val="00DF65CE"/>
    <w:rsid w:val="00DF680C"/>
    <w:rsid w:val="00DF6910"/>
    <w:rsid w:val="00DF6E0C"/>
    <w:rsid w:val="00DF6E4C"/>
    <w:rsid w:val="00DF7030"/>
    <w:rsid w:val="00DF77FC"/>
    <w:rsid w:val="00DF7943"/>
    <w:rsid w:val="00DF7ADF"/>
    <w:rsid w:val="00DF7F02"/>
    <w:rsid w:val="00E001D3"/>
    <w:rsid w:val="00E00726"/>
    <w:rsid w:val="00E00E4D"/>
    <w:rsid w:val="00E00F5C"/>
    <w:rsid w:val="00E01062"/>
    <w:rsid w:val="00E011E8"/>
    <w:rsid w:val="00E012AF"/>
    <w:rsid w:val="00E01475"/>
    <w:rsid w:val="00E0179B"/>
    <w:rsid w:val="00E01994"/>
    <w:rsid w:val="00E02046"/>
    <w:rsid w:val="00E024AC"/>
    <w:rsid w:val="00E02CAD"/>
    <w:rsid w:val="00E02F07"/>
    <w:rsid w:val="00E0319E"/>
    <w:rsid w:val="00E03A2D"/>
    <w:rsid w:val="00E03B29"/>
    <w:rsid w:val="00E03F26"/>
    <w:rsid w:val="00E0441D"/>
    <w:rsid w:val="00E0464D"/>
    <w:rsid w:val="00E0480C"/>
    <w:rsid w:val="00E048E8"/>
    <w:rsid w:val="00E04BCE"/>
    <w:rsid w:val="00E050C6"/>
    <w:rsid w:val="00E056B5"/>
    <w:rsid w:val="00E0571D"/>
    <w:rsid w:val="00E057E5"/>
    <w:rsid w:val="00E057E7"/>
    <w:rsid w:val="00E058E9"/>
    <w:rsid w:val="00E05E9D"/>
    <w:rsid w:val="00E06762"/>
    <w:rsid w:val="00E06938"/>
    <w:rsid w:val="00E06AD3"/>
    <w:rsid w:val="00E06E19"/>
    <w:rsid w:val="00E07AC4"/>
    <w:rsid w:val="00E10098"/>
    <w:rsid w:val="00E112F1"/>
    <w:rsid w:val="00E11326"/>
    <w:rsid w:val="00E113FA"/>
    <w:rsid w:val="00E116CA"/>
    <w:rsid w:val="00E11798"/>
    <w:rsid w:val="00E11B8D"/>
    <w:rsid w:val="00E12099"/>
    <w:rsid w:val="00E12152"/>
    <w:rsid w:val="00E1229B"/>
    <w:rsid w:val="00E12809"/>
    <w:rsid w:val="00E12FBC"/>
    <w:rsid w:val="00E135F9"/>
    <w:rsid w:val="00E13783"/>
    <w:rsid w:val="00E13D38"/>
    <w:rsid w:val="00E13D7F"/>
    <w:rsid w:val="00E13F20"/>
    <w:rsid w:val="00E145DF"/>
    <w:rsid w:val="00E147BB"/>
    <w:rsid w:val="00E147D9"/>
    <w:rsid w:val="00E15614"/>
    <w:rsid w:val="00E158AD"/>
    <w:rsid w:val="00E158B8"/>
    <w:rsid w:val="00E15AF9"/>
    <w:rsid w:val="00E160FE"/>
    <w:rsid w:val="00E162DC"/>
    <w:rsid w:val="00E17136"/>
    <w:rsid w:val="00E1721E"/>
    <w:rsid w:val="00E17321"/>
    <w:rsid w:val="00E20F01"/>
    <w:rsid w:val="00E20F86"/>
    <w:rsid w:val="00E21240"/>
    <w:rsid w:val="00E212BD"/>
    <w:rsid w:val="00E2130A"/>
    <w:rsid w:val="00E2162B"/>
    <w:rsid w:val="00E21639"/>
    <w:rsid w:val="00E21C95"/>
    <w:rsid w:val="00E2242D"/>
    <w:rsid w:val="00E2293B"/>
    <w:rsid w:val="00E23083"/>
    <w:rsid w:val="00E2352F"/>
    <w:rsid w:val="00E235E2"/>
    <w:rsid w:val="00E23710"/>
    <w:rsid w:val="00E23782"/>
    <w:rsid w:val="00E23783"/>
    <w:rsid w:val="00E24077"/>
    <w:rsid w:val="00E243AB"/>
    <w:rsid w:val="00E24719"/>
    <w:rsid w:val="00E248EE"/>
    <w:rsid w:val="00E249D6"/>
    <w:rsid w:val="00E24A60"/>
    <w:rsid w:val="00E24F32"/>
    <w:rsid w:val="00E25097"/>
    <w:rsid w:val="00E25C8C"/>
    <w:rsid w:val="00E2601D"/>
    <w:rsid w:val="00E260DA"/>
    <w:rsid w:val="00E26279"/>
    <w:rsid w:val="00E2680F"/>
    <w:rsid w:val="00E2683E"/>
    <w:rsid w:val="00E268E5"/>
    <w:rsid w:val="00E2759B"/>
    <w:rsid w:val="00E27820"/>
    <w:rsid w:val="00E27890"/>
    <w:rsid w:val="00E27934"/>
    <w:rsid w:val="00E2795F"/>
    <w:rsid w:val="00E279B5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4A5"/>
    <w:rsid w:val="00E324DA"/>
    <w:rsid w:val="00E32692"/>
    <w:rsid w:val="00E32BC0"/>
    <w:rsid w:val="00E32CEC"/>
    <w:rsid w:val="00E33274"/>
    <w:rsid w:val="00E332B5"/>
    <w:rsid w:val="00E33330"/>
    <w:rsid w:val="00E3353F"/>
    <w:rsid w:val="00E335E7"/>
    <w:rsid w:val="00E33629"/>
    <w:rsid w:val="00E3362E"/>
    <w:rsid w:val="00E338F8"/>
    <w:rsid w:val="00E3395F"/>
    <w:rsid w:val="00E33E88"/>
    <w:rsid w:val="00E33FAC"/>
    <w:rsid w:val="00E3433B"/>
    <w:rsid w:val="00E34499"/>
    <w:rsid w:val="00E346A1"/>
    <w:rsid w:val="00E346F4"/>
    <w:rsid w:val="00E347F0"/>
    <w:rsid w:val="00E349F8"/>
    <w:rsid w:val="00E34A0F"/>
    <w:rsid w:val="00E3534B"/>
    <w:rsid w:val="00E35739"/>
    <w:rsid w:val="00E35BBC"/>
    <w:rsid w:val="00E35F4D"/>
    <w:rsid w:val="00E35FC1"/>
    <w:rsid w:val="00E36198"/>
    <w:rsid w:val="00E361CA"/>
    <w:rsid w:val="00E37047"/>
    <w:rsid w:val="00E372C8"/>
    <w:rsid w:val="00E376BF"/>
    <w:rsid w:val="00E37897"/>
    <w:rsid w:val="00E3790C"/>
    <w:rsid w:val="00E37C10"/>
    <w:rsid w:val="00E405D3"/>
    <w:rsid w:val="00E40AB1"/>
    <w:rsid w:val="00E40C13"/>
    <w:rsid w:val="00E40D24"/>
    <w:rsid w:val="00E40E3C"/>
    <w:rsid w:val="00E4100A"/>
    <w:rsid w:val="00E413B1"/>
    <w:rsid w:val="00E413C1"/>
    <w:rsid w:val="00E415C9"/>
    <w:rsid w:val="00E4167E"/>
    <w:rsid w:val="00E416E2"/>
    <w:rsid w:val="00E417DF"/>
    <w:rsid w:val="00E41E09"/>
    <w:rsid w:val="00E41F5B"/>
    <w:rsid w:val="00E4200F"/>
    <w:rsid w:val="00E42116"/>
    <w:rsid w:val="00E4297E"/>
    <w:rsid w:val="00E42ECA"/>
    <w:rsid w:val="00E431C0"/>
    <w:rsid w:val="00E4360C"/>
    <w:rsid w:val="00E436E1"/>
    <w:rsid w:val="00E43C7D"/>
    <w:rsid w:val="00E4418B"/>
    <w:rsid w:val="00E445DE"/>
    <w:rsid w:val="00E449B5"/>
    <w:rsid w:val="00E452EF"/>
    <w:rsid w:val="00E454C7"/>
    <w:rsid w:val="00E45B5D"/>
    <w:rsid w:val="00E45BA4"/>
    <w:rsid w:val="00E45CF1"/>
    <w:rsid w:val="00E4618E"/>
    <w:rsid w:val="00E469F8"/>
    <w:rsid w:val="00E46C46"/>
    <w:rsid w:val="00E46FDF"/>
    <w:rsid w:val="00E47D15"/>
    <w:rsid w:val="00E47E43"/>
    <w:rsid w:val="00E503E8"/>
    <w:rsid w:val="00E508CA"/>
    <w:rsid w:val="00E50BBB"/>
    <w:rsid w:val="00E50E89"/>
    <w:rsid w:val="00E50F96"/>
    <w:rsid w:val="00E511B2"/>
    <w:rsid w:val="00E5122C"/>
    <w:rsid w:val="00E515D9"/>
    <w:rsid w:val="00E516DF"/>
    <w:rsid w:val="00E52404"/>
    <w:rsid w:val="00E52549"/>
    <w:rsid w:val="00E52674"/>
    <w:rsid w:val="00E52675"/>
    <w:rsid w:val="00E5278B"/>
    <w:rsid w:val="00E528C8"/>
    <w:rsid w:val="00E52A04"/>
    <w:rsid w:val="00E52C91"/>
    <w:rsid w:val="00E5302C"/>
    <w:rsid w:val="00E5307D"/>
    <w:rsid w:val="00E53851"/>
    <w:rsid w:val="00E538A7"/>
    <w:rsid w:val="00E53AA9"/>
    <w:rsid w:val="00E54769"/>
    <w:rsid w:val="00E54973"/>
    <w:rsid w:val="00E549C8"/>
    <w:rsid w:val="00E54D4F"/>
    <w:rsid w:val="00E55153"/>
    <w:rsid w:val="00E5556E"/>
    <w:rsid w:val="00E559E6"/>
    <w:rsid w:val="00E55C23"/>
    <w:rsid w:val="00E56079"/>
    <w:rsid w:val="00E56093"/>
    <w:rsid w:val="00E5656C"/>
    <w:rsid w:val="00E56649"/>
    <w:rsid w:val="00E566D6"/>
    <w:rsid w:val="00E57073"/>
    <w:rsid w:val="00E579BD"/>
    <w:rsid w:val="00E57CB0"/>
    <w:rsid w:val="00E57D00"/>
    <w:rsid w:val="00E60470"/>
    <w:rsid w:val="00E6075E"/>
    <w:rsid w:val="00E618A8"/>
    <w:rsid w:val="00E61BF8"/>
    <w:rsid w:val="00E62404"/>
    <w:rsid w:val="00E6273C"/>
    <w:rsid w:val="00E62B04"/>
    <w:rsid w:val="00E62C51"/>
    <w:rsid w:val="00E62CE5"/>
    <w:rsid w:val="00E633D3"/>
    <w:rsid w:val="00E633FD"/>
    <w:rsid w:val="00E63A33"/>
    <w:rsid w:val="00E63A9B"/>
    <w:rsid w:val="00E63DEB"/>
    <w:rsid w:val="00E643BB"/>
    <w:rsid w:val="00E64A98"/>
    <w:rsid w:val="00E6586F"/>
    <w:rsid w:val="00E65D5F"/>
    <w:rsid w:val="00E65DD4"/>
    <w:rsid w:val="00E66340"/>
    <w:rsid w:val="00E66BCA"/>
    <w:rsid w:val="00E66DC0"/>
    <w:rsid w:val="00E678BA"/>
    <w:rsid w:val="00E67C36"/>
    <w:rsid w:val="00E67CA7"/>
    <w:rsid w:val="00E701B2"/>
    <w:rsid w:val="00E701E8"/>
    <w:rsid w:val="00E70355"/>
    <w:rsid w:val="00E7059A"/>
    <w:rsid w:val="00E70A76"/>
    <w:rsid w:val="00E71727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638"/>
    <w:rsid w:val="00E75CF8"/>
    <w:rsid w:val="00E76087"/>
    <w:rsid w:val="00E76304"/>
    <w:rsid w:val="00E76698"/>
    <w:rsid w:val="00E76816"/>
    <w:rsid w:val="00E76C9E"/>
    <w:rsid w:val="00E77345"/>
    <w:rsid w:val="00E776EB"/>
    <w:rsid w:val="00E77B76"/>
    <w:rsid w:val="00E77C0F"/>
    <w:rsid w:val="00E77CD1"/>
    <w:rsid w:val="00E77E01"/>
    <w:rsid w:val="00E8025A"/>
    <w:rsid w:val="00E8046D"/>
    <w:rsid w:val="00E8055E"/>
    <w:rsid w:val="00E80E53"/>
    <w:rsid w:val="00E81147"/>
    <w:rsid w:val="00E8196D"/>
    <w:rsid w:val="00E81AB0"/>
    <w:rsid w:val="00E81BA2"/>
    <w:rsid w:val="00E81BC5"/>
    <w:rsid w:val="00E81D78"/>
    <w:rsid w:val="00E82334"/>
    <w:rsid w:val="00E82817"/>
    <w:rsid w:val="00E8298E"/>
    <w:rsid w:val="00E82D02"/>
    <w:rsid w:val="00E82DC3"/>
    <w:rsid w:val="00E830DD"/>
    <w:rsid w:val="00E8327E"/>
    <w:rsid w:val="00E838E7"/>
    <w:rsid w:val="00E83938"/>
    <w:rsid w:val="00E83FFE"/>
    <w:rsid w:val="00E84471"/>
    <w:rsid w:val="00E845D7"/>
    <w:rsid w:val="00E845E7"/>
    <w:rsid w:val="00E84691"/>
    <w:rsid w:val="00E84753"/>
    <w:rsid w:val="00E84806"/>
    <w:rsid w:val="00E8500E"/>
    <w:rsid w:val="00E8508E"/>
    <w:rsid w:val="00E859B3"/>
    <w:rsid w:val="00E85A3E"/>
    <w:rsid w:val="00E85EBC"/>
    <w:rsid w:val="00E86440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471"/>
    <w:rsid w:val="00E908E0"/>
    <w:rsid w:val="00E90985"/>
    <w:rsid w:val="00E90C3C"/>
    <w:rsid w:val="00E90ED9"/>
    <w:rsid w:val="00E90F9E"/>
    <w:rsid w:val="00E9134D"/>
    <w:rsid w:val="00E91757"/>
    <w:rsid w:val="00E91A2A"/>
    <w:rsid w:val="00E91A80"/>
    <w:rsid w:val="00E92209"/>
    <w:rsid w:val="00E923CA"/>
    <w:rsid w:val="00E92636"/>
    <w:rsid w:val="00E92AF1"/>
    <w:rsid w:val="00E92EEE"/>
    <w:rsid w:val="00E92F52"/>
    <w:rsid w:val="00E93134"/>
    <w:rsid w:val="00E93670"/>
    <w:rsid w:val="00E936FE"/>
    <w:rsid w:val="00E93702"/>
    <w:rsid w:val="00E937CD"/>
    <w:rsid w:val="00E93B6D"/>
    <w:rsid w:val="00E94497"/>
    <w:rsid w:val="00E947C1"/>
    <w:rsid w:val="00E9487D"/>
    <w:rsid w:val="00E94953"/>
    <w:rsid w:val="00E949F3"/>
    <w:rsid w:val="00E94D85"/>
    <w:rsid w:val="00E95880"/>
    <w:rsid w:val="00E95B65"/>
    <w:rsid w:val="00E970E9"/>
    <w:rsid w:val="00E9728D"/>
    <w:rsid w:val="00E97352"/>
    <w:rsid w:val="00E974BE"/>
    <w:rsid w:val="00E974FD"/>
    <w:rsid w:val="00E97598"/>
    <w:rsid w:val="00E97659"/>
    <w:rsid w:val="00E9775E"/>
    <w:rsid w:val="00E97C65"/>
    <w:rsid w:val="00EA0094"/>
    <w:rsid w:val="00EA0288"/>
    <w:rsid w:val="00EA029E"/>
    <w:rsid w:val="00EA0717"/>
    <w:rsid w:val="00EA11C7"/>
    <w:rsid w:val="00EA1507"/>
    <w:rsid w:val="00EA16C5"/>
    <w:rsid w:val="00EA1784"/>
    <w:rsid w:val="00EA1DF6"/>
    <w:rsid w:val="00EA1FE0"/>
    <w:rsid w:val="00EA2695"/>
    <w:rsid w:val="00EA26D2"/>
    <w:rsid w:val="00EA27FF"/>
    <w:rsid w:val="00EA2845"/>
    <w:rsid w:val="00EA2B8B"/>
    <w:rsid w:val="00EA2CD4"/>
    <w:rsid w:val="00EA307A"/>
    <w:rsid w:val="00EA3458"/>
    <w:rsid w:val="00EA36ED"/>
    <w:rsid w:val="00EA3CAF"/>
    <w:rsid w:val="00EA4449"/>
    <w:rsid w:val="00EA4B25"/>
    <w:rsid w:val="00EA4DB9"/>
    <w:rsid w:val="00EA4EF8"/>
    <w:rsid w:val="00EA50C2"/>
    <w:rsid w:val="00EA54D1"/>
    <w:rsid w:val="00EA5871"/>
    <w:rsid w:val="00EA589A"/>
    <w:rsid w:val="00EA59DF"/>
    <w:rsid w:val="00EA5B5A"/>
    <w:rsid w:val="00EA5F12"/>
    <w:rsid w:val="00EA62A3"/>
    <w:rsid w:val="00EA68D9"/>
    <w:rsid w:val="00EA69A8"/>
    <w:rsid w:val="00EA69C3"/>
    <w:rsid w:val="00EA6DF5"/>
    <w:rsid w:val="00EA7374"/>
    <w:rsid w:val="00EA78EC"/>
    <w:rsid w:val="00EA7A64"/>
    <w:rsid w:val="00EA7B74"/>
    <w:rsid w:val="00EA7CDD"/>
    <w:rsid w:val="00EB0487"/>
    <w:rsid w:val="00EB04D3"/>
    <w:rsid w:val="00EB0C2E"/>
    <w:rsid w:val="00EB0CF6"/>
    <w:rsid w:val="00EB0D57"/>
    <w:rsid w:val="00EB14D2"/>
    <w:rsid w:val="00EB18E2"/>
    <w:rsid w:val="00EB1B31"/>
    <w:rsid w:val="00EB20DA"/>
    <w:rsid w:val="00EB20F9"/>
    <w:rsid w:val="00EB212F"/>
    <w:rsid w:val="00EB2281"/>
    <w:rsid w:val="00EB22C4"/>
    <w:rsid w:val="00EB2788"/>
    <w:rsid w:val="00EB28AB"/>
    <w:rsid w:val="00EB2BD5"/>
    <w:rsid w:val="00EB2C75"/>
    <w:rsid w:val="00EB2CC0"/>
    <w:rsid w:val="00EB3366"/>
    <w:rsid w:val="00EB3622"/>
    <w:rsid w:val="00EB3778"/>
    <w:rsid w:val="00EB3830"/>
    <w:rsid w:val="00EB38D4"/>
    <w:rsid w:val="00EB41B8"/>
    <w:rsid w:val="00EB437F"/>
    <w:rsid w:val="00EB498F"/>
    <w:rsid w:val="00EB4F4A"/>
    <w:rsid w:val="00EB502B"/>
    <w:rsid w:val="00EB51AD"/>
    <w:rsid w:val="00EB56F8"/>
    <w:rsid w:val="00EB587B"/>
    <w:rsid w:val="00EB58AF"/>
    <w:rsid w:val="00EB5BA6"/>
    <w:rsid w:val="00EB5CA2"/>
    <w:rsid w:val="00EB5CBD"/>
    <w:rsid w:val="00EB5EBE"/>
    <w:rsid w:val="00EB6576"/>
    <w:rsid w:val="00EB65EB"/>
    <w:rsid w:val="00EB69C4"/>
    <w:rsid w:val="00EB6C37"/>
    <w:rsid w:val="00EB6DDB"/>
    <w:rsid w:val="00EB7178"/>
    <w:rsid w:val="00EB7E27"/>
    <w:rsid w:val="00EC0145"/>
    <w:rsid w:val="00EC12CD"/>
    <w:rsid w:val="00EC15B9"/>
    <w:rsid w:val="00EC16E3"/>
    <w:rsid w:val="00EC18C8"/>
    <w:rsid w:val="00EC2082"/>
    <w:rsid w:val="00EC244E"/>
    <w:rsid w:val="00EC2BB7"/>
    <w:rsid w:val="00EC2F77"/>
    <w:rsid w:val="00EC3147"/>
    <w:rsid w:val="00EC3A5E"/>
    <w:rsid w:val="00EC3A5F"/>
    <w:rsid w:val="00EC3B43"/>
    <w:rsid w:val="00EC3CD5"/>
    <w:rsid w:val="00EC3E49"/>
    <w:rsid w:val="00EC3EA5"/>
    <w:rsid w:val="00EC3F98"/>
    <w:rsid w:val="00EC4275"/>
    <w:rsid w:val="00EC4415"/>
    <w:rsid w:val="00EC489C"/>
    <w:rsid w:val="00EC4A1D"/>
    <w:rsid w:val="00EC4F6F"/>
    <w:rsid w:val="00EC5034"/>
    <w:rsid w:val="00EC5577"/>
    <w:rsid w:val="00EC55A5"/>
    <w:rsid w:val="00EC57CF"/>
    <w:rsid w:val="00EC5838"/>
    <w:rsid w:val="00EC5986"/>
    <w:rsid w:val="00EC5AF9"/>
    <w:rsid w:val="00EC5E2D"/>
    <w:rsid w:val="00EC5ECE"/>
    <w:rsid w:val="00EC5FC3"/>
    <w:rsid w:val="00EC69C1"/>
    <w:rsid w:val="00EC6A0A"/>
    <w:rsid w:val="00EC6ABD"/>
    <w:rsid w:val="00EC714B"/>
    <w:rsid w:val="00EC7628"/>
    <w:rsid w:val="00EC78F3"/>
    <w:rsid w:val="00EC7E83"/>
    <w:rsid w:val="00ED02F3"/>
    <w:rsid w:val="00ED0438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3FDB"/>
    <w:rsid w:val="00ED474E"/>
    <w:rsid w:val="00ED5242"/>
    <w:rsid w:val="00ED59CF"/>
    <w:rsid w:val="00ED5DC4"/>
    <w:rsid w:val="00ED6174"/>
    <w:rsid w:val="00ED62FA"/>
    <w:rsid w:val="00ED6676"/>
    <w:rsid w:val="00ED6A82"/>
    <w:rsid w:val="00ED6D22"/>
    <w:rsid w:val="00ED6E47"/>
    <w:rsid w:val="00ED6EF2"/>
    <w:rsid w:val="00ED7926"/>
    <w:rsid w:val="00ED7C5A"/>
    <w:rsid w:val="00EE0070"/>
    <w:rsid w:val="00EE01CF"/>
    <w:rsid w:val="00EE0804"/>
    <w:rsid w:val="00EE0962"/>
    <w:rsid w:val="00EE0C04"/>
    <w:rsid w:val="00EE0E60"/>
    <w:rsid w:val="00EE0ECD"/>
    <w:rsid w:val="00EE127A"/>
    <w:rsid w:val="00EE14E6"/>
    <w:rsid w:val="00EE17F6"/>
    <w:rsid w:val="00EE1C99"/>
    <w:rsid w:val="00EE22E5"/>
    <w:rsid w:val="00EE2316"/>
    <w:rsid w:val="00EE24A7"/>
    <w:rsid w:val="00EE26E0"/>
    <w:rsid w:val="00EE28A2"/>
    <w:rsid w:val="00EE2A51"/>
    <w:rsid w:val="00EE34CB"/>
    <w:rsid w:val="00EE35B9"/>
    <w:rsid w:val="00EE3D1D"/>
    <w:rsid w:val="00EE3F98"/>
    <w:rsid w:val="00EE422B"/>
    <w:rsid w:val="00EE4751"/>
    <w:rsid w:val="00EE47EA"/>
    <w:rsid w:val="00EE4B6B"/>
    <w:rsid w:val="00EE4F7D"/>
    <w:rsid w:val="00EE50A7"/>
    <w:rsid w:val="00EE5122"/>
    <w:rsid w:val="00EE52C0"/>
    <w:rsid w:val="00EE547F"/>
    <w:rsid w:val="00EE573D"/>
    <w:rsid w:val="00EE608F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0F73"/>
    <w:rsid w:val="00EF1D3A"/>
    <w:rsid w:val="00EF1E60"/>
    <w:rsid w:val="00EF1E8A"/>
    <w:rsid w:val="00EF1F54"/>
    <w:rsid w:val="00EF26DE"/>
    <w:rsid w:val="00EF2A8C"/>
    <w:rsid w:val="00EF2CC1"/>
    <w:rsid w:val="00EF2CFF"/>
    <w:rsid w:val="00EF307B"/>
    <w:rsid w:val="00EF3C40"/>
    <w:rsid w:val="00EF3E39"/>
    <w:rsid w:val="00EF403E"/>
    <w:rsid w:val="00EF4081"/>
    <w:rsid w:val="00EF463C"/>
    <w:rsid w:val="00EF53AD"/>
    <w:rsid w:val="00EF5837"/>
    <w:rsid w:val="00EF589E"/>
    <w:rsid w:val="00EF5A08"/>
    <w:rsid w:val="00EF5D25"/>
    <w:rsid w:val="00EF664C"/>
    <w:rsid w:val="00EF6D23"/>
    <w:rsid w:val="00EF6D3D"/>
    <w:rsid w:val="00EF6E2A"/>
    <w:rsid w:val="00EF6FDB"/>
    <w:rsid w:val="00EF72EA"/>
    <w:rsid w:val="00EF7737"/>
    <w:rsid w:val="00EF778E"/>
    <w:rsid w:val="00EF793D"/>
    <w:rsid w:val="00F00071"/>
    <w:rsid w:val="00F00245"/>
    <w:rsid w:val="00F002BB"/>
    <w:rsid w:val="00F005BC"/>
    <w:rsid w:val="00F005EF"/>
    <w:rsid w:val="00F00A2D"/>
    <w:rsid w:val="00F00DBA"/>
    <w:rsid w:val="00F01021"/>
    <w:rsid w:val="00F01818"/>
    <w:rsid w:val="00F019EE"/>
    <w:rsid w:val="00F019F9"/>
    <w:rsid w:val="00F02608"/>
    <w:rsid w:val="00F02898"/>
    <w:rsid w:val="00F0359D"/>
    <w:rsid w:val="00F037F3"/>
    <w:rsid w:val="00F03989"/>
    <w:rsid w:val="00F03A52"/>
    <w:rsid w:val="00F03F84"/>
    <w:rsid w:val="00F04051"/>
    <w:rsid w:val="00F04226"/>
    <w:rsid w:val="00F04B4A"/>
    <w:rsid w:val="00F04BF1"/>
    <w:rsid w:val="00F0551E"/>
    <w:rsid w:val="00F0577C"/>
    <w:rsid w:val="00F0591C"/>
    <w:rsid w:val="00F069CF"/>
    <w:rsid w:val="00F07571"/>
    <w:rsid w:val="00F075D8"/>
    <w:rsid w:val="00F1001A"/>
    <w:rsid w:val="00F101C8"/>
    <w:rsid w:val="00F109D0"/>
    <w:rsid w:val="00F10CD9"/>
    <w:rsid w:val="00F10E9D"/>
    <w:rsid w:val="00F1263E"/>
    <w:rsid w:val="00F127AC"/>
    <w:rsid w:val="00F12B4A"/>
    <w:rsid w:val="00F12ECF"/>
    <w:rsid w:val="00F1316C"/>
    <w:rsid w:val="00F13948"/>
    <w:rsid w:val="00F13AA2"/>
    <w:rsid w:val="00F142D3"/>
    <w:rsid w:val="00F14365"/>
    <w:rsid w:val="00F1437D"/>
    <w:rsid w:val="00F147CE"/>
    <w:rsid w:val="00F148C7"/>
    <w:rsid w:val="00F14D18"/>
    <w:rsid w:val="00F14DC5"/>
    <w:rsid w:val="00F15267"/>
    <w:rsid w:val="00F15415"/>
    <w:rsid w:val="00F1543F"/>
    <w:rsid w:val="00F1549A"/>
    <w:rsid w:val="00F1562E"/>
    <w:rsid w:val="00F15BDF"/>
    <w:rsid w:val="00F15BE1"/>
    <w:rsid w:val="00F15DE0"/>
    <w:rsid w:val="00F15E17"/>
    <w:rsid w:val="00F16510"/>
    <w:rsid w:val="00F166CF"/>
    <w:rsid w:val="00F16901"/>
    <w:rsid w:val="00F170E8"/>
    <w:rsid w:val="00F172D2"/>
    <w:rsid w:val="00F173AD"/>
    <w:rsid w:val="00F17CC1"/>
    <w:rsid w:val="00F17FD3"/>
    <w:rsid w:val="00F200CC"/>
    <w:rsid w:val="00F200FA"/>
    <w:rsid w:val="00F203D7"/>
    <w:rsid w:val="00F20797"/>
    <w:rsid w:val="00F20A80"/>
    <w:rsid w:val="00F20BEB"/>
    <w:rsid w:val="00F20CBC"/>
    <w:rsid w:val="00F21067"/>
    <w:rsid w:val="00F21432"/>
    <w:rsid w:val="00F22107"/>
    <w:rsid w:val="00F2222A"/>
    <w:rsid w:val="00F223E5"/>
    <w:rsid w:val="00F22405"/>
    <w:rsid w:val="00F2249F"/>
    <w:rsid w:val="00F226E1"/>
    <w:rsid w:val="00F226EF"/>
    <w:rsid w:val="00F22976"/>
    <w:rsid w:val="00F23190"/>
    <w:rsid w:val="00F23950"/>
    <w:rsid w:val="00F23A5E"/>
    <w:rsid w:val="00F23B4F"/>
    <w:rsid w:val="00F245CE"/>
    <w:rsid w:val="00F24A17"/>
    <w:rsid w:val="00F24B7C"/>
    <w:rsid w:val="00F24E74"/>
    <w:rsid w:val="00F25473"/>
    <w:rsid w:val="00F25BBD"/>
    <w:rsid w:val="00F2671B"/>
    <w:rsid w:val="00F26D26"/>
    <w:rsid w:val="00F26FCA"/>
    <w:rsid w:val="00F26FCD"/>
    <w:rsid w:val="00F27743"/>
    <w:rsid w:val="00F2775D"/>
    <w:rsid w:val="00F27D3F"/>
    <w:rsid w:val="00F27D52"/>
    <w:rsid w:val="00F27DB6"/>
    <w:rsid w:val="00F30664"/>
    <w:rsid w:val="00F30B20"/>
    <w:rsid w:val="00F30C30"/>
    <w:rsid w:val="00F30CE7"/>
    <w:rsid w:val="00F30D8A"/>
    <w:rsid w:val="00F30F7E"/>
    <w:rsid w:val="00F31051"/>
    <w:rsid w:val="00F31419"/>
    <w:rsid w:val="00F31E13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3DD3"/>
    <w:rsid w:val="00F3410D"/>
    <w:rsid w:val="00F345A3"/>
    <w:rsid w:val="00F346F3"/>
    <w:rsid w:val="00F34DDA"/>
    <w:rsid w:val="00F351E7"/>
    <w:rsid w:val="00F35598"/>
    <w:rsid w:val="00F35A62"/>
    <w:rsid w:val="00F35EAF"/>
    <w:rsid w:val="00F362B5"/>
    <w:rsid w:val="00F36505"/>
    <w:rsid w:val="00F3671A"/>
    <w:rsid w:val="00F36AE4"/>
    <w:rsid w:val="00F36C27"/>
    <w:rsid w:val="00F36C88"/>
    <w:rsid w:val="00F36CF0"/>
    <w:rsid w:val="00F37248"/>
    <w:rsid w:val="00F3724E"/>
    <w:rsid w:val="00F373E5"/>
    <w:rsid w:val="00F374FE"/>
    <w:rsid w:val="00F37F98"/>
    <w:rsid w:val="00F40768"/>
    <w:rsid w:val="00F409F7"/>
    <w:rsid w:val="00F40CBC"/>
    <w:rsid w:val="00F41365"/>
    <w:rsid w:val="00F425E3"/>
    <w:rsid w:val="00F4278A"/>
    <w:rsid w:val="00F429B3"/>
    <w:rsid w:val="00F43272"/>
    <w:rsid w:val="00F43302"/>
    <w:rsid w:val="00F43321"/>
    <w:rsid w:val="00F43365"/>
    <w:rsid w:val="00F4360C"/>
    <w:rsid w:val="00F43764"/>
    <w:rsid w:val="00F439DC"/>
    <w:rsid w:val="00F43C32"/>
    <w:rsid w:val="00F43D60"/>
    <w:rsid w:val="00F444C2"/>
    <w:rsid w:val="00F44621"/>
    <w:rsid w:val="00F44D74"/>
    <w:rsid w:val="00F45688"/>
    <w:rsid w:val="00F45EBD"/>
    <w:rsid w:val="00F462FD"/>
    <w:rsid w:val="00F46594"/>
    <w:rsid w:val="00F468BF"/>
    <w:rsid w:val="00F46B70"/>
    <w:rsid w:val="00F46C34"/>
    <w:rsid w:val="00F46E7E"/>
    <w:rsid w:val="00F46F07"/>
    <w:rsid w:val="00F4732A"/>
    <w:rsid w:val="00F4733B"/>
    <w:rsid w:val="00F4739C"/>
    <w:rsid w:val="00F47918"/>
    <w:rsid w:val="00F47FB4"/>
    <w:rsid w:val="00F50839"/>
    <w:rsid w:val="00F50B22"/>
    <w:rsid w:val="00F5101C"/>
    <w:rsid w:val="00F510C5"/>
    <w:rsid w:val="00F51227"/>
    <w:rsid w:val="00F5163D"/>
    <w:rsid w:val="00F5197D"/>
    <w:rsid w:val="00F51D47"/>
    <w:rsid w:val="00F5240B"/>
    <w:rsid w:val="00F5255B"/>
    <w:rsid w:val="00F52703"/>
    <w:rsid w:val="00F532D5"/>
    <w:rsid w:val="00F545FD"/>
    <w:rsid w:val="00F548A3"/>
    <w:rsid w:val="00F548D1"/>
    <w:rsid w:val="00F54F59"/>
    <w:rsid w:val="00F5506B"/>
    <w:rsid w:val="00F5538F"/>
    <w:rsid w:val="00F5558C"/>
    <w:rsid w:val="00F5569A"/>
    <w:rsid w:val="00F55977"/>
    <w:rsid w:val="00F55B3D"/>
    <w:rsid w:val="00F55E05"/>
    <w:rsid w:val="00F55E89"/>
    <w:rsid w:val="00F560ED"/>
    <w:rsid w:val="00F56341"/>
    <w:rsid w:val="00F567E4"/>
    <w:rsid w:val="00F5755C"/>
    <w:rsid w:val="00F575AA"/>
    <w:rsid w:val="00F57629"/>
    <w:rsid w:val="00F57874"/>
    <w:rsid w:val="00F5797E"/>
    <w:rsid w:val="00F5798A"/>
    <w:rsid w:val="00F57FD6"/>
    <w:rsid w:val="00F6081F"/>
    <w:rsid w:val="00F61854"/>
    <w:rsid w:val="00F619E0"/>
    <w:rsid w:val="00F61CDD"/>
    <w:rsid w:val="00F623C8"/>
    <w:rsid w:val="00F628DE"/>
    <w:rsid w:val="00F62923"/>
    <w:rsid w:val="00F62CDD"/>
    <w:rsid w:val="00F636AD"/>
    <w:rsid w:val="00F636B6"/>
    <w:rsid w:val="00F639E7"/>
    <w:rsid w:val="00F63A6A"/>
    <w:rsid w:val="00F63CD5"/>
    <w:rsid w:val="00F63E92"/>
    <w:rsid w:val="00F64099"/>
    <w:rsid w:val="00F64908"/>
    <w:rsid w:val="00F64DF0"/>
    <w:rsid w:val="00F656AF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0E6F"/>
    <w:rsid w:val="00F711F6"/>
    <w:rsid w:val="00F71527"/>
    <w:rsid w:val="00F71A90"/>
    <w:rsid w:val="00F71FEB"/>
    <w:rsid w:val="00F728FD"/>
    <w:rsid w:val="00F73272"/>
    <w:rsid w:val="00F73729"/>
    <w:rsid w:val="00F73B8A"/>
    <w:rsid w:val="00F73D11"/>
    <w:rsid w:val="00F74C16"/>
    <w:rsid w:val="00F74D70"/>
    <w:rsid w:val="00F75119"/>
    <w:rsid w:val="00F75132"/>
    <w:rsid w:val="00F75968"/>
    <w:rsid w:val="00F7642B"/>
    <w:rsid w:val="00F76CBE"/>
    <w:rsid w:val="00F77907"/>
    <w:rsid w:val="00F77DEC"/>
    <w:rsid w:val="00F77EF1"/>
    <w:rsid w:val="00F800D1"/>
    <w:rsid w:val="00F80CFF"/>
    <w:rsid w:val="00F815D8"/>
    <w:rsid w:val="00F8162A"/>
    <w:rsid w:val="00F81951"/>
    <w:rsid w:val="00F81C2D"/>
    <w:rsid w:val="00F81CDE"/>
    <w:rsid w:val="00F81DB6"/>
    <w:rsid w:val="00F81F6F"/>
    <w:rsid w:val="00F824B5"/>
    <w:rsid w:val="00F825EC"/>
    <w:rsid w:val="00F82756"/>
    <w:rsid w:val="00F827EE"/>
    <w:rsid w:val="00F8293E"/>
    <w:rsid w:val="00F82F13"/>
    <w:rsid w:val="00F83271"/>
    <w:rsid w:val="00F83C38"/>
    <w:rsid w:val="00F84193"/>
    <w:rsid w:val="00F843CB"/>
    <w:rsid w:val="00F84480"/>
    <w:rsid w:val="00F8451E"/>
    <w:rsid w:val="00F84A93"/>
    <w:rsid w:val="00F8510E"/>
    <w:rsid w:val="00F85898"/>
    <w:rsid w:val="00F859A5"/>
    <w:rsid w:val="00F85B23"/>
    <w:rsid w:val="00F85D92"/>
    <w:rsid w:val="00F862B8"/>
    <w:rsid w:val="00F86388"/>
    <w:rsid w:val="00F866C5"/>
    <w:rsid w:val="00F86EA3"/>
    <w:rsid w:val="00F86FAF"/>
    <w:rsid w:val="00F8732D"/>
    <w:rsid w:val="00F87F07"/>
    <w:rsid w:val="00F901BB"/>
    <w:rsid w:val="00F9091E"/>
    <w:rsid w:val="00F90D52"/>
    <w:rsid w:val="00F90E02"/>
    <w:rsid w:val="00F91615"/>
    <w:rsid w:val="00F9162E"/>
    <w:rsid w:val="00F91993"/>
    <w:rsid w:val="00F91A84"/>
    <w:rsid w:val="00F91AB1"/>
    <w:rsid w:val="00F91F84"/>
    <w:rsid w:val="00F92154"/>
    <w:rsid w:val="00F921A4"/>
    <w:rsid w:val="00F9223A"/>
    <w:rsid w:val="00F92487"/>
    <w:rsid w:val="00F92A39"/>
    <w:rsid w:val="00F92C8A"/>
    <w:rsid w:val="00F93093"/>
    <w:rsid w:val="00F932EE"/>
    <w:rsid w:val="00F93417"/>
    <w:rsid w:val="00F9364F"/>
    <w:rsid w:val="00F937D4"/>
    <w:rsid w:val="00F93AA4"/>
    <w:rsid w:val="00F94333"/>
    <w:rsid w:val="00F947C3"/>
    <w:rsid w:val="00F9524D"/>
    <w:rsid w:val="00F9559A"/>
    <w:rsid w:val="00F9571E"/>
    <w:rsid w:val="00F9591B"/>
    <w:rsid w:val="00F95983"/>
    <w:rsid w:val="00F95A24"/>
    <w:rsid w:val="00F95C52"/>
    <w:rsid w:val="00F95CC4"/>
    <w:rsid w:val="00F95D2B"/>
    <w:rsid w:val="00F961E9"/>
    <w:rsid w:val="00F96223"/>
    <w:rsid w:val="00F965FA"/>
    <w:rsid w:val="00F968F0"/>
    <w:rsid w:val="00F96E83"/>
    <w:rsid w:val="00F97300"/>
    <w:rsid w:val="00F9792A"/>
    <w:rsid w:val="00F97ECD"/>
    <w:rsid w:val="00FA0221"/>
    <w:rsid w:val="00FA022D"/>
    <w:rsid w:val="00FA0313"/>
    <w:rsid w:val="00FA031A"/>
    <w:rsid w:val="00FA05C3"/>
    <w:rsid w:val="00FA078A"/>
    <w:rsid w:val="00FA2018"/>
    <w:rsid w:val="00FA20A1"/>
    <w:rsid w:val="00FA2B08"/>
    <w:rsid w:val="00FA2CD1"/>
    <w:rsid w:val="00FA305A"/>
    <w:rsid w:val="00FA3228"/>
    <w:rsid w:val="00FA35B8"/>
    <w:rsid w:val="00FA3A28"/>
    <w:rsid w:val="00FA3CB2"/>
    <w:rsid w:val="00FA3CCF"/>
    <w:rsid w:val="00FA3CE8"/>
    <w:rsid w:val="00FA3F53"/>
    <w:rsid w:val="00FA43FF"/>
    <w:rsid w:val="00FA452A"/>
    <w:rsid w:val="00FA46F2"/>
    <w:rsid w:val="00FA4A78"/>
    <w:rsid w:val="00FA4AE3"/>
    <w:rsid w:val="00FA4F1D"/>
    <w:rsid w:val="00FA504F"/>
    <w:rsid w:val="00FA54B3"/>
    <w:rsid w:val="00FA558F"/>
    <w:rsid w:val="00FA56F8"/>
    <w:rsid w:val="00FA57E1"/>
    <w:rsid w:val="00FA5D18"/>
    <w:rsid w:val="00FA62C1"/>
    <w:rsid w:val="00FA6655"/>
    <w:rsid w:val="00FA6856"/>
    <w:rsid w:val="00FA699F"/>
    <w:rsid w:val="00FA6C20"/>
    <w:rsid w:val="00FA71CE"/>
    <w:rsid w:val="00FA7520"/>
    <w:rsid w:val="00FA7BED"/>
    <w:rsid w:val="00FB0034"/>
    <w:rsid w:val="00FB0521"/>
    <w:rsid w:val="00FB061B"/>
    <w:rsid w:val="00FB0657"/>
    <w:rsid w:val="00FB0B1D"/>
    <w:rsid w:val="00FB10BA"/>
    <w:rsid w:val="00FB19E7"/>
    <w:rsid w:val="00FB1C1F"/>
    <w:rsid w:val="00FB1D95"/>
    <w:rsid w:val="00FB1E32"/>
    <w:rsid w:val="00FB2630"/>
    <w:rsid w:val="00FB2BA8"/>
    <w:rsid w:val="00FB2DDA"/>
    <w:rsid w:val="00FB3250"/>
    <w:rsid w:val="00FB3384"/>
    <w:rsid w:val="00FB350A"/>
    <w:rsid w:val="00FB3536"/>
    <w:rsid w:val="00FB3744"/>
    <w:rsid w:val="00FB3889"/>
    <w:rsid w:val="00FB3A82"/>
    <w:rsid w:val="00FB3FC8"/>
    <w:rsid w:val="00FB3FE8"/>
    <w:rsid w:val="00FB43EB"/>
    <w:rsid w:val="00FB4502"/>
    <w:rsid w:val="00FB4908"/>
    <w:rsid w:val="00FB4AAC"/>
    <w:rsid w:val="00FB4EAB"/>
    <w:rsid w:val="00FB5373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2F"/>
    <w:rsid w:val="00FB7D8F"/>
    <w:rsid w:val="00FC035F"/>
    <w:rsid w:val="00FC057B"/>
    <w:rsid w:val="00FC0D20"/>
    <w:rsid w:val="00FC0D6B"/>
    <w:rsid w:val="00FC0F50"/>
    <w:rsid w:val="00FC155C"/>
    <w:rsid w:val="00FC172E"/>
    <w:rsid w:val="00FC1799"/>
    <w:rsid w:val="00FC191F"/>
    <w:rsid w:val="00FC198F"/>
    <w:rsid w:val="00FC199B"/>
    <w:rsid w:val="00FC1F08"/>
    <w:rsid w:val="00FC25EB"/>
    <w:rsid w:val="00FC2609"/>
    <w:rsid w:val="00FC274E"/>
    <w:rsid w:val="00FC29B5"/>
    <w:rsid w:val="00FC29CC"/>
    <w:rsid w:val="00FC2D98"/>
    <w:rsid w:val="00FC2DB1"/>
    <w:rsid w:val="00FC33FB"/>
    <w:rsid w:val="00FC3518"/>
    <w:rsid w:val="00FC3BFA"/>
    <w:rsid w:val="00FC40E6"/>
    <w:rsid w:val="00FC4138"/>
    <w:rsid w:val="00FC44C1"/>
    <w:rsid w:val="00FC4784"/>
    <w:rsid w:val="00FC496C"/>
    <w:rsid w:val="00FC51B7"/>
    <w:rsid w:val="00FC5255"/>
    <w:rsid w:val="00FC5884"/>
    <w:rsid w:val="00FC58C6"/>
    <w:rsid w:val="00FC5958"/>
    <w:rsid w:val="00FC59BA"/>
    <w:rsid w:val="00FC6431"/>
    <w:rsid w:val="00FC666C"/>
    <w:rsid w:val="00FC68CD"/>
    <w:rsid w:val="00FC6911"/>
    <w:rsid w:val="00FC6B68"/>
    <w:rsid w:val="00FC78D8"/>
    <w:rsid w:val="00FC7AFD"/>
    <w:rsid w:val="00FC7DA1"/>
    <w:rsid w:val="00FD0150"/>
    <w:rsid w:val="00FD04FB"/>
    <w:rsid w:val="00FD1207"/>
    <w:rsid w:val="00FD12CD"/>
    <w:rsid w:val="00FD14CA"/>
    <w:rsid w:val="00FD15E9"/>
    <w:rsid w:val="00FD1B51"/>
    <w:rsid w:val="00FD2A56"/>
    <w:rsid w:val="00FD2B6B"/>
    <w:rsid w:val="00FD33D8"/>
    <w:rsid w:val="00FD33E8"/>
    <w:rsid w:val="00FD409E"/>
    <w:rsid w:val="00FD40EF"/>
    <w:rsid w:val="00FD438F"/>
    <w:rsid w:val="00FD5C14"/>
    <w:rsid w:val="00FD7380"/>
    <w:rsid w:val="00FD768E"/>
    <w:rsid w:val="00FD7A5A"/>
    <w:rsid w:val="00FD7CEE"/>
    <w:rsid w:val="00FD7E1A"/>
    <w:rsid w:val="00FD7EFB"/>
    <w:rsid w:val="00FE0382"/>
    <w:rsid w:val="00FE044A"/>
    <w:rsid w:val="00FE0496"/>
    <w:rsid w:val="00FE05A6"/>
    <w:rsid w:val="00FE098B"/>
    <w:rsid w:val="00FE0A0C"/>
    <w:rsid w:val="00FE0C01"/>
    <w:rsid w:val="00FE111F"/>
    <w:rsid w:val="00FE16FC"/>
    <w:rsid w:val="00FE17DA"/>
    <w:rsid w:val="00FE1C08"/>
    <w:rsid w:val="00FE1EEC"/>
    <w:rsid w:val="00FE20BD"/>
    <w:rsid w:val="00FE22DE"/>
    <w:rsid w:val="00FE24B0"/>
    <w:rsid w:val="00FE25CC"/>
    <w:rsid w:val="00FE2951"/>
    <w:rsid w:val="00FE2DB9"/>
    <w:rsid w:val="00FE2F19"/>
    <w:rsid w:val="00FE3149"/>
    <w:rsid w:val="00FE321E"/>
    <w:rsid w:val="00FE3594"/>
    <w:rsid w:val="00FE3CDE"/>
    <w:rsid w:val="00FE3DBC"/>
    <w:rsid w:val="00FE3F18"/>
    <w:rsid w:val="00FE41EB"/>
    <w:rsid w:val="00FE438F"/>
    <w:rsid w:val="00FE4C8C"/>
    <w:rsid w:val="00FE4D9D"/>
    <w:rsid w:val="00FE4F2A"/>
    <w:rsid w:val="00FE4F44"/>
    <w:rsid w:val="00FE5323"/>
    <w:rsid w:val="00FE578C"/>
    <w:rsid w:val="00FE5BE1"/>
    <w:rsid w:val="00FE678E"/>
    <w:rsid w:val="00FE6975"/>
    <w:rsid w:val="00FE69D9"/>
    <w:rsid w:val="00FE7839"/>
    <w:rsid w:val="00FE7D50"/>
    <w:rsid w:val="00FE7E80"/>
    <w:rsid w:val="00FF038D"/>
    <w:rsid w:val="00FF04BF"/>
    <w:rsid w:val="00FF09E5"/>
    <w:rsid w:val="00FF0A6F"/>
    <w:rsid w:val="00FF0F55"/>
    <w:rsid w:val="00FF10AE"/>
    <w:rsid w:val="00FF1187"/>
    <w:rsid w:val="00FF185B"/>
    <w:rsid w:val="00FF194E"/>
    <w:rsid w:val="00FF1957"/>
    <w:rsid w:val="00FF1D55"/>
    <w:rsid w:val="00FF1DC8"/>
    <w:rsid w:val="00FF23DB"/>
    <w:rsid w:val="00FF2987"/>
    <w:rsid w:val="00FF2E0D"/>
    <w:rsid w:val="00FF30AC"/>
    <w:rsid w:val="00FF30C1"/>
    <w:rsid w:val="00FF37BF"/>
    <w:rsid w:val="00FF38BF"/>
    <w:rsid w:val="00FF3F3F"/>
    <w:rsid w:val="00FF4113"/>
    <w:rsid w:val="00FF43ED"/>
    <w:rsid w:val="00FF499F"/>
    <w:rsid w:val="00FF4F82"/>
    <w:rsid w:val="00FF52C8"/>
    <w:rsid w:val="00FF5436"/>
    <w:rsid w:val="00FF54F9"/>
    <w:rsid w:val="00FF5571"/>
    <w:rsid w:val="00FF59AC"/>
    <w:rsid w:val="00FF6234"/>
    <w:rsid w:val="00FF6310"/>
    <w:rsid w:val="00FF6464"/>
    <w:rsid w:val="00FF64E4"/>
    <w:rsid w:val="00FF65CA"/>
    <w:rsid w:val="00FF68E8"/>
    <w:rsid w:val="00FF6927"/>
    <w:rsid w:val="00FF6A2F"/>
    <w:rsid w:val="00FF6AF6"/>
    <w:rsid w:val="00FF6B0D"/>
    <w:rsid w:val="00FF6BA3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86701C"/>
    <w:pPr>
      <w:spacing w:line="240" w:lineRule="auto"/>
      <w:ind w:firstLine="0"/>
    </w:p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130D0B"/>
    <w:pPr>
      <w:spacing w:before="360" w:after="120"/>
      <w:jc w:val="left"/>
      <w:outlineLvl w:val="0"/>
    </w:pPr>
    <w:rPr>
      <w:rFonts w:cs="Arial"/>
      <w:b/>
      <w:color w:val="522398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BC3BC9"/>
    <w:pPr>
      <w:keepNext/>
      <w:numPr>
        <w:numId w:val="5"/>
      </w:numPr>
      <w:suppressAutoHyphens/>
      <w:spacing w:before="360" w:after="120" w:line="240" w:lineRule="auto"/>
      <w:ind w:left="907" w:hanging="907"/>
      <w:outlineLvl w:val="4"/>
    </w:pPr>
    <w:rPr>
      <w:b/>
      <w:szCs w:val="19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130D0B"/>
    <w:rPr>
      <w:rFonts w:cs="Arial"/>
      <w:b/>
      <w:color w:val="522398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rFonts w:ascii="Fira Sans" w:eastAsia="Times New Roman" w:hAnsi="Fira Sans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02C5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eastAsia="Times New Roman" w:hAnsi="Arial" w:cs="Times New Roman"/>
      <w:b/>
      <w:bCs/>
      <w:sz w:val="18"/>
      <w:szCs w:val="20"/>
      <w:lang w:eastAsia="pl-PL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BC3BC9"/>
    <w:rPr>
      <w:b/>
      <w:szCs w:val="19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rFonts w:ascii="Fira Sans" w:eastAsia="Times New Roman" w:hAnsi="Fira Sans" w:cs="Times New Roman"/>
      <w:b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502C57"/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rsid w:val="00502C57"/>
    <w:rPr>
      <w:b/>
      <w:bCs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color w:val="000000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/>
      <w:sz w:val="20"/>
      <w:szCs w:val="20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1E694B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1E694B"/>
    <w:rPr>
      <w:rFonts w:cs="Arial"/>
      <w:b/>
      <w:color w:val="522398"/>
      <w:spacing w:val="-2"/>
    </w:rPr>
  </w:style>
  <w:style w:type="character" w:customStyle="1" w:styleId="Styl2Znak">
    <w:name w:val="Styl2 Znak"/>
    <w:basedOn w:val="Nagwek1Znak"/>
    <w:link w:val="Styl2"/>
    <w:rsid w:val="00502C57"/>
    <w:rPr>
      <w:rFonts w:ascii="Arial" w:eastAsia="Times New Roman" w:hAnsi="Arial" w:cs="Arial"/>
      <w:b/>
      <w:color w:val="522398"/>
      <w:sz w:val="20"/>
      <w:szCs w:val="20"/>
      <w:lang w:eastAsia="pl-PL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color w:val="000000" w:themeColor="text1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/>
    </w:pPr>
    <w:rPr>
      <w:rFonts w:cs="Times New Roman"/>
      <w:b w:val="0"/>
      <w:bCs/>
      <w:color w:val="000000" w:themeColor="text1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000000" w:themeColor="text1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/>
      <w:jc w:val="center"/>
    </w:pPr>
    <w:rPr>
      <w:rFonts w:ascii="Arial" w:hAnsi="Arial"/>
      <w:b w:val="0"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eastAsia="Times New Roman" w:hAnsi="Arial" w:cs="Arial"/>
      <w:b w:val="0"/>
      <w:color w:val="522398"/>
      <w:spacing w:val="-2"/>
      <w:sz w:val="20"/>
      <w:szCs w:val="20"/>
      <w:lang w:eastAsia="pl-PL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954F72" w:themeColor="followedHyperlink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325F97"/>
    <w:pPr>
      <w:spacing w:before="360" w:after="120"/>
      <w:ind w:left="567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</w:style>
  <w:style w:type="character" w:customStyle="1" w:styleId="TablicespisZnak">
    <w:name w:val="Tablice (spis) Znak"/>
    <w:basedOn w:val="ListanumerowanaZnak"/>
    <w:link w:val="Tablicespis"/>
    <w:rsid w:val="00325F97"/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rFonts w:ascii="Fira Sans" w:eastAsia="Times New Roman" w:hAnsi="Fira Sans" w:cs="Times New Roman"/>
      <w:szCs w:val="20"/>
      <w:lang w:eastAsia="pl-PL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color w:val="auto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paragraph" w:customStyle="1" w:styleId="Pa20">
    <w:name w:val="Pa20"/>
    <w:basedOn w:val="Default"/>
    <w:next w:val="Default"/>
    <w:uiPriority w:val="99"/>
    <w:rsid w:val="00B677F9"/>
    <w:pPr>
      <w:spacing w:line="191" w:lineRule="atLeast"/>
    </w:pPr>
    <w:rPr>
      <w:rFonts w:ascii="Myriad Pro" w:eastAsiaTheme="minorHAnsi" w:hAnsi="Myriad Pro" w:cs="Times New Roman"/>
      <w:color w:val="auto"/>
      <w:lang w:eastAsia="en-US"/>
    </w:rPr>
  </w:style>
  <w:style w:type="paragraph" w:customStyle="1" w:styleId="Tekstkomunikat">
    <w:name w:val="Tekst_komunikat"/>
    <w:basedOn w:val="Normalny"/>
    <w:qFormat/>
    <w:rsid w:val="00C71CC7"/>
    <w:pPr>
      <w:spacing w:before="120" w:after="120" w:line="240" w:lineRule="exact"/>
    </w:pPr>
    <w:rPr>
      <w:rFonts w:eastAsia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4.png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42" Type="http://schemas.openxmlformats.org/officeDocument/2006/relationships/hyperlink" Target="http://swaid.stat.gov.pl/SitePages/StronaGlownaDBW.aspx" TargetMode="External"/><Relationship Id="rId47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header" Target="header1.xml"/><Relationship Id="rId37" Type="http://schemas.openxmlformats.org/officeDocument/2006/relationships/image" Target="media/image23.png"/><Relationship Id="rId40" Type="http://schemas.openxmlformats.org/officeDocument/2006/relationships/hyperlink" Target="https://www.facebook.com/USRzeszow/" TargetMode="External"/><Relationship Id="rId45" Type="http://schemas.openxmlformats.org/officeDocument/2006/relationships/hyperlink" Target="http://swaid.stat.gov.pl/SitePages/StronaGlownaDBW.asp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hyperlink" Target="https://rzeszow.stat.gov.pl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2.xml"/><Relationship Id="rId44" Type="http://schemas.openxmlformats.org/officeDocument/2006/relationships/hyperlink" Target="https://bdl.stat.gov.pl/BDL/sta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oter" Target="footer1.xml"/><Relationship Id="rId35" Type="http://schemas.openxmlformats.org/officeDocument/2006/relationships/image" Target="media/image22.png"/><Relationship Id="rId43" Type="http://schemas.openxmlformats.org/officeDocument/2006/relationships/hyperlink" Target="http://stat.gov.pl/metainformacje/slownik-pojec/pojecia-stosowane-w-statystyce-publicznej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rzeszow.stat.gov.pl/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oter" Target="footer3.xml"/><Relationship Id="rId38" Type="http://schemas.openxmlformats.org/officeDocument/2006/relationships/hyperlink" Target="https://twitter.com/Rzeszow_STAT" TargetMode="External"/><Relationship Id="rId46" Type="http://schemas.openxmlformats.org/officeDocument/2006/relationships/hyperlink" Target="http://stat.gov.pl/metainformacje/slownik-pojec/pojecia-stosowane-w-statystyce-publicznej/" TargetMode="External"/><Relationship Id="rId20" Type="http://schemas.openxmlformats.org/officeDocument/2006/relationships/image" Target="media/image12.png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</a:spPr>
      <a:bodyPr wrap="none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E849D-5A1A-495B-8023-C66E17A13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32</Pages>
  <Words>8109</Words>
  <Characters>48655</Characters>
  <Application>Microsoft Office Word</Application>
  <DocSecurity>0</DocSecurity>
  <Lines>405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616</cp:revision>
  <cp:lastPrinted>2022-10-28T11:40:00Z</cp:lastPrinted>
  <dcterms:created xsi:type="dcterms:W3CDTF">2022-08-22T08:15:00Z</dcterms:created>
  <dcterms:modified xsi:type="dcterms:W3CDTF">2022-10-28T11:40:00Z</dcterms:modified>
</cp:coreProperties>
</file>