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35C" w:rsidRPr="00B13F45" w:rsidRDefault="00D326CC" w:rsidP="006E1867">
      <w:pPr>
        <w:pStyle w:val="tytuinformacji"/>
        <w:tabs>
          <w:tab w:val="left" w:pos="0"/>
        </w:tabs>
        <w:spacing w:after="600"/>
        <w:rPr>
          <w:color w:val="auto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1062355</wp:posOffset>
                </wp:positionV>
                <wp:extent cx="2203200" cy="1155600"/>
                <wp:effectExtent l="0" t="0" r="6985" b="6985"/>
                <wp:wrapSquare wrapText="bothSides"/>
                <wp:docPr id="17" name="Pole tekstowe 2" descr="561,0 mln zł. Łączna nadwyżka budżetowa jednostek samorządu terytorialneg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200" cy="1155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67" w:rsidRPr="008A0EA8" w:rsidRDefault="006E1867" w:rsidP="006E186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8A0EA8" w:rsidRPr="008A0EA8">
                              <w:rPr>
                                <w:rStyle w:val="WartowskanikaZnak"/>
                                <w:sz w:val="48"/>
                                <w:szCs w:val="48"/>
                              </w:rPr>
                              <w:t>561,0 mln zł</w:t>
                            </w:r>
                          </w:p>
                          <w:p w:rsidR="006E1867" w:rsidRPr="007D605C" w:rsidRDefault="008A0EA8" w:rsidP="008A0EA8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Łączna nadwyżka budżetowa jednostek samorządu terytorialnego</w:t>
                            </w:r>
                          </w:p>
                          <w:p w:rsidR="006E1867" w:rsidRPr="007D605C" w:rsidRDefault="006E1867" w:rsidP="006E186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6" alt="561,0 mln zł. Łączna nadwyżka budżetowa jednostek samorządu terytorialnego." style="position:absolute;margin-left:0;margin-top:83.65pt;width:173.5pt;height:91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" fillcolor="#001d77" stroked="f">
                <v:stroke joinstyle="miter"/>
                <v:textbox>
                  <w:txbxContent>
                    <w:p w:rsidR="006E1867" w:rsidRPr="008A0EA8" w:rsidRDefault="006E1867" w:rsidP="006E186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8A0EA8" w:rsidRPr="008A0EA8">
                        <w:rPr>
                          <w:rStyle w:val="WartowskanikaZnak"/>
                          <w:sz w:val="48"/>
                          <w:szCs w:val="48"/>
                        </w:rPr>
                        <w:t>561,0 mln zł</w:t>
                      </w:r>
                    </w:p>
                    <w:p w:rsidR="006E1867" w:rsidRPr="007D605C" w:rsidRDefault="008A0EA8" w:rsidP="008A0EA8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Łączna nadwyżka budżetowa jednostek samorządu terytorialnego</w:t>
                      </w:r>
                    </w:p>
                    <w:p w:rsidR="006E1867" w:rsidRPr="007D605C" w:rsidRDefault="006E1867" w:rsidP="006E186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3F45" w:rsidRPr="00B13F45">
        <w:rPr>
          <w:rFonts w:eastAsia="Calibri"/>
          <w:shd w:val="clear" w:color="auto" w:fill="FFFFFF"/>
        </w:rPr>
        <w:t>Budżety jednostek samorządu terytorialnego</w:t>
      </w:r>
      <w:r w:rsidR="00E03848">
        <w:rPr>
          <w:color w:val="auto"/>
          <w:shd w:val="clear" w:color="auto" w:fill="FFFFFF"/>
        </w:rPr>
        <w:br/>
      </w:r>
      <w:r w:rsidR="00EB6926" w:rsidRPr="00B13F45">
        <w:rPr>
          <w:color w:val="auto"/>
          <w:shd w:val="clear" w:color="auto" w:fill="FFFFFF"/>
        </w:rPr>
        <w:t xml:space="preserve">w województwie </w:t>
      </w:r>
      <w:r w:rsidR="000A0A5E" w:rsidRPr="00B13F45">
        <w:rPr>
          <w:color w:val="auto"/>
          <w:shd w:val="clear" w:color="auto" w:fill="FFFFFF"/>
        </w:rPr>
        <w:t>świętokrzyskim</w:t>
      </w:r>
      <w:r w:rsidR="00E77687" w:rsidRPr="00B13F45">
        <w:rPr>
          <w:color w:val="auto"/>
          <w:shd w:val="clear" w:color="auto" w:fill="FFFFFF"/>
        </w:rPr>
        <w:t xml:space="preserve"> </w:t>
      </w:r>
      <w:r w:rsidR="00D637FE">
        <w:rPr>
          <w:color w:val="auto"/>
          <w:shd w:val="clear" w:color="auto" w:fill="FFFFFF"/>
        </w:rPr>
        <w:t>w 202</w:t>
      </w:r>
      <w:r w:rsidR="00F55825">
        <w:rPr>
          <w:color w:val="auto"/>
          <w:shd w:val="clear" w:color="auto" w:fill="FFFFFF"/>
        </w:rPr>
        <w:t>1</w:t>
      </w:r>
      <w:r w:rsidR="00E77687" w:rsidRPr="00B13F45">
        <w:rPr>
          <w:color w:val="auto"/>
          <w:shd w:val="clear" w:color="auto" w:fill="FFFFFF"/>
        </w:rPr>
        <w:t xml:space="preserve"> r.</w:t>
      </w:r>
    </w:p>
    <w:p w:rsidR="00E12543" w:rsidRPr="006E1867" w:rsidRDefault="006D60A5" w:rsidP="00CB1065">
      <w:pPr>
        <w:pStyle w:val="tekstzboku"/>
        <w:spacing w:before="360" w:after="120"/>
        <w:rPr>
          <w:b/>
          <w:bCs w:val="0"/>
          <w:color w:val="auto"/>
          <w:sz w:val="19"/>
          <w:szCs w:val="19"/>
        </w:rPr>
      </w:pPr>
      <w:r w:rsidRPr="00552738">
        <w:rPr>
          <w:rFonts w:ascii="Times New Roman" w:hAnsi="Times New Roman" w:cs="Arial"/>
          <w:b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246380</wp:posOffset>
                </wp:positionV>
                <wp:extent cx="1742440" cy="869950"/>
                <wp:effectExtent l="0" t="0" r="0" b="6350"/>
                <wp:wrapSquare wrapText="bothSides"/>
                <wp:docPr id="16" name="Text Box 149" descr="W 2021 r. zarówno łączne dochody jednostek samorządu terytorialnego, jak i wydatki były wyższe niż w roku poprzedni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604" w:rsidRPr="000010F3" w:rsidRDefault="00810604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202</w:t>
                            </w:r>
                            <w:r w:rsidR="00F55825">
                              <w:rPr>
                                <w:color w:val="001D77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zarówno łączne dochody jednostek samorządu terytorialnego, jak i wydatki były wyższe niż w roku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9" o:spid="_x0000_s1027" type="#_x0000_t202" alt="W 2021 r. zarówno łączne dochody jednostek samorządu terytorialnego, jak i wydatki były wyższe niż w roku poprzednim." style="position:absolute;margin-left:414pt;margin-top:19.4pt;width:137.2pt;height:68.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" filled="f" fillcolor="#f2f2f2" stroked="f">
                <v:textbox>
                  <w:txbxContent>
                    <w:p w:rsidR="00810604" w:rsidRPr="000010F3" w:rsidRDefault="00810604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202</w:t>
                      </w:r>
                      <w:r w:rsidR="00F55825">
                        <w:rPr>
                          <w:color w:val="001D77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zarówno łączne dochody jednostek samorządu terytorialnego, jak i wydatki były wyższe niż w roku poprzednim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543" w:rsidRPr="00552738">
        <w:rPr>
          <w:b/>
          <w:bCs w:val="0"/>
          <w:color w:val="auto"/>
          <w:sz w:val="19"/>
          <w:szCs w:val="19"/>
        </w:rPr>
        <w:t>Wyższy poziom dochodów niż wydatków w budżetach jednostek samorządu terytorialnego w województwie świętokrzyskim skutkował zbiorczo nadwyżką budżetową. O nadwyżce zdecydował przede wszystkim dodatni w</w:t>
      </w:r>
      <w:r w:rsidR="00D637FE" w:rsidRPr="00552738">
        <w:rPr>
          <w:b/>
          <w:bCs w:val="0"/>
          <w:color w:val="auto"/>
          <w:sz w:val="19"/>
          <w:szCs w:val="19"/>
        </w:rPr>
        <w:t>ynik budżetów gm</w:t>
      </w:r>
      <w:r w:rsidR="006E1867" w:rsidRPr="00552738">
        <w:rPr>
          <w:b/>
          <w:bCs w:val="0"/>
          <w:color w:val="auto"/>
          <w:sz w:val="19"/>
          <w:szCs w:val="19"/>
        </w:rPr>
        <w:t>in</w:t>
      </w:r>
      <w:r w:rsidR="00C20030">
        <w:rPr>
          <w:b/>
          <w:bCs w:val="0"/>
          <w:color w:val="auto"/>
          <w:sz w:val="19"/>
          <w:szCs w:val="19"/>
        </w:rPr>
        <w:t>.</w:t>
      </w:r>
    </w:p>
    <w:p w:rsidR="00E12543" w:rsidRDefault="006E1867" w:rsidP="006D60A5">
      <w:pPr>
        <w:spacing w:before="480" w:line="288" w:lineRule="auto"/>
        <w:rPr>
          <w:rFonts w:cs="Arial"/>
          <w:szCs w:val="19"/>
        </w:rPr>
      </w:pPr>
      <w:r>
        <w:rPr>
          <w:rFonts w:cs="Arial"/>
          <w:szCs w:val="19"/>
        </w:rPr>
        <w:br/>
      </w:r>
      <w:r w:rsidR="00D637FE">
        <w:rPr>
          <w:rFonts w:cs="Arial"/>
          <w:szCs w:val="19"/>
        </w:rPr>
        <w:t>W 202</w:t>
      </w:r>
      <w:r w:rsidR="00F55825">
        <w:rPr>
          <w:rFonts w:cs="Arial"/>
          <w:szCs w:val="19"/>
        </w:rPr>
        <w:t>1</w:t>
      </w:r>
      <w:r w:rsidR="00E12543" w:rsidRPr="00B848B6">
        <w:rPr>
          <w:rFonts w:cs="Arial"/>
          <w:szCs w:val="19"/>
        </w:rPr>
        <w:t xml:space="preserve"> r. łączne dochody budżetów jednostek samorządu terytorialnego (JST) województwa świętokrzyskiego</w:t>
      </w:r>
      <w:r w:rsidR="00DD0CB3">
        <w:rPr>
          <w:rFonts w:cs="Arial"/>
          <w:szCs w:val="19"/>
        </w:rPr>
        <w:t>,</w:t>
      </w:r>
      <w:r w:rsidR="00E12543" w:rsidRPr="00B848B6">
        <w:rPr>
          <w:rFonts w:cs="Arial"/>
          <w:szCs w:val="19"/>
        </w:rPr>
        <w:t xml:space="preserve"> tj. gmin, powiatów, </w:t>
      </w:r>
      <w:bookmarkStart w:id="0" w:name="_GoBack"/>
      <w:bookmarkEnd w:id="0"/>
      <w:r w:rsidR="00E12543" w:rsidRPr="00B848B6">
        <w:rPr>
          <w:rFonts w:cs="Arial"/>
          <w:szCs w:val="19"/>
        </w:rPr>
        <w:t xml:space="preserve">miasta na prawach powiatu (Kielce) </w:t>
      </w:r>
      <w:r w:rsidR="00D637FE">
        <w:rPr>
          <w:rFonts w:cs="Arial"/>
          <w:szCs w:val="19"/>
        </w:rPr>
        <w:t>oraz województwa wyniosły 9</w:t>
      </w:r>
      <w:r w:rsidR="00F55825">
        <w:rPr>
          <w:rFonts w:cs="Arial"/>
          <w:szCs w:val="19"/>
        </w:rPr>
        <w:t>740,4</w:t>
      </w:r>
      <w:r w:rsidR="00D637FE">
        <w:rPr>
          <w:rFonts w:cs="Arial"/>
          <w:szCs w:val="19"/>
        </w:rPr>
        <w:t xml:space="preserve"> mln zł i w porównaniu z 20</w:t>
      </w:r>
      <w:r w:rsidR="004955C3">
        <w:rPr>
          <w:rFonts w:cs="Arial"/>
          <w:szCs w:val="19"/>
        </w:rPr>
        <w:t>20</w:t>
      </w:r>
      <w:r w:rsidR="00D637FE">
        <w:rPr>
          <w:rFonts w:cs="Arial"/>
          <w:szCs w:val="19"/>
        </w:rPr>
        <w:t xml:space="preserve"> r. zwiększyły się o </w:t>
      </w:r>
      <w:r w:rsidR="00981905">
        <w:rPr>
          <w:rFonts w:cs="Arial"/>
          <w:szCs w:val="19"/>
        </w:rPr>
        <w:t>4,4</w:t>
      </w:r>
      <w:r w:rsidR="00D637FE">
        <w:rPr>
          <w:rFonts w:cs="Arial"/>
          <w:szCs w:val="19"/>
        </w:rPr>
        <w:t>%. Wydatki wyniosły</w:t>
      </w:r>
      <w:r w:rsidR="008D722F">
        <w:rPr>
          <w:rFonts w:cs="Arial"/>
          <w:szCs w:val="19"/>
        </w:rPr>
        <w:t xml:space="preserve"> </w:t>
      </w:r>
      <w:r w:rsidR="00981905">
        <w:rPr>
          <w:rFonts w:cs="Arial"/>
          <w:szCs w:val="19"/>
        </w:rPr>
        <w:t>9179,4</w:t>
      </w:r>
      <w:r w:rsidR="00D637FE">
        <w:rPr>
          <w:rFonts w:cs="Arial"/>
          <w:szCs w:val="19"/>
        </w:rPr>
        <w:t xml:space="preserve"> mln zł i w porównaniu z 20</w:t>
      </w:r>
      <w:r w:rsidR="00981905">
        <w:rPr>
          <w:rFonts w:cs="Arial"/>
          <w:szCs w:val="19"/>
        </w:rPr>
        <w:t>20</w:t>
      </w:r>
      <w:r w:rsidR="00E12543" w:rsidRPr="00B848B6">
        <w:rPr>
          <w:rFonts w:cs="Arial"/>
          <w:szCs w:val="19"/>
        </w:rPr>
        <w:t xml:space="preserve"> r. wzrosł</w:t>
      </w:r>
      <w:r w:rsidR="00D637FE">
        <w:rPr>
          <w:rFonts w:cs="Arial"/>
          <w:szCs w:val="19"/>
        </w:rPr>
        <w:t xml:space="preserve">y o </w:t>
      </w:r>
      <w:r w:rsidR="00981905">
        <w:rPr>
          <w:rFonts w:cs="Arial"/>
          <w:szCs w:val="19"/>
        </w:rPr>
        <w:t>3,1</w:t>
      </w:r>
      <w:r w:rsidR="00E12543" w:rsidRPr="00B848B6">
        <w:rPr>
          <w:rFonts w:cs="Arial"/>
          <w:szCs w:val="19"/>
        </w:rPr>
        <w:t>%. Rok budżetowy JST zam</w:t>
      </w:r>
      <w:r w:rsidR="00D637FE">
        <w:rPr>
          <w:rFonts w:cs="Arial"/>
          <w:szCs w:val="19"/>
        </w:rPr>
        <w:t xml:space="preserve">knęły nadwyżką w wysokości </w:t>
      </w:r>
      <w:r w:rsidR="00981905">
        <w:rPr>
          <w:rFonts w:cs="Arial"/>
          <w:szCs w:val="19"/>
        </w:rPr>
        <w:t>561,0</w:t>
      </w:r>
      <w:r w:rsidR="00D637FE">
        <w:rPr>
          <w:rFonts w:cs="Arial"/>
          <w:szCs w:val="19"/>
        </w:rPr>
        <w:t xml:space="preserve"> mln zł – w 20</w:t>
      </w:r>
      <w:r w:rsidR="00981905">
        <w:rPr>
          <w:rFonts w:cs="Arial"/>
          <w:szCs w:val="19"/>
        </w:rPr>
        <w:t>20</w:t>
      </w:r>
      <w:r w:rsidR="00E12543" w:rsidRPr="00B848B6">
        <w:rPr>
          <w:rFonts w:cs="Arial"/>
          <w:szCs w:val="19"/>
        </w:rPr>
        <w:t xml:space="preserve"> r. </w:t>
      </w:r>
      <w:r w:rsidR="00D637FE">
        <w:rPr>
          <w:rFonts w:cs="Arial"/>
          <w:szCs w:val="19"/>
        </w:rPr>
        <w:t xml:space="preserve">nadwyżka JST wyniosła </w:t>
      </w:r>
      <w:r w:rsidR="00981905">
        <w:rPr>
          <w:rFonts w:cs="Arial"/>
          <w:szCs w:val="19"/>
        </w:rPr>
        <w:t>427,5</w:t>
      </w:r>
      <w:r w:rsidR="00E12543" w:rsidRPr="00B848B6">
        <w:rPr>
          <w:rFonts w:cs="Arial"/>
          <w:szCs w:val="19"/>
        </w:rPr>
        <w:t xml:space="preserve"> ml zł.</w:t>
      </w:r>
    </w:p>
    <w:p w:rsidR="00E12543" w:rsidRPr="00477C2B" w:rsidRDefault="00E12543" w:rsidP="00C20030">
      <w:pPr>
        <w:keepNext/>
        <w:autoSpaceDE w:val="0"/>
        <w:autoSpaceDN w:val="0"/>
        <w:adjustRightInd w:val="0"/>
        <w:spacing w:before="360" w:line="240" w:lineRule="auto"/>
        <w:rPr>
          <w:rFonts w:cs="Arial"/>
          <w:szCs w:val="19"/>
        </w:rPr>
      </w:pPr>
      <w:r w:rsidRPr="00477C2B">
        <w:rPr>
          <w:rFonts w:cs="Arial"/>
          <w:b/>
          <w:szCs w:val="19"/>
        </w:rPr>
        <w:t>Tablica 1. Dochody, wydatki i wynik budżetów JST</w:t>
      </w:r>
      <w:r w:rsidR="00EE51B5" w:rsidRPr="00477C2B">
        <w:rPr>
          <w:rFonts w:cs="Arial"/>
          <w:b/>
          <w:szCs w:val="19"/>
        </w:rPr>
        <w:t xml:space="preserve"> w 20</w:t>
      </w:r>
      <w:r w:rsidR="00D077EA" w:rsidRPr="00477C2B">
        <w:rPr>
          <w:rFonts w:cs="Arial"/>
          <w:b/>
          <w:szCs w:val="19"/>
        </w:rPr>
        <w:t>2</w:t>
      </w:r>
      <w:r w:rsidR="00E631A4">
        <w:rPr>
          <w:rFonts w:cs="Arial"/>
          <w:b/>
          <w:szCs w:val="19"/>
        </w:rPr>
        <w:t>1</w:t>
      </w:r>
      <w:r w:rsidR="00EE51B5" w:rsidRPr="00477C2B">
        <w:rPr>
          <w:rFonts w:cs="Arial"/>
          <w:b/>
          <w:szCs w:val="19"/>
        </w:rPr>
        <w:t xml:space="preserve"> r.</w:t>
      </w:r>
    </w:p>
    <w:tbl>
      <w:tblPr>
        <w:tblW w:w="7938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Dochody, wydatki i wynik budżetów JST w 2021 r"/>
        <w:tblDescription w:val="Dochody, wydatki i wynik finansowy budżetów JST ogóełm, gmin, miasta Kielce, powiatów oraz województwa. Dane w mln zł oraz dynamika w porównaniu do roku poprzedniego"/>
      </w:tblPr>
      <w:tblGrid>
        <w:gridCol w:w="4038"/>
        <w:gridCol w:w="1300"/>
        <w:gridCol w:w="1300"/>
        <w:gridCol w:w="1300"/>
      </w:tblGrid>
      <w:tr w:rsidR="000B0858" w:rsidRPr="0058284F" w:rsidTr="001265BD">
        <w:trPr>
          <w:trHeight w:val="600"/>
          <w:jc w:val="center"/>
        </w:trPr>
        <w:tc>
          <w:tcPr>
            <w:tcW w:w="4038" w:type="dxa"/>
            <w:vAlign w:val="center"/>
          </w:tcPr>
          <w:p w:rsidR="000B0858" w:rsidRPr="009B2685" w:rsidRDefault="000B0858" w:rsidP="009B2685">
            <w:pPr>
              <w:jc w:val="center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</w:t>
            </w:r>
            <w:r w:rsidR="009B2685">
              <w:rPr>
                <w:rFonts w:cs="Arial"/>
                <w:szCs w:val="19"/>
              </w:rPr>
              <w:t>yszczególnienie</w:t>
            </w:r>
          </w:p>
        </w:tc>
        <w:tc>
          <w:tcPr>
            <w:tcW w:w="1300" w:type="dxa"/>
            <w:vAlign w:val="center"/>
          </w:tcPr>
          <w:p w:rsidR="000B0858" w:rsidRPr="009B2685" w:rsidRDefault="000B0858" w:rsidP="009B2685">
            <w:pPr>
              <w:ind w:right="57"/>
              <w:jc w:val="center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Dochody</w:t>
            </w:r>
          </w:p>
        </w:tc>
        <w:tc>
          <w:tcPr>
            <w:tcW w:w="1300" w:type="dxa"/>
            <w:vAlign w:val="center"/>
          </w:tcPr>
          <w:p w:rsidR="000B0858" w:rsidRPr="009B2685" w:rsidRDefault="000B0858" w:rsidP="009B2685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9B2685">
              <w:rPr>
                <w:rFonts w:cs="Arial"/>
                <w:bCs/>
                <w:szCs w:val="19"/>
              </w:rPr>
              <w:t>Wydatki</w:t>
            </w:r>
          </w:p>
        </w:tc>
        <w:tc>
          <w:tcPr>
            <w:tcW w:w="1300" w:type="dxa"/>
            <w:vAlign w:val="center"/>
          </w:tcPr>
          <w:p w:rsidR="000B0858" w:rsidRPr="009B2685" w:rsidRDefault="000B0858" w:rsidP="009B2685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9B2685">
              <w:rPr>
                <w:rFonts w:cs="Arial"/>
                <w:bCs/>
                <w:szCs w:val="19"/>
              </w:rPr>
              <w:t>Wynik</w:t>
            </w:r>
          </w:p>
        </w:tc>
      </w:tr>
      <w:tr w:rsidR="009C1818" w:rsidRPr="00A61DC0" w:rsidTr="001265BD">
        <w:trPr>
          <w:trHeight w:val="142"/>
          <w:jc w:val="center"/>
        </w:trPr>
        <w:tc>
          <w:tcPr>
            <w:tcW w:w="7938" w:type="dxa"/>
            <w:gridSpan w:val="4"/>
            <w:vAlign w:val="bottom"/>
          </w:tcPr>
          <w:p w:rsidR="009C1818" w:rsidRPr="009B2685" w:rsidRDefault="009C1818" w:rsidP="009B2685">
            <w:pPr>
              <w:jc w:val="center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 mln zł</w:t>
            </w:r>
          </w:p>
        </w:tc>
      </w:tr>
      <w:tr w:rsidR="009C1818" w:rsidRPr="00A61DC0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Ogółem</w:t>
            </w:r>
          </w:p>
        </w:tc>
        <w:tc>
          <w:tcPr>
            <w:tcW w:w="1300" w:type="dxa"/>
            <w:vAlign w:val="center"/>
          </w:tcPr>
          <w:p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9</w:t>
            </w:r>
            <w:r w:rsidR="00E631A4">
              <w:rPr>
                <w:rFonts w:cs="Arial"/>
                <w:szCs w:val="19"/>
              </w:rPr>
              <w:t>740,4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9179,4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561,0</w:t>
            </w:r>
          </w:p>
        </w:tc>
      </w:tr>
      <w:tr w:rsidR="009C1818" w:rsidRPr="00A61DC0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Gminy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6005,9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5639,3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366,6</w:t>
            </w:r>
          </w:p>
        </w:tc>
      </w:tr>
      <w:tr w:rsidR="009C1818" w:rsidRPr="00A61DC0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30346B" w:rsidP="009B2685">
            <w:pPr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m. Kielce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1552,0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1542,4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9,7</w:t>
            </w:r>
          </w:p>
        </w:tc>
      </w:tr>
      <w:tr w:rsidR="009C1818" w:rsidRPr="00A61DC0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Powiaty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1550,0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1442,2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107,8</w:t>
            </w:r>
          </w:p>
        </w:tc>
      </w:tr>
      <w:tr w:rsidR="009C1818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Województwo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632,5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555,5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76,9</w:t>
            </w:r>
          </w:p>
        </w:tc>
      </w:tr>
      <w:tr w:rsidR="000B0858" w:rsidRPr="00A61DC0" w:rsidTr="001265BD">
        <w:trPr>
          <w:trHeight w:val="142"/>
          <w:jc w:val="center"/>
        </w:trPr>
        <w:tc>
          <w:tcPr>
            <w:tcW w:w="7938" w:type="dxa"/>
            <w:gridSpan w:val="4"/>
            <w:vAlign w:val="bottom"/>
          </w:tcPr>
          <w:p w:rsidR="000B0858" w:rsidRPr="009B2685" w:rsidRDefault="000B0858" w:rsidP="009B2685">
            <w:pPr>
              <w:jc w:val="center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Rok poprzedni = 100</w:t>
            </w:r>
          </w:p>
        </w:tc>
      </w:tr>
      <w:tr w:rsidR="009C1818" w:rsidRPr="00A61DC0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Ogółem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  <w:tc>
          <w:tcPr>
            <w:tcW w:w="1300" w:type="dxa"/>
            <w:vAlign w:val="center"/>
          </w:tcPr>
          <w:p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  <w:tr w:rsidR="009C1818" w:rsidRPr="00A61DC0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Gminy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  <w:tc>
          <w:tcPr>
            <w:tcW w:w="1300" w:type="dxa"/>
            <w:vAlign w:val="center"/>
          </w:tcPr>
          <w:p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  <w:tr w:rsidR="009C1818" w:rsidRPr="00A61DC0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30346B" w:rsidP="009B2685">
            <w:pPr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m. Kielce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1300" w:type="dxa"/>
            <w:vAlign w:val="center"/>
          </w:tcPr>
          <w:p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  <w:tr w:rsidR="009C1818" w:rsidRPr="00A61DC0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Powiaty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1300" w:type="dxa"/>
            <w:vAlign w:val="center"/>
          </w:tcPr>
          <w:p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  <w:tr w:rsidR="009C1818" w:rsidRPr="00A61DC0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Województwo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91,7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1300" w:type="dxa"/>
            <w:vAlign w:val="center"/>
          </w:tcPr>
          <w:p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</w:tbl>
    <w:p w:rsidR="00E12543" w:rsidRPr="002B3AD0" w:rsidRDefault="00E12543" w:rsidP="006D60A5">
      <w:pPr>
        <w:pStyle w:val="Default"/>
        <w:spacing w:before="120" w:after="120" w:line="288" w:lineRule="auto"/>
        <w:rPr>
          <w:rFonts w:ascii="Fira Sans" w:hAnsi="Fira Sans"/>
          <w:color w:val="001D77"/>
          <w:sz w:val="19"/>
          <w:szCs w:val="19"/>
          <w:shd w:val="clear" w:color="auto" w:fill="FFFFFF"/>
        </w:rPr>
      </w:pPr>
      <w:r w:rsidRPr="002B3AD0">
        <w:rPr>
          <w:rFonts w:ascii="Fira Sans" w:hAnsi="Fira Sans"/>
          <w:sz w:val="19"/>
          <w:szCs w:val="19"/>
        </w:rPr>
        <w:t>S</w:t>
      </w:r>
      <w:r w:rsidRPr="002B3AD0">
        <w:rPr>
          <w:rFonts w:ascii="Fira Sans" w:hAnsi="Fira Sans"/>
          <w:color w:val="auto"/>
          <w:sz w:val="19"/>
          <w:szCs w:val="19"/>
        </w:rPr>
        <w:t>pośród 101 gmin województwa świętokrzyskiego (b</w:t>
      </w:r>
      <w:r w:rsidR="006D56A4">
        <w:rPr>
          <w:rFonts w:ascii="Fira Sans" w:hAnsi="Fira Sans"/>
          <w:color w:val="auto"/>
          <w:sz w:val="19"/>
          <w:szCs w:val="19"/>
        </w:rPr>
        <w:t xml:space="preserve">ez miasta na prawach powiatu) </w:t>
      </w:r>
      <w:r w:rsidR="004801F8">
        <w:rPr>
          <w:rFonts w:ascii="Fira Sans" w:hAnsi="Fira Sans"/>
          <w:color w:val="auto"/>
          <w:sz w:val="19"/>
          <w:szCs w:val="19"/>
        </w:rPr>
        <w:t>90</w:t>
      </w:r>
      <w:r>
        <w:rPr>
          <w:rFonts w:ascii="Fira Sans" w:hAnsi="Fira Sans"/>
          <w:color w:val="auto"/>
          <w:sz w:val="19"/>
          <w:szCs w:val="19"/>
        </w:rPr>
        <w:t xml:space="preserve"> gmin</w:t>
      </w:r>
      <w:r w:rsidRPr="002B3AD0">
        <w:rPr>
          <w:rFonts w:ascii="Fira Sans" w:hAnsi="Fira Sans"/>
          <w:color w:val="auto"/>
          <w:sz w:val="19"/>
          <w:szCs w:val="19"/>
        </w:rPr>
        <w:t xml:space="preserve"> uzyskał</w:t>
      </w:r>
      <w:r w:rsidR="00DD0CB3">
        <w:rPr>
          <w:rFonts w:ascii="Fira Sans" w:hAnsi="Fira Sans"/>
          <w:color w:val="auto"/>
          <w:sz w:val="19"/>
          <w:szCs w:val="19"/>
        </w:rPr>
        <w:t>o</w:t>
      </w:r>
      <w:r w:rsidRPr="002B3AD0">
        <w:rPr>
          <w:rFonts w:ascii="Fira Sans" w:hAnsi="Fira Sans"/>
          <w:color w:val="auto"/>
          <w:sz w:val="19"/>
          <w:szCs w:val="19"/>
        </w:rPr>
        <w:t xml:space="preserve"> </w:t>
      </w:r>
      <w:r w:rsidR="006D56A4">
        <w:rPr>
          <w:rFonts w:ascii="Fira Sans" w:hAnsi="Fira Sans"/>
          <w:color w:val="auto"/>
          <w:sz w:val="19"/>
          <w:szCs w:val="19"/>
        </w:rPr>
        <w:t>nadwyżkę budżetową, pozostałe 1</w:t>
      </w:r>
      <w:r w:rsidR="004801F8">
        <w:rPr>
          <w:rFonts w:ascii="Fira Sans" w:hAnsi="Fira Sans"/>
          <w:color w:val="auto"/>
          <w:sz w:val="19"/>
          <w:szCs w:val="19"/>
        </w:rPr>
        <w:t>1</w:t>
      </w:r>
      <w:r w:rsidRPr="002B3AD0">
        <w:rPr>
          <w:rFonts w:ascii="Fira Sans" w:hAnsi="Fira Sans"/>
          <w:color w:val="auto"/>
          <w:sz w:val="19"/>
          <w:szCs w:val="19"/>
        </w:rPr>
        <w:t xml:space="preserve"> gmin zamknęło rok bu</w:t>
      </w:r>
      <w:r>
        <w:rPr>
          <w:rFonts w:ascii="Fira Sans" w:hAnsi="Fira Sans"/>
          <w:color w:val="auto"/>
          <w:sz w:val="19"/>
          <w:szCs w:val="19"/>
        </w:rPr>
        <w:t>dżetowy deficytem. W</w:t>
      </w:r>
      <w:r w:rsidR="00BA2CD6">
        <w:rPr>
          <w:rFonts w:ascii="Fira Sans" w:hAnsi="Fira Sans"/>
          <w:color w:val="auto"/>
          <w:sz w:val="19"/>
          <w:szCs w:val="19"/>
        </w:rPr>
        <w:t>śród gmin, w których wystąpiła ujemna różnica między dochodami a wydatkami, w 63,6</w:t>
      </w:r>
      <w:r w:rsidR="00BA2CD6" w:rsidRPr="002B3AD0">
        <w:rPr>
          <w:rFonts w:ascii="Fira Sans" w:hAnsi="Fira Sans"/>
          <w:color w:val="auto"/>
          <w:sz w:val="19"/>
          <w:szCs w:val="19"/>
        </w:rPr>
        <w:t xml:space="preserve">% </w:t>
      </w:r>
      <w:r w:rsidR="00BA2CD6">
        <w:rPr>
          <w:rFonts w:ascii="Fira Sans" w:hAnsi="Fira Sans"/>
          <w:color w:val="auto"/>
          <w:sz w:val="19"/>
          <w:szCs w:val="19"/>
        </w:rPr>
        <w:t xml:space="preserve">z nich </w:t>
      </w:r>
      <w:r w:rsidRPr="002B3AD0">
        <w:rPr>
          <w:rFonts w:ascii="Fira Sans" w:hAnsi="Fira Sans"/>
          <w:color w:val="auto"/>
          <w:sz w:val="19"/>
          <w:szCs w:val="19"/>
        </w:rPr>
        <w:t xml:space="preserve">relacja deficytu do dochodów </w:t>
      </w:r>
      <w:r>
        <w:rPr>
          <w:rFonts w:ascii="Fira Sans" w:hAnsi="Fira Sans"/>
          <w:color w:val="auto"/>
          <w:sz w:val="19"/>
          <w:szCs w:val="19"/>
        </w:rPr>
        <w:t xml:space="preserve">nie </w:t>
      </w:r>
      <w:r w:rsidR="006D56A4">
        <w:rPr>
          <w:rFonts w:ascii="Fira Sans" w:hAnsi="Fira Sans"/>
          <w:color w:val="auto"/>
          <w:sz w:val="19"/>
          <w:szCs w:val="19"/>
        </w:rPr>
        <w:t>przekroczyła 5</w:t>
      </w:r>
      <w:r>
        <w:rPr>
          <w:rFonts w:ascii="Fira Sans" w:hAnsi="Fira Sans"/>
          <w:color w:val="auto"/>
          <w:sz w:val="19"/>
          <w:szCs w:val="19"/>
        </w:rPr>
        <w:t>,0</w:t>
      </w:r>
      <w:r w:rsidRPr="002B3AD0">
        <w:rPr>
          <w:rFonts w:ascii="Fira Sans" w:hAnsi="Fira Sans"/>
          <w:color w:val="auto"/>
          <w:sz w:val="19"/>
          <w:szCs w:val="19"/>
        </w:rPr>
        <w:t>%</w:t>
      </w:r>
      <w:r w:rsidRPr="002B3AD0">
        <w:rPr>
          <w:rFonts w:ascii="Fira Sans" w:hAnsi="Fira Sans"/>
          <w:sz w:val="19"/>
          <w:szCs w:val="19"/>
        </w:rPr>
        <w:t>.</w:t>
      </w:r>
      <w:r w:rsidR="008D722F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W przypadku powiatów</w:t>
      </w:r>
      <w:r w:rsidR="00092C75">
        <w:rPr>
          <w:rFonts w:ascii="Fira Sans" w:hAnsi="Fira Sans"/>
          <w:sz w:val="19"/>
          <w:szCs w:val="19"/>
        </w:rPr>
        <w:t xml:space="preserve"> 10</w:t>
      </w:r>
      <w:r>
        <w:rPr>
          <w:rFonts w:ascii="Fira Sans" w:hAnsi="Fira Sans"/>
          <w:sz w:val="19"/>
          <w:szCs w:val="19"/>
        </w:rPr>
        <w:t xml:space="preserve"> </w:t>
      </w:r>
      <w:r w:rsidR="006D56A4">
        <w:rPr>
          <w:rFonts w:ascii="Fira Sans" w:hAnsi="Fira Sans"/>
          <w:sz w:val="19"/>
          <w:szCs w:val="19"/>
        </w:rPr>
        <w:t>uzyskał</w:t>
      </w:r>
      <w:r w:rsidR="00092C75">
        <w:rPr>
          <w:rFonts w:ascii="Fira Sans" w:hAnsi="Fira Sans"/>
          <w:sz w:val="19"/>
          <w:szCs w:val="19"/>
        </w:rPr>
        <w:t>o</w:t>
      </w:r>
      <w:r w:rsidR="006D56A4">
        <w:rPr>
          <w:rFonts w:ascii="Fira Sans" w:hAnsi="Fira Sans"/>
          <w:sz w:val="19"/>
          <w:szCs w:val="19"/>
        </w:rPr>
        <w:t xml:space="preserve"> nadwyżkę budżetową</w:t>
      </w:r>
      <w:r w:rsidR="00092C75">
        <w:rPr>
          <w:rFonts w:ascii="Fira Sans" w:hAnsi="Fira Sans"/>
          <w:sz w:val="19"/>
          <w:szCs w:val="19"/>
        </w:rPr>
        <w:t xml:space="preserve">, </w:t>
      </w:r>
      <w:r w:rsidR="00547B7D">
        <w:rPr>
          <w:rFonts w:ascii="Fira Sans" w:hAnsi="Fira Sans"/>
          <w:sz w:val="19"/>
          <w:szCs w:val="19"/>
        </w:rPr>
        <w:t xml:space="preserve">a </w:t>
      </w:r>
      <w:r w:rsidR="00092C75">
        <w:rPr>
          <w:rFonts w:ascii="Fira Sans" w:hAnsi="Fira Sans"/>
          <w:sz w:val="19"/>
          <w:szCs w:val="19"/>
        </w:rPr>
        <w:t xml:space="preserve">3 </w:t>
      </w:r>
      <w:r w:rsidR="006657C1">
        <w:rPr>
          <w:rFonts w:ascii="Fira Sans" w:hAnsi="Fira Sans"/>
          <w:sz w:val="19"/>
          <w:szCs w:val="19"/>
        </w:rPr>
        <w:t>wykazały deficyt.</w:t>
      </w:r>
    </w:p>
    <w:p w:rsidR="00E12543" w:rsidRPr="00F97E0D" w:rsidRDefault="00E12543" w:rsidP="00C20030">
      <w:pPr>
        <w:pStyle w:val="Default"/>
        <w:keepNext/>
        <w:spacing w:before="360" w:after="120"/>
        <w:jc w:val="both"/>
        <w:rPr>
          <w:rFonts w:ascii="Fira Sans" w:hAnsi="Fira Sans"/>
          <w:b/>
          <w:color w:val="001D77"/>
          <w:sz w:val="19"/>
          <w:szCs w:val="19"/>
          <w:shd w:val="clear" w:color="auto" w:fill="FFFFFF"/>
        </w:rPr>
      </w:pPr>
      <w:r w:rsidRPr="00F97E0D">
        <w:rPr>
          <w:rFonts w:ascii="Fira Sans" w:hAnsi="Fira Sans"/>
          <w:b/>
          <w:color w:val="001D77"/>
          <w:sz w:val="19"/>
          <w:szCs w:val="19"/>
          <w:shd w:val="clear" w:color="auto" w:fill="FFFFFF"/>
        </w:rPr>
        <w:lastRenderedPageBreak/>
        <w:t>Dochody jednostek samorządu terytorialnego</w:t>
      </w:r>
    </w:p>
    <w:p w:rsidR="00E12543" w:rsidRDefault="00E12543" w:rsidP="00F97E0D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W 20</w:t>
      </w:r>
      <w:r w:rsidR="00DF7D03">
        <w:rPr>
          <w:rFonts w:cs="Arial"/>
          <w:szCs w:val="19"/>
        </w:rPr>
        <w:t>2</w:t>
      </w:r>
      <w:r w:rsidR="00DE6765">
        <w:rPr>
          <w:rFonts w:cs="Arial"/>
          <w:szCs w:val="19"/>
        </w:rPr>
        <w:t>1</w:t>
      </w:r>
      <w:r>
        <w:rPr>
          <w:rFonts w:cs="Arial"/>
          <w:szCs w:val="19"/>
        </w:rPr>
        <w:t xml:space="preserve"> r. największy udział w</w:t>
      </w:r>
      <w:r w:rsidRPr="006C0060">
        <w:rPr>
          <w:rFonts w:cs="Arial"/>
          <w:szCs w:val="19"/>
        </w:rPr>
        <w:t xml:space="preserve"> strukturze </w:t>
      </w:r>
      <w:r>
        <w:rPr>
          <w:rFonts w:cs="Arial"/>
          <w:szCs w:val="19"/>
        </w:rPr>
        <w:t>dochodów</w:t>
      </w:r>
      <w:r w:rsidRPr="006C0060">
        <w:rPr>
          <w:rFonts w:cs="Arial"/>
          <w:szCs w:val="19"/>
        </w:rPr>
        <w:t xml:space="preserve"> ogółem </w:t>
      </w:r>
      <w:r w:rsidR="00DF7D03">
        <w:rPr>
          <w:rFonts w:cs="Arial"/>
          <w:szCs w:val="19"/>
        </w:rPr>
        <w:t>JST uzyskały gminy (6</w:t>
      </w:r>
      <w:r w:rsidR="00DE6765">
        <w:rPr>
          <w:rFonts w:cs="Arial"/>
          <w:szCs w:val="19"/>
        </w:rPr>
        <w:t>1,7</w:t>
      </w:r>
      <w:r w:rsidRPr="006C0060">
        <w:rPr>
          <w:rFonts w:cs="Arial"/>
          <w:szCs w:val="19"/>
        </w:rPr>
        <w:t>%</w:t>
      </w:r>
      <w:r>
        <w:rPr>
          <w:rFonts w:cs="Arial"/>
          <w:szCs w:val="19"/>
        </w:rPr>
        <w:t xml:space="preserve">), </w:t>
      </w:r>
      <w:r w:rsidR="00DF7D03">
        <w:rPr>
          <w:rFonts w:cs="Arial"/>
          <w:szCs w:val="19"/>
        </w:rPr>
        <w:t xml:space="preserve">a ich udział zwiększył się o </w:t>
      </w:r>
      <w:r w:rsidR="00DE6765">
        <w:rPr>
          <w:rFonts w:cs="Arial"/>
          <w:szCs w:val="19"/>
        </w:rPr>
        <w:t>1,</w:t>
      </w:r>
      <w:r w:rsidR="00910CDF">
        <w:rPr>
          <w:rFonts w:cs="Arial"/>
          <w:szCs w:val="19"/>
        </w:rPr>
        <w:t>1</w:t>
      </w:r>
      <w:r>
        <w:rPr>
          <w:rFonts w:cs="Arial"/>
          <w:szCs w:val="19"/>
        </w:rPr>
        <w:t xml:space="preserve"> p.proc. w stosunku do roku poprzedniego. Zwiększył się r</w:t>
      </w:r>
      <w:r w:rsidR="00DF7D03">
        <w:rPr>
          <w:rFonts w:cs="Arial"/>
          <w:szCs w:val="19"/>
        </w:rPr>
        <w:t>ównież udział dochodów powiatów (o 0,</w:t>
      </w:r>
      <w:r w:rsidR="00DE6765">
        <w:rPr>
          <w:rFonts w:cs="Arial"/>
          <w:szCs w:val="19"/>
        </w:rPr>
        <w:t>1</w:t>
      </w:r>
      <w:r w:rsidR="00DF7D03">
        <w:rPr>
          <w:rFonts w:cs="Arial"/>
          <w:szCs w:val="19"/>
        </w:rPr>
        <w:t xml:space="preserve"> p.proc</w:t>
      </w:r>
      <w:r w:rsidR="00BA2CD6">
        <w:rPr>
          <w:rFonts w:cs="Arial"/>
          <w:szCs w:val="19"/>
        </w:rPr>
        <w:t>.</w:t>
      </w:r>
      <w:r w:rsidR="00DF7D03">
        <w:rPr>
          <w:rFonts w:cs="Arial"/>
          <w:szCs w:val="19"/>
        </w:rPr>
        <w:t>) i wyniósł 15,</w:t>
      </w:r>
      <w:r w:rsidR="00DE6765">
        <w:rPr>
          <w:rFonts w:cs="Arial"/>
          <w:szCs w:val="19"/>
        </w:rPr>
        <w:t>9</w:t>
      </w:r>
      <w:r w:rsidR="00DF7D03">
        <w:rPr>
          <w:rFonts w:cs="Arial"/>
          <w:szCs w:val="19"/>
        </w:rPr>
        <w:t>%. Udział dochodów m</w:t>
      </w:r>
      <w:r w:rsidR="00B550D1">
        <w:rPr>
          <w:rFonts w:cs="Arial"/>
          <w:szCs w:val="19"/>
        </w:rPr>
        <w:t>iasta</w:t>
      </w:r>
      <w:r w:rsidR="00DF7D03">
        <w:rPr>
          <w:rFonts w:cs="Arial"/>
          <w:szCs w:val="19"/>
        </w:rPr>
        <w:t xml:space="preserve"> Kielce </w:t>
      </w:r>
      <w:r w:rsidR="00910CDF">
        <w:rPr>
          <w:rFonts w:cs="Arial"/>
          <w:szCs w:val="19"/>
        </w:rPr>
        <w:t xml:space="preserve">także </w:t>
      </w:r>
      <w:r w:rsidR="00DF7D03">
        <w:rPr>
          <w:rFonts w:cs="Arial"/>
          <w:szCs w:val="19"/>
        </w:rPr>
        <w:t xml:space="preserve">wyniósł </w:t>
      </w:r>
      <w:r w:rsidR="00DE6765">
        <w:rPr>
          <w:rFonts w:cs="Arial"/>
          <w:szCs w:val="19"/>
        </w:rPr>
        <w:t>15,9</w:t>
      </w:r>
      <w:r w:rsidR="00DF7D03">
        <w:rPr>
          <w:rFonts w:cs="Arial"/>
          <w:szCs w:val="19"/>
        </w:rPr>
        <w:t xml:space="preserve">% (o </w:t>
      </w:r>
      <w:r w:rsidR="00DE6765">
        <w:rPr>
          <w:rFonts w:cs="Arial"/>
          <w:szCs w:val="19"/>
        </w:rPr>
        <w:t>0,3</w:t>
      </w:r>
      <w:r w:rsidR="00DF7D03">
        <w:rPr>
          <w:rFonts w:cs="Arial"/>
          <w:szCs w:val="19"/>
        </w:rPr>
        <w:t xml:space="preserve"> p.proc. mniej niż w 20</w:t>
      </w:r>
      <w:r w:rsidR="00DE6765">
        <w:rPr>
          <w:rFonts w:cs="Arial"/>
          <w:szCs w:val="19"/>
        </w:rPr>
        <w:t>20</w:t>
      </w:r>
      <w:r w:rsidR="00DF7D03">
        <w:rPr>
          <w:rFonts w:cs="Arial"/>
          <w:szCs w:val="19"/>
        </w:rPr>
        <w:t xml:space="preserve"> r.), a województwa – </w:t>
      </w:r>
      <w:r w:rsidR="00DE6765">
        <w:rPr>
          <w:rFonts w:cs="Arial"/>
          <w:szCs w:val="19"/>
        </w:rPr>
        <w:t>6,5</w:t>
      </w:r>
      <w:r w:rsidR="00DF7D03">
        <w:rPr>
          <w:rFonts w:cs="Arial"/>
          <w:szCs w:val="19"/>
        </w:rPr>
        <w:t>% (o 0,</w:t>
      </w:r>
      <w:r w:rsidR="00DE6765">
        <w:rPr>
          <w:rFonts w:cs="Arial"/>
          <w:szCs w:val="19"/>
        </w:rPr>
        <w:t>9</w:t>
      </w:r>
      <w:r>
        <w:rPr>
          <w:rFonts w:cs="Arial"/>
          <w:szCs w:val="19"/>
        </w:rPr>
        <w:t xml:space="preserve"> p.proc</w:t>
      </w:r>
      <w:r w:rsidR="00850811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mniej).</w:t>
      </w:r>
    </w:p>
    <w:p w:rsidR="00B029BC" w:rsidRDefault="005215A9" w:rsidP="00C20030">
      <w:pPr>
        <w:keepNext/>
        <w:spacing w:before="360" w:line="240" w:lineRule="auto"/>
        <w:rPr>
          <w:rFonts w:cs="Arial"/>
          <w:b/>
          <w:szCs w:val="19"/>
          <w:lang w:eastAsia="pl-PL"/>
        </w:rPr>
      </w:pPr>
      <w:r>
        <w:rPr>
          <w:rFonts w:cs="Arial"/>
          <w:b/>
          <w:noProof/>
          <w:szCs w:val="19"/>
          <w:lang w:eastAsia="pl-PL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414870</wp:posOffset>
            </wp:positionV>
            <wp:extent cx="4684776" cy="3243072"/>
            <wp:effectExtent l="0" t="0" r="1905" b="0"/>
            <wp:wrapTopAndBottom/>
            <wp:docPr id="3" name="Obraz 3" descr="Wykres przedstawia dochody budżetów gmin, miasta Kielce, powiatów oraz województwa w latach 2020 i 2021 . Dane w mln z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y_2022_w1_dochody_slupk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543" w:rsidRPr="00F97E0D">
        <w:rPr>
          <w:rFonts w:cs="Arial"/>
          <w:b/>
          <w:szCs w:val="19"/>
          <w:lang w:eastAsia="pl-PL"/>
        </w:rPr>
        <w:t>Wykres 1. Dochody budżetów JST w województwie świętokrzyskim</w:t>
      </w:r>
    </w:p>
    <w:p w:rsidR="00E12543" w:rsidRDefault="00D326CC" w:rsidP="00B078C8">
      <w:pPr>
        <w:pStyle w:val="Default"/>
        <w:spacing w:before="120" w:after="120" w:line="288" w:lineRule="auto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rFonts w:ascii="Fira Sans" w:eastAsia="Fira Sans Light" w:hAnsi="Fira Sans" w:cs="Arial"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5275580</wp:posOffset>
                </wp:positionH>
                <wp:positionV relativeFrom="paragraph">
                  <wp:posOffset>3342005</wp:posOffset>
                </wp:positionV>
                <wp:extent cx="1742440" cy="779780"/>
                <wp:effectExtent l="0" t="0" r="1905" b="2540"/>
                <wp:wrapSquare wrapText="bothSides"/>
                <wp:docPr id="15" name="Text Box 152" descr="Głównym źródłem dochodów JST były dochody własne, które stanowiły 37,6% dochodów ogółe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604" w:rsidRPr="000010F3" w:rsidRDefault="00810604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Głównym źródłem dochodów JST były dochody własne, które stanowiły 3</w:t>
                            </w:r>
                            <w:r w:rsidR="009F598E">
                              <w:rPr>
                                <w:color w:val="001D77"/>
                                <w:sz w:val="18"/>
                                <w:szCs w:val="18"/>
                              </w:rPr>
                              <w:t>7,6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% dochodów ogółem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28" type="#_x0000_t202" alt="Głównym źródłem dochodów JST były dochody własne, które stanowiły 37,6% dochodów ogółem." style="position:absolute;margin-left:415.4pt;margin-top:263.15pt;width:137.2pt;height:61.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" filled="f" fillcolor="#f2f2f2" stroked="f">
                <v:textbox>
                  <w:txbxContent>
                    <w:p w:rsidR="00810604" w:rsidRPr="000010F3" w:rsidRDefault="00810604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Głównym źródłem dochodów JST były dochody własne, które stanowiły 3</w:t>
                      </w:r>
                      <w:r w:rsidR="009F598E">
                        <w:rPr>
                          <w:color w:val="001D77"/>
                          <w:sz w:val="18"/>
                          <w:szCs w:val="18"/>
                        </w:rPr>
                        <w:t>7,6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% dochodów ogółem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543">
        <w:rPr>
          <w:rFonts w:ascii="Fira Sans" w:hAnsi="Fira Sans"/>
          <w:color w:val="auto"/>
          <w:sz w:val="19"/>
          <w:szCs w:val="19"/>
          <w:shd w:val="clear" w:color="auto" w:fill="FFFFFF"/>
        </w:rPr>
        <w:t>Głównym źródłem dochodów JST były doch</w:t>
      </w:r>
      <w:r w:rsidR="0018612E">
        <w:rPr>
          <w:rFonts w:ascii="Fira Sans" w:hAnsi="Fira Sans"/>
          <w:color w:val="auto"/>
          <w:sz w:val="19"/>
          <w:szCs w:val="19"/>
          <w:shd w:val="clear" w:color="auto" w:fill="FFFFFF"/>
        </w:rPr>
        <w:t>ody własne, które stanowiły 3</w:t>
      </w:r>
      <w:r w:rsidR="009F598E">
        <w:rPr>
          <w:rFonts w:ascii="Fira Sans" w:hAnsi="Fira Sans"/>
          <w:color w:val="auto"/>
          <w:sz w:val="19"/>
          <w:szCs w:val="19"/>
          <w:shd w:val="clear" w:color="auto" w:fill="FFFFFF"/>
        </w:rPr>
        <w:t>7,6</w:t>
      </w:r>
      <w:r w:rsidR="00E12543">
        <w:rPr>
          <w:rFonts w:ascii="Fira Sans" w:hAnsi="Fira Sans"/>
          <w:color w:val="auto"/>
          <w:sz w:val="19"/>
          <w:szCs w:val="19"/>
          <w:shd w:val="clear" w:color="auto" w:fill="FFFFFF"/>
        </w:rPr>
        <w:t>% d</w:t>
      </w:r>
      <w:r w:rsidR="0018612E">
        <w:rPr>
          <w:rFonts w:ascii="Fira Sans" w:hAnsi="Fira Sans"/>
          <w:color w:val="auto"/>
          <w:sz w:val="19"/>
          <w:szCs w:val="19"/>
          <w:shd w:val="clear" w:color="auto" w:fill="FFFFFF"/>
        </w:rPr>
        <w:t>ochodów ogółem i wyniosły 36</w:t>
      </w:r>
      <w:r w:rsidR="009F598E">
        <w:rPr>
          <w:rFonts w:ascii="Fira Sans" w:hAnsi="Fira Sans"/>
          <w:color w:val="auto"/>
          <w:sz w:val="19"/>
          <w:szCs w:val="19"/>
          <w:shd w:val="clear" w:color="auto" w:fill="FFFFFF"/>
        </w:rPr>
        <w:t>59,0</w:t>
      </w:r>
      <w:r w:rsidR="0018612E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mln zł. W porównaniu z 20</w:t>
      </w:r>
      <w:r w:rsidR="009F598E">
        <w:rPr>
          <w:rFonts w:ascii="Fira Sans" w:hAnsi="Fira Sans"/>
          <w:color w:val="auto"/>
          <w:sz w:val="19"/>
          <w:szCs w:val="19"/>
          <w:shd w:val="clear" w:color="auto" w:fill="FFFFFF"/>
        </w:rPr>
        <w:t>20</w:t>
      </w:r>
      <w:r w:rsidR="0018612E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r. dochody własne wzrosły o </w:t>
      </w:r>
      <w:r w:rsidR="009F598E">
        <w:rPr>
          <w:rFonts w:ascii="Fira Sans" w:hAnsi="Fira Sans"/>
          <w:color w:val="auto"/>
          <w:sz w:val="19"/>
          <w:szCs w:val="19"/>
          <w:shd w:val="clear" w:color="auto" w:fill="FFFFFF"/>
        </w:rPr>
        <w:t>0,3</w:t>
      </w:r>
      <w:r w:rsidR="00E12543">
        <w:rPr>
          <w:rFonts w:ascii="Fira Sans" w:hAnsi="Fira Sans"/>
          <w:color w:val="auto"/>
          <w:sz w:val="19"/>
          <w:szCs w:val="19"/>
          <w:shd w:val="clear" w:color="auto" w:fill="FFFFFF"/>
        </w:rPr>
        <w:t>%.</w:t>
      </w:r>
    </w:p>
    <w:p w:rsidR="00E12543" w:rsidRPr="001365D0" w:rsidRDefault="00E12543" w:rsidP="00B078C8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Udział dochodów własnych w dochodach ogółem w poszczególnych gminach województwa świętokrzyskiego był dość mocno zróżnicowany i </w:t>
      </w:r>
      <w:r w:rsidR="0018612E">
        <w:rPr>
          <w:rFonts w:ascii="Fira Sans" w:eastAsia="Fira Sans Light" w:hAnsi="Fira Sans" w:cs="Arial"/>
          <w:color w:val="auto"/>
          <w:sz w:val="19"/>
          <w:szCs w:val="19"/>
        </w:rPr>
        <w:t>kształtował się od 1</w:t>
      </w:r>
      <w:r w:rsidR="001C70F3">
        <w:rPr>
          <w:rFonts w:ascii="Fira Sans" w:eastAsia="Fira Sans Light" w:hAnsi="Fira Sans" w:cs="Arial"/>
          <w:color w:val="auto"/>
          <w:sz w:val="19"/>
          <w:szCs w:val="19"/>
        </w:rPr>
        <w:t>8,1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% w </w:t>
      </w:r>
      <w:r w:rsidR="001C70F3">
        <w:rPr>
          <w:rFonts w:ascii="Fira Sans" w:eastAsia="Fira Sans Light" w:hAnsi="Fira Sans" w:cs="Arial"/>
          <w:color w:val="auto"/>
          <w:sz w:val="19"/>
          <w:szCs w:val="19"/>
        </w:rPr>
        <w:t>Waśni</w:t>
      </w:r>
      <w:r w:rsidR="00850811">
        <w:rPr>
          <w:rFonts w:ascii="Fira Sans" w:eastAsia="Fira Sans Light" w:hAnsi="Fira Sans" w:cs="Arial"/>
          <w:color w:val="auto"/>
          <w:sz w:val="19"/>
          <w:szCs w:val="19"/>
        </w:rPr>
        <w:t>o</w:t>
      </w:r>
      <w:r w:rsidR="001C70F3">
        <w:rPr>
          <w:rFonts w:ascii="Fira Sans" w:eastAsia="Fira Sans Light" w:hAnsi="Fira Sans" w:cs="Arial"/>
          <w:color w:val="auto"/>
          <w:sz w:val="19"/>
          <w:szCs w:val="19"/>
        </w:rPr>
        <w:t>wie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 do </w:t>
      </w:r>
      <w:r w:rsidR="00E80D9A">
        <w:rPr>
          <w:rFonts w:ascii="Fira Sans" w:eastAsia="Fira Sans Light" w:hAnsi="Fira Sans" w:cs="Arial"/>
          <w:color w:val="auto"/>
          <w:sz w:val="19"/>
          <w:szCs w:val="19"/>
        </w:rPr>
        <w:t>6</w:t>
      </w:r>
      <w:r w:rsidR="001C70F3">
        <w:rPr>
          <w:rFonts w:ascii="Fira Sans" w:eastAsia="Fira Sans Light" w:hAnsi="Fira Sans" w:cs="Arial"/>
          <w:color w:val="auto"/>
          <w:sz w:val="19"/>
          <w:szCs w:val="19"/>
        </w:rPr>
        <w:t>2,6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% w </w:t>
      </w:r>
      <w:r w:rsidR="00E80D9A">
        <w:rPr>
          <w:rFonts w:ascii="Fira Sans" w:eastAsia="Fira Sans Light" w:hAnsi="Fira Sans" w:cs="Arial"/>
          <w:color w:val="auto"/>
          <w:sz w:val="19"/>
          <w:szCs w:val="19"/>
        </w:rPr>
        <w:t>Nowinach</w:t>
      </w:r>
      <w:r w:rsidR="00850811">
        <w:rPr>
          <w:rFonts w:ascii="Fira Sans" w:eastAsia="Fira Sans Light" w:hAnsi="Fira Sans" w:cs="Arial"/>
          <w:color w:val="auto"/>
          <w:sz w:val="19"/>
          <w:szCs w:val="19"/>
        </w:rPr>
        <w:t>. D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uży udział odnotowano </w:t>
      </w:r>
      <w:r w:rsidR="00850811">
        <w:rPr>
          <w:rFonts w:ascii="Fira Sans" w:eastAsia="Fira Sans Light" w:hAnsi="Fira Sans" w:cs="Arial"/>
          <w:color w:val="auto"/>
          <w:sz w:val="19"/>
          <w:szCs w:val="19"/>
        </w:rPr>
        <w:t xml:space="preserve">także 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w </w:t>
      </w:r>
      <w:r>
        <w:rPr>
          <w:rFonts w:ascii="Fira Sans" w:eastAsia="Fira Sans Light" w:hAnsi="Fira Sans" w:cs="Arial"/>
          <w:color w:val="auto"/>
          <w:sz w:val="19"/>
          <w:szCs w:val="19"/>
        </w:rPr>
        <w:t>Połańcu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E80D9A">
        <w:rPr>
          <w:rFonts w:ascii="Fira Sans" w:eastAsia="Fira Sans Light" w:hAnsi="Fira Sans" w:cs="Arial"/>
          <w:color w:val="auto"/>
          <w:sz w:val="19"/>
          <w:szCs w:val="19"/>
        </w:rPr>
        <w:t>(59,</w:t>
      </w:r>
      <w:r w:rsidR="001C70F3">
        <w:rPr>
          <w:rFonts w:ascii="Fira Sans" w:eastAsia="Fira Sans Light" w:hAnsi="Fira Sans" w:cs="Arial"/>
          <w:color w:val="auto"/>
          <w:sz w:val="19"/>
          <w:szCs w:val="19"/>
        </w:rPr>
        <w:t>8</w:t>
      </w:r>
      <w:r w:rsidR="00E80D9A">
        <w:rPr>
          <w:rFonts w:ascii="Fira Sans" w:eastAsia="Fira Sans Light" w:hAnsi="Fira Sans" w:cs="Arial"/>
          <w:color w:val="auto"/>
          <w:sz w:val="19"/>
          <w:szCs w:val="19"/>
        </w:rPr>
        <w:t>%)</w:t>
      </w:r>
      <w:r w:rsidR="001C70F3">
        <w:rPr>
          <w:rFonts w:ascii="Fira Sans" w:eastAsia="Fira Sans Light" w:hAnsi="Fira Sans" w:cs="Arial"/>
          <w:color w:val="auto"/>
          <w:sz w:val="19"/>
          <w:szCs w:val="19"/>
        </w:rPr>
        <w:t>.</w:t>
      </w:r>
    </w:p>
    <w:p w:rsidR="00E12543" w:rsidRDefault="00E12543" w:rsidP="00B078C8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strukturze dochodów własnych JST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województwa świętokrz</w:t>
      </w:r>
      <w:r>
        <w:rPr>
          <w:rFonts w:ascii="Fira Sans" w:eastAsia="Fira Sans Light" w:hAnsi="Fira Sans" w:cs="Arial"/>
          <w:color w:val="auto"/>
          <w:sz w:val="19"/>
          <w:szCs w:val="19"/>
        </w:rPr>
        <w:t>yskiego największy udział miały wpływy z podatków: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do</w:t>
      </w:r>
      <w:r>
        <w:rPr>
          <w:rFonts w:ascii="Fira Sans" w:eastAsia="Fira Sans Light" w:hAnsi="Fira Sans" w:cs="Arial"/>
          <w:color w:val="auto"/>
          <w:sz w:val="19"/>
          <w:szCs w:val="19"/>
        </w:rPr>
        <w:t>ch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>odowego od osób fizycznych (3</w:t>
      </w:r>
      <w:r w:rsidR="007B72F3">
        <w:rPr>
          <w:rFonts w:ascii="Fira Sans" w:eastAsia="Fira Sans Light" w:hAnsi="Fira Sans" w:cs="Arial"/>
          <w:color w:val="auto"/>
          <w:sz w:val="19"/>
          <w:szCs w:val="19"/>
        </w:rPr>
        <w:t>8,7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%), 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>od nieruchomości (1</w:t>
      </w:r>
      <w:r w:rsidR="007B72F3">
        <w:rPr>
          <w:rFonts w:ascii="Fira Sans" w:eastAsia="Fira Sans Light" w:hAnsi="Fira Sans" w:cs="Arial"/>
          <w:color w:val="auto"/>
          <w:sz w:val="19"/>
          <w:szCs w:val="19"/>
        </w:rPr>
        <w:t>7,0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>%), od osób prawnych (</w:t>
      </w:r>
      <w:r w:rsidR="007B72F3">
        <w:rPr>
          <w:rFonts w:ascii="Fira Sans" w:eastAsia="Fira Sans Light" w:hAnsi="Fira Sans" w:cs="Arial"/>
          <w:color w:val="auto"/>
          <w:sz w:val="19"/>
          <w:szCs w:val="19"/>
        </w:rPr>
        <w:t>6,4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%)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 xml:space="preserve"> oraz dochody z majątku (4,</w:t>
      </w:r>
      <w:r w:rsidR="007B72F3">
        <w:rPr>
          <w:rFonts w:ascii="Fira Sans" w:eastAsia="Fira Sans Light" w:hAnsi="Fira Sans" w:cs="Arial"/>
          <w:color w:val="auto"/>
          <w:sz w:val="19"/>
          <w:szCs w:val="19"/>
        </w:rPr>
        <w:t>7</w:t>
      </w:r>
      <w:r>
        <w:rPr>
          <w:rFonts w:ascii="Fira Sans" w:eastAsia="Fira Sans Light" w:hAnsi="Fira Sans" w:cs="Arial"/>
          <w:color w:val="auto"/>
          <w:sz w:val="19"/>
          <w:szCs w:val="19"/>
        </w:rPr>
        <w:t>%)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.</w:t>
      </w:r>
    </w:p>
    <w:p w:rsidR="00810DD9" w:rsidRDefault="00810DD9" w:rsidP="00810DD9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202</w:t>
      </w:r>
      <w:r w:rsidR="00325773">
        <w:rPr>
          <w:rFonts w:ascii="Fira Sans" w:eastAsia="Fira Sans Light" w:hAnsi="Fira Sans" w:cs="Arial"/>
          <w:color w:val="auto"/>
          <w:sz w:val="19"/>
          <w:szCs w:val="19"/>
        </w:rPr>
        <w:t>1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r. z tytułu podatku dochodowego od osób fizycznych do budżetów </w:t>
      </w:r>
      <w:r>
        <w:rPr>
          <w:rFonts w:ascii="Fira Sans" w:eastAsia="Fira Sans Light" w:hAnsi="Fira Sans" w:cs="Arial"/>
          <w:color w:val="auto"/>
          <w:sz w:val="19"/>
          <w:szCs w:val="19"/>
        </w:rPr>
        <w:t>JST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województw</w:t>
      </w:r>
      <w:r>
        <w:rPr>
          <w:rFonts w:ascii="Fira Sans" w:eastAsia="Fira Sans Light" w:hAnsi="Fira Sans" w:cs="Arial"/>
          <w:color w:val="auto"/>
          <w:sz w:val="19"/>
          <w:szCs w:val="19"/>
        </w:rPr>
        <w:t>a świętokrzyskiego wpłynęło 1</w:t>
      </w:r>
      <w:r w:rsidR="00325773">
        <w:rPr>
          <w:rFonts w:ascii="Fira Sans" w:eastAsia="Fira Sans Light" w:hAnsi="Fira Sans" w:cs="Arial"/>
          <w:color w:val="auto"/>
          <w:sz w:val="19"/>
          <w:szCs w:val="19"/>
        </w:rPr>
        <w:t>4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16,5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mln zł (o 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12,9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więce</w:t>
      </w:r>
      <w:r>
        <w:rPr>
          <w:rFonts w:ascii="Fira Sans" w:eastAsia="Fira Sans Light" w:hAnsi="Fira Sans" w:cs="Arial"/>
          <w:color w:val="auto"/>
          <w:sz w:val="19"/>
          <w:szCs w:val="19"/>
        </w:rPr>
        <w:t>j niż w 20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20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r.). 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W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yższe były 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 xml:space="preserve">również 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wp</w:t>
      </w:r>
      <w:r>
        <w:rPr>
          <w:rFonts w:ascii="Fira Sans" w:eastAsia="Fira Sans Light" w:hAnsi="Fira Sans" w:cs="Arial"/>
          <w:color w:val="auto"/>
          <w:sz w:val="19"/>
          <w:szCs w:val="19"/>
        </w:rPr>
        <w:t>ływy z podatku od nieruchomości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.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Z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tego tytułu do budżetów gmin i budżetu m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iasta Kielce (katalog dochodów własnych samorządów powiatowych oraz województwa nie zawiera wpływów z podatku od nieruchomości) wpłynęło 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620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,2 mln zł, tj. o 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4,4</w:t>
      </w:r>
      <w:r>
        <w:rPr>
          <w:rFonts w:ascii="Fira Sans" w:eastAsia="Fira Sans Light" w:hAnsi="Fira Sans" w:cs="Arial"/>
          <w:color w:val="auto"/>
          <w:sz w:val="19"/>
          <w:szCs w:val="19"/>
        </w:rPr>
        <w:t>% więcej niż rok wcześniej.</w:t>
      </w:r>
      <w:r w:rsidR="00910CD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>
        <w:rPr>
          <w:rFonts w:ascii="Fira Sans" w:eastAsia="Fira Sans Light" w:hAnsi="Fira Sans" w:cs="Arial"/>
          <w:color w:val="auto"/>
          <w:sz w:val="19"/>
          <w:szCs w:val="19"/>
        </w:rPr>
        <w:t>Z tytułu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podatku dochodowego od osób pr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awnych wpłynęło do budżetów JST </w:t>
      </w:r>
      <w:r w:rsidR="00F642B8">
        <w:rPr>
          <w:rFonts w:ascii="Fira Sans" w:eastAsia="Fira Sans Light" w:hAnsi="Fira Sans" w:cs="Arial"/>
          <w:color w:val="auto"/>
          <w:sz w:val="19"/>
          <w:szCs w:val="19"/>
        </w:rPr>
        <w:t>233,1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mln zł 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i było to o </w:t>
      </w:r>
      <w:r w:rsidR="00F642B8">
        <w:rPr>
          <w:rFonts w:ascii="Fira Sans" w:eastAsia="Fira Sans Light" w:hAnsi="Fira Sans" w:cs="Arial"/>
          <w:color w:val="auto"/>
          <w:sz w:val="19"/>
          <w:szCs w:val="19"/>
        </w:rPr>
        <w:t>23,2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>
        <w:rPr>
          <w:rFonts w:ascii="Fira Sans" w:eastAsia="Fira Sans Light" w:hAnsi="Fira Sans" w:cs="Arial"/>
          <w:color w:val="auto"/>
          <w:sz w:val="19"/>
          <w:szCs w:val="19"/>
        </w:rPr>
        <w:t>więcej niż w 20</w:t>
      </w:r>
      <w:r w:rsidR="00F642B8">
        <w:rPr>
          <w:rFonts w:ascii="Fira Sans" w:eastAsia="Fira Sans Light" w:hAnsi="Fira Sans" w:cs="Arial"/>
          <w:color w:val="auto"/>
          <w:sz w:val="19"/>
          <w:szCs w:val="19"/>
        </w:rPr>
        <w:t>20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r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.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Natomiast dochody z majątku były większe o </w:t>
      </w:r>
      <w:r w:rsidR="00F642B8">
        <w:rPr>
          <w:rFonts w:ascii="Fira Sans" w:eastAsia="Fira Sans Light" w:hAnsi="Fira Sans" w:cs="Arial"/>
          <w:color w:val="auto"/>
          <w:sz w:val="19"/>
          <w:szCs w:val="19"/>
        </w:rPr>
        <w:t>13,2</w:t>
      </w:r>
      <w:r>
        <w:rPr>
          <w:rFonts w:ascii="Fira Sans" w:eastAsia="Fira Sans Light" w:hAnsi="Fira Sans" w:cs="Arial"/>
          <w:color w:val="auto"/>
          <w:sz w:val="19"/>
          <w:szCs w:val="19"/>
        </w:rPr>
        <w:t>% niż w 20</w:t>
      </w:r>
      <w:r w:rsidR="00F642B8">
        <w:rPr>
          <w:rFonts w:ascii="Fira Sans" w:eastAsia="Fira Sans Light" w:hAnsi="Fira Sans" w:cs="Arial"/>
          <w:color w:val="auto"/>
          <w:sz w:val="19"/>
          <w:szCs w:val="19"/>
        </w:rPr>
        <w:t>20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r. i wyniosły 1</w:t>
      </w:r>
      <w:r w:rsidR="00F642B8">
        <w:rPr>
          <w:rFonts w:ascii="Fira Sans" w:eastAsia="Fira Sans Light" w:hAnsi="Fira Sans" w:cs="Arial"/>
          <w:color w:val="auto"/>
          <w:sz w:val="19"/>
          <w:szCs w:val="19"/>
        </w:rPr>
        <w:t>7</w:t>
      </w:r>
      <w:r>
        <w:rPr>
          <w:rFonts w:ascii="Fira Sans" w:eastAsia="Fira Sans Light" w:hAnsi="Fira Sans" w:cs="Arial"/>
          <w:color w:val="auto"/>
          <w:sz w:val="19"/>
          <w:szCs w:val="19"/>
        </w:rPr>
        <w:t>0,9 mln zł.</w:t>
      </w:r>
    </w:p>
    <w:p w:rsidR="00810DD9" w:rsidRPr="000C60E3" w:rsidRDefault="00810DD9" w:rsidP="00810DD9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Jednostkom samorządu terytorialnego przekazano środki z tytułu subwencji ogólnej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z budżetu państwa w kwocie </w:t>
      </w:r>
      <w:r w:rsidR="00A2137A">
        <w:rPr>
          <w:rFonts w:ascii="Fira Sans" w:eastAsia="Fira Sans Light" w:hAnsi="Fira Sans" w:cs="Arial"/>
          <w:color w:val="auto"/>
          <w:sz w:val="19"/>
          <w:szCs w:val="19"/>
        </w:rPr>
        <w:t>3068,7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mln zł, czyli o </w:t>
      </w:r>
      <w:r w:rsidR="00A2137A">
        <w:rPr>
          <w:rFonts w:ascii="Fira Sans" w:eastAsia="Fira Sans Light" w:hAnsi="Fira Sans" w:cs="Arial"/>
          <w:color w:val="auto"/>
          <w:sz w:val="19"/>
          <w:szCs w:val="19"/>
        </w:rPr>
        <w:t>20</w:t>
      </w:r>
      <w:r>
        <w:rPr>
          <w:rFonts w:ascii="Fira Sans" w:eastAsia="Fira Sans Light" w:hAnsi="Fira Sans" w:cs="Arial"/>
          <w:color w:val="auto"/>
          <w:sz w:val="19"/>
          <w:szCs w:val="19"/>
        </w:rPr>
        <w:t>,2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% w</w:t>
      </w:r>
      <w:r>
        <w:rPr>
          <w:rFonts w:ascii="Fira Sans" w:eastAsia="Fira Sans Light" w:hAnsi="Fira Sans" w:cs="Arial"/>
          <w:color w:val="auto"/>
          <w:sz w:val="19"/>
          <w:szCs w:val="19"/>
        </w:rPr>
        <w:t>ięcej niż w 20</w:t>
      </w:r>
      <w:r w:rsidR="00A2137A">
        <w:rPr>
          <w:rFonts w:ascii="Fira Sans" w:eastAsia="Fira Sans Light" w:hAnsi="Fira Sans" w:cs="Arial"/>
          <w:color w:val="auto"/>
          <w:sz w:val="19"/>
          <w:szCs w:val="19"/>
        </w:rPr>
        <w:t>20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r. oraz dotacje w kwocie 3</w:t>
      </w:r>
      <w:r w:rsidR="00A2137A">
        <w:rPr>
          <w:rFonts w:ascii="Fira Sans" w:eastAsia="Fira Sans Light" w:hAnsi="Fira Sans" w:cs="Arial"/>
          <w:color w:val="auto"/>
          <w:sz w:val="19"/>
          <w:szCs w:val="19"/>
        </w:rPr>
        <w:t>012,6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mln zł, czyli o 3,</w:t>
      </w:r>
      <w:r w:rsidR="00A2137A">
        <w:rPr>
          <w:rFonts w:ascii="Fira Sans" w:eastAsia="Fira Sans Light" w:hAnsi="Fira Sans" w:cs="Arial"/>
          <w:color w:val="auto"/>
          <w:sz w:val="19"/>
          <w:szCs w:val="19"/>
        </w:rPr>
        <w:t>8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 w:rsidR="00A2137A">
        <w:rPr>
          <w:rFonts w:ascii="Fira Sans" w:eastAsia="Fira Sans Light" w:hAnsi="Fira Sans" w:cs="Arial"/>
          <w:color w:val="auto"/>
          <w:sz w:val="19"/>
          <w:szCs w:val="19"/>
        </w:rPr>
        <w:t>mniej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niż 20</w:t>
      </w:r>
      <w:r w:rsidR="00A2137A">
        <w:rPr>
          <w:rFonts w:ascii="Fira Sans" w:eastAsia="Fira Sans Light" w:hAnsi="Fira Sans" w:cs="Arial"/>
          <w:color w:val="auto"/>
          <w:sz w:val="19"/>
          <w:szCs w:val="19"/>
        </w:rPr>
        <w:t>20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r. </w:t>
      </w:r>
      <w:r w:rsidR="002068C0">
        <w:rPr>
          <w:rFonts w:ascii="Fira Sans" w:eastAsia="Fira Sans Light" w:hAnsi="Fira Sans" w:cs="Arial"/>
          <w:color w:val="auto"/>
          <w:sz w:val="19"/>
          <w:szCs w:val="19"/>
        </w:rPr>
        <w:t>W e</w:t>
      </w:r>
      <w:r w:rsidR="00A2137A">
        <w:rPr>
          <w:rFonts w:ascii="Fira Sans" w:eastAsia="Fira Sans Light" w:hAnsi="Fira Sans" w:cs="Arial"/>
          <w:color w:val="auto"/>
          <w:sz w:val="19"/>
          <w:szCs w:val="19"/>
        </w:rPr>
        <w:t>fek</w:t>
      </w:r>
      <w:r w:rsidR="002068C0">
        <w:rPr>
          <w:rFonts w:ascii="Fira Sans" w:eastAsia="Fira Sans Light" w:hAnsi="Fira Sans" w:cs="Arial"/>
          <w:color w:val="auto"/>
          <w:sz w:val="19"/>
          <w:szCs w:val="19"/>
        </w:rPr>
        <w:t>cie</w:t>
      </w:r>
      <w:r w:rsidR="00A2137A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udział 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dotacji </w:t>
      </w:r>
      <w:r w:rsidR="00A2137A">
        <w:rPr>
          <w:rFonts w:ascii="Fira Sans" w:eastAsia="Fira Sans Light" w:hAnsi="Fira Sans" w:cs="Arial"/>
          <w:color w:val="auto"/>
          <w:sz w:val="19"/>
          <w:szCs w:val="19"/>
        </w:rPr>
        <w:t>w</w:t>
      </w:r>
      <w:r w:rsidR="00A2137A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strukturze dochodów ogółem</w:t>
      </w:r>
      <w:r w:rsidR="00A2137A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>
        <w:rPr>
          <w:rFonts w:ascii="Fira Sans" w:eastAsia="Fira Sans Light" w:hAnsi="Fira Sans" w:cs="Arial"/>
          <w:color w:val="auto"/>
          <w:sz w:val="19"/>
          <w:szCs w:val="19"/>
        </w:rPr>
        <w:t>zmniejszył się z 33,5%</w:t>
      </w:r>
      <w:r w:rsidR="00A2137A">
        <w:rPr>
          <w:rFonts w:ascii="Fira Sans" w:eastAsia="Fira Sans Light" w:hAnsi="Fira Sans" w:cs="Arial"/>
          <w:color w:val="auto"/>
          <w:sz w:val="19"/>
          <w:szCs w:val="19"/>
        </w:rPr>
        <w:t xml:space="preserve"> do 30,9%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natomiast udział subwencji wzrósł </w:t>
      </w:r>
      <w:r w:rsidR="00A2137A">
        <w:rPr>
          <w:rFonts w:ascii="Fira Sans" w:eastAsia="Fira Sans Light" w:hAnsi="Fira Sans" w:cs="Arial"/>
          <w:color w:val="auto"/>
          <w:sz w:val="19"/>
          <w:szCs w:val="19"/>
        </w:rPr>
        <w:t xml:space="preserve">z </w:t>
      </w:r>
      <w:r>
        <w:rPr>
          <w:rFonts w:ascii="Fira Sans" w:eastAsia="Fira Sans Light" w:hAnsi="Fira Sans" w:cs="Arial"/>
          <w:color w:val="auto"/>
          <w:sz w:val="19"/>
          <w:szCs w:val="19"/>
        </w:rPr>
        <w:t>27,4%</w:t>
      </w:r>
      <w:r w:rsidR="00A2137A">
        <w:rPr>
          <w:rFonts w:ascii="Fira Sans" w:eastAsia="Fira Sans Light" w:hAnsi="Fira Sans" w:cs="Arial"/>
          <w:color w:val="auto"/>
          <w:sz w:val="19"/>
          <w:szCs w:val="19"/>
        </w:rPr>
        <w:t xml:space="preserve"> do 31,5%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. </w:t>
      </w:r>
    </w:p>
    <w:p w:rsidR="00E12543" w:rsidRPr="00B078C8" w:rsidRDefault="00E12543" w:rsidP="00C20030">
      <w:pPr>
        <w:keepNext/>
        <w:autoSpaceDE w:val="0"/>
        <w:autoSpaceDN w:val="0"/>
        <w:adjustRightInd w:val="0"/>
        <w:spacing w:before="360" w:line="240" w:lineRule="auto"/>
        <w:rPr>
          <w:rFonts w:cs="Arial"/>
          <w:b/>
          <w:szCs w:val="19"/>
        </w:rPr>
      </w:pPr>
      <w:r w:rsidRPr="00B078C8">
        <w:rPr>
          <w:rFonts w:cs="Arial"/>
          <w:b/>
          <w:szCs w:val="19"/>
        </w:rPr>
        <w:lastRenderedPageBreak/>
        <w:t xml:space="preserve">Tablica 2. </w:t>
      </w:r>
      <w:r w:rsidR="00165EC9" w:rsidRPr="00B078C8">
        <w:rPr>
          <w:rFonts w:cs="Arial"/>
          <w:b/>
          <w:szCs w:val="19"/>
        </w:rPr>
        <w:t>Dochody JST w 202</w:t>
      </w:r>
      <w:r w:rsidR="002A7F8A">
        <w:rPr>
          <w:rFonts w:cs="Arial"/>
          <w:b/>
          <w:szCs w:val="19"/>
        </w:rPr>
        <w:t>1</w:t>
      </w:r>
      <w:r w:rsidRPr="00B078C8">
        <w:rPr>
          <w:rFonts w:cs="Arial"/>
          <w:b/>
          <w:szCs w:val="19"/>
        </w:rPr>
        <w:t xml:space="preserve"> r.</w:t>
      </w:r>
    </w:p>
    <w:tbl>
      <w:tblPr>
        <w:tblW w:w="7938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Dochody JST w 2021 r."/>
        <w:tblDescription w:val="Dochody JST ogółem, gmin, miasta na prawach powiatu, powiatów oraz województwa według głównych źródeł dochodów. Dane w mln zł. "/>
      </w:tblPr>
      <w:tblGrid>
        <w:gridCol w:w="2410"/>
        <w:gridCol w:w="992"/>
        <w:gridCol w:w="1134"/>
        <w:gridCol w:w="1134"/>
        <w:gridCol w:w="1134"/>
        <w:gridCol w:w="1134"/>
      </w:tblGrid>
      <w:tr w:rsidR="00E12543" w:rsidRPr="0058284F" w:rsidTr="00810DD9">
        <w:trPr>
          <w:trHeight w:val="298"/>
          <w:jc w:val="center"/>
        </w:trPr>
        <w:tc>
          <w:tcPr>
            <w:tcW w:w="2410" w:type="dxa"/>
            <w:vMerge w:val="restart"/>
            <w:vAlign w:val="center"/>
          </w:tcPr>
          <w:p w:rsidR="00E12543" w:rsidRPr="00B078C8" w:rsidRDefault="00E12543" w:rsidP="00B078C8">
            <w:pPr>
              <w:jc w:val="center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W</w:t>
            </w:r>
            <w:r w:rsidR="00B078C8" w:rsidRPr="00B078C8">
              <w:rPr>
                <w:rFonts w:cs="Arial"/>
                <w:szCs w:val="19"/>
              </w:rPr>
              <w:t>yszczególnienie</w:t>
            </w:r>
          </w:p>
        </w:tc>
        <w:tc>
          <w:tcPr>
            <w:tcW w:w="992" w:type="dxa"/>
            <w:vAlign w:val="center"/>
          </w:tcPr>
          <w:p w:rsidR="00E12543" w:rsidRPr="00B078C8" w:rsidRDefault="00E12543" w:rsidP="00B078C8">
            <w:pPr>
              <w:ind w:right="57"/>
              <w:jc w:val="center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Ogółem</w:t>
            </w:r>
          </w:p>
        </w:tc>
        <w:tc>
          <w:tcPr>
            <w:tcW w:w="1134" w:type="dxa"/>
            <w:vAlign w:val="center"/>
          </w:tcPr>
          <w:p w:rsidR="00E12543" w:rsidRPr="00B078C8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078C8">
              <w:rPr>
                <w:rFonts w:cs="Arial"/>
                <w:bCs/>
                <w:szCs w:val="19"/>
              </w:rPr>
              <w:t>Gminy</w:t>
            </w:r>
          </w:p>
        </w:tc>
        <w:tc>
          <w:tcPr>
            <w:tcW w:w="1134" w:type="dxa"/>
            <w:vAlign w:val="center"/>
          </w:tcPr>
          <w:p w:rsidR="00E12543" w:rsidRPr="00B078C8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078C8">
              <w:rPr>
                <w:rFonts w:cs="Arial"/>
                <w:bCs/>
                <w:szCs w:val="19"/>
              </w:rPr>
              <w:t>m. Kielce</w:t>
            </w:r>
          </w:p>
        </w:tc>
        <w:tc>
          <w:tcPr>
            <w:tcW w:w="1134" w:type="dxa"/>
            <w:vAlign w:val="center"/>
          </w:tcPr>
          <w:p w:rsidR="00E12543" w:rsidRPr="00B078C8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078C8">
              <w:rPr>
                <w:rFonts w:cs="Arial"/>
                <w:bCs/>
                <w:szCs w:val="19"/>
              </w:rPr>
              <w:t>Powiaty</w:t>
            </w:r>
          </w:p>
        </w:tc>
        <w:tc>
          <w:tcPr>
            <w:tcW w:w="1134" w:type="dxa"/>
            <w:vAlign w:val="center"/>
          </w:tcPr>
          <w:p w:rsidR="00E12543" w:rsidRPr="00B078C8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078C8">
              <w:rPr>
                <w:rFonts w:cs="Arial"/>
                <w:bCs/>
                <w:szCs w:val="19"/>
              </w:rPr>
              <w:t>Woje</w:t>
            </w:r>
            <w:r w:rsidR="008A3964">
              <w:rPr>
                <w:rFonts w:cs="Arial"/>
                <w:bCs/>
                <w:szCs w:val="19"/>
              </w:rPr>
              <w:softHyphen/>
            </w:r>
            <w:r w:rsidRPr="00B078C8">
              <w:rPr>
                <w:rFonts w:cs="Arial"/>
                <w:bCs/>
                <w:szCs w:val="19"/>
              </w:rPr>
              <w:t>wó</w:t>
            </w:r>
            <w:r w:rsidR="00810DD9">
              <w:rPr>
                <w:rFonts w:cs="Arial"/>
                <w:bCs/>
                <w:szCs w:val="19"/>
              </w:rPr>
              <w:t>d</w:t>
            </w:r>
            <w:r w:rsidRPr="00B078C8">
              <w:rPr>
                <w:rFonts w:cs="Arial"/>
                <w:bCs/>
                <w:szCs w:val="19"/>
              </w:rPr>
              <w:t>ztwo</w:t>
            </w:r>
          </w:p>
        </w:tc>
      </w:tr>
      <w:tr w:rsidR="00E12543" w:rsidRPr="0058284F" w:rsidTr="00810DD9">
        <w:trPr>
          <w:trHeight w:val="298"/>
          <w:jc w:val="center"/>
        </w:trPr>
        <w:tc>
          <w:tcPr>
            <w:tcW w:w="2410" w:type="dxa"/>
            <w:vMerge/>
            <w:vAlign w:val="center"/>
          </w:tcPr>
          <w:p w:rsidR="00E12543" w:rsidRPr="00B078C8" w:rsidRDefault="00E12543" w:rsidP="00B078C8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5528" w:type="dxa"/>
            <w:gridSpan w:val="5"/>
            <w:vAlign w:val="center"/>
          </w:tcPr>
          <w:p w:rsidR="00E12543" w:rsidRPr="00B078C8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078C8">
              <w:rPr>
                <w:rFonts w:cs="Arial"/>
                <w:bCs/>
                <w:szCs w:val="19"/>
              </w:rPr>
              <w:t>w mln zł</w:t>
            </w:r>
          </w:p>
        </w:tc>
      </w:tr>
      <w:tr w:rsidR="002A7F8A" w:rsidRPr="00A61DC0" w:rsidTr="005E089A">
        <w:trPr>
          <w:trHeight w:val="142"/>
          <w:jc w:val="center"/>
        </w:trPr>
        <w:tc>
          <w:tcPr>
            <w:tcW w:w="2410" w:type="dxa"/>
            <w:vAlign w:val="center"/>
          </w:tcPr>
          <w:p w:rsidR="002A7F8A" w:rsidRPr="00B078C8" w:rsidRDefault="002A7F8A" w:rsidP="002A7F8A">
            <w:pPr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Dochody ogółem</w:t>
            </w:r>
          </w:p>
        </w:tc>
        <w:tc>
          <w:tcPr>
            <w:tcW w:w="992" w:type="dxa"/>
            <w:vAlign w:val="center"/>
          </w:tcPr>
          <w:p w:rsidR="002A7F8A" w:rsidRPr="00B078C8" w:rsidRDefault="002A7F8A" w:rsidP="002A7F8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9740,4</w:t>
            </w:r>
          </w:p>
        </w:tc>
        <w:tc>
          <w:tcPr>
            <w:tcW w:w="1134" w:type="dxa"/>
            <w:vAlign w:val="center"/>
          </w:tcPr>
          <w:p w:rsidR="002A7F8A" w:rsidRPr="0055422A" w:rsidRDefault="002A7F8A" w:rsidP="002A7F8A">
            <w:pPr>
              <w:jc w:val="right"/>
            </w:pPr>
            <w:r w:rsidRPr="0055422A">
              <w:t>6005,9</w:t>
            </w:r>
          </w:p>
        </w:tc>
        <w:tc>
          <w:tcPr>
            <w:tcW w:w="1134" w:type="dxa"/>
            <w:vAlign w:val="center"/>
          </w:tcPr>
          <w:p w:rsidR="002A7F8A" w:rsidRPr="0055422A" w:rsidRDefault="002A7F8A" w:rsidP="002A7F8A">
            <w:pPr>
              <w:jc w:val="right"/>
            </w:pPr>
            <w:r w:rsidRPr="0055422A">
              <w:t>1552,0</w:t>
            </w:r>
          </w:p>
        </w:tc>
        <w:tc>
          <w:tcPr>
            <w:tcW w:w="1134" w:type="dxa"/>
            <w:vAlign w:val="center"/>
          </w:tcPr>
          <w:p w:rsidR="002A7F8A" w:rsidRPr="0055422A" w:rsidRDefault="002A7F8A" w:rsidP="002A7F8A">
            <w:pPr>
              <w:jc w:val="right"/>
            </w:pPr>
            <w:r w:rsidRPr="0055422A">
              <w:t>1550,0</w:t>
            </w:r>
          </w:p>
        </w:tc>
        <w:tc>
          <w:tcPr>
            <w:tcW w:w="1134" w:type="dxa"/>
            <w:vAlign w:val="center"/>
          </w:tcPr>
          <w:p w:rsidR="002A7F8A" w:rsidRPr="0055422A" w:rsidRDefault="002A7F8A" w:rsidP="002A7F8A">
            <w:pPr>
              <w:jc w:val="right"/>
            </w:pPr>
            <w:r w:rsidRPr="0055422A">
              <w:t>632,5</w:t>
            </w:r>
          </w:p>
        </w:tc>
      </w:tr>
      <w:tr w:rsidR="002A7F8A" w:rsidRPr="00A61DC0" w:rsidTr="005E089A">
        <w:trPr>
          <w:trHeight w:val="142"/>
          <w:jc w:val="center"/>
        </w:trPr>
        <w:tc>
          <w:tcPr>
            <w:tcW w:w="2410" w:type="dxa"/>
            <w:vAlign w:val="center"/>
          </w:tcPr>
          <w:p w:rsidR="002A7F8A" w:rsidRPr="00B078C8" w:rsidRDefault="002A7F8A" w:rsidP="002A7F8A">
            <w:pPr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Dochody własne</w:t>
            </w:r>
          </w:p>
        </w:tc>
        <w:tc>
          <w:tcPr>
            <w:tcW w:w="992" w:type="dxa"/>
            <w:vAlign w:val="center"/>
          </w:tcPr>
          <w:p w:rsidR="002A7F8A" w:rsidRPr="00B078C8" w:rsidRDefault="002A7F8A" w:rsidP="002A7F8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3659,0</w:t>
            </w:r>
          </w:p>
        </w:tc>
        <w:tc>
          <w:tcPr>
            <w:tcW w:w="1134" w:type="dxa"/>
            <w:vAlign w:val="center"/>
          </w:tcPr>
          <w:p w:rsidR="002A7F8A" w:rsidRPr="0055422A" w:rsidRDefault="002A7F8A" w:rsidP="002A7F8A">
            <w:pPr>
              <w:jc w:val="right"/>
            </w:pPr>
            <w:r w:rsidRPr="0055422A">
              <w:t>2176,3</w:t>
            </w:r>
          </w:p>
        </w:tc>
        <w:tc>
          <w:tcPr>
            <w:tcW w:w="1134" w:type="dxa"/>
            <w:vAlign w:val="center"/>
          </w:tcPr>
          <w:p w:rsidR="002A7F8A" w:rsidRPr="0055422A" w:rsidRDefault="002A7F8A" w:rsidP="002A7F8A">
            <w:pPr>
              <w:jc w:val="right"/>
            </w:pPr>
            <w:r w:rsidRPr="0055422A">
              <w:t>736,3</w:t>
            </w:r>
          </w:p>
        </w:tc>
        <w:tc>
          <w:tcPr>
            <w:tcW w:w="1134" w:type="dxa"/>
            <w:vAlign w:val="center"/>
          </w:tcPr>
          <w:p w:rsidR="002A7F8A" w:rsidRPr="0055422A" w:rsidRDefault="002A7F8A" w:rsidP="002A7F8A">
            <w:pPr>
              <w:jc w:val="right"/>
            </w:pPr>
            <w:r w:rsidRPr="0055422A">
              <w:t>515,4</w:t>
            </w:r>
          </w:p>
        </w:tc>
        <w:tc>
          <w:tcPr>
            <w:tcW w:w="1134" w:type="dxa"/>
            <w:vAlign w:val="center"/>
          </w:tcPr>
          <w:p w:rsidR="002A7F8A" w:rsidRPr="0055422A" w:rsidRDefault="002A7F8A" w:rsidP="002A7F8A">
            <w:pPr>
              <w:jc w:val="right"/>
            </w:pPr>
            <w:r w:rsidRPr="0055422A">
              <w:t>231,0</w:t>
            </w:r>
          </w:p>
        </w:tc>
      </w:tr>
      <w:tr w:rsidR="002A7F8A" w:rsidRPr="00A61DC0" w:rsidTr="005E089A">
        <w:trPr>
          <w:trHeight w:val="142"/>
          <w:jc w:val="center"/>
        </w:trPr>
        <w:tc>
          <w:tcPr>
            <w:tcW w:w="2410" w:type="dxa"/>
            <w:vAlign w:val="center"/>
          </w:tcPr>
          <w:p w:rsidR="002A7F8A" w:rsidRPr="00B078C8" w:rsidRDefault="002A7F8A" w:rsidP="002A7F8A">
            <w:pPr>
              <w:ind w:left="176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w tym:</w:t>
            </w:r>
          </w:p>
        </w:tc>
        <w:tc>
          <w:tcPr>
            <w:tcW w:w="992" w:type="dxa"/>
            <w:vAlign w:val="center"/>
          </w:tcPr>
          <w:p w:rsidR="002A7F8A" w:rsidRPr="00B078C8" w:rsidRDefault="002A7F8A" w:rsidP="002A7F8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134" w:type="dxa"/>
            <w:vAlign w:val="center"/>
          </w:tcPr>
          <w:p w:rsidR="002A7F8A" w:rsidRPr="0055422A" w:rsidRDefault="002A7F8A" w:rsidP="002A7F8A">
            <w:pPr>
              <w:jc w:val="right"/>
            </w:pPr>
          </w:p>
        </w:tc>
        <w:tc>
          <w:tcPr>
            <w:tcW w:w="1134" w:type="dxa"/>
            <w:vAlign w:val="center"/>
          </w:tcPr>
          <w:p w:rsidR="002A7F8A" w:rsidRPr="0055422A" w:rsidRDefault="002A7F8A" w:rsidP="002A7F8A">
            <w:pPr>
              <w:jc w:val="right"/>
            </w:pPr>
          </w:p>
        </w:tc>
        <w:tc>
          <w:tcPr>
            <w:tcW w:w="1134" w:type="dxa"/>
            <w:vAlign w:val="center"/>
          </w:tcPr>
          <w:p w:rsidR="002A7F8A" w:rsidRPr="0055422A" w:rsidRDefault="002A7F8A" w:rsidP="002A7F8A">
            <w:pPr>
              <w:jc w:val="right"/>
            </w:pPr>
          </w:p>
        </w:tc>
        <w:tc>
          <w:tcPr>
            <w:tcW w:w="1134" w:type="dxa"/>
            <w:vAlign w:val="center"/>
          </w:tcPr>
          <w:p w:rsidR="002A7F8A" w:rsidRPr="0055422A" w:rsidRDefault="002A7F8A" w:rsidP="002A7F8A">
            <w:pPr>
              <w:jc w:val="right"/>
            </w:pPr>
          </w:p>
        </w:tc>
      </w:tr>
      <w:tr w:rsidR="004B0214" w:rsidRPr="00A61DC0" w:rsidTr="005E089A">
        <w:trPr>
          <w:trHeight w:val="142"/>
          <w:jc w:val="center"/>
        </w:trPr>
        <w:tc>
          <w:tcPr>
            <w:tcW w:w="2410" w:type="dxa"/>
            <w:vAlign w:val="center"/>
          </w:tcPr>
          <w:p w:rsidR="004B0214" w:rsidRPr="00B078C8" w:rsidRDefault="004B0214" w:rsidP="004B0214">
            <w:pPr>
              <w:ind w:left="318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podatek od nieruchomości</w:t>
            </w:r>
          </w:p>
        </w:tc>
        <w:tc>
          <w:tcPr>
            <w:tcW w:w="992" w:type="dxa"/>
            <w:vAlign w:val="center"/>
          </w:tcPr>
          <w:p w:rsidR="004B0214" w:rsidRPr="00B078C8" w:rsidRDefault="004B0214" w:rsidP="004B02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620,2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499,5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120,7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>
              <w:t>–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>
              <w:t>–</w:t>
            </w:r>
          </w:p>
        </w:tc>
      </w:tr>
      <w:tr w:rsidR="004B0214" w:rsidRPr="00A61DC0" w:rsidTr="005E089A">
        <w:trPr>
          <w:trHeight w:val="142"/>
          <w:jc w:val="center"/>
        </w:trPr>
        <w:tc>
          <w:tcPr>
            <w:tcW w:w="2410" w:type="dxa"/>
            <w:vAlign w:val="center"/>
          </w:tcPr>
          <w:p w:rsidR="004B0214" w:rsidRPr="00B078C8" w:rsidRDefault="004B0214" w:rsidP="004B0214">
            <w:pPr>
              <w:ind w:left="318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podatek dochodowy od osób fizycznych</w:t>
            </w:r>
          </w:p>
        </w:tc>
        <w:tc>
          <w:tcPr>
            <w:tcW w:w="992" w:type="dxa"/>
            <w:vAlign w:val="center"/>
          </w:tcPr>
          <w:p w:rsidR="004B0214" w:rsidRPr="00B078C8" w:rsidRDefault="004B0214" w:rsidP="004B021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1416,5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811,3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342,4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217,5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45,3</w:t>
            </w:r>
          </w:p>
        </w:tc>
      </w:tr>
      <w:tr w:rsidR="004B0214" w:rsidRPr="00A61DC0" w:rsidTr="005E089A">
        <w:trPr>
          <w:trHeight w:val="142"/>
          <w:jc w:val="center"/>
        </w:trPr>
        <w:tc>
          <w:tcPr>
            <w:tcW w:w="2410" w:type="dxa"/>
            <w:vAlign w:val="center"/>
          </w:tcPr>
          <w:p w:rsidR="004B0214" w:rsidRPr="00B078C8" w:rsidRDefault="004B0214" w:rsidP="004B0214">
            <w:pPr>
              <w:ind w:left="318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podatek dochodowy od osób prawnych</w:t>
            </w:r>
          </w:p>
        </w:tc>
        <w:tc>
          <w:tcPr>
            <w:tcW w:w="992" w:type="dxa"/>
            <w:vAlign w:val="center"/>
          </w:tcPr>
          <w:p w:rsidR="004B0214" w:rsidRPr="00B078C8" w:rsidRDefault="004B0214" w:rsidP="004B0214">
            <w:pPr>
              <w:jc w:val="right"/>
              <w:rPr>
                <w:rFonts w:cs="Arial"/>
                <w:szCs w:val="19"/>
              </w:rPr>
            </w:pPr>
            <w:r w:rsidRPr="002A7F8A">
              <w:rPr>
                <w:rFonts w:cs="Arial"/>
                <w:szCs w:val="19"/>
              </w:rPr>
              <w:t>233,1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49,5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23,0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10,3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150,4</w:t>
            </w:r>
          </w:p>
        </w:tc>
      </w:tr>
      <w:tr w:rsidR="004B0214" w:rsidRPr="00A61DC0" w:rsidTr="005E089A">
        <w:trPr>
          <w:trHeight w:val="142"/>
          <w:jc w:val="center"/>
        </w:trPr>
        <w:tc>
          <w:tcPr>
            <w:tcW w:w="2410" w:type="dxa"/>
            <w:vAlign w:val="center"/>
          </w:tcPr>
          <w:p w:rsidR="004B0214" w:rsidRPr="00B078C8" w:rsidRDefault="004B0214" w:rsidP="004B0214">
            <w:pPr>
              <w:ind w:left="318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dochody z majątku</w:t>
            </w:r>
          </w:p>
        </w:tc>
        <w:tc>
          <w:tcPr>
            <w:tcW w:w="992" w:type="dxa"/>
            <w:vAlign w:val="center"/>
          </w:tcPr>
          <w:p w:rsidR="004B0214" w:rsidRPr="00B078C8" w:rsidRDefault="004B0214" w:rsidP="004B0214">
            <w:pPr>
              <w:jc w:val="right"/>
              <w:rPr>
                <w:rFonts w:cs="Arial"/>
                <w:szCs w:val="19"/>
              </w:rPr>
            </w:pPr>
            <w:r w:rsidRPr="002A7F8A">
              <w:rPr>
                <w:rFonts w:cs="Arial"/>
                <w:szCs w:val="19"/>
              </w:rPr>
              <w:t>170,9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96,3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59,5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9,4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5,8</w:t>
            </w:r>
          </w:p>
        </w:tc>
      </w:tr>
      <w:tr w:rsidR="004B0214" w:rsidRPr="00A61DC0" w:rsidTr="005E089A">
        <w:trPr>
          <w:trHeight w:val="142"/>
          <w:jc w:val="center"/>
        </w:trPr>
        <w:tc>
          <w:tcPr>
            <w:tcW w:w="2410" w:type="dxa"/>
            <w:vAlign w:val="center"/>
          </w:tcPr>
          <w:p w:rsidR="004B0214" w:rsidRPr="00B078C8" w:rsidRDefault="004B0214" w:rsidP="004B0214">
            <w:pPr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Dotacje ogółem</w:t>
            </w:r>
          </w:p>
        </w:tc>
        <w:tc>
          <w:tcPr>
            <w:tcW w:w="992" w:type="dxa"/>
            <w:vAlign w:val="center"/>
          </w:tcPr>
          <w:p w:rsidR="004B0214" w:rsidRPr="008442B8" w:rsidRDefault="004B0214" w:rsidP="004B0214">
            <w:pPr>
              <w:jc w:val="right"/>
            </w:pPr>
            <w:r w:rsidRPr="008442B8">
              <w:t>3012,6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2120,5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404,1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328,8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159,2</w:t>
            </w:r>
          </w:p>
        </w:tc>
      </w:tr>
      <w:tr w:rsidR="004B0214" w:rsidRPr="00A61DC0" w:rsidTr="005E089A">
        <w:trPr>
          <w:trHeight w:val="142"/>
          <w:jc w:val="center"/>
        </w:trPr>
        <w:tc>
          <w:tcPr>
            <w:tcW w:w="2410" w:type="dxa"/>
            <w:vAlign w:val="center"/>
          </w:tcPr>
          <w:p w:rsidR="004B0214" w:rsidRPr="00B078C8" w:rsidRDefault="004B0214" w:rsidP="004B0214">
            <w:pPr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Subwencja ogólna</w:t>
            </w:r>
          </w:p>
        </w:tc>
        <w:tc>
          <w:tcPr>
            <w:tcW w:w="992" w:type="dxa"/>
            <w:vAlign w:val="center"/>
          </w:tcPr>
          <w:p w:rsidR="004B0214" w:rsidRDefault="004B0214" w:rsidP="004B0214">
            <w:pPr>
              <w:jc w:val="right"/>
            </w:pPr>
            <w:r w:rsidRPr="008442B8">
              <w:t>3068,7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1709,1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411,6</w:t>
            </w:r>
          </w:p>
        </w:tc>
        <w:tc>
          <w:tcPr>
            <w:tcW w:w="1134" w:type="dxa"/>
            <w:vAlign w:val="center"/>
          </w:tcPr>
          <w:p w:rsidR="004B0214" w:rsidRPr="0055422A" w:rsidRDefault="004B0214" w:rsidP="004B0214">
            <w:pPr>
              <w:jc w:val="right"/>
            </w:pPr>
            <w:r w:rsidRPr="0055422A">
              <w:t>705,7</w:t>
            </w:r>
          </w:p>
        </w:tc>
        <w:tc>
          <w:tcPr>
            <w:tcW w:w="1134" w:type="dxa"/>
            <w:vAlign w:val="center"/>
          </w:tcPr>
          <w:p w:rsidR="004B0214" w:rsidRDefault="004B0214" w:rsidP="004B0214">
            <w:pPr>
              <w:jc w:val="right"/>
            </w:pPr>
            <w:r w:rsidRPr="0055422A">
              <w:t>242,3</w:t>
            </w:r>
          </w:p>
        </w:tc>
      </w:tr>
    </w:tbl>
    <w:p w:rsidR="00E12543" w:rsidRPr="000C60E3" w:rsidRDefault="004342D0" w:rsidP="00810DD9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202</w:t>
      </w:r>
      <w:r w:rsidR="00A97348">
        <w:rPr>
          <w:rFonts w:ascii="Fira Sans" w:eastAsia="Fira Sans Light" w:hAnsi="Fira Sans" w:cs="Arial"/>
          <w:color w:val="auto"/>
          <w:sz w:val="19"/>
          <w:szCs w:val="19"/>
        </w:rPr>
        <w:t>1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r. gminy uzyskały: d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oc</w:t>
      </w:r>
      <w:r>
        <w:rPr>
          <w:rFonts w:ascii="Fira Sans" w:eastAsia="Fira Sans Light" w:hAnsi="Fira Sans" w:cs="Arial"/>
          <w:color w:val="auto"/>
          <w:sz w:val="19"/>
          <w:szCs w:val="19"/>
        </w:rPr>
        <w:t>hody własne na poziomie – 2</w:t>
      </w:r>
      <w:r w:rsidR="00156F4A">
        <w:rPr>
          <w:rFonts w:ascii="Fira Sans" w:eastAsia="Fira Sans Light" w:hAnsi="Fira Sans" w:cs="Arial"/>
          <w:color w:val="auto"/>
          <w:sz w:val="19"/>
          <w:szCs w:val="19"/>
        </w:rPr>
        <w:t>176,3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>mln zł (</w:t>
      </w:r>
      <w:r w:rsidR="00156F4A">
        <w:rPr>
          <w:rFonts w:ascii="Fira Sans" w:eastAsia="Fira Sans Light" w:hAnsi="Fira Sans" w:cs="Arial"/>
          <w:color w:val="auto"/>
          <w:sz w:val="19"/>
          <w:szCs w:val="19"/>
        </w:rPr>
        <w:t>59,5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% dochodów własnych ogółem JST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), </w:t>
      </w:r>
      <w:r w:rsidR="00E71314">
        <w:rPr>
          <w:rFonts w:ascii="Fira Sans" w:eastAsia="Fira Sans Light" w:hAnsi="Fira Sans" w:cs="Arial"/>
          <w:color w:val="auto"/>
          <w:sz w:val="19"/>
          <w:szCs w:val="19"/>
        </w:rPr>
        <w:t>dotacje na poziomie – 2</w:t>
      </w:r>
      <w:r w:rsidR="00156F4A">
        <w:rPr>
          <w:rFonts w:ascii="Fira Sans" w:eastAsia="Fira Sans Light" w:hAnsi="Fira Sans" w:cs="Arial"/>
          <w:color w:val="auto"/>
          <w:sz w:val="19"/>
          <w:szCs w:val="19"/>
        </w:rPr>
        <w:t>120,5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mln zł (</w:t>
      </w:r>
      <w:r w:rsidR="00156F4A">
        <w:rPr>
          <w:rFonts w:ascii="Fira Sans" w:eastAsia="Fira Sans Light" w:hAnsi="Fira Sans" w:cs="Arial"/>
          <w:color w:val="auto"/>
          <w:sz w:val="19"/>
          <w:szCs w:val="19"/>
        </w:rPr>
        <w:t>70,4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>%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dotacji ogółem JST)</w:t>
      </w:r>
      <w:r w:rsidR="00480DAD">
        <w:rPr>
          <w:rFonts w:ascii="Fira Sans" w:eastAsia="Fira Sans Light" w:hAnsi="Fira Sans" w:cs="Arial"/>
          <w:color w:val="auto"/>
          <w:sz w:val="19"/>
          <w:szCs w:val="19"/>
        </w:rPr>
        <w:t xml:space="preserve"> oraz </w:t>
      </w:r>
      <w:r w:rsidR="00480DAD" w:rsidRPr="000C60E3">
        <w:rPr>
          <w:rFonts w:ascii="Fira Sans" w:eastAsia="Fira Sans Light" w:hAnsi="Fira Sans" w:cs="Arial"/>
          <w:color w:val="auto"/>
          <w:sz w:val="19"/>
          <w:szCs w:val="19"/>
        </w:rPr>
        <w:t>subwencję ogólną w wysokoś</w:t>
      </w:r>
      <w:r w:rsidR="00480DAD">
        <w:rPr>
          <w:rFonts w:ascii="Fira Sans" w:eastAsia="Fira Sans Light" w:hAnsi="Fira Sans" w:cs="Arial"/>
          <w:color w:val="auto"/>
          <w:sz w:val="19"/>
          <w:szCs w:val="19"/>
        </w:rPr>
        <w:t>ci 1</w:t>
      </w:r>
      <w:r w:rsidR="00156F4A">
        <w:rPr>
          <w:rFonts w:ascii="Fira Sans" w:eastAsia="Fira Sans Light" w:hAnsi="Fira Sans" w:cs="Arial"/>
          <w:color w:val="auto"/>
          <w:sz w:val="19"/>
          <w:szCs w:val="19"/>
        </w:rPr>
        <w:t>709,1</w:t>
      </w:r>
      <w:r w:rsidR="00480DAD">
        <w:rPr>
          <w:rFonts w:ascii="Fira Sans" w:eastAsia="Fira Sans Light" w:hAnsi="Fira Sans" w:cs="Arial"/>
          <w:color w:val="auto"/>
          <w:sz w:val="19"/>
          <w:szCs w:val="19"/>
        </w:rPr>
        <w:t xml:space="preserve"> mln zł (5</w:t>
      </w:r>
      <w:r w:rsidR="00156F4A">
        <w:rPr>
          <w:rFonts w:ascii="Fira Sans" w:eastAsia="Fira Sans Light" w:hAnsi="Fira Sans" w:cs="Arial"/>
          <w:color w:val="auto"/>
          <w:sz w:val="19"/>
          <w:szCs w:val="19"/>
        </w:rPr>
        <w:t>5,7</w:t>
      </w:r>
      <w:r w:rsidR="00480DAD" w:rsidRPr="000C60E3">
        <w:rPr>
          <w:rFonts w:ascii="Fira Sans" w:eastAsia="Fira Sans Light" w:hAnsi="Fira Sans" w:cs="Arial"/>
          <w:color w:val="auto"/>
          <w:sz w:val="19"/>
          <w:szCs w:val="19"/>
        </w:rPr>
        <w:t>%</w:t>
      </w:r>
      <w:r w:rsidR="00480DAD">
        <w:rPr>
          <w:rFonts w:ascii="Fira Sans" w:eastAsia="Fira Sans Light" w:hAnsi="Fira Sans" w:cs="Arial"/>
          <w:color w:val="auto"/>
          <w:sz w:val="19"/>
          <w:szCs w:val="19"/>
        </w:rPr>
        <w:t xml:space="preserve"> subwencji ogółem JST)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. B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yły to najwyższe wpływy spośród jednostek wszystkich 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szczebli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samorządu terytorialnego.</w:t>
      </w:r>
    </w:p>
    <w:p w:rsidR="00E12543" w:rsidRDefault="00D326CC" w:rsidP="00810DD9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 SemiBold" w:hAnsi="Fira Sans SemiBold"/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column">
                  <wp:posOffset>5256530</wp:posOffset>
                </wp:positionH>
                <wp:positionV relativeFrom="paragraph">
                  <wp:posOffset>798195</wp:posOffset>
                </wp:positionV>
                <wp:extent cx="1742440" cy="1028700"/>
                <wp:effectExtent l="0" t="0" r="1905" b="1905"/>
                <wp:wrapSquare wrapText="bothSides"/>
                <wp:docPr id="14" name="Text Box 148" descr="Dochody JST w województwie świętokrzyskim w przeliczeniu na 1 mieszkańca stanowiły 91,5% przeciętnej wartości tego wskaźnika dla kraj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604" w:rsidRPr="000010F3" w:rsidRDefault="00810604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Dochody JST w województwie świętokrzyskim w przelicze</w:t>
                            </w:r>
                            <w:r w:rsidR="00F36410">
                              <w:rPr>
                                <w:color w:val="001D77"/>
                                <w:sz w:val="18"/>
                                <w:szCs w:val="18"/>
                              </w:rPr>
                              <w:t>niu na 1 mieszkańca stanowiły 9</w:t>
                            </w:r>
                            <w:r w:rsidR="001A7CFC">
                              <w:rPr>
                                <w:color w:val="001D77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1A7CFC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% przeciętnej wartości tego wskaźnika dla kraju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29" type="#_x0000_t202" alt="Dochody JST w województwie świętokrzyskim w przeliczeniu na 1 mieszkańca stanowiły 91,5% przeciętnej wartości tego wskaźnika dla kraju." style="position:absolute;margin-left:413.9pt;margin-top:62.85pt;width:137.2pt;height:81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" filled="f" fillcolor="#f2f2f2" stroked="f">
                <v:textbox>
                  <w:txbxContent>
                    <w:p w:rsidR="00810604" w:rsidRPr="000010F3" w:rsidRDefault="00810604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Dochody JST w województwie świętokrzyskim w przelicze</w:t>
                      </w:r>
                      <w:r w:rsidR="00F36410">
                        <w:rPr>
                          <w:color w:val="001D77"/>
                          <w:sz w:val="18"/>
                          <w:szCs w:val="18"/>
                        </w:rPr>
                        <w:t>niu na 1 mieszkańca stanowiły 9</w:t>
                      </w:r>
                      <w:r w:rsidR="001A7CFC">
                        <w:rPr>
                          <w:color w:val="001D77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1A7CFC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% przeciętnej wartości tego wskaźnika dla kraju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Najniższe dochody własne i najmniej środków z tytułu subwencji ogólnej </w:t>
      </w:r>
      <w:r w:rsidR="003135FC">
        <w:rPr>
          <w:rFonts w:ascii="Fira Sans" w:eastAsia="Fira Sans Light" w:hAnsi="Fira Sans" w:cs="Arial"/>
          <w:color w:val="auto"/>
          <w:sz w:val="19"/>
          <w:szCs w:val="19"/>
        </w:rPr>
        <w:t xml:space="preserve">oraz dotacji 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uzyskał samorząd </w:t>
      </w:r>
      <w:r w:rsidR="003135FC">
        <w:rPr>
          <w:rFonts w:ascii="Fira Sans" w:eastAsia="Fira Sans Light" w:hAnsi="Fira Sans" w:cs="Arial"/>
          <w:color w:val="auto"/>
          <w:sz w:val="19"/>
          <w:szCs w:val="19"/>
        </w:rPr>
        <w:t>województwa – odpowiednio: 2</w:t>
      </w:r>
      <w:r w:rsidR="00C472EB">
        <w:rPr>
          <w:rFonts w:ascii="Fira Sans" w:eastAsia="Fira Sans Light" w:hAnsi="Fira Sans" w:cs="Arial"/>
          <w:color w:val="auto"/>
          <w:sz w:val="19"/>
          <w:szCs w:val="19"/>
        </w:rPr>
        <w:t>31,0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mln zł (</w:t>
      </w:r>
      <w:r w:rsidR="003135FC">
        <w:rPr>
          <w:rFonts w:ascii="Fira Sans" w:eastAsia="Fira Sans Light" w:hAnsi="Fira Sans" w:cs="Arial"/>
          <w:color w:val="auto"/>
          <w:sz w:val="19"/>
          <w:szCs w:val="19"/>
        </w:rPr>
        <w:t>6,</w:t>
      </w:r>
      <w:r w:rsidR="00C472EB">
        <w:rPr>
          <w:rFonts w:ascii="Fira Sans" w:eastAsia="Fira Sans Light" w:hAnsi="Fira Sans" w:cs="Arial"/>
          <w:color w:val="auto"/>
          <w:sz w:val="19"/>
          <w:szCs w:val="19"/>
        </w:rPr>
        <w:t>3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% dochodów własnych ogółem</w:t>
      </w:r>
      <w:r w:rsidR="003135FC">
        <w:rPr>
          <w:rFonts w:ascii="Fira Sans" w:eastAsia="Fira Sans Light" w:hAnsi="Fira Sans" w:cs="Arial"/>
          <w:color w:val="auto"/>
          <w:sz w:val="19"/>
          <w:szCs w:val="19"/>
        </w:rPr>
        <w:t>)</w:t>
      </w:r>
      <w:r w:rsidR="002068C0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E45547">
        <w:rPr>
          <w:rFonts w:ascii="Fira Sans" w:eastAsia="Fira Sans Light" w:hAnsi="Fira Sans" w:cs="Arial"/>
          <w:color w:val="auto"/>
          <w:sz w:val="19"/>
          <w:szCs w:val="19"/>
        </w:rPr>
        <w:t xml:space="preserve">i 242,3 (7,9% subwencji ogółem JST) </w:t>
      </w:r>
      <w:r w:rsidR="002068C0">
        <w:rPr>
          <w:rFonts w:ascii="Fira Sans" w:eastAsia="Fira Sans Light" w:hAnsi="Fira Sans" w:cs="Arial"/>
          <w:color w:val="auto"/>
          <w:sz w:val="19"/>
          <w:szCs w:val="19"/>
        </w:rPr>
        <w:t>oraz</w:t>
      </w:r>
      <w:r w:rsidR="003135FC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C472EB">
        <w:rPr>
          <w:rFonts w:ascii="Fira Sans" w:eastAsia="Fira Sans Light" w:hAnsi="Fira Sans" w:cs="Arial"/>
          <w:color w:val="auto"/>
          <w:sz w:val="19"/>
          <w:szCs w:val="19"/>
        </w:rPr>
        <w:t>159,2</w:t>
      </w:r>
      <w:r w:rsidR="003135FC">
        <w:rPr>
          <w:rFonts w:ascii="Fira Sans" w:eastAsia="Fira Sans Light" w:hAnsi="Fira Sans" w:cs="Arial"/>
          <w:color w:val="auto"/>
          <w:sz w:val="19"/>
          <w:szCs w:val="19"/>
        </w:rPr>
        <w:t xml:space="preserve"> mln zł (</w:t>
      </w:r>
      <w:r w:rsidR="00C472EB">
        <w:rPr>
          <w:rFonts w:ascii="Fira Sans" w:eastAsia="Fira Sans Light" w:hAnsi="Fira Sans" w:cs="Arial"/>
          <w:color w:val="auto"/>
          <w:sz w:val="19"/>
          <w:szCs w:val="19"/>
        </w:rPr>
        <w:t>5,3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 w:rsidR="003135FC">
        <w:rPr>
          <w:rFonts w:ascii="Fira Sans" w:eastAsia="Fira Sans Light" w:hAnsi="Fira Sans" w:cs="Arial"/>
          <w:color w:val="auto"/>
          <w:sz w:val="19"/>
          <w:szCs w:val="19"/>
        </w:rPr>
        <w:t>dotacji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ogółem JST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>)</w:t>
      </w:r>
      <w:r w:rsidR="00E45547">
        <w:rPr>
          <w:rFonts w:ascii="Fira Sans" w:eastAsia="Fira Sans Light" w:hAnsi="Fira Sans" w:cs="Arial"/>
          <w:color w:val="auto"/>
          <w:sz w:val="19"/>
          <w:szCs w:val="19"/>
        </w:rPr>
        <w:t>.</w:t>
      </w:r>
    </w:p>
    <w:p w:rsidR="00E12543" w:rsidRDefault="00354FD9" w:rsidP="00810DD9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202</w:t>
      </w:r>
      <w:r w:rsidR="005528F8">
        <w:rPr>
          <w:rFonts w:ascii="Fira Sans" w:eastAsia="Fira Sans Light" w:hAnsi="Fira Sans" w:cs="Arial"/>
          <w:color w:val="auto"/>
          <w:sz w:val="19"/>
          <w:szCs w:val="19"/>
        </w:rPr>
        <w:t>1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r. dochody J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>ST na 1 mieszkańca wyniosły 7</w:t>
      </w:r>
      <w:r w:rsidR="00F95E1A">
        <w:rPr>
          <w:rFonts w:ascii="Fira Sans" w:eastAsia="Fira Sans Light" w:hAnsi="Fira Sans" w:cs="Arial"/>
          <w:color w:val="auto"/>
          <w:sz w:val="19"/>
          <w:szCs w:val="19"/>
        </w:rPr>
        <w:t>996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</w:t>
      </w:r>
      <w:r w:rsidR="002068C0">
        <w:rPr>
          <w:rFonts w:ascii="Fira Sans" w:eastAsia="Fira Sans Light" w:hAnsi="Fira Sans" w:cs="Arial"/>
          <w:color w:val="auto"/>
          <w:sz w:val="19"/>
          <w:szCs w:val="19"/>
        </w:rPr>
        <w:t>,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tj. o </w:t>
      </w:r>
      <w:r w:rsidR="00F95E1A">
        <w:rPr>
          <w:rFonts w:ascii="Fira Sans" w:eastAsia="Fira Sans Light" w:hAnsi="Fira Sans" w:cs="Arial"/>
          <w:color w:val="auto"/>
          <w:sz w:val="19"/>
          <w:szCs w:val="19"/>
        </w:rPr>
        <w:t>409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więcej niż w 20</w:t>
      </w:r>
      <w:r w:rsidR="00F95E1A">
        <w:rPr>
          <w:rFonts w:ascii="Fira Sans" w:eastAsia="Fira Sans Light" w:hAnsi="Fira Sans" w:cs="Arial"/>
          <w:color w:val="auto"/>
          <w:sz w:val="19"/>
          <w:szCs w:val="19"/>
        </w:rPr>
        <w:t>20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r. Jednostki poszczególnych szczebli samorządu terytorialnego różniły się dość wyraźnie między sobą pod względem wielkości dochodów w przeliczeniu na 1 mieszkańc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>a. Wartość tego wskaźnika w 202</w:t>
      </w:r>
      <w:r w:rsidR="00F95E1A">
        <w:rPr>
          <w:rFonts w:ascii="Fira Sans" w:eastAsia="Fira Sans Light" w:hAnsi="Fira Sans" w:cs="Arial"/>
          <w:color w:val="auto"/>
          <w:sz w:val="19"/>
          <w:szCs w:val="19"/>
        </w:rPr>
        <w:t>1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r. dla poszczególnych jednostek kształtowa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>ła się następująco: gminy</w:t>
      </w:r>
      <w:r w:rsidR="008D722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>– 5</w:t>
      </w:r>
      <w:r w:rsidR="00F95E1A">
        <w:rPr>
          <w:rFonts w:ascii="Fira Sans" w:eastAsia="Fira Sans Light" w:hAnsi="Fira Sans" w:cs="Arial"/>
          <w:color w:val="auto"/>
          <w:sz w:val="19"/>
          <w:szCs w:val="19"/>
        </w:rPr>
        <w:t>856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(o </w:t>
      </w:r>
      <w:r w:rsidR="00F95E1A">
        <w:rPr>
          <w:rFonts w:ascii="Fira Sans" w:eastAsia="Fira Sans Light" w:hAnsi="Fira Sans" w:cs="Arial"/>
          <w:color w:val="auto"/>
          <w:sz w:val="19"/>
          <w:szCs w:val="19"/>
        </w:rPr>
        <w:t>403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więcej niż w 20</w:t>
      </w:r>
      <w:r w:rsidR="00F95E1A">
        <w:rPr>
          <w:rFonts w:ascii="Fira Sans" w:eastAsia="Fira Sans Light" w:hAnsi="Fira Sans" w:cs="Arial"/>
          <w:color w:val="auto"/>
          <w:sz w:val="19"/>
          <w:szCs w:val="19"/>
        </w:rPr>
        <w:t>20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r.), m</w:t>
      </w:r>
      <w:r w:rsidR="00B550D1">
        <w:rPr>
          <w:rFonts w:ascii="Fira Sans" w:eastAsia="Fira Sans Light" w:hAnsi="Fira Sans" w:cs="Arial"/>
          <w:color w:val="auto"/>
          <w:sz w:val="19"/>
          <w:szCs w:val="19"/>
        </w:rPr>
        <w:t>iasto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Kielce – </w:t>
      </w:r>
      <w:r w:rsidR="00F95E1A">
        <w:rPr>
          <w:rFonts w:ascii="Fira Sans" w:eastAsia="Fira Sans Light" w:hAnsi="Fira Sans" w:cs="Arial"/>
          <w:color w:val="auto"/>
          <w:sz w:val="19"/>
          <w:szCs w:val="19"/>
        </w:rPr>
        <w:t>8064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zł (o </w:t>
      </w:r>
      <w:r w:rsidR="00F95E1A">
        <w:rPr>
          <w:rFonts w:ascii="Fira Sans" w:eastAsia="Fira Sans Light" w:hAnsi="Fira Sans" w:cs="Arial"/>
          <w:color w:val="auto"/>
          <w:sz w:val="19"/>
          <w:szCs w:val="19"/>
        </w:rPr>
        <w:t>257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więcej niż w 20</w:t>
      </w:r>
      <w:r w:rsidR="00F95E1A">
        <w:rPr>
          <w:rFonts w:ascii="Fira Sans" w:eastAsia="Fira Sans Light" w:hAnsi="Fira Sans" w:cs="Arial"/>
          <w:color w:val="auto"/>
          <w:sz w:val="19"/>
          <w:szCs w:val="19"/>
        </w:rPr>
        <w:t>20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r.), powiaty – 1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>511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(o 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>84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więcej niż w 20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>20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r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>.), województwo – 5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>19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(o 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>42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zł 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>mniej niż w 20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>20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r.).</w:t>
      </w:r>
    </w:p>
    <w:p w:rsidR="00E12543" w:rsidRPr="00C00DB7" w:rsidRDefault="00E12543" w:rsidP="00810DD9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 w:rsidRPr="00C00DB7">
        <w:rPr>
          <w:rFonts w:ascii="Fira Sans" w:eastAsia="Fira Sans Light" w:hAnsi="Fira Sans" w:cs="Arial"/>
          <w:color w:val="auto"/>
          <w:sz w:val="19"/>
          <w:szCs w:val="19"/>
        </w:rPr>
        <w:t>Wśród gmin najwyższy dochód na 1 mieszkań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>ca odnotowano w gminie Nowiny</w:t>
      </w:r>
      <w:r w:rsidR="008D722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>(8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>994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 xml:space="preserve"> zł)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 w:rsidRPr="00C00DB7">
        <w:rPr>
          <w:rFonts w:ascii="Fira Sans" w:eastAsia="Fira Sans Light" w:hAnsi="Fira Sans" w:cs="Arial"/>
          <w:color w:val="auto"/>
          <w:sz w:val="19"/>
          <w:szCs w:val="19"/>
        </w:rPr>
        <w:t>najniż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>sze zaś w gmin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>ie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>Ostrowiec Świętokrzyski (4880 zł).</w:t>
      </w:r>
    </w:p>
    <w:p w:rsidR="00856847" w:rsidRDefault="00E12543" w:rsidP="00856847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Wśród powiatów najwyższy dochód w przeliczeniu na 1 mieszkańca odnoto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>wano</w:t>
      </w:r>
      <w:r w:rsidR="008D722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>w powi</w:t>
      </w:r>
      <w:r w:rsidR="00125718">
        <w:rPr>
          <w:rFonts w:ascii="Fira Sans" w:eastAsia="Fira Sans Light" w:hAnsi="Fira Sans" w:cs="Arial"/>
          <w:color w:val="auto"/>
          <w:sz w:val="19"/>
          <w:szCs w:val="19"/>
        </w:rPr>
        <w:t>ecie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125718">
        <w:rPr>
          <w:rFonts w:ascii="Fira Sans" w:eastAsia="Fira Sans Light" w:hAnsi="Fira Sans" w:cs="Arial"/>
          <w:color w:val="auto"/>
          <w:sz w:val="19"/>
          <w:szCs w:val="19"/>
        </w:rPr>
        <w:t>opatowskim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 xml:space="preserve"> (2</w:t>
      </w:r>
      <w:r w:rsidR="00125718">
        <w:rPr>
          <w:rFonts w:ascii="Fira Sans" w:eastAsia="Fira Sans Light" w:hAnsi="Fira Sans" w:cs="Arial"/>
          <w:color w:val="auto"/>
          <w:sz w:val="19"/>
          <w:szCs w:val="19"/>
        </w:rPr>
        <w:t>360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zł)</w:t>
      </w:r>
      <w:r w:rsidR="00125718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>
        <w:rPr>
          <w:rFonts w:ascii="Fira Sans" w:eastAsia="Fira Sans Light" w:hAnsi="Fira Sans" w:cs="Arial"/>
          <w:color w:val="auto"/>
          <w:sz w:val="19"/>
          <w:szCs w:val="19"/>
        </w:rPr>
        <w:t>a naj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>niższy w powi</w:t>
      </w:r>
      <w:r w:rsidR="00125718">
        <w:rPr>
          <w:rFonts w:ascii="Fira Sans" w:eastAsia="Fira Sans Light" w:hAnsi="Fira Sans" w:cs="Arial"/>
          <w:color w:val="auto"/>
          <w:sz w:val="19"/>
          <w:szCs w:val="19"/>
        </w:rPr>
        <w:t>atach staszowskim (1197 zł)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125718">
        <w:rPr>
          <w:rFonts w:ascii="Fira Sans" w:eastAsia="Fira Sans Light" w:hAnsi="Fira Sans" w:cs="Arial"/>
          <w:color w:val="auto"/>
          <w:sz w:val="19"/>
          <w:szCs w:val="19"/>
        </w:rPr>
        <w:t xml:space="preserve">oraz 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>kieleckim (1</w:t>
      </w:r>
      <w:r w:rsidR="00125718">
        <w:rPr>
          <w:rFonts w:ascii="Fira Sans" w:eastAsia="Fira Sans Light" w:hAnsi="Fira Sans" w:cs="Arial"/>
          <w:color w:val="auto"/>
          <w:sz w:val="19"/>
          <w:szCs w:val="19"/>
        </w:rPr>
        <w:t>180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zł).</w:t>
      </w:r>
    </w:p>
    <w:p w:rsidR="00E12543" w:rsidRDefault="00E12543" w:rsidP="00856847">
      <w:pPr>
        <w:pStyle w:val="Default"/>
        <w:keepNext/>
        <w:spacing w:before="360" w:after="120"/>
        <w:rPr>
          <w:rFonts w:ascii="Fira Sans" w:hAnsi="Fira Sans" w:cs="Arial"/>
          <w:b/>
          <w:sz w:val="19"/>
          <w:szCs w:val="19"/>
        </w:rPr>
      </w:pPr>
      <w:r w:rsidRPr="00856847">
        <w:rPr>
          <w:rFonts w:ascii="Fira Sans" w:hAnsi="Fira Sans" w:cs="Arial"/>
          <w:b/>
          <w:sz w:val="19"/>
          <w:szCs w:val="19"/>
        </w:rPr>
        <w:lastRenderedPageBreak/>
        <w:t xml:space="preserve">Mapa 1. Dochody budżetów gmin i miasta na prawach powiatu na 1 mieszkańca </w:t>
      </w:r>
      <w:r w:rsidR="002068C0">
        <w:rPr>
          <w:rFonts w:ascii="Fira Sans" w:hAnsi="Fira Sans" w:cs="Arial"/>
          <w:b/>
          <w:sz w:val="19"/>
          <w:szCs w:val="19"/>
        </w:rPr>
        <w:br/>
      </w:r>
      <w:r w:rsidRPr="00856847">
        <w:rPr>
          <w:rFonts w:ascii="Fira Sans" w:hAnsi="Fira Sans" w:cs="Arial"/>
          <w:b/>
          <w:sz w:val="19"/>
          <w:szCs w:val="19"/>
        </w:rPr>
        <w:t xml:space="preserve">w województwie </w:t>
      </w:r>
      <w:r w:rsidR="00D077EA" w:rsidRPr="00856847">
        <w:rPr>
          <w:rFonts w:ascii="Fira Sans" w:hAnsi="Fira Sans" w:cs="Arial"/>
          <w:b/>
          <w:sz w:val="19"/>
          <w:szCs w:val="19"/>
        </w:rPr>
        <w:t>świętokrzyskim w 202</w:t>
      </w:r>
      <w:r w:rsidR="00B96377">
        <w:rPr>
          <w:rFonts w:ascii="Fira Sans" w:hAnsi="Fira Sans" w:cs="Arial"/>
          <w:b/>
          <w:sz w:val="19"/>
          <w:szCs w:val="19"/>
        </w:rPr>
        <w:t>1</w:t>
      </w:r>
      <w:r w:rsidRPr="00856847">
        <w:rPr>
          <w:rFonts w:ascii="Fira Sans" w:hAnsi="Fira Sans" w:cs="Arial"/>
          <w:b/>
          <w:sz w:val="19"/>
          <w:szCs w:val="19"/>
        </w:rPr>
        <w:t xml:space="preserve"> r.</w:t>
      </w:r>
    </w:p>
    <w:p w:rsidR="00262722" w:rsidRPr="00856847" w:rsidRDefault="00262722" w:rsidP="00856847">
      <w:pPr>
        <w:pStyle w:val="Default"/>
        <w:keepNext/>
        <w:spacing w:before="360" w:after="120"/>
        <w:rPr>
          <w:rFonts w:ascii="Fira Sans" w:hAnsi="Fira Sans" w:cs="Arial"/>
          <w:b/>
          <w:sz w:val="18"/>
          <w:szCs w:val="18"/>
        </w:rPr>
      </w:pPr>
      <w:r>
        <w:rPr>
          <w:rFonts w:ascii="Fira Sans" w:hAnsi="Fira Sans" w:cs="Arial"/>
          <w:b/>
          <w:noProof/>
          <w:sz w:val="18"/>
          <w:szCs w:val="18"/>
        </w:rPr>
        <w:drawing>
          <wp:inline distT="0" distB="0" distL="0" distR="0">
            <wp:extent cx="5122545" cy="4443095"/>
            <wp:effectExtent l="0" t="0" r="1905" b="0"/>
            <wp:docPr id="26" name="Obraz 26" descr="Kartogram przedstawia dochody budżetów gmin i miasta Kielce w przeliczeniu na 1 mieszkańca w województwie świętokrzyskim w 2021 r. Na kartodiagramie zmiana dochodów budżetów gmin oraz miasta Kielce w przeliczeniu na 1 mieszkańca w porównaniu do 2020 r. (w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py_2022_m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43" w:rsidRDefault="00E12543" w:rsidP="005215A9">
      <w:pPr>
        <w:pStyle w:val="Default"/>
        <w:keepNext/>
        <w:spacing w:before="360" w:after="120"/>
        <w:jc w:val="both"/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</w:pPr>
      <w:r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  <w:t>Wydatki jednostek samorządu terytorialnego</w:t>
      </w:r>
    </w:p>
    <w:p w:rsidR="00E12543" w:rsidRDefault="00E12543" w:rsidP="003A2729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Struktura udziału wydatków jednostek samorządowych poszczególnych szczebli w wydatkach ogółem JST była zbliżo</w:t>
      </w:r>
      <w:r w:rsidR="00666834">
        <w:rPr>
          <w:rFonts w:cs="Arial"/>
          <w:szCs w:val="19"/>
        </w:rPr>
        <w:t>na do struktury dochodów. W 202</w:t>
      </w:r>
      <w:r w:rsidR="0025489B">
        <w:rPr>
          <w:rFonts w:cs="Arial"/>
          <w:szCs w:val="19"/>
        </w:rPr>
        <w:t>1</w:t>
      </w:r>
      <w:r>
        <w:rPr>
          <w:rFonts w:cs="Arial"/>
          <w:szCs w:val="19"/>
        </w:rPr>
        <w:t xml:space="preserve"> r. największy udział w</w:t>
      </w:r>
      <w:r w:rsidRPr="006C0060">
        <w:rPr>
          <w:rFonts w:cs="Arial"/>
          <w:szCs w:val="19"/>
        </w:rPr>
        <w:t xml:space="preserve"> strukturze wydatków ogółem </w:t>
      </w:r>
      <w:r w:rsidR="00666834">
        <w:rPr>
          <w:rFonts w:cs="Arial"/>
          <w:szCs w:val="19"/>
        </w:rPr>
        <w:t>uzyskały gminy (6</w:t>
      </w:r>
      <w:r w:rsidR="0025489B">
        <w:rPr>
          <w:rFonts w:cs="Arial"/>
          <w:szCs w:val="19"/>
        </w:rPr>
        <w:t>1</w:t>
      </w:r>
      <w:r w:rsidR="00666834">
        <w:rPr>
          <w:rFonts w:cs="Arial"/>
          <w:szCs w:val="19"/>
        </w:rPr>
        <w:t>,</w:t>
      </w:r>
      <w:r w:rsidR="0025489B">
        <w:rPr>
          <w:rFonts w:cs="Arial"/>
          <w:szCs w:val="19"/>
        </w:rPr>
        <w:t>4</w:t>
      </w:r>
      <w:r w:rsidRPr="006C0060">
        <w:rPr>
          <w:rFonts w:cs="Arial"/>
          <w:szCs w:val="19"/>
        </w:rPr>
        <w:t>%</w:t>
      </w:r>
      <w:r>
        <w:rPr>
          <w:rFonts w:cs="Arial"/>
          <w:szCs w:val="19"/>
        </w:rPr>
        <w:t>) i był on większ</w:t>
      </w:r>
      <w:r w:rsidR="00E45547">
        <w:rPr>
          <w:rFonts w:cs="Arial"/>
          <w:szCs w:val="19"/>
        </w:rPr>
        <w:t>y</w:t>
      </w:r>
      <w:r>
        <w:rPr>
          <w:rFonts w:cs="Arial"/>
          <w:szCs w:val="19"/>
        </w:rPr>
        <w:t xml:space="preserve"> o </w:t>
      </w:r>
      <w:r w:rsidR="0025489B">
        <w:rPr>
          <w:rFonts w:cs="Arial"/>
          <w:szCs w:val="19"/>
        </w:rPr>
        <w:t>1,1</w:t>
      </w:r>
      <w:r>
        <w:rPr>
          <w:rFonts w:cs="Arial"/>
          <w:szCs w:val="19"/>
        </w:rPr>
        <w:t xml:space="preserve"> p.proc.</w:t>
      </w:r>
      <w:r w:rsidR="00AE1FB6">
        <w:rPr>
          <w:rFonts w:cs="Arial"/>
          <w:szCs w:val="19"/>
        </w:rPr>
        <w:t xml:space="preserve"> </w:t>
      </w:r>
      <w:r w:rsidR="00666834">
        <w:rPr>
          <w:rFonts w:cs="Arial"/>
          <w:szCs w:val="19"/>
        </w:rPr>
        <w:t>w stosunku do 20</w:t>
      </w:r>
      <w:r w:rsidR="0025489B">
        <w:rPr>
          <w:rFonts w:cs="Arial"/>
          <w:szCs w:val="19"/>
        </w:rPr>
        <w:t>20</w:t>
      </w:r>
      <w:r w:rsidR="00AE1FB6">
        <w:rPr>
          <w:rFonts w:cs="Arial"/>
          <w:szCs w:val="19"/>
        </w:rPr>
        <w:t xml:space="preserve"> r.</w:t>
      </w:r>
    </w:p>
    <w:p w:rsidR="00751304" w:rsidRDefault="00B96377" w:rsidP="003A2729">
      <w:pPr>
        <w:spacing w:line="288" w:lineRule="auto"/>
        <w:rPr>
          <w:rFonts w:cs="Arial"/>
          <w:szCs w:val="19"/>
        </w:rPr>
      </w:pPr>
      <w:r>
        <w:rPr>
          <w:rFonts w:cs="Arial"/>
          <w:b/>
          <w:noProof/>
          <w:szCs w:val="19"/>
          <w:lang w:eastAsia="pl-PL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363566</wp:posOffset>
            </wp:positionV>
            <wp:extent cx="4684776" cy="3243072"/>
            <wp:effectExtent l="0" t="0" r="1905" b="0"/>
            <wp:wrapTopAndBottom/>
            <wp:docPr id="21" name="Obraz 21" descr="Wykres przedstawia wydatki budżetów gmin, miasta Kielce, powiatów oraz województwa w latach 2020 i 2021 . Dane w mln z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esy_2022_w2_wydatki_slupk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1304" w:rsidRPr="003A2729">
        <w:rPr>
          <w:rFonts w:cs="Arial"/>
          <w:b/>
          <w:szCs w:val="19"/>
          <w:lang w:eastAsia="pl-PL"/>
        </w:rPr>
        <w:t>Wykres 2. Wydatki budżetów JST w województwie świętokrzyskim</w:t>
      </w:r>
    </w:p>
    <w:p w:rsidR="00C61383" w:rsidRPr="00C61383" w:rsidRDefault="00751304" w:rsidP="00C61383">
      <w:pPr>
        <w:spacing w:line="288" w:lineRule="auto"/>
        <w:rPr>
          <w:rFonts w:cs="Arial"/>
          <w:b/>
          <w:sz w:val="18"/>
          <w:szCs w:val="18"/>
          <w:lang w:eastAsia="pl-PL"/>
        </w:rPr>
      </w:pPr>
      <w:r>
        <w:rPr>
          <w:rFonts w:cs="Arial"/>
          <w:szCs w:val="19"/>
        </w:rPr>
        <w:lastRenderedPageBreak/>
        <w:t>Zwiększył się również udział wydatków powiatów (o 0,2 p.proc.) i wyniósł 15,7%. Udział wydatków miasta Kielce wyniósł 16,8% (o 0</w:t>
      </w:r>
      <w:r w:rsidR="00AC4A78">
        <w:rPr>
          <w:rFonts w:cs="Arial"/>
          <w:szCs w:val="19"/>
        </w:rPr>
        <w:t>,</w:t>
      </w:r>
      <w:r>
        <w:rPr>
          <w:rFonts w:cs="Arial"/>
          <w:szCs w:val="19"/>
        </w:rPr>
        <w:t>7 p.proc. miej niż w 2020 r.), a województwa – 6,1%</w:t>
      </w:r>
      <w:r w:rsidRPr="00751304">
        <w:rPr>
          <w:rFonts w:cs="Arial"/>
          <w:b/>
          <w:szCs w:val="19"/>
          <w:lang w:eastAsia="pl-PL"/>
        </w:rPr>
        <w:t xml:space="preserve"> </w:t>
      </w:r>
      <w:r w:rsidR="00C61383">
        <w:rPr>
          <w:rFonts w:cs="Arial"/>
          <w:szCs w:val="19"/>
        </w:rPr>
        <w:t xml:space="preserve">(o </w:t>
      </w:r>
      <w:r w:rsidR="005B6AB6">
        <w:rPr>
          <w:rFonts w:cs="Arial"/>
          <w:szCs w:val="19"/>
        </w:rPr>
        <w:t>0,6</w:t>
      </w:r>
      <w:r w:rsidR="00C61383">
        <w:rPr>
          <w:rFonts w:cs="Arial"/>
          <w:szCs w:val="19"/>
        </w:rPr>
        <w:t xml:space="preserve"> p.proc. mniej).</w:t>
      </w:r>
    </w:p>
    <w:p w:rsidR="00E12543" w:rsidRPr="007B3ED9" w:rsidRDefault="00E12543" w:rsidP="002C7F81">
      <w:pPr>
        <w:keepNext/>
        <w:autoSpaceDE w:val="0"/>
        <w:autoSpaceDN w:val="0"/>
        <w:adjustRightInd w:val="0"/>
        <w:spacing w:before="360" w:line="240" w:lineRule="auto"/>
        <w:rPr>
          <w:rFonts w:cs="Arial"/>
          <w:b/>
          <w:szCs w:val="19"/>
        </w:rPr>
      </w:pPr>
      <w:r w:rsidRPr="007B3ED9">
        <w:rPr>
          <w:rFonts w:cs="Arial"/>
          <w:b/>
          <w:szCs w:val="19"/>
        </w:rPr>
        <w:t xml:space="preserve">Tablica 3. </w:t>
      </w:r>
      <w:r w:rsidR="00E776FC" w:rsidRPr="007B3ED9">
        <w:rPr>
          <w:rFonts w:cs="Arial"/>
          <w:b/>
          <w:szCs w:val="19"/>
        </w:rPr>
        <w:t>Wydatki JST w 202</w:t>
      </w:r>
      <w:r w:rsidR="005B6AB6">
        <w:rPr>
          <w:rFonts w:cs="Arial"/>
          <w:b/>
          <w:szCs w:val="19"/>
        </w:rPr>
        <w:t>1</w:t>
      </w:r>
      <w:r w:rsidRPr="007B3ED9">
        <w:rPr>
          <w:rFonts w:cs="Arial"/>
          <w:b/>
          <w:szCs w:val="19"/>
        </w:rPr>
        <w:t xml:space="preserve"> r.</w:t>
      </w:r>
    </w:p>
    <w:tbl>
      <w:tblPr>
        <w:tblW w:w="7938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Wydatki JST w 2021 r."/>
        <w:tblDescription w:val="Wydatki JST ogółem, gmin, miasta na prawach powiatu, powiatów oraz województwa według rodzajów wydatków Dane w mln zł"/>
      </w:tblPr>
      <w:tblGrid>
        <w:gridCol w:w="2627"/>
        <w:gridCol w:w="1062"/>
        <w:gridCol w:w="1062"/>
        <w:gridCol w:w="1062"/>
        <w:gridCol w:w="1062"/>
        <w:gridCol w:w="1063"/>
      </w:tblGrid>
      <w:tr w:rsidR="00E12543" w:rsidRPr="007B3ED9" w:rsidTr="007B3ED9">
        <w:trPr>
          <w:trHeight w:val="298"/>
          <w:jc w:val="center"/>
        </w:trPr>
        <w:tc>
          <w:tcPr>
            <w:tcW w:w="2627" w:type="dxa"/>
            <w:vMerge w:val="restart"/>
            <w:vAlign w:val="center"/>
          </w:tcPr>
          <w:p w:rsidR="00E12543" w:rsidRPr="007B3ED9" w:rsidRDefault="00E12543" w:rsidP="007B3ED9">
            <w:pPr>
              <w:jc w:val="center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</w:t>
            </w:r>
            <w:r w:rsidR="007B3ED9" w:rsidRPr="007B3ED9">
              <w:rPr>
                <w:rFonts w:cs="Arial"/>
                <w:szCs w:val="19"/>
              </w:rPr>
              <w:t>yszczególnienie</w:t>
            </w:r>
          </w:p>
        </w:tc>
        <w:tc>
          <w:tcPr>
            <w:tcW w:w="1062" w:type="dxa"/>
            <w:vAlign w:val="center"/>
          </w:tcPr>
          <w:p w:rsidR="00E12543" w:rsidRPr="007B3ED9" w:rsidRDefault="00E12543" w:rsidP="007B3ED9">
            <w:pPr>
              <w:ind w:right="57"/>
              <w:jc w:val="center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Ogółem</w:t>
            </w:r>
          </w:p>
        </w:tc>
        <w:tc>
          <w:tcPr>
            <w:tcW w:w="1062" w:type="dxa"/>
            <w:vAlign w:val="center"/>
          </w:tcPr>
          <w:p w:rsidR="00E12543" w:rsidRPr="007B3ED9" w:rsidRDefault="00E12543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7B3ED9">
              <w:rPr>
                <w:rFonts w:cs="Arial"/>
                <w:bCs/>
                <w:szCs w:val="19"/>
              </w:rPr>
              <w:t>Gminy</w:t>
            </w:r>
          </w:p>
        </w:tc>
        <w:tc>
          <w:tcPr>
            <w:tcW w:w="1062" w:type="dxa"/>
            <w:vAlign w:val="center"/>
          </w:tcPr>
          <w:p w:rsidR="00E12543" w:rsidRPr="007B3ED9" w:rsidRDefault="0030346B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m. Kielce</w:t>
            </w:r>
          </w:p>
        </w:tc>
        <w:tc>
          <w:tcPr>
            <w:tcW w:w="1062" w:type="dxa"/>
            <w:vAlign w:val="center"/>
          </w:tcPr>
          <w:p w:rsidR="00E12543" w:rsidRPr="007B3ED9" w:rsidRDefault="00E12543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7B3ED9">
              <w:rPr>
                <w:rFonts w:cs="Arial"/>
                <w:bCs/>
                <w:szCs w:val="19"/>
              </w:rPr>
              <w:t>Powiaty</w:t>
            </w:r>
          </w:p>
        </w:tc>
        <w:tc>
          <w:tcPr>
            <w:tcW w:w="1063" w:type="dxa"/>
            <w:vAlign w:val="center"/>
          </w:tcPr>
          <w:p w:rsidR="00E12543" w:rsidRPr="007B3ED9" w:rsidRDefault="00E12543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7B3ED9">
              <w:rPr>
                <w:rFonts w:cs="Arial"/>
                <w:bCs/>
                <w:szCs w:val="19"/>
              </w:rPr>
              <w:t>Woje</w:t>
            </w:r>
            <w:r w:rsidR="008A3964">
              <w:rPr>
                <w:rFonts w:cs="Arial"/>
                <w:bCs/>
                <w:szCs w:val="19"/>
              </w:rPr>
              <w:softHyphen/>
            </w:r>
            <w:r w:rsidRPr="007B3ED9">
              <w:rPr>
                <w:rFonts w:cs="Arial"/>
                <w:bCs/>
                <w:szCs w:val="19"/>
              </w:rPr>
              <w:t>wództwo</w:t>
            </w:r>
          </w:p>
        </w:tc>
      </w:tr>
      <w:tr w:rsidR="00E12543" w:rsidRPr="007B3ED9" w:rsidTr="007B3ED9">
        <w:trPr>
          <w:trHeight w:val="298"/>
          <w:jc w:val="center"/>
        </w:trPr>
        <w:tc>
          <w:tcPr>
            <w:tcW w:w="2627" w:type="dxa"/>
            <w:vMerge/>
            <w:vAlign w:val="center"/>
          </w:tcPr>
          <w:p w:rsidR="00E12543" w:rsidRPr="007B3ED9" w:rsidRDefault="00E12543" w:rsidP="007B3ED9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5311" w:type="dxa"/>
            <w:gridSpan w:val="5"/>
            <w:vAlign w:val="center"/>
          </w:tcPr>
          <w:p w:rsidR="00E12543" w:rsidRPr="007B3ED9" w:rsidRDefault="00E12543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7B3ED9">
              <w:rPr>
                <w:rFonts w:cs="Arial"/>
                <w:bCs/>
                <w:szCs w:val="19"/>
              </w:rPr>
              <w:t>w mln zł</w:t>
            </w:r>
          </w:p>
        </w:tc>
      </w:tr>
      <w:tr w:rsidR="005B6AB6" w:rsidRPr="007B3ED9" w:rsidTr="005B6AB6">
        <w:trPr>
          <w:trHeight w:val="142"/>
          <w:jc w:val="center"/>
        </w:trPr>
        <w:tc>
          <w:tcPr>
            <w:tcW w:w="2627" w:type="dxa"/>
            <w:vAlign w:val="bottom"/>
          </w:tcPr>
          <w:p w:rsidR="005B6AB6" w:rsidRPr="007B3ED9" w:rsidRDefault="005B6AB6" w:rsidP="005B6AB6">
            <w:pPr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Wydatki ogółem</w:t>
            </w:r>
          </w:p>
        </w:tc>
        <w:tc>
          <w:tcPr>
            <w:tcW w:w="1062" w:type="dxa"/>
            <w:vAlign w:val="center"/>
          </w:tcPr>
          <w:p w:rsidR="005B6AB6" w:rsidRPr="00BD7B24" w:rsidRDefault="005B6AB6" w:rsidP="005B6AB6">
            <w:pPr>
              <w:jc w:val="right"/>
            </w:pPr>
            <w:r w:rsidRPr="00BD7B24">
              <w:t>9179,4</w:t>
            </w:r>
          </w:p>
        </w:tc>
        <w:tc>
          <w:tcPr>
            <w:tcW w:w="1062" w:type="dxa"/>
            <w:vAlign w:val="center"/>
          </w:tcPr>
          <w:p w:rsidR="005B6AB6" w:rsidRPr="00BD7B24" w:rsidRDefault="005B6AB6" w:rsidP="005B6AB6">
            <w:pPr>
              <w:jc w:val="right"/>
            </w:pPr>
            <w:r w:rsidRPr="00BD7B24">
              <w:t>5639,3</w:t>
            </w:r>
          </w:p>
        </w:tc>
        <w:tc>
          <w:tcPr>
            <w:tcW w:w="1062" w:type="dxa"/>
            <w:vAlign w:val="center"/>
          </w:tcPr>
          <w:p w:rsidR="005B6AB6" w:rsidRPr="00BD7B24" w:rsidRDefault="005B6AB6" w:rsidP="005B6AB6">
            <w:pPr>
              <w:jc w:val="right"/>
            </w:pPr>
            <w:r w:rsidRPr="00BD7B24">
              <w:t>1542,4</w:t>
            </w:r>
          </w:p>
        </w:tc>
        <w:tc>
          <w:tcPr>
            <w:tcW w:w="1062" w:type="dxa"/>
            <w:vAlign w:val="center"/>
          </w:tcPr>
          <w:p w:rsidR="005B6AB6" w:rsidRPr="00BD7B24" w:rsidRDefault="005B6AB6" w:rsidP="005B6AB6">
            <w:pPr>
              <w:jc w:val="right"/>
            </w:pPr>
            <w:r w:rsidRPr="00BD7B24">
              <w:t>1442,2</w:t>
            </w:r>
          </w:p>
        </w:tc>
        <w:tc>
          <w:tcPr>
            <w:tcW w:w="1063" w:type="dxa"/>
            <w:vAlign w:val="center"/>
          </w:tcPr>
          <w:p w:rsidR="005B6AB6" w:rsidRDefault="005B6AB6" w:rsidP="005B6AB6">
            <w:pPr>
              <w:jc w:val="right"/>
            </w:pPr>
            <w:r w:rsidRPr="00BD7B24">
              <w:t>555,5</w:t>
            </w:r>
          </w:p>
        </w:tc>
      </w:tr>
      <w:tr w:rsidR="005B6AB6" w:rsidRPr="007B3ED9" w:rsidTr="005B6AB6">
        <w:trPr>
          <w:trHeight w:val="142"/>
          <w:jc w:val="center"/>
        </w:trPr>
        <w:tc>
          <w:tcPr>
            <w:tcW w:w="2627" w:type="dxa"/>
            <w:vAlign w:val="bottom"/>
          </w:tcPr>
          <w:p w:rsidR="005B6AB6" w:rsidRPr="007B3ED9" w:rsidRDefault="005B6AB6" w:rsidP="005B6AB6">
            <w:pPr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Wydatki bieżące</w:t>
            </w:r>
          </w:p>
        </w:tc>
        <w:tc>
          <w:tcPr>
            <w:tcW w:w="1062" w:type="dxa"/>
            <w:vAlign w:val="center"/>
          </w:tcPr>
          <w:p w:rsidR="005B6AB6" w:rsidRPr="00124744" w:rsidRDefault="005B6AB6" w:rsidP="005B6AB6">
            <w:pPr>
              <w:jc w:val="right"/>
            </w:pPr>
            <w:r w:rsidRPr="00124744">
              <w:t>7787,1</w:t>
            </w:r>
          </w:p>
        </w:tc>
        <w:tc>
          <w:tcPr>
            <w:tcW w:w="1062" w:type="dxa"/>
            <w:vAlign w:val="center"/>
          </w:tcPr>
          <w:p w:rsidR="005B6AB6" w:rsidRPr="00124744" w:rsidRDefault="005B6AB6" w:rsidP="005B6AB6">
            <w:pPr>
              <w:jc w:val="right"/>
            </w:pPr>
            <w:r w:rsidRPr="00124744">
              <w:t>4746,3</w:t>
            </w:r>
          </w:p>
        </w:tc>
        <w:tc>
          <w:tcPr>
            <w:tcW w:w="1062" w:type="dxa"/>
            <w:vAlign w:val="center"/>
          </w:tcPr>
          <w:p w:rsidR="005B6AB6" w:rsidRPr="00124744" w:rsidRDefault="005B6AB6" w:rsidP="005B6AB6">
            <w:pPr>
              <w:jc w:val="right"/>
            </w:pPr>
            <w:r w:rsidRPr="00124744">
              <w:t>1417,9</w:t>
            </w:r>
          </w:p>
        </w:tc>
        <w:tc>
          <w:tcPr>
            <w:tcW w:w="1062" w:type="dxa"/>
            <w:vAlign w:val="center"/>
          </w:tcPr>
          <w:p w:rsidR="005B6AB6" w:rsidRPr="00124744" w:rsidRDefault="005B6AB6" w:rsidP="005B6AB6">
            <w:pPr>
              <w:jc w:val="right"/>
            </w:pPr>
            <w:r w:rsidRPr="00124744">
              <w:t>1250,2</w:t>
            </w:r>
          </w:p>
        </w:tc>
        <w:tc>
          <w:tcPr>
            <w:tcW w:w="1063" w:type="dxa"/>
            <w:vAlign w:val="center"/>
          </w:tcPr>
          <w:p w:rsidR="005B6AB6" w:rsidRDefault="005B6AB6" w:rsidP="005B6AB6">
            <w:pPr>
              <w:jc w:val="right"/>
            </w:pPr>
            <w:r w:rsidRPr="00124744">
              <w:t>372,7</w:t>
            </w:r>
          </w:p>
        </w:tc>
      </w:tr>
      <w:tr w:rsidR="00E12543" w:rsidRPr="007B3ED9" w:rsidTr="005B6AB6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Pr="007B3ED9" w:rsidRDefault="00E12543" w:rsidP="007B3ED9">
            <w:pPr>
              <w:ind w:left="176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 tym:</w:t>
            </w:r>
          </w:p>
        </w:tc>
        <w:tc>
          <w:tcPr>
            <w:tcW w:w="1062" w:type="dxa"/>
            <w:vAlign w:val="center"/>
          </w:tcPr>
          <w:p w:rsidR="00E12543" w:rsidRPr="007B3ED9" w:rsidRDefault="00E12543" w:rsidP="005B6AB6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62" w:type="dxa"/>
            <w:vAlign w:val="center"/>
          </w:tcPr>
          <w:p w:rsidR="00E12543" w:rsidRPr="007B3ED9" w:rsidRDefault="00E12543" w:rsidP="005B6AB6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62" w:type="dxa"/>
            <w:vAlign w:val="center"/>
          </w:tcPr>
          <w:p w:rsidR="00E12543" w:rsidRPr="007B3ED9" w:rsidRDefault="00E12543" w:rsidP="005B6AB6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62" w:type="dxa"/>
            <w:vAlign w:val="center"/>
          </w:tcPr>
          <w:p w:rsidR="00E12543" w:rsidRPr="007B3ED9" w:rsidRDefault="00E12543" w:rsidP="005B6AB6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63" w:type="dxa"/>
            <w:vAlign w:val="center"/>
          </w:tcPr>
          <w:p w:rsidR="00E12543" w:rsidRPr="007B3ED9" w:rsidRDefault="00E12543" w:rsidP="005B6AB6">
            <w:pPr>
              <w:jc w:val="right"/>
              <w:rPr>
                <w:rFonts w:cs="Arial"/>
                <w:szCs w:val="19"/>
              </w:rPr>
            </w:pPr>
          </w:p>
        </w:tc>
      </w:tr>
      <w:tr w:rsidR="005B6AB6" w:rsidRPr="007B3ED9" w:rsidTr="005B6AB6">
        <w:trPr>
          <w:trHeight w:val="142"/>
          <w:jc w:val="center"/>
        </w:trPr>
        <w:tc>
          <w:tcPr>
            <w:tcW w:w="2627" w:type="dxa"/>
            <w:vAlign w:val="bottom"/>
          </w:tcPr>
          <w:p w:rsidR="005B6AB6" w:rsidRPr="007B3ED9" w:rsidRDefault="005B6AB6" w:rsidP="005B6AB6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wynagrodzenia i pochodne od wynagrodzeń</w:t>
            </w:r>
          </w:p>
        </w:tc>
        <w:tc>
          <w:tcPr>
            <w:tcW w:w="1062" w:type="dxa"/>
            <w:vAlign w:val="center"/>
          </w:tcPr>
          <w:p w:rsidR="005B6AB6" w:rsidRPr="00BA07F3" w:rsidRDefault="005B6AB6" w:rsidP="005B6AB6">
            <w:pPr>
              <w:jc w:val="right"/>
            </w:pPr>
            <w:r w:rsidRPr="00BA07F3">
              <w:t>330</w:t>
            </w:r>
            <w:r w:rsidR="00D8640A">
              <w:t>2,2</w:t>
            </w:r>
          </w:p>
        </w:tc>
        <w:tc>
          <w:tcPr>
            <w:tcW w:w="1062" w:type="dxa"/>
            <w:vAlign w:val="center"/>
          </w:tcPr>
          <w:p w:rsidR="005B6AB6" w:rsidRPr="00BA07F3" w:rsidRDefault="005B6AB6" w:rsidP="005B6AB6">
            <w:pPr>
              <w:jc w:val="right"/>
            </w:pPr>
            <w:r w:rsidRPr="00BA07F3">
              <w:t>179</w:t>
            </w:r>
            <w:r w:rsidR="00747970">
              <w:t>5</w:t>
            </w:r>
            <w:r w:rsidRPr="00BA07F3">
              <w:t>,6</w:t>
            </w:r>
          </w:p>
        </w:tc>
        <w:tc>
          <w:tcPr>
            <w:tcW w:w="1062" w:type="dxa"/>
            <w:vAlign w:val="center"/>
          </w:tcPr>
          <w:p w:rsidR="005B6AB6" w:rsidRPr="00BA07F3" w:rsidRDefault="005B6AB6" w:rsidP="005B6AB6">
            <w:pPr>
              <w:jc w:val="right"/>
            </w:pPr>
            <w:r w:rsidRPr="00BA07F3">
              <w:t>58</w:t>
            </w:r>
            <w:r w:rsidR="00D8640A">
              <w:t>5</w:t>
            </w:r>
            <w:r w:rsidRPr="00BA07F3">
              <w:t>,</w:t>
            </w:r>
            <w:r w:rsidR="00D8640A">
              <w:t>3</w:t>
            </w:r>
          </w:p>
        </w:tc>
        <w:tc>
          <w:tcPr>
            <w:tcW w:w="1062" w:type="dxa"/>
            <w:vAlign w:val="center"/>
          </w:tcPr>
          <w:p w:rsidR="005B6AB6" w:rsidRPr="00BA07F3" w:rsidRDefault="005B6AB6" w:rsidP="005B6AB6">
            <w:pPr>
              <w:jc w:val="right"/>
            </w:pPr>
            <w:r w:rsidRPr="00BA07F3">
              <w:t>79</w:t>
            </w:r>
            <w:r w:rsidR="00D8640A">
              <w:t>3,1</w:t>
            </w:r>
          </w:p>
        </w:tc>
        <w:tc>
          <w:tcPr>
            <w:tcW w:w="1063" w:type="dxa"/>
            <w:vAlign w:val="center"/>
          </w:tcPr>
          <w:p w:rsidR="005B6AB6" w:rsidRDefault="005B6AB6" w:rsidP="005B6AB6">
            <w:pPr>
              <w:jc w:val="right"/>
            </w:pPr>
            <w:r w:rsidRPr="00BA07F3">
              <w:t>128,</w:t>
            </w:r>
            <w:r w:rsidR="00D8640A">
              <w:t>2</w:t>
            </w:r>
          </w:p>
        </w:tc>
      </w:tr>
      <w:tr w:rsidR="005B6AB6" w:rsidRPr="007B3ED9" w:rsidTr="005B6AB6">
        <w:trPr>
          <w:trHeight w:val="142"/>
          <w:jc w:val="center"/>
        </w:trPr>
        <w:tc>
          <w:tcPr>
            <w:tcW w:w="2627" w:type="dxa"/>
            <w:vAlign w:val="bottom"/>
          </w:tcPr>
          <w:p w:rsidR="005B6AB6" w:rsidRPr="007B3ED9" w:rsidRDefault="005B6AB6" w:rsidP="005B6AB6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świadczenia na rzecz osób fizycznych</w:t>
            </w:r>
          </w:p>
        </w:tc>
        <w:tc>
          <w:tcPr>
            <w:tcW w:w="1062" w:type="dxa"/>
            <w:vAlign w:val="center"/>
          </w:tcPr>
          <w:p w:rsidR="005B6AB6" w:rsidRPr="00201558" w:rsidRDefault="005B6AB6" w:rsidP="005B6AB6">
            <w:pPr>
              <w:jc w:val="right"/>
            </w:pPr>
            <w:r w:rsidRPr="00201558">
              <w:t>1916,0</w:t>
            </w:r>
          </w:p>
        </w:tc>
        <w:tc>
          <w:tcPr>
            <w:tcW w:w="1062" w:type="dxa"/>
            <w:vAlign w:val="center"/>
          </w:tcPr>
          <w:p w:rsidR="005B6AB6" w:rsidRPr="00201558" w:rsidRDefault="005B6AB6" w:rsidP="005B6AB6">
            <w:pPr>
              <w:jc w:val="right"/>
            </w:pPr>
            <w:r w:rsidRPr="00201558">
              <w:t>1566,7</w:t>
            </w:r>
          </w:p>
        </w:tc>
        <w:tc>
          <w:tcPr>
            <w:tcW w:w="1062" w:type="dxa"/>
            <w:vAlign w:val="center"/>
          </w:tcPr>
          <w:p w:rsidR="005B6AB6" w:rsidRPr="00201558" w:rsidRDefault="005B6AB6" w:rsidP="005B6AB6">
            <w:pPr>
              <w:jc w:val="right"/>
            </w:pPr>
            <w:r w:rsidRPr="00201558">
              <w:t>302,6</w:t>
            </w:r>
          </w:p>
        </w:tc>
        <w:tc>
          <w:tcPr>
            <w:tcW w:w="1062" w:type="dxa"/>
            <w:vAlign w:val="center"/>
          </w:tcPr>
          <w:p w:rsidR="005B6AB6" w:rsidRPr="00201558" w:rsidRDefault="005B6AB6" w:rsidP="005B6AB6">
            <w:pPr>
              <w:jc w:val="right"/>
            </w:pPr>
            <w:r w:rsidRPr="00201558">
              <w:t>42,0</w:t>
            </w:r>
          </w:p>
        </w:tc>
        <w:tc>
          <w:tcPr>
            <w:tcW w:w="1063" w:type="dxa"/>
            <w:vAlign w:val="center"/>
          </w:tcPr>
          <w:p w:rsidR="005B6AB6" w:rsidRDefault="005B6AB6" w:rsidP="005B6AB6">
            <w:pPr>
              <w:jc w:val="right"/>
            </w:pPr>
            <w:r w:rsidRPr="00201558">
              <w:t>4,7</w:t>
            </w:r>
          </w:p>
        </w:tc>
      </w:tr>
      <w:tr w:rsidR="005B6AB6" w:rsidRPr="007B3ED9" w:rsidTr="005B6AB6">
        <w:trPr>
          <w:trHeight w:val="142"/>
          <w:jc w:val="center"/>
        </w:trPr>
        <w:tc>
          <w:tcPr>
            <w:tcW w:w="2627" w:type="dxa"/>
            <w:vAlign w:val="bottom"/>
          </w:tcPr>
          <w:p w:rsidR="005B6AB6" w:rsidRPr="007B3ED9" w:rsidRDefault="005B6AB6" w:rsidP="005B6AB6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zakup materiałów i usług</w:t>
            </w:r>
          </w:p>
        </w:tc>
        <w:tc>
          <w:tcPr>
            <w:tcW w:w="1062" w:type="dxa"/>
            <w:vAlign w:val="center"/>
          </w:tcPr>
          <w:p w:rsidR="005B6AB6" w:rsidRPr="005A6FBF" w:rsidRDefault="005B6AB6" w:rsidP="005B6AB6">
            <w:pPr>
              <w:jc w:val="right"/>
            </w:pPr>
            <w:r w:rsidRPr="005A6FBF">
              <w:t>1468,4</w:t>
            </w:r>
          </w:p>
        </w:tc>
        <w:tc>
          <w:tcPr>
            <w:tcW w:w="1062" w:type="dxa"/>
            <w:vAlign w:val="center"/>
          </w:tcPr>
          <w:p w:rsidR="005B6AB6" w:rsidRPr="005A6FBF" w:rsidRDefault="005B6AB6" w:rsidP="005B6AB6">
            <w:pPr>
              <w:jc w:val="right"/>
            </w:pPr>
            <w:r w:rsidRPr="005A6FBF">
              <w:t>866,9</w:t>
            </w:r>
          </w:p>
        </w:tc>
        <w:tc>
          <w:tcPr>
            <w:tcW w:w="1062" w:type="dxa"/>
            <w:vAlign w:val="center"/>
          </w:tcPr>
          <w:p w:rsidR="005B6AB6" w:rsidRPr="005A6FBF" w:rsidRDefault="005B6AB6" w:rsidP="005B6AB6">
            <w:pPr>
              <w:jc w:val="right"/>
            </w:pPr>
            <w:r w:rsidRPr="005A6FBF">
              <w:t>306,8</w:t>
            </w:r>
          </w:p>
        </w:tc>
        <w:tc>
          <w:tcPr>
            <w:tcW w:w="1062" w:type="dxa"/>
            <w:vAlign w:val="center"/>
          </w:tcPr>
          <w:p w:rsidR="005B6AB6" w:rsidRPr="005A6FBF" w:rsidRDefault="005B6AB6" w:rsidP="005B6AB6">
            <w:pPr>
              <w:jc w:val="right"/>
            </w:pPr>
            <w:r w:rsidRPr="005A6FBF">
              <w:t>221,4</w:t>
            </w:r>
          </w:p>
        </w:tc>
        <w:tc>
          <w:tcPr>
            <w:tcW w:w="1063" w:type="dxa"/>
            <w:vAlign w:val="center"/>
          </w:tcPr>
          <w:p w:rsidR="005B6AB6" w:rsidRDefault="005B6AB6" w:rsidP="005B6AB6">
            <w:pPr>
              <w:jc w:val="right"/>
            </w:pPr>
            <w:r w:rsidRPr="005A6FBF">
              <w:t>73,2</w:t>
            </w:r>
          </w:p>
        </w:tc>
      </w:tr>
      <w:tr w:rsidR="005B6AB6" w:rsidRPr="007B3ED9" w:rsidTr="005B6AB6">
        <w:trPr>
          <w:trHeight w:val="142"/>
          <w:jc w:val="center"/>
        </w:trPr>
        <w:tc>
          <w:tcPr>
            <w:tcW w:w="2627" w:type="dxa"/>
            <w:vAlign w:val="bottom"/>
          </w:tcPr>
          <w:p w:rsidR="005B6AB6" w:rsidRPr="007B3ED9" w:rsidRDefault="005B6AB6" w:rsidP="005B6AB6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dotacje</w:t>
            </w:r>
          </w:p>
        </w:tc>
        <w:tc>
          <w:tcPr>
            <w:tcW w:w="1062" w:type="dxa"/>
            <w:vAlign w:val="center"/>
          </w:tcPr>
          <w:p w:rsidR="005B6AB6" w:rsidRPr="00831162" w:rsidRDefault="005B6AB6" w:rsidP="005B6AB6">
            <w:pPr>
              <w:jc w:val="right"/>
            </w:pPr>
            <w:r w:rsidRPr="00831162">
              <w:t>734,3</w:t>
            </w:r>
          </w:p>
        </w:tc>
        <w:tc>
          <w:tcPr>
            <w:tcW w:w="1062" w:type="dxa"/>
            <w:vAlign w:val="center"/>
          </w:tcPr>
          <w:p w:rsidR="005B6AB6" w:rsidRPr="00831162" w:rsidRDefault="005B6AB6" w:rsidP="005B6AB6">
            <w:pPr>
              <w:jc w:val="right"/>
            </w:pPr>
            <w:r w:rsidRPr="00831162">
              <w:t>315,6</w:t>
            </w:r>
          </w:p>
        </w:tc>
        <w:tc>
          <w:tcPr>
            <w:tcW w:w="1062" w:type="dxa"/>
            <w:vAlign w:val="center"/>
          </w:tcPr>
          <w:p w:rsidR="005B6AB6" w:rsidRPr="00831162" w:rsidRDefault="005B6AB6" w:rsidP="005B6AB6">
            <w:pPr>
              <w:jc w:val="right"/>
            </w:pPr>
            <w:r w:rsidRPr="00831162">
              <w:t>162,5</w:t>
            </w:r>
          </w:p>
        </w:tc>
        <w:tc>
          <w:tcPr>
            <w:tcW w:w="1062" w:type="dxa"/>
            <w:vAlign w:val="center"/>
          </w:tcPr>
          <w:p w:rsidR="005B6AB6" w:rsidRPr="00831162" w:rsidRDefault="005B6AB6" w:rsidP="005B6AB6">
            <w:pPr>
              <w:jc w:val="right"/>
            </w:pPr>
            <w:r w:rsidRPr="00831162">
              <w:t>106,9</w:t>
            </w:r>
          </w:p>
        </w:tc>
        <w:tc>
          <w:tcPr>
            <w:tcW w:w="1063" w:type="dxa"/>
            <w:vAlign w:val="center"/>
          </w:tcPr>
          <w:p w:rsidR="005B6AB6" w:rsidRDefault="005B6AB6" w:rsidP="005B6AB6">
            <w:pPr>
              <w:jc w:val="right"/>
            </w:pPr>
            <w:r w:rsidRPr="00831162">
              <w:t>149,2</w:t>
            </w:r>
          </w:p>
        </w:tc>
      </w:tr>
      <w:tr w:rsidR="005B6AB6" w:rsidRPr="007B3ED9" w:rsidTr="005B6AB6">
        <w:trPr>
          <w:trHeight w:val="142"/>
          <w:jc w:val="center"/>
        </w:trPr>
        <w:tc>
          <w:tcPr>
            <w:tcW w:w="2627" w:type="dxa"/>
            <w:vAlign w:val="bottom"/>
          </w:tcPr>
          <w:p w:rsidR="005B6AB6" w:rsidRPr="007B3ED9" w:rsidRDefault="005B6AB6" w:rsidP="005B6AB6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obsługa długu publicznego</w:t>
            </w:r>
          </w:p>
        </w:tc>
        <w:tc>
          <w:tcPr>
            <w:tcW w:w="1062" w:type="dxa"/>
            <w:vAlign w:val="center"/>
          </w:tcPr>
          <w:p w:rsidR="005B6AB6" w:rsidRPr="008E5732" w:rsidRDefault="005B6AB6" w:rsidP="005B6AB6">
            <w:pPr>
              <w:jc w:val="right"/>
            </w:pPr>
            <w:r w:rsidRPr="008E5732">
              <w:t>40,8</w:t>
            </w:r>
          </w:p>
        </w:tc>
        <w:tc>
          <w:tcPr>
            <w:tcW w:w="1062" w:type="dxa"/>
            <w:vAlign w:val="center"/>
          </w:tcPr>
          <w:p w:rsidR="005B6AB6" w:rsidRPr="008E5732" w:rsidRDefault="005B6AB6" w:rsidP="005B6AB6">
            <w:pPr>
              <w:jc w:val="right"/>
            </w:pPr>
            <w:r w:rsidRPr="008E5732">
              <w:t>21,2</w:t>
            </w:r>
          </w:p>
        </w:tc>
        <w:tc>
          <w:tcPr>
            <w:tcW w:w="1062" w:type="dxa"/>
            <w:vAlign w:val="center"/>
          </w:tcPr>
          <w:p w:rsidR="005B6AB6" w:rsidRPr="008E5732" w:rsidRDefault="005B6AB6" w:rsidP="005B6AB6">
            <w:pPr>
              <w:jc w:val="right"/>
            </w:pPr>
            <w:r w:rsidRPr="008E5732">
              <w:t>13,7</w:t>
            </w:r>
          </w:p>
        </w:tc>
        <w:tc>
          <w:tcPr>
            <w:tcW w:w="1062" w:type="dxa"/>
            <w:vAlign w:val="center"/>
          </w:tcPr>
          <w:p w:rsidR="005B6AB6" w:rsidRPr="008E5732" w:rsidRDefault="005B6AB6" w:rsidP="005B6AB6">
            <w:pPr>
              <w:jc w:val="right"/>
            </w:pPr>
            <w:r w:rsidRPr="008E5732">
              <w:t>4,4</w:t>
            </w:r>
          </w:p>
        </w:tc>
        <w:tc>
          <w:tcPr>
            <w:tcW w:w="1063" w:type="dxa"/>
            <w:vAlign w:val="center"/>
          </w:tcPr>
          <w:p w:rsidR="005B6AB6" w:rsidRDefault="005B6AB6" w:rsidP="005B6AB6">
            <w:pPr>
              <w:jc w:val="right"/>
            </w:pPr>
            <w:r w:rsidRPr="008E5732">
              <w:t>1,6</w:t>
            </w:r>
          </w:p>
        </w:tc>
      </w:tr>
      <w:tr w:rsidR="005B6AB6" w:rsidRPr="007B3ED9" w:rsidTr="005B6AB6">
        <w:trPr>
          <w:trHeight w:val="142"/>
          <w:jc w:val="center"/>
        </w:trPr>
        <w:tc>
          <w:tcPr>
            <w:tcW w:w="2627" w:type="dxa"/>
            <w:vAlign w:val="bottom"/>
          </w:tcPr>
          <w:p w:rsidR="005B6AB6" w:rsidRPr="007B3ED9" w:rsidRDefault="005B6AB6" w:rsidP="005B6AB6">
            <w:pPr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Wydatki majątkowe</w:t>
            </w:r>
          </w:p>
        </w:tc>
        <w:tc>
          <w:tcPr>
            <w:tcW w:w="1062" w:type="dxa"/>
            <w:vAlign w:val="center"/>
          </w:tcPr>
          <w:p w:rsidR="005B6AB6" w:rsidRPr="002A1B75" w:rsidRDefault="005B6AB6" w:rsidP="005B6AB6">
            <w:pPr>
              <w:jc w:val="right"/>
            </w:pPr>
            <w:r w:rsidRPr="002A1B75">
              <w:t>1392,3</w:t>
            </w:r>
          </w:p>
        </w:tc>
        <w:tc>
          <w:tcPr>
            <w:tcW w:w="1062" w:type="dxa"/>
            <w:vAlign w:val="center"/>
          </w:tcPr>
          <w:p w:rsidR="005B6AB6" w:rsidRPr="002A1B75" w:rsidRDefault="005B6AB6" w:rsidP="005B6AB6">
            <w:pPr>
              <w:jc w:val="right"/>
            </w:pPr>
            <w:r w:rsidRPr="002A1B75">
              <w:t>893,0</w:t>
            </w:r>
          </w:p>
        </w:tc>
        <w:tc>
          <w:tcPr>
            <w:tcW w:w="1062" w:type="dxa"/>
            <w:vAlign w:val="center"/>
          </w:tcPr>
          <w:p w:rsidR="005B6AB6" w:rsidRPr="002A1B75" w:rsidRDefault="005B6AB6" w:rsidP="005B6AB6">
            <w:pPr>
              <w:jc w:val="right"/>
            </w:pPr>
            <w:r w:rsidRPr="002A1B75">
              <w:t>124,5</w:t>
            </w:r>
          </w:p>
        </w:tc>
        <w:tc>
          <w:tcPr>
            <w:tcW w:w="1062" w:type="dxa"/>
            <w:vAlign w:val="center"/>
          </w:tcPr>
          <w:p w:rsidR="005B6AB6" w:rsidRPr="002A1B75" w:rsidRDefault="005B6AB6" w:rsidP="005B6AB6">
            <w:pPr>
              <w:jc w:val="right"/>
            </w:pPr>
            <w:r w:rsidRPr="002A1B75">
              <w:t>192,1</w:t>
            </w:r>
          </w:p>
        </w:tc>
        <w:tc>
          <w:tcPr>
            <w:tcW w:w="1063" w:type="dxa"/>
            <w:vAlign w:val="center"/>
          </w:tcPr>
          <w:p w:rsidR="005B6AB6" w:rsidRPr="002A1B75" w:rsidRDefault="005B6AB6" w:rsidP="005B6AB6">
            <w:pPr>
              <w:jc w:val="right"/>
            </w:pPr>
            <w:r w:rsidRPr="002A1B75">
              <w:t>182,8</w:t>
            </w:r>
          </w:p>
        </w:tc>
      </w:tr>
      <w:tr w:rsidR="005B6AB6" w:rsidRPr="007B3ED9" w:rsidTr="005B6AB6">
        <w:trPr>
          <w:trHeight w:val="142"/>
          <w:jc w:val="center"/>
        </w:trPr>
        <w:tc>
          <w:tcPr>
            <w:tcW w:w="2627" w:type="dxa"/>
            <w:vAlign w:val="bottom"/>
          </w:tcPr>
          <w:p w:rsidR="005B6AB6" w:rsidRPr="007B3ED9" w:rsidRDefault="005B6AB6" w:rsidP="005B6AB6">
            <w:pPr>
              <w:ind w:left="113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 tym inwestycyjne</w:t>
            </w:r>
          </w:p>
        </w:tc>
        <w:tc>
          <w:tcPr>
            <w:tcW w:w="1062" w:type="dxa"/>
            <w:vAlign w:val="center"/>
          </w:tcPr>
          <w:p w:rsidR="005B6AB6" w:rsidRPr="002A1B75" w:rsidRDefault="005B6AB6" w:rsidP="005B6AB6">
            <w:pPr>
              <w:jc w:val="right"/>
            </w:pPr>
            <w:r w:rsidRPr="002A1B75">
              <w:t>1358,3</w:t>
            </w:r>
          </w:p>
        </w:tc>
        <w:tc>
          <w:tcPr>
            <w:tcW w:w="1062" w:type="dxa"/>
            <w:vAlign w:val="center"/>
          </w:tcPr>
          <w:p w:rsidR="005B6AB6" w:rsidRPr="002A1B75" w:rsidRDefault="005B6AB6" w:rsidP="005B6AB6">
            <w:pPr>
              <w:jc w:val="right"/>
            </w:pPr>
            <w:r w:rsidRPr="002A1B75">
              <w:t>867,4</w:t>
            </w:r>
          </w:p>
        </w:tc>
        <w:tc>
          <w:tcPr>
            <w:tcW w:w="1062" w:type="dxa"/>
            <w:vAlign w:val="center"/>
          </w:tcPr>
          <w:p w:rsidR="005B6AB6" w:rsidRPr="002A1B75" w:rsidRDefault="005B6AB6" w:rsidP="005B6AB6">
            <w:pPr>
              <w:jc w:val="right"/>
            </w:pPr>
            <w:r w:rsidRPr="002A1B75">
              <w:t>120,8</w:t>
            </w:r>
          </w:p>
        </w:tc>
        <w:tc>
          <w:tcPr>
            <w:tcW w:w="1062" w:type="dxa"/>
            <w:vAlign w:val="center"/>
          </w:tcPr>
          <w:p w:rsidR="005B6AB6" w:rsidRPr="002A1B75" w:rsidRDefault="005B6AB6" w:rsidP="005B6AB6">
            <w:pPr>
              <w:jc w:val="right"/>
            </w:pPr>
            <w:r w:rsidRPr="002A1B75">
              <w:t>189,8</w:t>
            </w:r>
          </w:p>
        </w:tc>
        <w:tc>
          <w:tcPr>
            <w:tcW w:w="1063" w:type="dxa"/>
            <w:vAlign w:val="center"/>
          </w:tcPr>
          <w:p w:rsidR="005B6AB6" w:rsidRDefault="005B6AB6" w:rsidP="005B6AB6">
            <w:pPr>
              <w:jc w:val="right"/>
            </w:pPr>
            <w:r w:rsidRPr="002A1B75">
              <w:t>180,3</w:t>
            </w:r>
          </w:p>
        </w:tc>
      </w:tr>
    </w:tbl>
    <w:p w:rsidR="00E12543" w:rsidRDefault="00D326CC" w:rsidP="007B3ED9">
      <w:pPr>
        <w:spacing w:line="288" w:lineRule="auto"/>
        <w:rPr>
          <w:rFonts w:cs="Arial"/>
          <w:szCs w:val="19"/>
        </w:rPr>
      </w:pPr>
      <w:r>
        <w:rPr>
          <w:rFonts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5320665</wp:posOffset>
                </wp:positionH>
                <wp:positionV relativeFrom="paragraph">
                  <wp:posOffset>-41910</wp:posOffset>
                </wp:positionV>
                <wp:extent cx="1742440" cy="1028700"/>
                <wp:effectExtent l="0" t="0" r="4445" b="635"/>
                <wp:wrapSquare wrapText="bothSides"/>
                <wp:docPr id="13" name="Text Box 150" descr="Główne obciążenie budżetów jednostek samorządu terytorialnego stanowiły wydatki bieżące – 84,8% wydatków ogółe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604" w:rsidRPr="000010F3" w:rsidRDefault="00810604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Główne obciążenie budżetów jednostek samorządu terytorialnego</w:t>
                            </w:r>
                            <w:r w:rsidRPr="00CE496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stano</w:t>
                            </w:r>
                            <w:r w:rsidR="002A6DF4">
                              <w:rPr>
                                <w:color w:val="001D77"/>
                                <w:sz w:val="18"/>
                                <w:szCs w:val="18"/>
                              </w:rPr>
                              <w:t>wiły wydatki bieżące – 8</w:t>
                            </w:r>
                            <w:r w:rsidR="002F7A61">
                              <w:rPr>
                                <w:color w:val="001D77"/>
                                <w:sz w:val="18"/>
                                <w:szCs w:val="18"/>
                              </w:rPr>
                              <w:t>4,8</w:t>
                            </w:r>
                            <w:r w:rsidRPr="00CE4962">
                              <w:rPr>
                                <w:color w:val="001D77"/>
                                <w:sz w:val="18"/>
                                <w:szCs w:val="18"/>
                              </w:rPr>
                              <w:t>% wydatków ogółem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030" type="#_x0000_t202" alt="Główne obciążenie budżetów jednostek samorządu terytorialnego stanowiły wydatki bieżące – 84,8% wydatków ogółem." style="position:absolute;margin-left:418.95pt;margin-top:-3.3pt;width:137.2pt;height:81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" filled="f" fillcolor="#f2f2f2" stroked="f">
                <v:textbox>
                  <w:txbxContent>
                    <w:p w:rsidR="00810604" w:rsidRPr="000010F3" w:rsidRDefault="00810604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Główne obciążenie budżetów jednostek samorządu terytorialnego</w:t>
                      </w:r>
                      <w:r w:rsidRPr="00CE4962">
                        <w:rPr>
                          <w:color w:val="001D77"/>
                          <w:sz w:val="18"/>
                          <w:szCs w:val="18"/>
                        </w:rPr>
                        <w:t xml:space="preserve"> stano</w:t>
                      </w:r>
                      <w:r w:rsidR="002A6DF4">
                        <w:rPr>
                          <w:color w:val="001D77"/>
                          <w:sz w:val="18"/>
                          <w:szCs w:val="18"/>
                        </w:rPr>
                        <w:t>wiły wydatki bieżące – 8</w:t>
                      </w:r>
                      <w:r w:rsidR="002F7A61">
                        <w:rPr>
                          <w:color w:val="001D77"/>
                          <w:sz w:val="18"/>
                          <w:szCs w:val="18"/>
                        </w:rPr>
                        <w:t>4,8</w:t>
                      </w:r>
                      <w:r w:rsidRPr="00CE4962">
                        <w:rPr>
                          <w:color w:val="001D77"/>
                          <w:sz w:val="18"/>
                          <w:szCs w:val="18"/>
                        </w:rPr>
                        <w:t>% wydatków ogółem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543">
        <w:rPr>
          <w:rFonts w:cs="Arial"/>
          <w:szCs w:val="19"/>
        </w:rPr>
        <w:t>Główne obciążenie</w:t>
      </w:r>
      <w:r w:rsidR="00E12543" w:rsidRPr="006C0060">
        <w:rPr>
          <w:rFonts w:cs="Arial"/>
          <w:szCs w:val="19"/>
        </w:rPr>
        <w:t xml:space="preserve"> budżetów </w:t>
      </w:r>
      <w:r w:rsidR="00E12543">
        <w:rPr>
          <w:rFonts w:cs="Arial"/>
          <w:szCs w:val="19"/>
        </w:rPr>
        <w:t>JST</w:t>
      </w:r>
      <w:r w:rsidR="00E12543" w:rsidRPr="006C0060">
        <w:rPr>
          <w:rFonts w:cs="Arial"/>
          <w:szCs w:val="19"/>
        </w:rPr>
        <w:t xml:space="preserve"> </w:t>
      </w:r>
      <w:r w:rsidR="00E12543">
        <w:rPr>
          <w:rFonts w:cs="Arial"/>
          <w:szCs w:val="19"/>
        </w:rPr>
        <w:t xml:space="preserve">stanowiły wydatki </w:t>
      </w:r>
      <w:r w:rsidR="002A6DF4">
        <w:rPr>
          <w:rFonts w:cs="Arial"/>
          <w:szCs w:val="19"/>
        </w:rPr>
        <w:t>bieżące. W 202</w:t>
      </w:r>
      <w:r w:rsidR="000F6AE6">
        <w:rPr>
          <w:rFonts w:cs="Arial"/>
          <w:szCs w:val="19"/>
        </w:rPr>
        <w:t>1</w:t>
      </w:r>
      <w:r w:rsidR="00E12543" w:rsidRPr="006C0060">
        <w:rPr>
          <w:rFonts w:cs="Arial"/>
          <w:szCs w:val="19"/>
        </w:rPr>
        <w:t xml:space="preserve"> r. osiągnęły one </w:t>
      </w:r>
      <w:r w:rsidR="00B86694">
        <w:rPr>
          <w:rFonts w:cs="Arial"/>
          <w:szCs w:val="19"/>
        </w:rPr>
        <w:t>wartość</w:t>
      </w:r>
      <w:r w:rsidR="00E12543" w:rsidRPr="006C0060">
        <w:rPr>
          <w:rFonts w:cs="Arial"/>
          <w:szCs w:val="19"/>
        </w:rPr>
        <w:t xml:space="preserve"> </w:t>
      </w:r>
      <w:r w:rsidR="002A6DF4">
        <w:rPr>
          <w:rFonts w:cs="Arial"/>
          <w:szCs w:val="19"/>
        </w:rPr>
        <w:t>7</w:t>
      </w:r>
      <w:r w:rsidR="002F7A61">
        <w:rPr>
          <w:rFonts w:cs="Arial"/>
          <w:szCs w:val="19"/>
        </w:rPr>
        <w:t>787,1</w:t>
      </w:r>
      <w:r w:rsidR="002A6DF4">
        <w:rPr>
          <w:rFonts w:cs="Arial"/>
          <w:szCs w:val="19"/>
        </w:rPr>
        <w:t xml:space="preserve"> mln zł, co stanowiło 8</w:t>
      </w:r>
      <w:r w:rsidR="002F7A61">
        <w:rPr>
          <w:rFonts w:cs="Arial"/>
          <w:szCs w:val="19"/>
        </w:rPr>
        <w:t>4,8</w:t>
      </w:r>
      <w:r w:rsidR="00E12543" w:rsidRPr="006C0060">
        <w:rPr>
          <w:rFonts w:cs="Arial"/>
          <w:szCs w:val="19"/>
        </w:rPr>
        <w:t>% wydatków ogółem. W skali roku łącz</w:t>
      </w:r>
      <w:r w:rsidR="00FA6B77">
        <w:rPr>
          <w:rFonts w:cs="Arial"/>
          <w:szCs w:val="19"/>
        </w:rPr>
        <w:t xml:space="preserve">ne wydatki bieżące wzrosły o </w:t>
      </w:r>
      <w:r w:rsidR="002F7A61">
        <w:rPr>
          <w:rFonts w:cs="Arial"/>
          <w:szCs w:val="19"/>
        </w:rPr>
        <w:t>5,5</w:t>
      </w:r>
      <w:r w:rsidR="00E12543">
        <w:rPr>
          <w:rFonts w:cs="Arial"/>
          <w:szCs w:val="19"/>
        </w:rPr>
        <w:t xml:space="preserve">%. </w:t>
      </w:r>
      <w:r w:rsidR="00E12543" w:rsidRPr="006C0060">
        <w:rPr>
          <w:rFonts w:cs="Arial"/>
          <w:szCs w:val="19"/>
        </w:rPr>
        <w:t xml:space="preserve">Na wydatki majątkowe </w:t>
      </w:r>
      <w:r w:rsidR="00FA6B77">
        <w:rPr>
          <w:rFonts w:cs="Arial"/>
          <w:szCs w:val="19"/>
        </w:rPr>
        <w:t>JST przeznaczyły 1</w:t>
      </w:r>
      <w:r w:rsidR="002F7A61">
        <w:rPr>
          <w:rFonts w:cs="Arial"/>
          <w:szCs w:val="19"/>
        </w:rPr>
        <w:t>392,3</w:t>
      </w:r>
      <w:r w:rsidR="00FA6B77">
        <w:rPr>
          <w:rFonts w:cs="Arial"/>
          <w:szCs w:val="19"/>
        </w:rPr>
        <w:t xml:space="preserve"> mln zł, tj. o </w:t>
      </w:r>
      <w:r w:rsidR="002F7A61">
        <w:rPr>
          <w:rFonts w:cs="Arial"/>
          <w:szCs w:val="19"/>
        </w:rPr>
        <w:t>8,5</w:t>
      </w:r>
      <w:r w:rsidR="00E12543">
        <w:rPr>
          <w:rFonts w:cs="Arial"/>
          <w:szCs w:val="19"/>
        </w:rPr>
        <w:t>% mniej niż</w:t>
      </w:r>
      <w:r w:rsidR="008D722F">
        <w:rPr>
          <w:rFonts w:cs="Arial"/>
          <w:szCs w:val="19"/>
        </w:rPr>
        <w:t xml:space="preserve"> </w:t>
      </w:r>
      <w:r w:rsidR="00FA6B77">
        <w:rPr>
          <w:rFonts w:cs="Arial"/>
          <w:szCs w:val="19"/>
        </w:rPr>
        <w:t>w 20</w:t>
      </w:r>
      <w:r w:rsidR="002F7A61">
        <w:rPr>
          <w:rFonts w:cs="Arial"/>
          <w:szCs w:val="19"/>
        </w:rPr>
        <w:t>20</w:t>
      </w:r>
      <w:r w:rsidR="00E12543">
        <w:rPr>
          <w:rFonts w:cs="Arial"/>
          <w:szCs w:val="19"/>
        </w:rPr>
        <w:t xml:space="preserve"> r</w:t>
      </w:r>
      <w:r w:rsidR="00FA6B77">
        <w:rPr>
          <w:rFonts w:cs="Arial"/>
          <w:szCs w:val="19"/>
        </w:rPr>
        <w:t>. Wydatki majątkowe stanowiły 1</w:t>
      </w:r>
      <w:r w:rsidR="002F7A61">
        <w:rPr>
          <w:rFonts w:cs="Arial"/>
          <w:szCs w:val="19"/>
        </w:rPr>
        <w:t>5,2</w:t>
      </w:r>
      <w:r w:rsidR="00E12543">
        <w:rPr>
          <w:rFonts w:cs="Arial"/>
          <w:szCs w:val="19"/>
        </w:rPr>
        <w:t>% wydatków</w:t>
      </w:r>
      <w:r w:rsidR="00FA6B77">
        <w:rPr>
          <w:rFonts w:cs="Arial"/>
          <w:szCs w:val="19"/>
        </w:rPr>
        <w:t xml:space="preserve"> ogółem i prawie w całości (9</w:t>
      </w:r>
      <w:r w:rsidR="002F7A61">
        <w:rPr>
          <w:rFonts w:cs="Arial"/>
          <w:szCs w:val="19"/>
        </w:rPr>
        <w:t>7,6</w:t>
      </w:r>
      <w:r w:rsidR="00E12543">
        <w:rPr>
          <w:rFonts w:cs="Arial"/>
          <w:szCs w:val="19"/>
        </w:rPr>
        <w:t xml:space="preserve">%) były przeznaczone na inwestycje. </w:t>
      </w:r>
    </w:p>
    <w:p w:rsidR="00E12543" w:rsidRDefault="00E12543" w:rsidP="007B3ED9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Porównując struktury wydatków dla poszczególnych szczebli JST można zauważyć, że udział wydatków bieżących w wydatkach ogółem </w:t>
      </w:r>
      <w:r w:rsidR="008B5FA4">
        <w:rPr>
          <w:rFonts w:cs="Arial"/>
          <w:szCs w:val="19"/>
        </w:rPr>
        <w:t xml:space="preserve">najwyższy był w mieście Kielce (91,9%), </w:t>
      </w:r>
      <w:r>
        <w:rPr>
          <w:rFonts w:cs="Arial"/>
          <w:szCs w:val="19"/>
        </w:rPr>
        <w:t>dla gmin</w:t>
      </w:r>
      <w:r w:rsidR="00A215FC">
        <w:rPr>
          <w:rFonts w:cs="Arial"/>
          <w:szCs w:val="19"/>
        </w:rPr>
        <w:t xml:space="preserve"> i </w:t>
      </w:r>
      <w:r w:rsidR="002A504B">
        <w:rPr>
          <w:rFonts w:cs="Arial"/>
          <w:szCs w:val="19"/>
        </w:rPr>
        <w:t>pow</w:t>
      </w:r>
      <w:r w:rsidR="00794EA5">
        <w:rPr>
          <w:rFonts w:cs="Arial"/>
          <w:szCs w:val="19"/>
        </w:rPr>
        <w:t>i</w:t>
      </w:r>
      <w:r w:rsidR="002A504B">
        <w:rPr>
          <w:rFonts w:cs="Arial"/>
          <w:szCs w:val="19"/>
        </w:rPr>
        <w:t>atów</w:t>
      </w:r>
      <w:r>
        <w:rPr>
          <w:rFonts w:cs="Arial"/>
          <w:szCs w:val="19"/>
        </w:rPr>
        <w:t xml:space="preserve"> kształtował się na zbliżonym poz</w:t>
      </w:r>
      <w:r w:rsidR="00794EA5">
        <w:rPr>
          <w:rFonts w:cs="Arial"/>
          <w:szCs w:val="19"/>
        </w:rPr>
        <w:t>iomie i wyniósł odpowiednio 8</w:t>
      </w:r>
      <w:r w:rsidR="008B5FA4">
        <w:rPr>
          <w:rFonts w:cs="Arial"/>
          <w:szCs w:val="19"/>
        </w:rPr>
        <w:t>4,2</w:t>
      </w:r>
      <w:r w:rsidR="00794EA5">
        <w:rPr>
          <w:rFonts w:cs="Arial"/>
          <w:szCs w:val="19"/>
        </w:rPr>
        <w:t>%</w:t>
      </w:r>
      <w:r w:rsidR="008B5FA4">
        <w:rPr>
          <w:rFonts w:cs="Arial"/>
          <w:szCs w:val="19"/>
        </w:rPr>
        <w:t xml:space="preserve"> i </w:t>
      </w:r>
      <w:r w:rsidR="00794EA5">
        <w:rPr>
          <w:rFonts w:cs="Arial"/>
          <w:szCs w:val="19"/>
        </w:rPr>
        <w:t>86,</w:t>
      </w:r>
      <w:r w:rsidR="008B5FA4">
        <w:rPr>
          <w:rFonts w:cs="Arial"/>
          <w:szCs w:val="19"/>
        </w:rPr>
        <w:t>7</w:t>
      </w:r>
      <w:r w:rsidR="00794EA5">
        <w:rPr>
          <w:rFonts w:cs="Arial"/>
          <w:szCs w:val="19"/>
        </w:rPr>
        <w:t>%</w:t>
      </w:r>
      <w:r>
        <w:rPr>
          <w:rFonts w:cs="Arial"/>
          <w:szCs w:val="19"/>
        </w:rPr>
        <w:t xml:space="preserve">. </w:t>
      </w:r>
      <w:r w:rsidR="00B86694">
        <w:rPr>
          <w:rFonts w:cs="Arial"/>
          <w:szCs w:val="19"/>
        </w:rPr>
        <w:t>U</w:t>
      </w:r>
      <w:r w:rsidR="00794EA5">
        <w:rPr>
          <w:rFonts w:cs="Arial"/>
          <w:szCs w:val="19"/>
        </w:rPr>
        <w:t xml:space="preserve">dział wydatków bieżących </w:t>
      </w:r>
      <w:r>
        <w:rPr>
          <w:rFonts w:cs="Arial"/>
          <w:szCs w:val="19"/>
        </w:rPr>
        <w:t xml:space="preserve">w budżecie województwa </w:t>
      </w:r>
      <w:r w:rsidR="008B5FA4">
        <w:rPr>
          <w:rFonts w:cs="Arial"/>
          <w:szCs w:val="19"/>
        </w:rPr>
        <w:t xml:space="preserve">był </w:t>
      </w:r>
      <w:r w:rsidR="00B86694">
        <w:rPr>
          <w:rFonts w:cs="Arial"/>
          <w:szCs w:val="19"/>
        </w:rPr>
        <w:t xml:space="preserve">natomiast </w:t>
      </w:r>
      <w:r w:rsidR="008B5FA4">
        <w:rPr>
          <w:rFonts w:cs="Arial"/>
          <w:szCs w:val="19"/>
        </w:rPr>
        <w:t xml:space="preserve">najniższy i </w:t>
      </w:r>
      <w:r w:rsidR="00794EA5">
        <w:rPr>
          <w:rFonts w:cs="Arial"/>
          <w:szCs w:val="19"/>
        </w:rPr>
        <w:t>wyniósł 6</w:t>
      </w:r>
      <w:r w:rsidR="008B5FA4">
        <w:rPr>
          <w:rFonts w:cs="Arial"/>
          <w:szCs w:val="19"/>
        </w:rPr>
        <w:t>7,1</w:t>
      </w:r>
      <w:r>
        <w:rPr>
          <w:rFonts w:cs="Arial"/>
          <w:szCs w:val="19"/>
        </w:rPr>
        <w:t>%. Na wynagrodzenia i pochodne od wynagrodzeń stosunkowo najw</w:t>
      </w:r>
      <w:r w:rsidR="00794EA5">
        <w:rPr>
          <w:rFonts w:cs="Arial"/>
          <w:szCs w:val="19"/>
        </w:rPr>
        <w:t>ięcej przeznaczyły powiaty (5</w:t>
      </w:r>
      <w:r w:rsidR="00F816D8">
        <w:rPr>
          <w:rFonts w:cs="Arial"/>
          <w:szCs w:val="19"/>
        </w:rPr>
        <w:t>5,0</w:t>
      </w:r>
      <w:r>
        <w:rPr>
          <w:rFonts w:cs="Arial"/>
          <w:szCs w:val="19"/>
        </w:rPr>
        <w:t>%</w:t>
      </w:r>
      <w:r w:rsidR="003E4EA1">
        <w:rPr>
          <w:rFonts w:cs="Arial"/>
          <w:szCs w:val="19"/>
        </w:rPr>
        <w:t xml:space="preserve"> wydatków ogółem</w:t>
      </w:r>
      <w:r>
        <w:rPr>
          <w:rFonts w:cs="Arial"/>
          <w:szCs w:val="19"/>
        </w:rPr>
        <w:t xml:space="preserve">), a </w:t>
      </w:r>
      <w:r w:rsidR="00794EA5">
        <w:rPr>
          <w:rFonts w:cs="Arial"/>
          <w:szCs w:val="19"/>
        </w:rPr>
        <w:t>najmniej województwo (</w:t>
      </w:r>
      <w:r w:rsidR="00F816D8">
        <w:rPr>
          <w:rFonts w:cs="Arial"/>
          <w:szCs w:val="19"/>
        </w:rPr>
        <w:t>23,</w:t>
      </w:r>
      <w:r w:rsidR="005059EA">
        <w:rPr>
          <w:rFonts w:cs="Arial"/>
          <w:szCs w:val="19"/>
        </w:rPr>
        <w:t>1</w:t>
      </w:r>
      <w:r>
        <w:rPr>
          <w:rFonts w:cs="Arial"/>
          <w:szCs w:val="19"/>
        </w:rPr>
        <w:t>%). W budżetach gmin t</w:t>
      </w:r>
      <w:r w:rsidR="00794EA5">
        <w:rPr>
          <w:rFonts w:cs="Arial"/>
          <w:szCs w:val="19"/>
        </w:rPr>
        <w:t>en rodzaj wydatków stanowił 3</w:t>
      </w:r>
      <w:r w:rsidR="00F816D8">
        <w:rPr>
          <w:rFonts w:cs="Arial"/>
          <w:szCs w:val="19"/>
        </w:rPr>
        <w:t>1,8</w:t>
      </w:r>
      <w:r>
        <w:rPr>
          <w:rFonts w:cs="Arial"/>
          <w:szCs w:val="19"/>
        </w:rPr>
        <w:t>%</w:t>
      </w:r>
      <w:r w:rsidR="00794EA5">
        <w:rPr>
          <w:rFonts w:cs="Arial"/>
          <w:szCs w:val="19"/>
        </w:rPr>
        <w:t>, a w m. Kielce – 3</w:t>
      </w:r>
      <w:r w:rsidR="00F816D8">
        <w:rPr>
          <w:rFonts w:cs="Arial"/>
          <w:szCs w:val="19"/>
        </w:rPr>
        <w:t>7,9</w:t>
      </w:r>
      <w:r>
        <w:rPr>
          <w:rFonts w:cs="Arial"/>
          <w:szCs w:val="19"/>
        </w:rPr>
        <w:t>%. Na inwestycje największą część środków budżetowych przezn</w:t>
      </w:r>
      <w:r w:rsidR="00794EA5">
        <w:rPr>
          <w:rFonts w:cs="Arial"/>
          <w:szCs w:val="19"/>
        </w:rPr>
        <w:t>aczył samorząd województwa (3</w:t>
      </w:r>
      <w:r w:rsidR="00F816D8">
        <w:rPr>
          <w:rFonts w:cs="Arial"/>
          <w:szCs w:val="19"/>
        </w:rPr>
        <w:t>2,5</w:t>
      </w:r>
      <w:r>
        <w:rPr>
          <w:rFonts w:cs="Arial"/>
          <w:szCs w:val="19"/>
        </w:rPr>
        <w:t>% wydatków ogółem), natomiast m</w:t>
      </w:r>
      <w:r w:rsidR="00F816D8">
        <w:rPr>
          <w:rFonts w:cs="Arial"/>
          <w:szCs w:val="19"/>
        </w:rPr>
        <w:t>iasto</w:t>
      </w:r>
      <w:r>
        <w:rPr>
          <w:rFonts w:cs="Arial"/>
          <w:szCs w:val="19"/>
        </w:rPr>
        <w:t xml:space="preserve"> Kielce</w:t>
      </w:r>
      <w:r w:rsidR="00F816D8">
        <w:rPr>
          <w:rFonts w:cs="Arial"/>
          <w:szCs w:val="19"/>
        </w:rPr>
        <w:t xml:space="preserve">, </w:t>
      </w:r>
      <w:r>
        <w:rPr>
          <w:rFonts w:cs="Arial"/>
          <w:szCs w:val="19"/>
        </w:rPr>
        <w:t>powiaty</w:t>
      </w:r>
      <w:r w:rsidR="00F816D8">
        <w:rPr>
          <w:rFonts w:cs="Arial"/>
          <w:szCs w:val="19"/>
        </w:rPr>
        <w:t xml:space="preserve"> oraz gminy</w:t>
      </w:r>
      <w:r w:rsidR="00794EA5">
        <w:rPr>
          <w:rFonts w:cs="Arial"/>
          <w:szCs w:val="19"/>
        </w:rPr>
        <w:t xml:space="preserve"> na ten cel przeznaczyły </w:t>
      </w:r>
      <w:r w:rsidR="00F816D8">
        <w:rPr>
          <w:rFonts w:cs="Arial"/>
          <w:szCs w:val="19"/>
        </w:rPr>
        <w:t xml:space="preserve">odpowiednio 7,8%, </w:t>
      </w:r>
      <w:r w:rsidR="00794EA5">
        <w:rPr>
          <w:rFonts w:cs="Arial"/>
          <w:szCs w:val="19"/>
        </w:rPr>
        <w:t>1</w:t>
      </w:r>
      <w:r w:rsidR="00F816D8">
        <w:rPr>
          <w:rFonts w:cs="Arial"/>
          <w:szCs w:val="19"/>
        </w:rPr>
        <w:t>3,2</w:t>
      </w:r>
      <w:r w:rsidR="00794EA5">
        <w:rPr>
          <w:rFonts w:cs="Arial"/>
          <w:szCs w:val="19"/>
        </w:rPr>
        <w:t xml:space="preserve">% </w:t>
      </w:r>
      <w:r w:rsidR="00F816D8">
        <w:rPr>
          <w:rFonts w:cs="Arial"/>
          <w:szCs w:val="19"/>
        </w:rPr>
        <w:t>i</w:t>
      </w:r>
      <w:r w:rsidR="00794EA5">
        <w:rPr>
          <w:rFonts w:cs="Arial"/>
          <w:szCs w:val="19"/>
        </w:rPr>
        <w:t xml:space="preserve"> 1</w:t>
      </w:r>
      <w:r w:rsidR="00F816D8">
        <w:rPr>
          <w:rFonts w:cs="Arial"/>
          <w:szCs w:val="19"/>
        </w:rPr>
        <w:t>5,4</w:t>
      </w:r>
      <w:r>
        <w:rPr>
          <w:rFonts w:cs="Arial"/>
          <w:szCs w:val="19"/>
        </w:rPr>
        <w:t>% wydatków ogółem.</w:t>
      </w:r>
    </w:p>
    <w:p w:rsidR="00E12543" w:rsidRDefault="00232E6D" w:rsidP="007B3ED9">
      <w:pPr>
        <w:spacing w:line="288" w:lineRule="auto"/>
        <w:rPr>
          <w:rFonts w:cs="Arial"/>
          <w:b/>
          <w:sz w:val="18"/>
          <w:szCs w:val="18"/>
          <w:lang w:eastAsia="pl-PL"/>
        </w:rPr>
      </w:pPr>
      <w:r w:rsidRPr="00B029BC">
        <w:rPr>
          <w:szCs w:val="19"/>
        </w:rPr>
        <w:t>W gminach udział wydatków inwestycyjnych w wydatkach ogółem był bardzo zróżn</w:t>
      </w:r>
      <w:r>
        <w:rPr>
          <w:szCs w:val="19"/>
        </w:rPr>
        <w:t>icowany</w:t>
      </w:r>
      <w:r w:rsidR="008D722F">
        <w:rPr>
          <w:szCs w:val="19"/>
        </w:rPr>
        <w:t xml:space="preserve"> </w:t>
      </w:r>
      <w:r>
        <w:rPr>
          <w:szCs w:val="19"/>
        </w:rPr>
        <w:t xml:space="preserve">i kształtował się od </w:t>
      </w:r>
      <w:r w:rsidR="00A31D7D">
        <w:rPr>
          <w:szCs w:val="19"/>
        </w:rPr>
        <w:t>3,0</w:t>
      </w:r>
      <w:r>
        <w:rPr>
          <w:szCs w:val="19"/>
        </w:rPr>
        <w:t xml:space="preserve">% w </w:t>
      </w:r>
      <w:r w:rsidR="00A31D7D">
        <w:rPr>
          <w:szCs w:val="19"/>
        </w:rPr>
        <w:t>Gnojnie</w:t>
      </w:r>
      <w:r w:rsidRPr="00B029BC">
        <w:rPr>
          <w:szCs w:val="19"/>
        </w:rPr>
        <w:t xml:space="preserve"> do </w:t>
      </w:r>
      <w:r>
        <w:rPr>
          <w:szCs w:val="19"/>
        </w:rPr>
        <w:t>3</w:t>
      </w:r>
      <w:r w:rsidR="00A31D7D">
        <w:rPr>
          <w:szCs w:val="19"/>
        </w:rPr>
        <w:t>8,2</w:t>
      </w:r>
      <w:r>
        <w:rPr>
          <w:szCs w:val="19"/>
        </w:rPr>
        <w:t xml:space="preserve">% w </w:t>
      </w:r>
      <w:r w:rsidR="00A31D7D">
        <w:rPr>
          <w:szCs w:val="19"/>
        </w:rPr>
        <w:t>Fałkowie</w:t>
      </w:r>
      <w:r w:rsidRPr="00B029BC">
        <w:rPr>
          <w:szCs w:val="19"/>
        </w:rPr>
        <w:t xml:space="preserve">. </w:t>
      </w:r>
    </w:p>
    <w:p w:rsidR="00E12543" w:rsidRDefault="00751304" w:rsidP="002C7F81">
      <w:pPr>
        <w:keepNext/>
        <w:spacing w:before="360" w:line="240" w:lineRule="auto"/>
        <w:rPr>
          <w:rFonts w:cs="Arial"/>
          <w:b/>
          <w:szCs w:val="19"/>
          <w:lang w:eastAsia="pl-PL"/>
        </w:rPr>
      </w:pPr>
      <w:r>
        <w:rPr>
          <w:rFonts w:cs="Arial"/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253521</wp:posOffset>
            </wp:positionV>
            <wp:extent cx="5122545" cy="2108200"/>
            <wp:effectExtent l="0" t="0" r="1905" b="6350"/>
            <wp:wrapTopAndBottom/>
            <wp:docPr id="22" name="Obraz 22" descr="Wykres przedstawia wydatki budżetów gmin, miasta Kielce, powiatów oraz województwa według działów w 2021 r. Dane w odsetk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esy_2022_w3_wydatki_dzial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543" w:rsidRPr="00F87F73">
        <w:rPr>
          <w:rFonts w:cs="Arial"/>
          <w:b/>
          <w:szCs w:val="19"/>
          <w:lang w:eastAsia="pl-PL"/>
        </w:rPr>
        <w:t>Wyk</w:t>
      </w:r>
      <w:r w:rsidR="008D722F" w:rsidRPr="00F87F73">
        <w:rPr>
          <w:rFonts w:cs="Arial"/>
          <w:b/>
          <w:szCs w:val="19"/>
          <w:lang w:eastAsia="pl-PL"/>
        </w:rPr>
        <w:t>r</w:t>
      </w:r>
      <w:r w:rsidR="00E12543" w:rsidRPr="00F87F73">
        <w:rPr>
          <w:rFonts w:cs="Arial"/>
          <w:b/>
          <w:szCs w:val="19"/>
          <w:lang w:eastAsia="pl-PL"/>
        </w:rPr>
        <w:t>es 3. Wydatki bu</w:t>
      </w:r>
      <w:r w:rsidR="00423F03" w:rsidRPr="00F87F73">
        <w:rPr>
          <w:rFonts w:cs="Arial"/>
          <w:b/>
          <w:szCs w:val="19"/>
          <w:lang w:eastAsia="pl-PL"/>
        </w:rPr>
        <w:t>dżetów JST według działów w 202</w:t>
      </w:r>
      <w:r>
        <w:rPr>
          <w:rFonts w:cs="Arial"/>
          <w:b/>
          <w:szCs w:val="19"/>
          <w:lang w:eastAsia="pl-PL"/>
        </w:rPr>
        <w:t>1</w:t>
      </w:r>
      <w:r w:rsidR="00E12543" w:rsidRPr="00F87F73">
        <w:rPr>
          <w:rFonts w:cs="Arial"/>
          <w:b/>
          <w:szCs w:val="19"/>
          <w:lang w:eastAsia="pl-PL"/>
        </w:rPr>
        <w:t xml:space="preserve"> r.</w:t>
      </w:r>
    </w:p>
    <w:p w:rsidR="00E12543" w:rsidRDefault="00D326CC" w:rsidP="00AE6EE4">
      <w:pPr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860425</wp:posOffset>
                </wp:positionV>
                <wp:extent cx="1742440" cy="1028700"/>
                <wp:effectExtent l="0" t="3175" r="635" b="0"/>
                <wp:wrapSquare wrapText="bothSides"/>
                <wp:docPr id="12" name="Text Box 151" descr="W 2020 r. wydatki JST w województwie świętokrzyskim w przeliczeniu na 1 mieszkańca stanowiły 91,0% przeciętnej wartości tego wskaźnika dla kraj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604" w:rsidRPr="000010F3" w:rsidRDefault="009A6FED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2020</w:t>
                            </w:r>
                            <w:r w:rsidR="0081060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wydatki JST w województwie świętokrzyskim</w:t>
                            </w:r>
                            <w:r w:rsidR="008D722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10604">
                              <w:rPr>
                                <w:color w:val="001D77"/>
                                <w:sz w:val="18"/>
                                <w:szCs w:val="18"/>
                              </w:rPr>
                              <w:t>w przeliczeni</w:t>
                            </w:r>
                            <w:r w:rsidR="00F31F61">
                              <w:rPr>
                                <w:color w:val="001D77"/>
                                <w:sz w:val="18"/>
                                <w:szCs w:val="18"/>
                              </w:rPr>
                              <w:t>u na 1 mieszkańca stanowiły 9</w:t>
                            </w:r>
                            <w:r w:rsidR="004D419A">
                              <w:rPr>
                                <w:color w:val="001D77"/>
                                <w:sz w:val="18"/>
                                <w:szCs w:val="18"/>
                              </w:rPr>
                              <w:t>1,0</w:t>
                            </w:r>
                            <w:r w:rsidR="0081060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% przeciętnej wartości tego wskaźnika dla kraju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031" type="#_x0000_t202" alt="W 2020 r. wydatki JST w województwie świętokrzyskim w przeliczeniu na 1 mieszkańca stanowiły 91,0% przeciętnej wartości tego wskaźnika dla kraju." style="position:absolute;margin-left:414pt;margin-top:67.75pt;width:137.2pt;height:81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" filled="f" fillcolor="#f2f2f2" stroked="f">
                <v:textbox>
                  <w:txbxContent>
                    <w:p w:rsidR="00810604" w:rsidRPr="000010F3" w:rsidRDefault="009A6FED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2020</w:t>
                      </w:r>
                      <w:r w:rsidR="00810604">
                        <w:rPr>
                          <w:color w:val="001D77"/>
                          <w:sz w:val="18"/>
                          <w:szCs w:val="18"/>
                        </w:rPr>
                        <w:t xml:space="preserve"> r. wydatki JST w województwie świętokrzyskim</w:t>
                      </w:r>
                      <w:r w:rsidR="008D722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810604">
                        <w:rPr>
                          <w:color w:val="001D77"/>
                          <w:sz w:val="18"/>
                          <w:szCs w:val="18"/>
                        </w:rPr>
                        <w:t>w przeliczeni</w:t>
                      </w:r>
                      <w:r w:rsidR="00F31F61">
                        <w:rPr>
                          <w:color w:val="001D77"/>
                          <w:sz w:val="18"/>
                          <w:szCs w:val="18"/>
                        </w:rPr>
                        <w:t>u na 1 mieszkańca stanowiły 9</w:t>
                      </w:r>
                      <w:r w:rsidR="004D419A">
                        <w:rPr>
                          <w:color w:val="001D77"/>
                          <w:sz w:val="18"/>
                          <w:szCs w:val="18"/>
                        </w:rPr>
                        <w:t>1,0</w:t>
                      </w:r>
                      <w:r w:rsidR="00810604">
                        <w:rPr>
                          <w:color w:val="001D77"/>
                          <w:sz w:val="18"/>
                          <w:szCs w:val="18"/>
                        </w:rPr>
                        <w:t xml:space="preserve">% przeciętnej wartości tego wskaźnika dla kraju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543">
        <w:rPr>
          <w:rFonts w:cs="Arial"/>
          <w:szCs w:val="19"/>
        </w:rPr>
        <w:t>W strukturze wydatków budżetów JST</w:t>
      </w:r>
      <w:r w:rsidR="00E12543" w:rsidRPr="006C0060">
        <w:rPr>
          <w:rFonts w:cs="Arial"/>
          <w:szCs w:val="19"/>
        </w:rPr>
        <w:t xml:space="preserve"> według działów najwięcej środków przeznaczon</w:t>
      </w:r>
      <w:r w:rsidR="00E12543">
        <w:rPr>
          <w:rFonts w:cs="Arial"/>
          <w:szCs w:val="19"/>
        </w:rPr>
        <w:t>o na ośw</w:t>
      </w:r>
      <w:r w:rsidR="006F423F">
        <w:rPr>
          <w:rFonts w:cs="Arial"/>
          <w:szCs w:val="19"/>
        </w:rPr>
        <w:t>iatę i wychowanie (2</w:t>
      </w:r>
      <w:r w:rsidR="001F738F">
        <w:rPr>
          <w:rFonts w:cs="Arial"/>
          <w:szCs w:val="19"/>
        </w:rPr>
        <w:t>7,7</w:t>
      </w:r>
      <w:r w:rsidR="00E12543" w:rsidRPr="006C0060">
        <w:rPr>
          <w:rFonts w:cs="Arial"/>
          <w:szCs w:val="19"/>
        </w:rPr>
        <w:t>% wydatków ogółem</w:t>
      </w:r>
      <w:r w:rsidR="00E12543">
        <w:rPr>
          <w:rFonts w:cs="Arial"/>
          <w:szCs w:val="19"/>
        </w:rPr>
        <w:t>)</w:t>
      </w:r>
      <w:r w:rsidR="00E12543" w:rsidRPr="006C0060">
        <w:rPr>
          <w:rFonts w:cs="Arial"/>
          <w:szCs w:val="19"/>
        </w:rPr>
        <w:t>; dużą cz</w:t>
      </w:r>
      <w:r w:rsidR="00E63E2D">
        <w:rPr>
          <w:rFonts w:cs="Arial"/>
          <w:szCs w:val="19"/>
        </w:rPr>
        <w:t>ę</w:t>
      </w:r>
      <w:r w:rsidR="00E12543" w:rsidRPr="006C0060">
        <w:rPr>
          <w:rFonts w:cs="Arial"/>
          <w:szCs w:val="19"/>
        </w:rPr>
        <w:t>ść środków przekazan</w:t>
      </w:r>
      <w:r w:rsidR="006F423F">
        <w:rPr>
          <w:rFonts w:cs="Arial"/>
          <w:szCs w:val="19"/>
        </w:rPr>
        <w:t>o w ramach działu rodzina (2</w:t>
      </w:r>
      <w:r w:rsidR="00AB7A44">
        <w:rPr>
          <w:rFonts w:cs="Arial"/>
          <w:szCs w:val="19"/>
        </w:rPr>
        <w:t>0,3</w:t>
      </w:r>
      <w:r w:rsidR="00E12543">
        <w:rPr>
          <w:rFonts w:cs="Arial"/>
          <w:szCs w:val="19"/>
        </w:rPr>
        <w:t>%)</w:t>
      </w:r>
      <w:r w:rsidR="006F423F">
        <w:rPr>
          <w:rFonts w:cs="Arial"/>
          <w:szCs w:val="19"/>
        </w:rPr>
        <w:t xml:space="preserve"> oraz transport i łączność (1</w:t>
      </w:r>
      <w:r w:rsidR="00AB7A44">
        <w:rPr>
          <w:rFonts w:cs="Arial"/>
          <w:szCs w:val="19"/>
        </w:rPr>
        <w:t>0,3</w:t>
      </w:r>
      <w:r w:rsidR="00E12543" w:rsidRPr="006C0060">
        <w:rPr>
          <w:rFonts w:cs="Arial"/>
          <w:szCs w:val="19"/>
        </w:rPr>
        <w:t>%</w:t>
      </w:r>
      <w:r w:rsidR="00E12543">
        <w:rPr>
          <w:rFonts w:cs="Arial"/>
          <w:szCs w:val="19"/>
        </w:rPr>
        <w:t>). Ponadto i</w:t>
      </w:r>
      <w:r w:rsidR="00E12543" w:rsidRPr="006C0060">
        <w:rPr>
          <w:rFonts w:cs="Arial"/>
          <w:szCs w:val="19"/>
        </w:rPr>
        <w:t>stotną część wydatkowano także n</w:t>
      </w:r>
      <w:r w:rsidR="006F423F">
        <w:rPr>
          <w:rFonts w:cs="Arial"/>
          <w:szCs w:val="19"/>
        </w:rPr>
        <w:t>a: administrację publiczną (8,</w:t>
      </w:r>
      <w:r w:rsidR="00AB7A44">
        <w:rPr>
          <w:rFonts w:cs="Arial"/>
          <w:szCs w:val="19"/>
        </w:rPr>
        <w:t>6</w:t>
      </w:r>
      <w:r w:rsidR="00E12543">
        <w:rPr>
          <w:rFonts w:cs="Arial"/>
          <w:szCs w:val="19"/>
        </w:rPr>
        <w:t xml:space="preserve">%), </w:t>
      </w:r>
      <w:r w:rsidR="00E12543" w:rsidRPr="006C0060">
        <w:rPr>
          <w:rFonts w:cs="Arial"/>
          <w:szCs w:val="19"/>
        </w:rPr>
        <w:t xml:space="preserve">pomoc społeczną </w:t>
      </w:r>
      <w:r w:rsidR="006F423F">
        <w:rPr>
          <w:rFonts w:cs="Arial"/>
          <w:szCs w:val="19"/>
        </w:rPr>
        <w:t>(7,1</w:t>
      </w:r>
      <w:r w:rsidR="00E12543" w:rsidRPr="006C0060">
        <w:rPr>
          <w:rFonts w:cs="Arial"/>
          <w:szCs w:val="19"/>
        </w:rPr>
        <w:t>%</w:t>
      </w:r>
      <w:r w:rsidR="00E12543">
        <w:rPr>
          <w:rFonts w:cs="Arial"/>
          <w:szCs w:val="19"/>
        </w:rPr>
        <w:t xml:space="preserve">) oraz </w:t>
      </w:r>
      <w:r w:rsidR="00E12543" w:rsidRPr="006C0060">
        <w:rPr>
          <w:rFonts w:cs="Arial"/>
          <w:szCs w:val="19"/>
        </w:rPr>
        <w:t>gospodarkę komu</w:t>
      </w:r>
      <w:r w:rsidR="006F423F">
        <w:rPr>
          <w:rFonts w:cs="Arial"/>
          <w:szCs w:val="19"/>
        </w:rPr>
        <w:t>nalną i ochronę środowiska (</w:t>
      </w:r>
      <w:r w:rsidR="00AB7A44">
        <w:rPr>
          <w:rFonts w:cs="Arial"/>
          <w:szCs w:val="19"/>
        </w:rPr>
        <w:t>6</w:t>
      </w:r>
      <w:r w:rsidR="00E12543">
        <w:rPr>
          <w:rFonts w:cs="Arial"/>
          <w:szCs w:val="19"/>
        </w:rPr>
        <w:t>,8</w:t>
      </w:r>
      <w:r w:rsidR="00E12543" w:rsidRPr="006C0060">
        <w:rPr>
          <w:rFonts w:cs="Arial"/>
          <w:szCs w:val="19"/>
        </w:rPr>
        <w:t>%</w:t>
      </w:r>
      <w:r w:rsidR="00E12543">
        <w:rPr>
          <w:rFonts w:cs="Arial"/>
          <w:szCs w:val="19"/>
        </w:rPr>
        <w:t>).</w:t>
      </w:r>
    </w:p>
    <w:p w:rsidR="00E12543" w:rsidRDefault="00751304" w:rsidP="002C7F81">
      <w:pPr>
        <w:keepNext/>
        <w:spacing w:after="0"/>
        <w:ind w:left="709" w:hanging="709"/>
        <w:rPr>
          <w:rFonts w:cs="Arial"/>
          <w:b/>
          <w:sz w:val="18"/>
          <w:szCs w:val="18"/>
          <w:lang w:eastAsia="pl-PL"/>
        </w:rPr>
      </w:pPr>
      <w:r>
        <w:rPr>
          <w:rFonts w:cs="Arial"/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403200</wp:posOffset>
            </wp:positionV>
            <wp:extent cx="5122545" cy="4781550"/>
            <wp:effectExtent l="0" t="0" r="1905" b="0"/>
            <wp:wrapTopAndBottom/>
            <wp:docPr id="23" name="Obraz 23" descr="Kartogram przedstawia wydatki budżetów gmin i miasta Kielce w przeliczeniu na 1 mieszkańca w województwie świętokrzyskim w 2021 r. Na kartodiagramie zmiana wydatków  budżetów gmin oraz miasta Kielce w przeliczeniu na 1 mieszkańca w porównaniu do 2020 r. (w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py_2022_m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543">
        <w:rPr>
          <w:rFonts w:cs="Arial"/>
          <w:b/>
          <w:sz w:val="18"/>
          <w:szCs w:val="18"/>
          <w:lang w:eastAsia="pl-PL"/>
        </w:rPr>
        <w:t>Mapa 2. Wydatki budżetów gmin i miasta na prawach powiatu na 1 mieszkańca w wo</w:t>
      </w:r>
      <w:r w:rsidR="000857F1">
        <w:rPr>
          <w:rFonts w:cs="Arial"/>
          <w:b/>
          <w:sz w:val="18"/>
          <w:szCs w:val="18"/>
          <w:lang w:eastAsia="pl-PL"/>
        </w:rPr>
        <w:t>jewództwie świętokrzyskim w 202</w:t>
      </w:r>
      <w:r>
        <w:rPr>
          <w:rFonts w:cs="Arial"/>
          <w:b/>
          <w:sz w:val="18"/>
          <w:szCs w:val="18"/>
          <w:lang w:eastAsia="pl-PL"/>
        </w:rPr>
        <w:t>1</w:t>
      </w:r>
      <w:r w:rsidR="00E12543">
        <w:rPr>
          <w:rFonts w:cs="Arial"/>
          <w:b/>
          <w:sz w:val="18"/>
          <w:szCs w:val="18"/>
          <w:lang w:eastAsia="pl-PL"/>
        </w:rPr>
        <w:t xml:space="preserve"> r.</w:t>
      </w:r>
    </w:p>
    <w:p w:rsidR="0085327D" w:rsidRDefault="0085327D" w:rsidP="0085327D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W 2021 r. wydatki JST na 1 mieszkańca wyniosły 7536 zł</w:t>
      </w:r>
      <w:r w:rsidR="00A449A4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tj. o 296 zł więcej niż w 2020 r. Jednostki poszczególnych szczebli samorządu terytorialnego różniły się dość wyraźnie między sobą pod względem wielkości wydatków w przeliczeniu na 1 mieszkańca. W gminach</w:t>
      </w:r>
      <w:r w:rsidRPr="006C0060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wskaźnik ten </w:t>
      </w:r>
      <w:r w:rsidRPr="006C0060">
        <w:rPr>
          <w:rFonts w:cs="Arial"/>
          <w:szCs w:val="19"/>
        </w:rPr>
        <w:t>uk</w:t>
      </w:r>
      <w:r>
        <w:rPr>
          <w:rFonts w:cs="Arial"/>
          <w:szCs w:val="19"/>
        </w:rPr>
        <w:t>ształtował się na poziomie 5498</w:t>
      </w:r>
      <w:r w:rsidRPr="006C0060">
        <w:rPr>
          <w:rFonts w:cs="Arial"/>
          <w:szCs w:val="19"/>
        </w:rPr>
        <w:t xml:space="preserve"> zł</w:t>
      </w:r>
      <w:r>
        <w:rPr>
          <w:rFonts w:cs="Arial"/>
          <w:szCs w:val="19"/>
        </w:rPr>
        <w:t xml:space="preserve"> i był o 311</w:t>
      </w:r>
      <w:r w:rsidRPr="006C0060">
        <w:rPr>
          <w:rFonts w:cs="Arial"/>
          <w:szCs w:val="19"/>
        </w:rPr>
        <w:t xml:space="preserve"> zł </w:t>
      </w:r>
      <w:r>
        <w:rPr>
          <w:rFonts w:cs="Arial"/>
          <w:szCs w:val="19"/>
        </w:rPr>
        <w:t xml:space="preserve">większy niż w roku poprzednim. W </w:t>
      </w:r>
      <w:r>
        <w:rPr>
          <w:rFonts w:cs="Arial"/>
          <w:szCs w:val="19"/>
        </w:rPr>
        <w:lastRenderedPageBreak/>
        <w:t>pozostałych jednostkach wyniósł: miasto Kielce 8014 zł (o 3 zł więcej niż w 2020 r.), powiaty 1406 zł (o 72 zł więcej niż w 2020 r</w:t>
      </w:r>
      <w:r w:rsidR="003E4EA1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), województwo 456 zł (o 27 zł mniej niż w 2020 r.). </w:t>
      </w:r>
    </w:p>
    <w:p w:rsidR="0085327D" w:rsidRPr="00C00DB7" w:rsidRDefault="0085327D" w:rsidP="0085327D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 w:rsidRPr="00C00DB7">
        <w:rPr>
          <w:rFonts w:ascii="Fira Sans" w:eastAsia="Fira Sans Light" w:hAnsi="Fira Sans" w:cs="Arial"/>
          <w:color w:val="auto"/>
          <w:sz w:val="19"/>
          <w:szCs w:val="19"/>
        </w:rPr>
        <w:t>Wśród gmin najwyższe wydatki na 1 mieszkańca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odnotowano w gminie Nowiny (9157 zł)</w:t>
      </w:r>
      <w:r w:rsidR="00A449A4">
        <w:rPr>
          <w:rFonts w:ascii="Fira Sans" w:eastAsia="Fira Sans Light" w:hAnsi="Fira Sans" w:cs="Arial"/>
          <w:color w:val="auto"/>
          <w:sz w:val="19"/>
          <w:szCs w:val="19"/>
        </w:rPr>
        <w:t>,</w:t>
      </w:r>
      <w:r w:rsidRPr="00C00DB7">
        <w:rPr>
          <w:rFonts w:ascii="Fira Sans" w:eastAsia="Fira Sans Light" w:hAnsi="Fira Sans" w:cs="Arial"/>
          <w:color w:val="auto"/>
          <w:sz w:val="19"/>
          <w:szCs w:val="19"/>
        </w:rPr>
        <w:t xml:space="preserve"> najniższe zaś </w:t>
      </w:r>
      <w:r>
        <w:rPr>
          <w:rFonts w:ascii="Fira Sans" w:eastAsia="Fira Sans Light" w:hAnsi="Fira Sans" w:cs="Arial"/>
          <w:color w:val="auto"/>
          <w:sz w:val="19"/>
          <w:szCs w:val="19"/>
        </w:rPr>
        <w:t>w gminie Opatów (3968 zł).</w:t>
      </w:r>
    </w:p>
    <w:p w:rsidR="0085327D" w:rsidRPr="00C04456" w:rsidRDefault="0085327D" w:rsidP="0085327D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</w:t>
      </w:r>
      <w:r w:rsidRPr="00C04456">
        <w:rPr>
          <w:rFonts w:ascii="Fira Sans" w:eastAsia="Fira Sans Light" w:hAnsi="Fira Sans" w:cs="Arial"/>
          <w:color w:val="auto"/>
          <w:sz w:val="19"/>
          <w:szCs w:val="19"/>
        </w:rPr>
        <w:t>śród powiatów najwyższe wydatki w przeliczeniu na 1 mieszkańca odnoto</w:t>
      </w:r>
      <w:r>
        <w:rPr>
          <w:rFonts w:ascii="Fira Sans" w:eastAsia="Fira Sans Light" w:hAnsi="Fira Sans" w:cs="Arial"/>
          <w:color w:val="auto"/>
          <w:sz w:val="19"/>
          <w:szCs w:val="19"/>
        </w:rPr>
        <w:t>wano w powiatach opatowskim (2133</w:t>
      </w:r>
      <w:r w:rsidRPr="00C04456">
        <w:rPr>
          <w:rFonts w:ascii="Fira Sans" w:eastAsia="Fira Sans Light" w:hAnsi="Fira Sans" w:cs="Arial"/>
          <w:color w:val="auto"/>
          <w:sz w:val="19"/>
          <w:szCs w:val="19"/>
        </w:rPr>
        <w:t xml:space="preserve"> zł)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oraz kazimierskim (2087 zł)</w:t>
      </w:r>
      <w:r w:rsidR="00A449A4">
        <w:rPr>
          <w:rFonts w:ascii="Fira Sans" w:eastAsia="Fira Sans Light" w:hAnsi="Fira Sans" w:cs="Arial"/>
          <w:color w:val="auto"/>
          <w:sz w:val="19"/>
          <w:szCs w:val="19"/>
        </w:rPr>
        <w:t>,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Pr="00C04456">
        <w:rPr>
          <w:rFonts w:ascii="Fira Sans" w:eastAsia="Fira Sans Light" w:hAnsi="Fira Sans" w:cs="Arial"/>
          <w:color w:val="auto"/>
          <w:sz w:val="19"/>
          <w:szCs w:val="19"/>
        </w:rPr>
        <w:t>a naj</w:t>
      </w:r>
      <w:r>
        <w:rPr>
          <w:rFonts w:ascii="Fira Sans" w:eastAsia="Fira Sans Light" w:hAnsi="Fira Sans" w:cs="Arial"/>
          <w:color w:val="auto"/>
          <w:sz w:val="19"/>
          <w:szCs w:val="19"/>
        </w:rPr>
        <w:t>niższe w powiecie kieleckim (926</w:t>
      </w:r>
      <w:r w:rsidRPr="00C04456">
        <w:rPr>
          <w:rFonts w:ascii="Fira Sans" w:eastAsia="Fira Sans Light" w:hAnsi="Fira Sans" w:cs="Arial"/>
          <w:color w:val="auto"/>
          <w:sz w:val="19"/>
          <w:szCs w:val="19"/>
        </w:rPr>
        <w:t xml:space="preserve"> zł</w:t>
      </w:r>
      <w:r>
        <w:rPr>
          <w:rFonts w:ascii="Fira Sans" w:eastAsia="Fira Sans Light" w:hAnsi="Fira Sans" w:cs="Arial"/>
          <w:color w:val="auto"/>
          <w:sz w:val="19"/>
          <w:szCs w:val="19"/>
        </w:rPr>
        <w:t>).</w:t>
      </w:r>
    </w:p>
    <w:p w:rsidR="00694AF0" w:rsidRPr="008C353F" w:rsidRDefault="00DB4CFC" w:rsidP="003E4EA1">
      <w:pPr>
        <w:spacing w:before="11280" w:line="288" w:lineRule="auto"/>
        <w:rPr>
          <w:rFonts w:cs="Arial"/>
          <w:b/>
          <w:sz w:val="18"/>
          <w:szCs w:val="18"/>
          <w:lang w:eastAsia="pl-PL"/>
        </w:rPr>
        <w:sectPr w:rsidR="00694AF0" w:rsidRPr="008C353F" w:rsidSect="00AF3C3B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r w:rsidRPr="00C46DCA">
        <w:rPr>
          <w:szCs w:val="19"/>
        </w:rPr>
        <w:t>W przypadku cytowania danych Głównego Urzędu Statystycznego prosimy o</w:t>
      </w:r>
      <w:r w:rsidR="008C353F">
        <w:rPr>
          <w:szCs w:val="19"/>
        </w:rPr>
        <w:t xml:space="preserve"> </w:t>
      </w:r>
      <w:r w:rsidRPr="00C46DCA">
        <w:rPr>
          <w:szCs w:val="19"/>
        </w:rPr>
        <w:t>zamieszczenie informacji: „Źródło danych GUS”, a w przypadku publikowania obliczeń dokonanych na danych opublikowanych przez GUS prosimy o zamieszczenie informacji: „Opracowanie własne na podstawie danych GUS”</w:t>
      </w:r>
      <w:r w:rsidR="008C353F">
        <w:rPr>
          <w:rFonts w:cs="Arial"/>
          <w:b/>
          <w:sz w:val="18"/>
          <w:szCs w:val="18"/>
          <w:lang w:eastAsia="pl-PL"/>
        </w:rPr>
        <w:t>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p.o. Dyrektor Ewa Tomczyk, tel: 41 249 96 02&#10;Rozpowszechnianie: Informatorium Statystyczne, tel: 41 249 96 23&#10;&#10;"/>
      </w:tblPr>
      <w:tblGrid>
        <w:gridCol w:w="4926"/>
        <w:gridCol w:w="4927"/>
      </w:tblGrid>
      <w:tr w:rsidR="003E7884" w:rsidTr="00E0102D">
        <w:trPr>
          <w:trHeight w:val="1626"/>
        </w:trPr>
        <w:tc>
          <w:tcPr>
            <w:tcW w:w="4926" w:type="dxa"/>
          </w:tcPr>
          <w:p w:rsidR="003E7884" w:rsidRPr="004A1D19" w:rsidRDefault="003E7884" w:rsidP="00E0102D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3E7884" w:rsidRPr="008925F0" w:rsidRDefault="003E7884" w:rsidP="00E0102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:rsidR="003E7884" w:rsidRPr="00DE2400" w:rsidRDefault="003E7884" w:rsidP="00E0102D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 xml:space="preserve">p.o. </w:t>
            </w:r>
            <w:r w:rsidRPr="009E2FDE">
              <w:rPr>
                <w:rFonts w:cs="Arial"/>
                <w:b/>
                <w:color w:val="000000" w:themeColor="text1"/>
                <w:sz w:val="20"/>
                <w:szCs w:val="20"/>
              </w:rPr>
              <w:t>Dyrektor</w:t>
            </w:r>
            <w:r>
              <w:rPr>
                <w:b/>
                <w:lang w:val="fi-FI"/>
              </w:rPr>
              <w:t xml:space="preserve"> Ewa Tomczyk</w:t>
            </w:r>
          </w:p>
          <w:p w:rsidR="003E7884" w:rsidRPr="00DF5C3B" w:rsidRDefault="003E7884" w:rsidP="00E0102D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DF5C3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DF5C3B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41 249 96 02</w:t>
            </w:r>
          </w:p>
        </w:tc>
        <w:tc>
          <w:tcPr>
            <w:tcW w:w="4927" w:type="dxa"/>
          </w:tcPr>
          <w:p w:rsidR="003E7884" w:rsidRPr="004A1D19" w:rsidRDefault="003E7884" w:rsidP="00E0102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Informatorium Statystyczne</w:t>
            </w:r>
          </w:p>
          <w:p w:rsidR="003E7884" w:rsidRPr="008F3638" w:rsidRDefault="003E7884" w:rsidP="00E0102D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:rsidR="003E7884" w:rsidRDefault="003E7884" w:rsidP="00E0102D">
            <w:pPr>
              <w:rPr>
                <w:sz w:val="18"/>
              </w:rPr>
            </w:pPr>
          </w:p>
        </w:tc>
      </w:tr>
    </w:tbl>
    <w:tbl>
      <w:tblPr>
        <w:tblStyle w:val="Tabela-Siatka1"/>
        <w:tblW w:w="9781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p.o. Dyrektor Ewa Tomczyk, tel: 41 249 96 02&#10;Rozpowszechnianie: Informatorium Statystyczne, tel: 41 249 96 23&#10;&#10;"/>
      </w:tblPr>
      <w:tblGrid>
        <w:gridCol w:w="2977"/>
        <w:gridCol w:w="2551"/>
        <w:gridCol w:w="4253"/>
      </w:tblGrid>
      <w:tr w:rsidR="003E7884" w:rsidTr="00E0102D">
        <w:tc>
          <w:tcPr>
            <w:tcW w:w="2977" w:type="dxa"/>
          </w:tcPr>
          <w:p w:rsidR="003E7884" w:rsidRDefault="003E7884" w:rsidP="00E0102D">
            <w:pPr>
              <w:tabs>
                <w:tab w:val="left" w:pos="699"/>
              </w:tabs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6944" behindDoc="0" locked="0" layoutInCell="1" allowOverlap="1" wp14:anchorId="603D7656" wp14:editId="30F1B11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192" name="Obraz 19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www.kielce.stat.gov.pl</w:t>
            </w:r>
          </w:p>
        </w:tc>
        <w:tc>
          <w:tcPr>
            <w:tcW w:w="2551" w:type="dxa"/>
          </w:tcPr>
          <w:p w:rsidR="003E7884" w:rsidRDefault="003E7884" w:rsidP="00E0102D">
            <w:pPr>
              <w:rPr>
                <w:sz w:val="18"/>
              </w:rPr>
            </w:pPr>
            <w:r>
              <w:rPr>
                <w:sz w:val="18"/>
              </w:rPr>
              <w:t xml:space="preserve">   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7968" behindDoc="0" locked="0" layoutInCell="1" allowOverlap="1" wp14:anchorId="43246047" wp14:editId="658E6D3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24" name="Obraz 24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8"/>
              </w:rPr>
              <w:t xml:space="preserve">       </w:t>
            </w: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4253" w:type="dxa"/>
          </w:tcPr>
          <w:p w:rsidR="003E7884" w:rsidRDefault="003E7884" w:rsidP="00E0102D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8992" behindDoc="0" locked="0" layoutInCell="1" allowOverlap="1" wp14:anchorId="2400C6A0" wp14:editId="4CD0B45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193" name="Obraz 19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8"/>
              </w:rPr>
              <w:t xml:space="preserve">  </w:t>
            </w:r>
            <w:r w:rsidRPr="00BC6406">
              <w:rPr>
                <w:sz w:val="20"/>
              </w:rPr>
              <w:t>@</w:t>
            </w:r>
            <w:r>
              <w:rPr>
                <w:sz w:val="20"/>
              </w:rPr>
              <w:t xml:space="preserve">   </w:t>
            </w:r>
            <w:r>
              <w:t>UrzadStatystycznywKielcach</w:t>
            </w:r>
          </w:p>
        </w:tc>
      </w:tr>
    </w:tbl>
    <w:p w:rsidR="00D261A2" w:rsidRPr="00B94F57" w:rsidRDefault="00D326CC" w:rsidP="00E76D26">
      <w:pPr>
        <w:rPr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>
                <wp:simplePos x="0" y="0"/>
                <wp:positionH relativeFrom="margin">
                  <wp:posOffset>23495</wp:posOffset>
                </wp:positionH>
                <wp:positionV relativeFrom="paragraph">
                  <wp:posOffset>422275</wp:posOffset>
                </wp:positionV>
                <wp:extent cx="6559550" cy="2529205"/>
                <wp:effectExtent l="0" t="0" r="12700" b="23495"/>
                <wp:wrapSquare wrapText="bothSides"/>
                <wp:docPr id="11" name="Text Box 12">
                  <a:hlinkClick xmlns:a="http://schemas.openxmlformats.org/drawingml/2006/main" r:id="rId2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5292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04" w:rsidRDefault="00810604" w:rsidP="00506E90">
                            <w:pPr>
                              <w:rPr>
                                <w:b/>
                              </w:rPr>
                            </w:pPr>
                            <w:r w:rsidRPr="0032432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810604" w:rsidRPr="003E7884" w:rsidRDefault="00E63E2D" w:rsidP="0085693A">
                            <w:pPr>
                              <w:rPr>
                                <w:rStyle w:val="Hipercze"/>
                                <w:color w:val="auto"/>
                                <w:szCs w:val="19"/>
                                <w:u w:val="none"/>
                              </w:rPr>
                            </w:pPr>
                            <w:hyperlink r:id="rId21" w:history="1">
                              <w:r w:rsidR="000C0E3D">
                                <w:rPr>
                                  <w:rStyle w:val="Hipercze"/>
                                  <w:szCs w:val="19"/>
                                </w:rPr>
                                <w:t>Gospodarka finansowa jednostek samorządu terytorialnego 2020</w:t>
                              </w:r>
                            </w:hyperlink>
                          </w:p>
                          <w:p w:rsidR="00810604" w:rsidRDefault="00810604" w:rsidP="008D722F">
                            <w:pPr>
                              <w:spacing w:before="36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EB6926">
                              <w:rPr>
                                <w:b/>
                                <w:color w:val="000000"/>
                                <w:szCs w:val="24"/>
                              </w:rPr>
                              <w:t>Temat dostępny w bazach danych</w:t>
                            </w:r>
                          </w:p>
                          <w:p w:rsidR="00810604" w:rsidRPr="00E63E2D" w:rsidRDefault="00810604" w:rsidP="00A02651">
                            <w:pPr>
                              <w:rPr>
                                <w:rStyle w:val="Hipercze"/>
                                <w:szCs w:val="19"/>
                              </w:rPr>
                            </w:pPr>
                            <w:r w:rsidRPr="00E63E2D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3F598C" w:rsidRPr="00E63E2D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instrText>HYPERLINK "https://bdl.stat.gov.pl/BDL/dane/podgrup/temat"</w:instrText>
                            </w:r>
                            <w:r w:rsidRPr="00E63E2D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Pr="00E63E2D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:rsidR="00810604" w:rsidRPr="00E63E2D" w:rsidRDefault="00810604" w:rsidP="0085693A">
                            <w:pPr>
                              <w:rPr>
                                <w:rStyle w:val="Hipercze"/>
                                <w:szCs w:val="19"/>
                              </w:rPr>
                            </w:pPr>
                            <w:r w:rsidRPr="00E63E2D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E63E2D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0C0E3D" w:rsidRPr="00E63E2D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instrText>HYPERLINK "https://strateg.stat.gov.pl/" \l "/obszary-tematyczne/23"</w:instrText>
                            </w:r>
                            <w:r w:rsidRPr="00E63E2D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Pr="00E63E2D">
                              <w:rPr>
                                <w:rStyle w:val="Hipercze"/>
                                <w:szCs w:val="19"/>
                              </w:rPr>
                              <w:t>STRATEG</w:t>
                            </w:r>
                          </w:p>
                          <w:p w:rsidR="000C0E3D" w:rsidRPr="00E63E2D" w:rsidRDefault="00810604" w:rsidP="000C0E3D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r w:rsidRPr="00E63E2D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hyperlink r:id="rId22" w:history="1">
                              <w:r w:rsidR="000C0E3D" w:rsidRPr="00E63E2D">
                                <w:rPr>
                                  <w:rStyle w:val="Hipercze"/>
                                  <w:szCs w:val="19"/>
                                </w:rPr>
                                <w:t xml:space="preserve">Portal </w:t>
                              </w:r>
                              <w:proofErr w:type="spellStart"/>
                              <w:r w:rsidR="000C0E3D" w:rsidRPr="00E63E2D">
                                <w:rPr>
                                  <w:rStyle w:val="Hipercze"/>
                                  <w:szCs w:val="19"/>
                                </w:rPr>
                                <w:t>geostatystyczny</w:t>
                              </w:r>
                              <w:proofErr w:type="spellEnd"/>
                            </w:hyperlink>
                          </w:p>
                          <w:p w:rsidR="00810604" w:rsidRPr="00EB6926" w:rsidRDefault="00810604" w:rsidP="008D722F">
                            <w:pPr>
                              <w:spacing w:before="36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EB6926">
                              <w:rPr>
                                <w:b/>
                                <w:color w:val="000000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810604" w:rsidRPr="00E63E2D" w:rsidRDefault="00E63E2D" w:rsidP="003E7884">
                            <w:pPr>
                              <w:rPr>
                                <w:rStyle w:val="Hipercze"/>
                                <w:rFonts w:cs="Fira Sans"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hyperlink r:id="rId23" w:history="1">
                              <w:r w:rsidR="00810604" w:rsidRPr="00E63E2D">
                                <w:rPr>
                                  <w:rStyle w:val="Hipercze"/>
                                  <w:rFonts w:cs="Fira Sans"/>
                                  <w:szCs w:val="19"/>
                                  <w:lang w:eastAsia="pl-PL"/>
                                </w:rPr>
                                <w:t>Finanse publiczne</w:t>
                              </w:r>
                            </w:hyperlink>
                          </w:p>
                          <w:p w:rsidR="003B40EC" w:rsidRDefault="003B40EC" w:rsidP="003E7884">
                            <w:pPr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0C0E3D" w:rsidRPr="003E7884" w:rsidRDefault="000C0E3D" w:rsidP="003E7884">
                            <w:pP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href="https://portal.geo.stat.gov.pl/" style="position:absolute;margin-left:1.85pt;margin-top:33.25pt;width:516.5pt;height:199.1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" o:button="t" fillcolor="#f2f2f2" strokecolor="white">
                <v:fill o:detectmouseclick="t"/>
                <v:textbox>
                  <w:txbxContent>
                    <w:p w:rsidR="00810604" w:rsidRDefault="00810604" w:rsidP="00506E90">
                      <w:pPr>
                        <w:rPr>
                          <w:b/>
                        </w:rPr>
                      </w:pPr>
                      <w:r w:rsidRPr="0032432A">
                        <w:rPr>
                          <w:b/>
                        </w:rPr>
                        <w:t>Powiązane opracowania</w:t>
                      </w:r>
                    </w:p>
                    <w:p w:rsidR="00810604" w:rsidRPr="003E7884" w:rsidRDefault="00E63E2D" w:rsidP="0085693A">
                      <w:pPr>
                        <w:rPr>
                          <w:rStyle w:val="Hipercze"/>
                          <w:color w:val="auto"/>
                          <w:szCs w:val="19"/>
                          <w:u w:val="none"/>
                        </w:rPr>
                      </w:pPr>
                      <w:hyperlink r:id="rId24" w:history="1">
                        <w:r w:rsidR="000C0E3D">
                          <w:rPr>
                            <w:rStyle w:val="Hipercze"/>
                            <w:szCs w:val="19"/>
                          </w:rPr>
                          <w:t>Gospodarka finansowa jednostek samorządu terytorialnego 2020</w:t>
                        </w:r>
                      </w:hyperlink>
                    </w:p>
                    <w:p w:rsidR="00810604" w:rsidRDefault="00810604" w:rsidP="008D722F">
                      <w:pPr>
                        <w:spacing w:before="360"/>
                        <w:rPr>
                          <w:b/>
                          <w:color w:val="000000"/>
                          <w:szCs w:val="24"/>
                        </w:rPr>
                      </w:pPr>
                      <w:r w:rsidRPr="00EB6926">
                        <w:rPr>
                          <w:b/>
                          <w:color w:val="000000"/>
                          <w:szCs w:val="24"/>
                        </w:rPr>
                        <w:t>Temat dostępny w bazach danych</w:t>
                      </w:r>
                    </w:p>
                    <w:p w:rsidR="00810604" w:rsidRPr="00E63E2D" w:rsidRDefault="00810604" w:rsidP="00A02651">
                      <w:pPr>
                        <w:rPr>
                          <w:rStyle w:val="Hipercze"/>
                          <w:szCs w:val="19"/>
                        </w:rPr>
                      </w:pPr>
                      <w:r w:rsidRPr="00E63E2D">
                        <w:rPr>
                          <w:rStyle w:val="Hipercze"/>
                          <w:color w:val="001D77"/>
                          <w:szCs w:val="19"/>
                        </w:rPr>
                        <w:fldChar w:fldCharType="begin"/>
                      </w:r>
                      <w:r w:rsidR="003F598C" w:rsidRPr="00E63E2D">
                        <w:rPr>
                          <w:rStyle w:val="Hipercze"/>
                          <w:color w:val="001D77"/>
                          <w:szCs w:val="19"/>
                        </w:rPr>
                        <w:instrText>HYPERLINK "https://bdl.stat.gov.pl/BDL/dane/podgrup/temat"</w:instrText>
                      </w:r>
                      <w:r w:rsidRPr="00E63E2D">
                        <w:rPr>
                          <w:rStyle w:val="Hipercze"/>
                          <w:color w:val="001D77"/>
                          <w:szCs w:val="19"/>
                        </w:rPr>
                        <w:fldChar w:fldCharType="separate"/>
                      </w:r>
                      <w:r w:rsidRPr="00E63E2D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:rsidR="00810604" w:rsidRPr="00E63E2D" w:rsidRDefault="00810604" w:rsidP="0085693A">
                      <w:pPr>
                        <w:rPr>
                          <w:rStyle w:val="Hipercze"/>
                          <w:szCs w:val="19"/>
                        </w:rPr>
                      </w:pPr>
                      <w:r w:rsidRPr="00E63E2D">
                        <w:rPr>
                          <w:rStyle w:val="Hipercze"/>
                          <w:color w:val="001D77"/>
                          <w:szCs w:val="19"/>
                        </w:rPr>
                        <w:fldChar w:fldCharType="end"/>
                      </w:r>
                      <w:r w:rsidRPr="00E63E2D">
                        <w:rPr>
                          <w:rStyle w:val="Hipercze"/>
                          <w:color w:val="001D77"/>
                          <w:szCs w:val="19"/>
                        </w:rPr>
                        <w:fldChar w:fldCharType="begin"/>
                      </w:r>
                      <w:r w:rsidR="000C0E3D" w:rsidRPr="00E63E2D">
                        <w:rPr>
                          <w:rStyle w:val="Hipercze"/>
                          <w:color w:val="001D77"/>
                          <w:szCs w:val="19"/>
                        </w:rPr>
                        <w:instrText>HYPERLINK "https://strateg.stat.gov.pl/" \l "/obszary-tematyczne/23"</w:instrText>
                      </w:r>
                      <w:r w:rsidRPr="00E63E2D">
                        <w:rPr>
                          <w:rStyle w:val="Hipercze"/>
                          <w:color w:val="001D77"/>
                          <w:szCs w:val="19"/>
                        </w:rPr>
                        <w:fldChar w:fldCharType="separate"/>
                      </w:r>
                      <w:r w:rsidRPr="00E63E2D">
                        <w:rPr>
                          <w:rStyle w:val="Hipercze"/>
                          <w:szCs w:val="19"/>
                        </w:rPr>
                        <w:t>STRATEG</w:t>
                      </w:r>
                    </w:p>
                    <w:p w:rsidR="000C0E3D" w:rsidRPr="00E63E2D" w:rsidRDefault="00810604" w:rsidP="000C0E3D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r w:rsidRPr="00E63E2D">
                        <w:rPr>
                          <w:rStyle w:val="Hipercze"/>
                          <w:color w:val="001D77"/>
                          <w:szCs w:val="19"/>
                        </w:rPr>
                        <w:fldChar w:fldCharType="end"/>
                      </w:r>
                      <w:hyperlink r:id="rId25" w:history="1">
                        <w:r w:rsidR="000C0E3D" w:rsidRPr="00E63E2D">
                          <w:rPr>
                            <w:rStyle w:val="Hipercze"/>
                            <w:szCs w:val="19"/>
                          </w:rPr>
                          <w:t xml:space="preserve">Portal </w:t>
                        </w:r>
                        <w:proofErr w:type="spellStart"/>
                        <w:r w:rsidR="000C0E3D" w:rsidRPr="00E63E2D">
                          <w:rPr>
                            <w:rStyle w:val="Hipercze"/>
                            <w:szCs w:val="19"/>
                          </w:rPr>
                          <w:t>geostatystyczny</w:t>
                        </w:r>
                        <w:proofErr w:type="spellEnd"/>
                      </w:hyperlink>
                    </w:p>
                    <w:p w:rsidR="00810604" w:rsidRPr="00EB6926" w:rsidRDefault="00810604" w:rsidP="008D722F">
                      <w:pPr>
                        <w:spacing w:before="360"/>
                        <w:rPr>
                          <w:b/>
                          <w:color w:val="000000"/>
                          <w:szCs w:val="24"/>
                        </w:rPr>
                      </w:pPr>
                      <w:r w:rsidRPr="00EB6926">
                        <w:rPr>
                          <w:b/>
                          <w:color w:val="000000"/>
                          <w:szCs w:val="24"/>
                        </w:rPr>
                        <w:t>Ważniejsze pojęcia dostępne w słowniku</w:t>
                      </w:r>
                    </w:p>
                    <w:p w:rsidR="00810604" w:rsidRPr="00E63E2D" w:rsidRDefault="00E63E2D" w:rsidP="003E7884">
                      <w:pPr>
                        <w:rPr>
                          <w:rStyle w:val="Hipercze"/>
                          <w:rFonts w:cs="Fira Sans"/>
                          <w:color w:val="001D77"/>
                          <w:szCs w:val="19"/>
                          <w:lang w:eastAsia="pl-PL"/>
                        </w:rPr>
                      </w:pPr>
                      <w:hyperlink r:id="rId26" w:history="1">
                        <w:r w:rsidR="00810604" w:rsidRPr="00E63E2D">
                          <w:rPr>
                            <w:rStyle w:val="Hipercze"/>
                            <w:rFonts w:cs="Fira Sans"/>
                            <w:szCs w:val="19"/>
                            <w:lang w:eastAsia="pl-PL"/>
                          </w:rPr>
                          <w:t>Finanse publiczne</w:t>
                        </w:r>
                      </w:hyperlink>
                    </w:p>
                    <w:p w:rsidR="003B40EC" w:rsidRDefault="003B40EC" w:rsidP="003E7884">
                      <w:pPr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0C0E3D" w:rsidRPr="003E7884" w:rsidRDefault="000C0E3D" w:rsidP="003E7884">
                      <w:pPr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B94F57" w:rsidSect="00AE4F99">
      <w:headerReference w:type="default" r:id="rId27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4F3A" w:rsidRDefault="00764F3A" w:rsidP="000662E2">
      <w:pPr>
        <w:spacing w:after="0" w:line="240" w:lineRule="auto"/>
      </w:pPr>
      <w:r>
        <w:separator/>
      </w:r>
    </w:p>
  </w:endnote>
  <w:endnote w:type="continuationSeparator" w:id="0">
    <w:p w:rsidR="00764F3A" w:rsidRDefault="00764F3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711CEE9-20C4-4E30-8F16-7DEA56E76AD6}"/>
    <w:embedBold r:id="rId2" w:fontKey="{952A84AC-7DFC-4CDA-86B7-5DA6F0F074B7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0544E94B-D7DB-4B51-A175-D769ED3E890E}"/>
    <w:embedBold r:id="rId4" w:fontKey="{B04890A4-E656-42F2-9DA7-8B40514EA4D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74C4005-C0F4-4FAC-BD0A-82C324FCFF72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17FCE8D7-20D4-41AA-8C5F-4DE8FA0059AA}"/>
    <w:embedItalic r:id="rId7" w:fontKey="{9A55190B-E776-4057-86A9-5C9160CAE02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8E33347-C2C4-47F5-8FDC-BAFA7072B5B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D4924648-C7A9-456C-A06D-F9D8A24D560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371AD53D-170E-46A6-A326-AB7B2AF09B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B86C06D2-8E09-40B0-85BA-9042DE3466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604" w:rsidRDefault="00810604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3623D">
      <w:rPr>
        <w:noProof/>
      </w:rPr>
      <w:t>7</w:t>
    </w:r>
    <w:r>
      <w:fldChar w:fldCharType="end"/>
    </w:r>
  </w:p>
  <w:p w:rsidR="00810604" w:rsidRDefault="0081060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604" w:rsidRDefault="00810604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F598C">
      <w:rPr>
        <w:noProof/>
      </w:rPr>
      <w:t>1</w:t>
    </w:r>
    <w:r>
      <w:fldChar w:fldCharType="end"/>
    </w:r>
  </w:p>
  <w:p w:rsidR="00810604" w:rsidRDefault="0081060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4F3A" w:rsidRDefault="00764F3A" w:rsidP="000662E2">
      <w:pPr>
        <w:spacing w:after="0" w:line="240" w:lineRule="auto"/>
      </w:pPr>
      <w:r>
        <w:separator/>
      </w:r>
    </w:p>
  </w:footnote>
  <w:footnote w:type="continuationSeparator" w:id="0">
    <w:p w:rsidR="00764F3A" w:rsidRDefault="00764F3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604" w:rsidRDefault="00D326C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4445" t="1905" r="0" b="0"/>
              <wp:wrapNone/>
              <wp:docPr id="2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DA2B89" id="Prostokąt 24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" fillcolor="#f2f2f2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604" w:rsidRDefault="001806A1">
    <w:pPr>
      <w:pStyle w:val="Nagwek"/>
      <w:rPr>
        <w:noProof/>
        <w:lang w:eastAsia="pl-PL"/>
      </w:rPr>
    </w:pPr>
    <w:r>
      <w:rPr>
        <w:noProof/>
        <w:lang w:eastAsia="ja-JP"/>
      </w:rPr>
      <w:drawing>
        <wp:anchor distT="0" distB="0" distL="114300" distR="114300" simplePos="0" relativeHeight="251660288" behindDoc="0" locked="0" layoutInCell="1" allowOverlap="1" wp14:anchorId="50C25366" wp14:editId="4A065954">
          <wp:simplePos x="0" y="0"/>
          <wp:positionH relativeFrom="column">
            <wp:posOffset>2185059</wp:posOffset>
          </wp:positionH>
          <wp:positionV relativeFrom="paragraph">
            <wp:posOffset>111966</wp:posOffset>
          </wp:positionV>
          <wp:extent cx="2174400" cy="612000"/>
          <wp:effectExtent l="0" t="0" r="0" b="0"/>
          <wp:wrapSquare wrapText="bothSides"/>
          <wp:docPr id="40" name="Obraz 40" descr="Logo jubileuszowe - 60 lat urzędów statystycznych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60 lat us 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44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1EE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7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-180340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5EAD30" id="Prostokąt 10" o:spid="_x0000_s1026" style="position:absolute;margin-left:96.2pt;margin-top:-14.2pt;width:147.4pt;height:1803.55pt;z-index:-25166131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" fillcolor="#f2f2f2" stroked="f" strokeweight="1pt">
              <w10:wrap type="tight" anchorx="page"/>
            </v:rect>
          </w:pict>
        </mc:Fallback>
      </mc:AlternateContent>
    </w:r>
    <w:r w:rsidR="00D326C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7620" t="7620" r="8255" b="6350"/>
              <wp:wrapNone/>
              <wp:docPr id="1" name="Schemat blokowy: opóźnienie 6" descr="Nazwa serii wydawniczej - Informacje sygnalne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0604" w:rsidRPr="003C6C8D" w:rsidRDefault="00810604" w:rsidP="00DF4205">
                          <w:pPr>
                            <w:spacing w:before="80" w:after="6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3" alt="Nazwa serii wydawniczej - Informacje sygnalne." style="position:absolute;margin-left:396.6pt;margin-top:15.6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810604" w:rsidRPr="003C6C8D" w:rsidRDefault="00810604" w:rsidP="00DF4205">
                    <w:pPr>
                      <w:spacing w:before="80" w:after="6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D326CC">
      <w:rPr>
        <w:noProof/>
        <w:lang w:eastAsia="pl-PL"/>
      </w:rPr>
      <w:drawing>
        <wp:inline distT="0" distB="0" distL="0" distR="0">
          <wp:extent cx="1574800" cy="723900"/>
          <wp:effectExtent l="0" t="0" r="0" b="0"/>
          <wp:docPr id="25" name="Obraz 13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Logo Urządu Statystycznego w Kielcac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10604" w:rsidRDefault="00D326C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0"/>
              <wp:wrapNone/>
              <wp:docPr id="8" name="Pole tekstowe 2" descr="Data wydania: 29.09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10604" w:rsidRPr="006E1867" w:rsidRDefault="00F5582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="00810604" w:rsidRPr="006E186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.09.202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810604" w:rsidRPr="006E186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wydania: 29.09.2022 r." style="position:absolute;margin-left:411pt;margin-top:20.95pt;width:112.8pt;height:26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" filled="f" stroked="f">
              <v:textbox>
                <w:txbxContent>
                  <w:p w:rsidR="00810604" w:rsidRPr="006E1867" w:rsidRDefault="00F5582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="00810604" w:rsidRPr="006E186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.09.202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810604" w:rsidRPr="006E186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604" w:rsidRDefault="00810604">
    <w:pPr>
      <w:pStyle w:val="Nagwek"/>
    </w:pPr>
  </w:p>
  <w:p w:rsidR="00810604" w:rsidRDefault="0081060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pt;height:124.8pt;visibility:visible" o:bullet="t">
        <v:imagedata r:id="rId1" o:title=""/>
      </v:shape>
    </w:pict>
  </w:numPicBullet>
  <w:numPicBullet w:numPicBulletId="1">
    <w:pict>
      <v:shape id="_x0000_i1027" type="#_x0000_t75" style="width:123.6pt;height:124.8pt;visibility:visible" o:bullet="t">
        <v:imagedata r:id="rId2" o:title=""/>
      </v:shape>
    </w:pict>
  </w:numPicBullet>
  <w:numPicBullet w:numPicBulletId="2">
    <w:pict>
      <v:shape id="_x0000_i1028" type="#_x0000_t75" style="width:27pt;height:28.2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 style="mso-width-relative:margin;mso-height-relative:margin" fill="f" fillcolor="#f2f2f2" stroke="f">
      <v:fill color="#f2f2f2" on="f"/>
      <v:stroke on="f"/>
      <o:colormru v:ext="edit" colors="#f2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87"/>
    <w:rsid w:val="00000C80"/>
    <w:rsid w:val="000010F3"/>
    <w:rsid w:val="000018C5"/>
    <w:rsid w:val="00001C20"/>
    <w:rsid w:val="00001C5B"/>
    <w:rsid w:val="00003437"/>
    <w:rsid w:val="00006FD5"/>
    <w:rsid w:val="0000709F"/>
    <w:rsid w:val="000079DE"/>
    <w:rsid w:val="000108B8"/>
    <w:rsid w:val="00010AF5"/>
    <w:rsid w:val="00010C84"/>
    <w:rsid w:val="000126CD"/>
    <w:rsid w:val="000152F5"/>
    <w:rsid w:val="00015B36"/>
    <w:rsid w:val="00016477"/>
    <w:rsid w:val="00016DC7"/>
    <w:rsid w:val="000201EE"/>
    <w:rsid w:val="0002164C"/>
    <w:rsid w:val="00021A81"/>
    <w:rsid w:val="00021EC1"/>
    <w:rsid w:val="0002303A"/>
    <w:rsid w:val="00023112"/>
    <w:rsid w:val="00023173"/>
    <w:rsid w:val="000243CF"/>
    <w:rsid w:val="00025ECB"/>
    <w:rsid w:val="000332C4"/>
    <w:rsid w:val="00033B5F"/>
    <w:rsid w:val="0003492F"/>
    <w:rsid w:val="00037B31"/>
    <w:rsid w:val="00037E65"/>
    <w:rsid w:val="000421C2"/>
    <w:rsid w:val="000442D3"/>
    <w:rsid w:val="000449CF"/>
    <w:rsid w:val="00044BC5"/>
    <w:rsid w:val="0004582E"/>
    <w:rsid w:val="00045958"/>
    <w:rsid w:val="000470AA"/>
    <w:rsid w:val="000534A3"/>
    <w:rsid w:val="00057CA1"/>
    <w:rsid w:val="00061FBB"/>
    <w:rsid w:val="000662E2"/>
    <w:rsid w:val="00066883"/>
    <w:rsid w:val="000743C2"/>
    <w:rsid w:val="000749F5"/>
    <w:rsid w:val="00074DD8"/>
    <w:rsid w:val="00077535"/>
    <w:rsid w:val="000806F7"/>
    <w:rsid w:val="00081969"/>
    <w:rsid w:val="000825CF"/>
    <w:rsid w:val="000857F1"/>
    <w:rsid w:val="0008722C"/>
    <w:rsid w:val="00092628"/>
    <w:rsid w:val="00092C75"/>
    <w:rsid w:val="00093992"/>
    <w:rsid w:val="00096743"/>
    <w:rsid w:val="00097565"/>
    <w:rsid w:val="00097F93"/>
    <w:rsid w:val="000A0A5E"/>
    <w:rsid w:val="000A0A7C"/>
    <w:rsid w:val="000A3615"/>
    <w:rsid w:val="000B0727"/>
    <w:rsid w:val="000B0858"/>
    <w:rsid w:val="000B5B2E"/>
    <w:rsid w:val="000C0E3D"/>
    <w:rsid w:val="000C135D"/>
    <w:rsid w:val="000C3754"/>
    <w:rsid w:val="000C3F85"/>
    <w:rsid w:val="000C4C6B"/>
    <w:rsid w:val="000C60E3"/>
    <w:rsid w:val="000D1759"/>
    <w:rsid w:val="000D1D43"/>
    <w:rsid w:val="000D225C"/>
    <w:rsid w:val="000D2A5C"/>
    <w:rsid w:val="000D36C4"/>
    <w:rsid w:val="000D6B72"/>
    <w:rsid w:val="000E07A6"/>
    <w:rsid w:val="000E0918"/>
    <w:rsid w:val="000E1A00"/>
    <w:rsid w:val="000E201E"/>
    <w:rsid w:val="000F106B"/>
    <w:rsid w:val="000F197A"/>
    <w:rsid w:val="000F2413"/>
    <w:rsid w:val="000F27C6"/>
    <w:rsid w:val="000F40BC"/>
    <w:rsid w:val="000F68CF"/>
    <w:rsid w:val="000F6AE6"/>
    <w:rsid w:val="000F7C6C"/>
    <w:rsid w:val="000F7DC6"/>
    <w:rsid w:val="001011C3"/>
    <w:rsid w:val="00101861"/>
    <w:rsid w:val="00102B68"/>
    <w:rsid w:val="00104CC8"/>
    <w:rsid w:val="00110D87"/>
    <w:rsid w:val="00112BCF"/>
    <w:rsid w:val="00114C66"/>
    <w:rsid w:val="00114DB9"/>
    <w:rsid w:val="00116087"/>
    <w:rsid w:val="001171CC"/>
    <w:rsid w:val="00117E5B"/>
    <w:rsid w:val="001212C1"/>
    <w:rsid w:val="00125718"/>
    <w:rsid w:val="001265BD"/>
    <w:rsid w:val="00126F1B"/>
    <w:rsid w:val="00130296"/>
    <w:rsid w:val="0013234A"/>
    <w:rsid w:val="00132B56"/>
    <w:rsid w:val="001365D0"/>
    <w:rsid w:val="001379ED"/>
    <w:rsid w:val="001413EB"/>
    <w:rsid w:val="001423B6"/>
    <w:rsid w:val="001448A7"/>
    <w:rsid w:val="001451AE"/>
    <w:rsid w:val="00146558"/>
    <w:rsid w:val="00146621"/>
    <w:rsid w:val="00147403"/>
    <w:rsid w:val="00151AD6"/>
    <w:rsid w:val="00152273"/>
    <w:rsid w:val="00153D25"/>
    <w:rsid w:val="00154482"/>
    <w:rsid w:val="00154C84"/>
    <w:rsid w:val="00155248"/>
    <w:rsid w:val="00156F4A"/>
    <w:rsid w:val="00161B5E"/>
    <w:rsid w:val="00162325"/>
    <w:rsid w:val="00162C73"/>
    <w:rsid w:val="00165EC9"/>
    <w:rsid w:val="00171320"/>
    <w:rsid w:val="001732E3"/>
    <w:rsid w:val="00175EB6"/>
    <w:rsid w:val="00176D89"/>
    <w:rsid w:val="0018019E"/>
    <w:rsid w:val="001806A1"/>
    <w:rsid w:val="001847B4"/>
    <w:rsid w:val="0018612E"/>
    <w:rsid w:val="00187BE9"/>
    <w:rsid w:val="00190745"/>
    <w:rsid w:val="00191309"/>
    <w:rsid w:val="00191767"/>
    <w:rsid w:val="0019418F"/>
    <w:rsid w:val="001951DA"/>
    <w:rsid w:val="001A2049"/>
    <w:rsid w:val="001A7540"/>
    <w:rsid w:val="001A7CFC"/>
    <w:rsid w:val="001B07C5"/>
    <w:rsid w:val="001B0A2D"/>
    <w:rsid w:val="001B6B96"/>
    <w:rsid w:val="001B72E4"/>
    <w:rsid w:val="001B7C69"/>
    <w:rsid w:val="001B7D89"/>
    <w:rsid w:val="001C0805"/>
    <w:rsid w:val="001C117F"/>
    <w:rsid w:val="001C20AD"/>
    <w:rsid w:val="001C3269"/>
    <w:rsid w:val="001C41C7"/>
    <w:rsid w:val="001C70F3"/>
    <w:rsid w:val="001D1CDA"/>
    <w:rsid w:val="001D1DB4"/>
    <w:rsid w:val="001D28A2"/>
    <w:rsid w:val="001D2B21"/>
    <w:rsid w:val="001D2F1C"/>
    <w:rsid w:val="001D48B4"/>
    <w:rsid w:val="001D53ED"/>
    <w:rsid w:val="001D7C8A"/>
    <w:rsid w:val="001D7DCD"/>
    <w:rsid w:val="001D7F97"/>
    <w:rsid w:val="001E1BD5"/>
    <w:rsid w:val="001E26E9"/>
    <w:rsid w:val="001E59CD"/>
    <w:rsid w:val="001E69DE"/>
    <w:rsid w:val="001E75D3"/>
    <w:rsid w:val="001E7651"/>
    <w:rsid w:val="001F1987"/>
    <w:rsid w:val="001F19CF"/>
    <w:rsid w:val="001F1BFE"/>
    <w:rsid w:val="001F5022"/>
    <w:rsid w:val="001F738F"/>
    <w:rsid w:val="001F7967"/>
    <w:rsid w:val="00200534"/>
    <w:rsid w:val="00202B2D"/>
    <w:rsid w:val="0020315D"/>
    <w:rsid w:val="00204471"/>
    <w:rsid w:val="002068C0"/>
    <w:rsid w:val="00207E11"/>
    <w:rsid w:val="0021140C"/>
    <w:rsid w:val="002200E7"/>
    <w:rsid w:val="002201EB"/>
    <w:rsid w:val="0022029B"/>
    <w:rsid w:val="00224F04"/>
    <w:rsid w:val="00225988"/>
    <w:rsid w:val="00225D61"/>
    <w:rsid w:val="00226C27"/>
    <w:rsid w:val="00231EDE"/>
    <w:rsid w:val="00232E6D"/>
    <w:rsid w:val="002334D3"/>
    <w:rsid w:val="00235AEF"/>
    <w:rsid w:val="00237A72"/>
    <w:rsid w:val="00241252"/>
    <w:rsid w:val="0024164A"/>
    <w:rsid w:val="002469A3"/>
    <w:rsid w:val="00246E86"/>
    <w:rsid w:val="00252310"/>
    <w:rsid w:val="002531A0"/>
    <w:rsid w:val="0025489B"/>
    <w:rsid w:val="002564B7"/>
    <w:rsid w:val="002574F9"/>
    <w:rsid w:val="00262722"/>
    <w:rsid w:val="002632A5"/>
    <w:rsid w:val="00264815"/>
    <w:rsid w:val="00264C3B"/>
    <w:rsid w:val="00265F73"/>
    <w:rsid w:val="00271A7D"/>
    <w:rsid w:val="00271B85"/>
    <w:rsid w:val="002725CC"/>
    <w:rsid w:val="00275B0D"/>
    <w:rsid w:val="00275C5E"/>
    <w:rsid w:val="00276811"/>
    <w:rsid w:val="00276859"/>
    <w:rsid w:val="00280158"/>
    <w:rsid w:val="00280CC1"/>
    <w:rsid w:val="002824EF"/>
    <w:rsid w:val="00282699"/>
    <w:rsid w:val="00282A8D"/>
    <w:rsid w:val="00284B7D"/>
    <w:rsid w:val="00290632"/>
    <w:rsid w:val="00291942"/>
    <w:rsid w:val="002926DF"/>
    <w:rsid w:val="002930A1"/>
    <w:rsid w:val="00294FA4"/>
    <w:rsid w:val="0029573D"/>
    <w:rsid w:val="00296697"/>
    <w:rsid w:val="002974BE"/>
    <w:rsid w:val="002A0F60"/>
    <w:rsid w:val="002A395F"/>
    <w:rsid w:val="002A504B"/>
    <w:rsid w:val="002A6DF4"/>
    <w:rsid w:val="002A7F8A"/>
    <w:rsid w:val="002B0472"/>
    <w:rsid w:val="002B3AD0"/>
    <w:rsid w:val="002B482D"/>
    <w:rsid w:val="002B5712"/>
    <w:rsid w:val="002B5EFD"/>
    <w:rsid w:val="002B6B12"/>
    <w:rsid w:val="002C1C37"/>
    <w:rsid w:val="002C20C5"/>
    <w:rsid w:val="002C55CA"/>
    <w:rsid w:val="002C614D"/>
    <w:rsid w:val="002C732B"/>
    <w:rsid w:val="002C7F81"/>
    <w:rsid w:val="002D089A"/>
    <w:rsid w:val="002D2982"/>
    <w:rsid w:val="002D333E"/>
    <w:rsid w:val="002D4012"/>
    <w:rsid w:val="002D42A5"/>
    <w:rsid w:val="002D4F7B"/>
    <w:rsid w:val="002E017D"/>
    <w:rsid w:val="002E1376"/>
    <w:rsid w:val="002E1E90"/>
    <w:rsid w:val="002E393D"/>
    <w:rsid w:val="002E4412"/>
    <w:rsid w:val="002E5A73"/>
    <w:rsid w:val="002E6140"/>
    <w:rsid w:val="002E6985"/>
    <w:rsid w:val="002E6C45"/>
    <w:rsid w:val="002E71B6"/>
    <w:rsid w:val="002F5DB0"/>
    <w:rsid w:val="002F77C8"/>
    <w:rsid w:val="002F7A61"/>
    <w:rsid w:val="00301839"/>
    <w:rsid w:val="0030346B"/>
    <w:rsid w:val="00304F22"/>
    <w:rsid w:val="00306C7C"/>
    <w:rsid w:val="003109C9"/>
    <w:rsid w:val="00311A12"/>
    <w:rsid w:val="003126FB"/>
    <w:rsid w:val="003135FC"/>
    <w:rsid w:val="003144E6"/>
    <w:rsid w:val="00314541"/>
    <w:rsid w:val="00314AEB"/>
    <w:rsid w:val="00322EDD"/>
    <w:rsid w:val="0032535B"/>
    <w:rsid w:val="00325773"/>
    <w:rsid w:val="00332320"/>
    <w:rsid w:val="00334454"/>
    <w:rsid w:val="0033753B"/>
    <w:rsid w:val="00341C47"/>
    <w:rsid w:val="0034597D"/>
    <w:rsid w:val="003465CE"/>
    <w:rsid w:val="00347D72"/>
    <w:rsid w:val="0035106C"/>
    <w:rsid w:val="00354F23"/>
    <w:rsid w:val="00354FD9"/>
    <w:rsid w:val="0035517F"/>
    <w:rsid w:val="00356911"/>
    <w:rsid w:val="00356B12"/>
    <w:rsid w:val="0035740E"/>
    <w:rsid w:val="00357611"/>
    <w:rsid w:val="00360FCE"/>
    <w:rsid w:val="00362323"/>
    <w:rsid w:val="00362560"/>
    <w:rsid w:val="00364FBA"/>
    <w:rsid w:val="00367237"/>
    <w:rsid w:val="003678BD"/>
    <w:rsid w:val="0037077F"/>
    <w:rsid w:val="0037159C"/>
    <w:rsid w:val="003734BB"/>
    <w:rsid w:val="00373882"/>
    <w:rsid w:val="00380085"/>
    <w:rsid w:val="00381ACF"/>
    <w:rsid w:val="00383D40"/>
    <w:rsid w:val="003843DB"/>
    <w:rsid w:val="00390B35"/>
    <w:rsid w:val="00393182"/>
    <w:rsid w:val="00393761"/>
    <w:rsid w:val="00397D18"/>
    <w:rsid w:val="003A1B36"/>
    <w:rsid w:val="003A2729"/>
    <w:rsid w:val="003A577F"/>
    <w:rsid w:val="003B127A"/>
    <w:rsid w:val="003B1454"/>
    <w:rsid w:val="003B1C99"/>
    <w:rsid w:val="003B3573"/>
    <w:rsid w:val="003B40EC"/>
    <w:rsid w:val="003B5C55"/>
    <w:rsid w:val="003C0E1D"/>
    <w:rsid w:val="003C1581"/>
    <w:rsid w:val="003C59E0"/>
    <w:rsid w:val="003C6C8D"/>
    <w:rsid w:val="003D41AD"/>
    <w:rsid w:val="003D4F95"/>
    <w:rsid w:val="003D5540"/>
    <w:rsid w:val="003D5F42"/>
    <w:rsid w:val="003D60A9"/>
    <w:rsid w:val="003D738F"/>
    <w:rsid w:val="003D75F1"/>
    <w:rsid w:val="003E1FA7"/>
    <w:rsid w:val="003E382D"/>
    <w:rsid w:val="003E3963"/>
    <w:rsid w:val="003E4EA1"/>
    <w:rsid w:val="003E594F"/>
    <w:rsid w:val="003E5999"/>
    <w:rsid w:val="003E7884"/>
    <w:rsid w:val="003F4577"/>
    <w:rsid w:val="003F4C41"/>
    <w:rsid w:val="003F4C97"/>
    <w:rsid w:val="003F5560"/>
    <w:rsid w:val="003F598C"/>
    <w:rsid w:val="003F7B59"/>
    <w:rsid w:val="003F7EC6"/>
    <w:rsid w:val="003F7FE6"/>
    <w:rsid w:val="00400193"/>
    <w:rsid w:val="00400B11"/>
    <w:rsid w:val="00401494"/>
    <w:rsid w:val="00406194"/>
    <w:rsid w:val="004121A0"/>
    <w:rsid w:val="00414377"/>
    <w:rsid w:val="00415C3F"/>
    <w:rsid w:val="00415D74"/>
    <w:rsid w:val="00416C80"/>
    <w:rsid w:val="004212E7"/>
    <w:rsid w:val="00421BAC"/>
    <w:rsid w:val="0042353B"/>
    <w:rsid w:val="00423E70"/>
    <w:rsid w:val="00423EDE"/>
    <w:rsid w:val="00423F03"/>
    <w:rsid w:val="0042446D"/>
    <w:rsid w:val="004247CA"/>
    <w:rsid w:val="00424E8A"/>
    <w:rsid w:val="004278D3"/>
    <w:rsid w:val="00427BF8"/>
    <w:rsid w:val="00431C02"/>
    <w:rsid w:val="004323CD"/>
    <w:rsid w:val="004342D0"/>
    <w:rsid w:val="00437395"/>
    <w:rsid w:val="00437452"/>
    <w:rsid w:val="00437EED"/>
    <w:rsid w:val="0044421E"/>
    <w:rsid w:val="00445047"/>
    <w:rsid w:val="00445532"/>
    <w:rsid w:val="00446D7F"/>
    <w:rsid w:val="004476DD"/>
    <w:rsid w:val="00450C9A"/>
    <w:rsid w:val="00455090"/>
    <w:rsid w:val="00461AE5"/>
    <w:rsid w:val="00461BAE"/>
    <w:rsid w:val="004624C3"/>
    <w:rsid w:val="00462787"/>
    <w:rsid w:val="00463418"/>
    <w:rsid w:val="00463906"/>
    <w:rsid w:val="00463E39"/>
    <w:rsid w:val="004657FC"/>
    <w:rsid w:val="00465CC5"/>
    <w:rsid w:val="0047006A"/>
    <w:rsid w:val="004706A9"/>
    <w:rsid w:val="004706F2"/>
    <w:rsid w:val="00470DD0"/>
    <w:rsid w:val="00471EEA"/>
    <w:rsid w:val="00471EED"/>
    <w:rsid w:val="004733F6"/>
    <w:rsid w:val="004734B9"/>
    <w:rsid w:val="00474E69"/>
    <w:rsid w:val="00475E74"/>
    <w:rsid w:val="00477C2B"/>
    <w:rsid w:val="004801F8"/>
    <w:rsid w:val="00480DAD"/>
    <w:rsid w:val="00482F1E"/>
    <w:rsid w:val="00483983"/>
    <w:rsid w:val="00484F2C"/>
    <w:rsid w:val="00484F45"/>
    <w:rsid w:val="0048549B"/>
    <w:rsid w:val="00487653"/>
    <w:rsid w:val="00487856"/>
    <w:rsid w:val="004903B3"/>
    <w:rsid w:val="00493B0C"/>
    <w:rsid w:val="004955C3"/>
    <w:rsid w:val="0049621B"/>
    <w:rsid w:val="0049648A"/>
    <w:rsid w:val="00497C14"/>
    <w:rsid w:val="004A009F"/>
    <w:rsid w:val="004A1245"/>
    <w:rsid w:val="004A6176"/>
    <w:rsid w:val="004A786B"/>
    <w:rsid w:val="004B0214"/>
    <w:rsid w:val="004B02CD"/>
    <w:rsid w:val="004B06B9"/>
    <w:rsid w:val="004B1599"/>
    <w:rsid w:val="004B2749"/>
    <w:rsid w:val="004B2CA8"/>
    <w:rsid w:val="004B4CA8"/>
    <w:rsid w:val="004B5EF1"/>
    <w:rsid w:val="004B6D7A"/>
    <w:rsid w:val="004C0E80"/>
    <w:rsid w:val="004C16FA"/>
    <w:rsid w:val="004C1895"/>
    <w:rsid w:val="004C4313"/>
    <w:rsid w:val="004C4428"/>
    <w:rsid w:val="004C60D2"/>
    <w:rsid w:val="004C6D40"/>
    <w:rsid w:val="004D23F1"/>
    <w:rsid w:val="004D2911"/>
    <w:rsid w:val="004D419A"/>
    <w:rsid w:val="004D74C0"/>
    <w:rsid w:val="004E1FFA"/>
    <w:rsid w:val="004E2291"/>
    <w:rsid w:val="004E4416"/>
    <w:rsid w:val="004F0C3C"/>
    <w:rsid w:val="004F2421"/>
    <w:rsid w:val="004F345D"/>
    <w:rsid w:val="004F63FC"/>
    <w:rsid w:val="004F663D"/>
    <w:rsid w:val="0050037C"/>
    <w:rsid w:val="005014AA"/>
    <w:rsid w:val="00501597"/>
    <w:rsid w:val="005029C3"/>
    <w:rsid w:val="00504D80"/>
    <w:rsid w:val="005059EA"/>
    <w:rsid w:val="00505A92"/>
    <w:rsid w:val="00506042"/>
    <w:rsid w:val="00506E90"/>
    <w:rsid w:val="005076DB"/>
    <w:rsid w:val="00513032"/>
    <w:rsid w:val="00514A68"/>
    <w:rsid w:val="00514AF5"/>
    <w:rsid w:val="00515B45"/>
    <w:rsid w:val="005170B1"/>
    <w:rsid w:val="005203F1"/>
    <w:rsid w:val="005215A9"/>
    <w:rsid w:val="00521BB5"/>
    <w:rsid w:val="00521BC3"/>
    <w:rsid w:val="0052427B"/>
    <w:rsid w:val="0052488D"/>
    <w:rsid w:val="005270B3"/>
    <w:rsid w:val="00533178"/>
    <w:rsid w:val="00533632"/>
    <w:rsid w:val="00535695"/>
    <w:rsid w:val="00535B64"/>
    <w:rsid w:val="0053799D"/>
    <w:rsid w:val="0054251F"/>
    <w:rsid w:val="00544F95"/>
    <w:rsid w:val="00546EA6"/>
    <w:rsid w:val="00547B7D"/>
    <w:rsid w:val="0055024A"/>
    <w:rsid w:val="00550618"/>
    <w:rsid w:val="005520D8"/>
    <w:rsid w:val="00552738"/>
    <w:rsid w:val="005528F8"/>
    <w:rsid w:val="005535BF"/>
    <w:rsid w:val="00556CF1"/>
    <w:rsid w:val="00557310"/>
    <w:rsid w:val="0056168D"/>
    <w:rsid w:val="00563CA9"/>
    <w:rsid w:val="00564807"/>
    <w:rsid w:val="005648D5"/>
    <w:rsid w:val="00567B2B"/>
    <w:rsid w:val="00570E58"/>
    <w:rsid w:val="00570E82"/>
    <w:rsid w:val="00572C8C"/>
    <w:rsid w:val="005762A7"/>
    <w:rsid w:val="005805EA"/>
    <w:rsid w:val="0058203A"/>
    <w:rsid w:val="005835F4"/>
    <w:rsid w:val="00586AFB"/>
    <w:rsid w:val="005905F6"/>
    <w:rsid w:val="005916D7"/>
    <w:rsid w:val="00593DD1"/>
    <w:rsid w:val="005948FB"/>
    <w:rsid w:val="00594C5C"/>
    <w:rsid w:val="00595116"/>
    <w:rsid w:val="00595CF7"/>
    <w:rsid w:val="00596449"/>
    <w:rsid w:val="005A125A"/>
    <w:rsid w:val="005A175C"/>
    <w:rsid w:val="005A231C"/>
    <w:rsid w:val="005A3073"/>
    <w:rsid w:val="005A327A"/>
    <w:rsid w:val="005A419C"/>
    <w:rsid w:val="005A4D88"/>
    <w:rsid w:val="005A698C"/>
    <w:rsid w:val="005B1B14"/>
    <w:rsid w:val="005B3A34"/>
    <w:rsid w:val="005B3C5C"/>
    <w:rsid w:val="005B4558"/>
    <w:rsid w:val="005B59BE"/>
    <w:rsid w:val="005B67AD"/>
    <w:rsid w:val="005B6AB6"/>
    <w:rsid w:val="005C119D"/>
    <w:rsid w:val="005C3CCB"/>
    <w:rsid w:val="005C5375"/>
    <w:rsid w:val="005C53DF"/>
    <w:rsid w:val="005D0447"/>
    <w:rsid w:val="005D090B"/>
    <w:rsid w:val="005D11D1"/>
    <w:rsid w:val="005D2014"/>
    <w:rsid w:val="005D3115"/>
    <w:rsid w:val="005D5D70"/>
    <w:rsid w:val="005D5DB8"/>
    <w:rsid w:val="005E0799"/>
    <w:rsid w:val="005E089A"/>
    <w:rsid w:val="005E0C57"/>
    <w:rsid w:val="005E1F24"/>
    <w:rsid w:val="005E3A91"/>
    <w:rsid w:val="005E6D64"/>
    <w:rsid w:val="005E75B2"/>
    <w:rsid w:val="005E7F24"/>
    <w:rsid w:val="005F1C8E"/>
    <w:rsid w:val="005F38B4"/>
    <w:rsid w:val="005F3EC0"/>
    <w:rsid w:val="005F52F4"/>
    <w:rsid w:val="005F5A80"/>
    <w:rsid w:val="00600233"/>
    <w:rsid w:val="00601FD4"/>
    <w:rsid w:val="0060350B"/>
    <w:rsid w:val="0060362F"/>
    <w:rsid w:val="006044FF"/>
    <w:rsid w:val="00607CC5"/>
    <w:rsid w:val="00607DB0"/>
    <w:rsid w:val="00610862"/>
    <w:rsid w:val="00614889"/>
    <w:rsid w:val="00614A21"/>
    <w:rsid w:val="00614A87"/>
    <w:rsid w:val="00615D57"/>
    <w:rsid w:val="00616137"/>
    <w:rsid w:val="00624EBA"/>
    <w:rsid w:val="006257BD"/>
    <w:rsid w:val="00625AE3"/>
    <w:rsid w:val="006278E6"/>
    <w:rsid w:val="006301AE"/>
    <w:rsid w:val="00632EFD"/>
    <w:rsid w:val="00633014"/>
    <w:rsid w:val="00633D5C"/>
    <w:rsid w:val="00633FEB"/>
    <w:rsid w:val="0063437B"/>
    <w:rsid w:val="00634552"/>
    <w:rsid w:val="00642252"/>
    <w:rsid w:val="006426CC"/>
    <w:rsid w:val="006443E4"/>
    <w:rsid w:val="00644BA8"/>
    <w:rsid w:val="00645474"/>
    <w:rsid w:val="006501C3"/>
    <w:rsid w:val="00650486"/>
    <w:rsid w:val="00650CD2"/>
    <w:rsid w:val="00652840"/>
    <w:rsid w:val="006539BB"/>
    <w:rsid w:val="0065471E"/>
    <w:rsid w:val="00654A57"/>
    <w:rsid w:val="00655E03"/>
    <w:rsid w:val="00661AC7"/>
    <w:rsid w:val="006657C1"/>
    <w:rsid w:val="00665F33"/>
    <w:rsid w:val="00666834"/>
    <w:rsid w:val="006673CA"/>
    <w:rsid w:val="00672D74"/>
    <w:rsid w:val="00673C26"/>
    <w:rsid w:val="006812AF"/>
    <w:rsid w:val="00682E33"/>
    <w:rsid w:val="00682F21"/>
    <w:rsid w:val="0068327D"/>
    <w:rsid w:val="00686671"/>
    <w:rsid w:val="006870F5"/>
    <w:rsid w:val="006912F0"/>
    <w:rsid w:val="00691A12"/>
    <w:rsid w:val="00694AF0"/>
    <w:rsid w:val="006A07A6"/>
    <w:rsid w:val="006B0445"/>
    <w:rsid w:val="006B0B85"/>
    <w:rsid w:val="006B0C93"/>
    <w:rsid w:val="006B0E9E"/>
    <w:rsid w:val="006B2C6C"/>
    <w:rsid w:val="006B42DC"/>
    <w:rsid w:val="006B5AE4"/>
    <w:rsid w:val="006B5EC5"/>
    <w:rsid w:val="006B787E"/>
    <w:rsid w:val="006C0060"/>
    <w:rsid w:val="006C3207"/>
    <w:rsid w:val="006C4211"/>
    <w:rsid w:val="006C4E3F"/>
    <w:rsid w:val="006C6C28"/>
    <w:rsid w:val="006D18AC"/>
    <w:rsid w:val="006D4054"/>
    <w:rsid w:val="006D56A4"/>
    <w:rsid w:val="006D60A5"/>
    <w:rsid w:val="006E02EC"/>
    <w:rsid w:val="006E1867"/>
    <w:rsid w:val="006F04F8"/>
    <w:rsid w:val="006F0DDD"/>
    <w:rsid w:val="006F3A90"/>
    <w:rsid w:val="006F423F"/>
    <w:rsid w:val="006F442F"/>
    <w:rsid w:val="007000ED"/>
    <w:rsid w:val="00703464"/>
    <w:rsid w:val="00703A02"/>
    <w:rsid w:val="00703F4A"/>
    <w:rsid w:val="007049FF"/>
    <w:rsid w:val="00711BC7"/>
    <w:rsid w:val="00713B8D"/>
    <w:rsid w:val="0071485A"/>
    <w:rsid w:val="00715E83"/>
    <w:rsid w:val="007172FF"/>
    <w:rsid w:val="0071775A"/>
    <w:rsid w:val="00721101"/>
    <w:rsid w:val="007211B1"/>
    <w:rsid w:val="0072199A"/>
    <w:rsid w:val="007276A7"/>
    <w:rsid w:val="00732B68"/>
    <w:rsid w:val="00735C3A"/>
    <w:rsid w:val="00740D83"/>
    <w:rsid w:val="00743708"/>
    <w:rsid w:val="007451B6"/>
    <w:rsid w:val="00746187"/>
    <w:rsid w:val="00747970"/>
    <w:rsid w:val="00751304"/>
    <w:rsid w:val="007528A3"/>
    <w:rsid w:val="00754D41"/>
    <w:rsid w:val="00756514"/>
    <w:rsid w:val="00756871"/>
    <w:rsid w:val="0075748C"/>
    <w:rsid w:val="00760EE4"/>
    <w:rsid w:val="0076139C"/>
    <w:rsid w:val="0076254F"/>
    <w:rsid w:val="00763B1E"/>
    <w:rsid w:val="00764C1F"/>
    <w:rsid w:val="00764F3A"/>
    <w:rsid w:val="0076534B"/>
    <w:rsid w:val="00765D4F"/>
    <w:rsid w:val="00766D13"/>
    <w:rsid w:val="00767558"/>
    <w:rsid w:val="00771EAE"/>
    <w:rsid w:val="007726B8"/>
    <w:rsid w:val="007744D5"/>
    <w:rsid w:val="00780152"/>
    <w:rsid w:val="007801F5"/>
    <w:rsid w:val="00780E50"/>
    <w:rsid w:val="00781F53"/>
    <w:rsid w:val="00783CA4"/>
    <w:rsid w:val="007842FB"/>
    <w:rsid w:val="00784530"/>
    <w:rsid w:val="0078508C"/>
    <w:rsid w:val="00786124"/>
    <w:rsid w:val="00787090"/>
    <w:rsid w:val="00787C40"/>
    <w:rsid w:val="00794EA5"/>
    <w:rsid w:val="0079514B"/>
    <w:rsid w:val="00796DBE"/>
    <w:rsid w:val="00797041"/>
    <w:rsid w:val="007A2DC1"/>
    <w:rsid w:val="007A4D61"/>
    <w:rsid w:val="007A638B"/>
    <w:rsid w:val="007A64D2"/>
    <w:rsid w:val="007B2865"/>
    <w:rsid w:val="007B2C24"/>
    <w:rsid w:val="007B3ED9"/>
    <w:rsid w:val="007B4D24"/>
    <w:rsid w:val="007B5467"/>
    <w:rsid w:val="007B5C4E"/>
    <w:rsid w:val="007B6FE5"/>
    <w:rsid w:val="007B72F3"/>
    <w:rsid w:val="007C06F4"/>
    <w:rsid w:val="007C2DFE"/>
    <w:rsid w:val="007C472D"/>
    <w:rsid w:val="007C6659"/>
    <w:rsid w:val="007C68E9"/>
    <w:rsid w:val="007D00BD"/>
    <w:rsid w:val="007D19BE"/>
    <w:rsid w:val="007D25EC"/>
    <w:rsid w:val="007D2F99"/>
    <w:rsid w:val="007D3319"/>
    <w:rsid w:val="007D335D"/>
    <w:rsid w:val="007D69F0"/>
    <w:rsid w:val="007E3314"/>
    <w:rsid w:val="007E4B03"/>
    <w:rsid w:val="007E522F"/>
    <w:rsid w:val="007E6177"/>
    <w:rsid w:val="007F1A58"/>
    <w:rsid w:val="007F31DB"/>
    <w:rsid w:val="007F324B"/>
    <w:rsid w:val="007F3CF5"/>
    <w:rsid w:val="007F57D0"/>
    <w:rsid w:val="007F696C"/>
    <w:rsid w:val="00803AC0"/>
    <w:rsid w:val="00803DD9"/>
    <w:rsid w:val="0080553C"/>
    <w:rsid w:val="00805B46"/>
    <w:rsid w:val="00806E5C"/>
    <w:rsid w:val="00807611"/>
    <w:rsid w:val="00810604"/>
    <w:rsid w:val="00810DD9"/>
    <w:rsid w:val="008129F8"/>
    <w:rsid w:val="00814FC0"/>
    <w:rsid w:val="00815CD8"/>
    <w:rsid w:val="008239C8"/>
    <w:rsid w:val="00825DC2"/>
    <w:rsid w:val="00826D2C"/>
    <w:rsid w:val="00834140"/>
    <w:rsid w:val="00834AD3"/>
    <w:rsid w:val="008404E0"/>
    <w:rsid w:val="0084114B"/>
    <w:rsid w:val="00843795"/>
    <w:rsid w:val="00847F0F"/>
    <w:rsid w:val="00850811"/>
    <w:rsid w:val="00852306"/>
    <w:rsid w:val="00852448"/>
    <w:rsid w:val="0085327D"/>
    <w:rsid w:val="00854B3D"/>
    <w:rsid w:val="00855698"/>
    <w:rsid w:val="00855BE1"/>
    <w:rsid w:val="00856134"/>
    <w:rsid w:val="00856847"/>
    <w:rsid w:val="0085693A"/>
    <w:rsid w:val="00857EAE"/>
    <w:rsid w:val="00857F37"/>
    <w:rsid w:val="00862153"/>
    <w:rsid w:val="008707BC"/>
    <w:rsid w:val="00872701"/>
    <w:rsid w:val="00881210"/>
    <w:rsid w:val="0088126B"/>
    <w:rsid w:val="0088258A"/>
    <w:rsid w:val="00886332"/>
    <w:rsid w:val="00891BF4"/>
    <w:rsid w:val="00893067"/>
    <w:rsid w:val="00893D68"/>
    <w:rsid w:val="00894671"/>
    <w:rsid w:val="008A0EA8"/>
    <w:rsid w:val="008A26D9"/>
    <w:rsid w:val="008A3859"/>
    <w:rsid w:val="008A3964"/>
    <w:rsid w:val="008A5DF8"/>
    <w:rsid w:val="008A5E02"/>
    <w:rsid w:val="008A6A7B"/>
    <w:rsid w:val="008B193D"/>
    <w:rsid w:val="008B3070"/>
    <w:rsid w:val="008B5FA4"/>
    <w:rsid w:val="008C0C29"/>
    <w:rsid w:val="008C21E5"/>
    <w:rsid w:val="008C353F"/>
    <w:rsid w:val="008C3C1D"/>
    <w:rsid w:val="008C4DA4"/>
    <w:rsid w:val="008D165A"/>
    <w:rsid w:val="008D5405"/>
    <w:rsid w:val="008D722F"/>
    <w:rsid w:val="008E71B4"/>
    <w:rsid w:val="008F3638"/>
    <w:rsid w:val="008F3A13"/>
    <w:rsid w:val="008F6F31"/>
    <w:rsid w:val="008F74DF"/>
    <w:rsid w:val="00901220"/>
    <w:rsid w:val="0090219C"/>
    <w:rsid w:val="0090239D"/>
    <w:rsid w:val="00904C2F"/>
    <w:rsid w:val="00904EFF"/>
    <w:rsid w:val="009050BC"/>
    <w:rsid w:val="0090608B"/>
    <w:rsid w:val="00906CB6"/>
    <w:rsid w:val="00910CDF"/>
    <w:rsid w:val="00911D02"/>
    <w:rsid w:val="009127BA"/>
    <w:rsid w:val="0091562F"/>
    <w:rsid w:val="00915E9F"/>
    <w:rsid w:val="00920E7E"/>
    <w:rsid w:val="00921DC2"/>
    <w:rsid w:val="009227A6"/>
    <w:rsid w:val="00924D0B"/>
    <w:rsid w:val="00930200"/>
    <w:rsid w:val="00930843"/>
    <w:rsid w:val="0093118C"/>
    <w:rsid w:val="00933AE2"/>
    <w:rsid w:val="00933EC1"/>
    <w:rsid w:val="00941C82"/>
    <w:rsid w:val="00942BBD"/>
    <w:rsid w:val="009458F0"/>
    <w:rsid w:val="00945DEB"/>
    <w:rsid w:val="00946C71"/>
    <w:rsid w:val="00946ED4"/>
    <w:rsid w:val="0094724A"/>
    <w:rsid w:val="0095084D"/>
    <w:rsid w:val="009530DB"/>
    <w:rsid w:val="00953676"/>
    <w:rsid w:val="009576A3"/>
    <w:rsid w:val="00963DCB"/>
    <w:rsid w:val="00966B0A"/>
    <w:rsid w:val="00967032"/>
    <w:rsid w:val="00967701"/>
    <w:rsid w:val="009703C1"/>
    <w:rsid w:val="009705EE"/>
    <w:rsid w:val="00970FCD"/>
    <w:rsid w:val="00971962"/>
    <w:rsid w:val="009721DB"/>
    <w:rsid w:val="0097384A"/>
    <w:rsid w:val="00974ECC"/>
    <w:rsid w:val="009764A0"/>
    <w:rsid w:val="00977927"/>
    <w:rsid w:val="0098135C"/>
    <w:rsid w:val="0098156A"/>
    <w:rsid w:val="00981905"/>
    <w:rsid w:val="00984F4B"/>
    <w:rsid w:val="00987AF2"/>
    <w:rsid w:val="0099071D"/>
    <w:rsid w:val="00991BAC"/>
    <w:rsid w:val="0099257E"/>
    <w:rsid w:val="00995576"/>
    <w:rsid w:val="00995E95"/>
    <w:rsid w:val="009A6EA0"/>
    <w:rsid w:val="009A6FED"/>
    <w:rsid w:val="009B011B"/>
    <w:rsid w:val="009B0AD4"/>
    <w:rsid w:val="009B2685"/>
    <w:rsid w:val="009B2B47"/>
    <w:rsid w:val="009B4A77"/>
    <w:rsid w:val="009B6347"/>
    <w:rsid w:val="009C1335"/>
    <w:rsid w:val="009C135D"/>
    <w:rsid w:val="009C1818"/>
    <w:rsid w:val="009C1AB2"/>
    <w:rsid w:val="009C3CA2"/>
    <w:rsid w:val="009C5186"/>
    <w:rsid w:val="009C7251"/>
    <w:rsid w:val="009C7BAB"/>
    <w:rsid w:val="009D394B"/>
    <w:rsid w:val="009D43F0"/>
    <w:rsid w:val="009D5CEB"/>
    <w:rsid w:val="009D65DD"/>
    <w:rsid w:val="009D7E7C"/>
    <w:rsid w:val="009E10A2"/>
    <w:rsid w:val="009E2E91"/>
    <w:rsid w:val="009E3845"/>
    <w:rsid w:val="009E52AD"/>
    <w:rsid w:val="009E5BDB"/>
    <w:rsid w:val="009E60C0"/>
    <w:rsid w:val="009F367A"/>
    <w:rsid w:val="009F4F8E"/>
    <w:rsid w:val="009F598E"/>
    <w:rsid w:val="00A02651"/>
    <w:rsid w:val="00A06B87"/>
    <w:rsid w:val="00A13982"/>
    <w:rsid w:val="00A139F5"/>
    <w:rsid w:val="00A14239"/>
    <w:rsid w:val="00A174BD"/>
    <w:rsid w:val="00A2137A"/>
    <w:rsid w:val="00A215FC"/>
    <w:rsid w:val="00A219FE"/>
    <w:rsid w:val="00A21DED"/>
    <w:rsid w:val="00A21EE0"/>
    <w:rsid w:val="00A22972"/>
    <w:rsid w:val="00A264B8"/>
    <w:rsid w:val="00A274F1"/>
    <w:rsid w:val="00A30FC9"/>
    <w:rsid w:val="00A31D7D"/>
    <w:rsid w:val="00A31F62"/>
    <w:rsid w:val="00A3416E"/>
    <w:rsid w:val="00A365F4"/>
    <w:rsid w:val="00A4015B"/>
    <w:rsid w:val="00A42195"/>
    <w:rsid w:val="00A449A4"/>
    <w:rsid w:val="00A45162"/>
    <w:rsid w:val="00A45BA5"/>
    <w:rsid w:val="00A47D80"/>
    <w:rsid w:val="00A52995"/>
    <w:rsid w:val="00A529D4"/>
    <w:rsid w:val="00A53132"/>
    <w:rsid w:val="00A5478D"/>
    <w:rsid w:val="00A547B8"/>
    <w:rsid w:val="00A563F2"/>
    <w:rsid w:val="00A566E8"/>
    <w:rsid w:val="00A56C45"/>
    <w:rsid w:val="00A601AA"/>
    <w:rsid w:val="00A60603"/>
    <w:rsid w:val="00A61DC0"/>
    <w:rsid w:val="00A62B48"/>
    <w:rsid w:val="00A62D97"/>
    <w:rsid w:val="00A62F1F"/>
    <w:rsid w:val="00A648C0"/>
    <w:rsid w:val="00A65064"/>
    <w:rsid w:val="00A729E1"/>
    <w:rsid w:val="00A74E34"/>
    <w:rsid w:val="00A7510B"/>
    <w:rsid w:val="00A75A22"/>
    <w:rsid w:val="00A810F9"/>
    <w:rsid w:val="00A81DCA"/>
    <w:rsid w:val="00A82EC0"/>
    <w:rsid w:val="00A8696C"/>
    <w:rsid w:val="00A86ECC"/>
    <w:rsid w:val="00A86FCC"/>
    <w:rsid w:val="00A87234"/>
    <w:rsid w:val="00A913D0"/>
    <w:rsid w:val="00A91C20"/>
    <w:rsid w:val="00A926F3"/>
    <w:rsid w:val="00A96F75"/>
    <w:rsid w:val="00A97348"/>
    <w:rsid w:val="00A976FF"/>
    <w:rsid w:val="00A97F76"/>
    <w:rsid w:val="00AA16C8"/>
    <w:rsid w:val="00AA1A8C"/>
    <w:rsid w:val="00AA24F5"/>
    <w:rsid w:val="00AA4E15"/>
    <w:rsid w:val="00AA55E9"/>
    <w:rsid w:val="00AA5984"/>
    <w:rsid w:val="00AA59E1"/>
    <w:rsid w:val="00AA710D"/>
    <w:rsid w:val="00AB0420"/>
    <w:rsid w:val="00AB0D9E"/>
    <w:rsid w:val="00AB1BDE"/>
    <w:rsid w:val="00AB39DA"/>
    <w:rsid w:val="00AB6D25"/>
    <w:rsid w:val="00AB7A44"/>
    <w:rsid w:val="00AC2A39"/>
    <w:rsid w:val="00AC4A78"/>
    <w:rsid w:val="00AC76D6"/>
    <w:rsid w:val="00AD45D0"/>
    <w:rsid w:val="00AD6828"/>
    <w:rsid w:val="00AE1FB6"/>
    <w:rsid w:val="00AE2D4B"/>
    <w:rsid w:val="00AE32BB"/>
    <w:rsid w:val="00AE4F99"/>
    <w:rsid w:val="00AE513C"/>
    <w:rsid w:val="00AE6EE4"/>
    <w:rsid w:val="00AE7FBF"/>
    <w:rsid w:val="00AF100E"/>
    <w:rsid w:val="00AF20BA"/>
    <w:rsid w:val="00AF267E"/>
    <w:rsid w:val="00AF3C3B"/>
    <w:rsid w:val="00AF5E97"/>
    <w:rsid w:val="00AF6D83"/>
    <w:rsid w:val="00AF7021"/>
    <w:rsid w:val="00B01711"/>
    <w:rsid w:val="00B029BC"/>
    <w:rsid w:val="00B05BF3"/>
    <w:rsid w:val="00B077F1"/>
    <w:rsid w:val="00B078C8"/>
    <w:rsid w:val="00B10978"/>
    <w:rsid w:val="00B12642"/>
    <w:rsid w:val="00B13F45"/>
    <w:rsid w:val="00B145AF"/>
    <w:rsid w:val="00B14952"/>
    <w:rsid w:val="00B1515A"/>
    <w:rsid w:val="00B215D9"/>
    <w:rsid w:val="00B22C1C"/>
    <w:rsid w:val="00B230D8"/>
    <w:rsid w:val="00B300F9"/>
    <w:rsid w:val="00B31E5A"/>
    <w:rsid w:val="00B3387C"/>
    <w:rsid w:val="00B36882"/>
    <w:rsid w:val="00B42A71"/>
    <w:rsid w:val="00B43709"/>
    <w:rsid w:val="00B43EB2"/>
    <w:rsid w:val="00B44865"/>
    <w:rsid w:val="00B454E2"/>
    <w:rsid w:val="00B517D6"/>
    <w:rsid w:val="00B54F8A"/>
    <w:rsid w:val="00B550D1"/>
    <w:rsid w:val="00B55D5C"/>
    <w:rsid w:val="00B55DED"/>
    <w:rsid w:val="00B57CEF"/>
    <w:rsid w:val="00B60539"/>
    <w:rsid w:val="00B62C9A"/>
    <w:rsid w:val="00B63294"/>
    <w:rsid w:val="00B648EB"/>
    <w:rsid w:val="00B65137"/>
    <w:rsid w:val="00B653AB"/>
    <w:rsid w:val="00B655E8"/>
    <w:rsid w:val="00B65BDB"/>
    <w:rsid w:val="00B65F9E"/>
    <w:rsid w:val="00B663F8"/>
    <w:rsid w:val="00B66963"/>
    <w:rsid w:val="00B66B19"/>
    <w:rsid w:val="00B72F5B"/>
    <w:rsid w:val="00B75E43"/>
    <w:rsid w:val="00B76461"/>
    <w:rsid w:val="00B86694"/>
    <w:rsid w:val="00B9122B"/>
    <w:rsid w:val="00B914E9"/>
    <w:rsid w:val="00B933EC"/>
    <w:rsid w:val="00B94771"/>
    <w:rsid w:val="00B94F57"/>
    <w:rsid w:val="00B956EE"/>
    <w:rsid w:val="00B95BF9"/>
    <w:rsid w:val="00B96377"/>
    <w:rsid w:val="00B973D1"/>
    <w:rsid w:val="00BA0A57"/>
    <w:rsid w:val="00BA2BA1"/>
    <w:rsid w:val="00BA2CD6"/>
    <w:rsid w:val="00BA33D9"/>
    <w:rsid w:val="00BA5A15"/>
    <w:rsid w:val="00BA746A"/>
    <w:rsid w:val="00BB0F29"/>
    <w:rsid w:val="00BB2835"/>
    <w:rsid w:val="00BB33D3"/>
    <w:rsid w:val="00BB38EA"/>
    <w:rsid w:val="00BB4B23"/>
    <w:rsid w:val="00BB4F09"/>
    <w:rsid w:val="00BB6272"/>
    <w:rsid w:val="00BC09BF"/>
    <w:rsid w:val="00BC1548"/>
    <w:rsid w:val="00BC3C9B"/>
    <w:rsid w:val="00BC523E"/>
    <w:rsid w:val="00BC7551"/>
    <w:rsid w:val="00BD1A06"/>
    <w:rsid w:val="00BD2378"/>
    <w:rsid w:val="00BD4870"/>
    <w:rsid w:val="00BD4E33"/>
    <w:rsid w:val="00BD78D1"/>
    <w:rsid w:val="00BD7AE5"/>
    <w:rsid w:val="00BE0740"/>
    <w:rsid w:val="00BE1120"/>
    <w:rsid w:val="00BE4524"/>
    <w:rsid w:val="00BF113D"/>
    <w:rsid w:val="00BF742E"/>
    <w:rsid w:val="00C00BE4"/>
    <w:rsid w:val="00C030DE"/>
    <w:rsid w:val="00C0335C"/>
    <w:rsid w:val="00C037DF"/>
    <w:rsid w:val="00C04456"/>
    <w:rsid w:val="00C122AD"/>
    <w:rsid w:val="00C14C8B"/>
    <w:rsid w:val="00C20030"/>
    <w:rsid w:val="00C22105"/>
    <w:rsid w:val="00C23355"/>
    <w:rsid w:val="00C244B6"/>
    <w:rsid w:val="00C251E6"/>
    <w:rsid w:val="00C25FD4"/>
    <w:rsid w:val="00C34358"/>
    <w:rsid w:val="00C3623D"/>
    <w:rsid w:val="00C3702F"/>
    <w:rsid w:val="00C41035"/>
    <w:rsid w:val="00C41E64"/>
    <w:rsid w:val="00C45E7A"/>
    <w:rsid w:val="00C464DB"/>
    <w:rsid w:val="00C472EB"/>
    <w:rsid w:val="00C5060C"/>
    <w:rsid w:val="00C51603"/>
    <w:rsid w:val="00C52510"/>
    <w:rsid w:val="00C53491"/>
    <w:rsid w:val="00C5644C"/>
    <w:rsid w:val="00C61383"/>
    <w:rsid w:val="00C62304"/>
    <w:rsid w:val="00C64A37"/>
    <w:rsid w:val="00C7158E"/>
    <w:rsid w:val="00C71F61"/>
    <w:rsid w:val="00C7250B"/>
    <w:rsid w:val="00C7346B"/>
    <w:rsid w:val="00C74676"/>
    <w:rsid w:val="00C76C0F"/>
    <w:rsid w:val="00C77C0E"/>
    <w:rsid w:val="00C80BD1"/>
    <w:rsid w:val="00C83F79"/>
    <w:rsid w:val="00C84070"/>
    <w:rsid w:val="00C84A18"/>
    <w:rsid w:val="00C860F4"/>
    <w:rsid w:val="00C861E4"/>
    <w:rsid w:val="00C90540"/>
    <w:rsid w:val="00C91687"/>
    <w:rsid w:val="00C924A8"/>
    <w:rsid w:val="00C945FE"/>
    <w:rsid w:val="00C95D18"/>
    <w:rsid w:val="00C96FAA"/>
    <w:rsid w:val="00C97A04"/>
    <w:rsid w:val="00CA107B"/>
    <w:rsid w:val="00CA4719"/>
    <w:rsid w:val="00CA484D"/>
    <w:rsid w:val="00CA5719"/>
    <w:rsid w:val="00CA6662"/>
    <w:rsid w:val="00CB1065"/>
    <w:rsid w:val="00CB195F"/>
    <w:rsid w:val="00CB3D79"/>
    <w:rsid w:val="00CB472B"/>
    <w:rsid w:val="00CB64D1"/>
    <w:rsid w:val="00CB698F"/>
    <w:rsid w:val="00CC739E"/>
    <w:rsid w:val="00CD58B7"/>
    <w:rsid w:val="00CD622F"/>
    <w:rsid w:val="00CD7C50"/>
    <w:rsid w:val="00CE08CB"/>
    <w:rsid w:val="00CE33D0"/>
    <w:rsid w:val="00CE4962"/>
    <w:rsid w:val="00CE49D8"/>
    <w:rsid w:val="00CE4FCC"/>
    <w:rsid w:val="00CE676E"/>
    <w:rsid w:val="00CF0ADE"/>
    <w:rsid w:val="00CF4099"/>
    <w:rsid w:val="00CF723F"/>
    <w:rsid w:val="00D00796"/>
    <w:rsid w:val="00D010BD"/>
    <w:rsid w:val="00D01BED"/>
    <w:rsid w:val="00D0320B"/>
    <w:rsid w:val="00D03BFD"/>
    <w:rsid w:val="00D0581D"/>
    <w:rsid w:val="00D072E1"/>
    <w:rsid w:val="00D077EA"/>
    <w:rsid w:val="00D14079"/>
    <w:rsid w:val="00D17CC6"/>
    <w:rsid w:val="00D21FC5"/>
    <w:rsid w:val="00D23F8B"/>
    <w:rsid w:val="00D261A2"/>
    <w:rsid w:val="00D27F49"/>
    <w:rsid w:val="00D30424"/>
    <w:rsid w:val="00D317F1"/>
    <w:rsid w:val="00D326CC"/>
    <w:rsid w:val="00D32D69"/>
    <w:rsid w:val="00D33AF4"/>
    <w:rsid w:val="00D35E3D"/>
    <w:rsid w:val="00D37C43"/>
    <w:rsid w:val="00D409A7"/>
    <w:rsid w:val="00D4135D"/>
    <w:rsid w:val="00D42C09"/>
    <w:rsid w:val="00D43097"/>
    <w:rsid w:val="00D45021"/>
    <w:rsid w:val="00D46B4A"/>
    <w:rsid w:val="00D510E4"/>
    <w:rsid w:val="00D53DC4"/>
    <w:rsid w:val="00D554D8"/>
    <w:rsid w:val="00D5771F"/>
    <w:rsid w:val="00D577FB"/>
    <w:rsid w:val="00D61686"/>
    <w:rsid w:val="00D616D2"/>
    <w:rsid w:val="00D62C2B"/>
    <w:rsid w:val="00D63664"/>
    <w:rsid w:val="00D637FE"/>
    <w:rsid w:val="00D63B5F"/>
    <w:rsid w:val="00D63BF5"/>
    <w:rsid w:val="00D66223"/>
    <w:rsid w:val="00D667F6"/>
    <w:rsid w:val="00D66A22"/>
    <w:rsid w:val="00D672D2"/>
    <w:rsid w:val="00D70EF7"/>
    <w:rsid w:val="00D72E93"/>
    <w:rsid w:val="00D76A69"/>
    <w:rsid w:val="00D807E0"/>
    <w:rsid w:val="00D80F7F"/>
    <w:rsid w:val="00D830D1"/>
    <w:rsid w:val="00D832A3"/>
    <w:rsid w:val="00D8397C"/>
    <w:rsid w:val="00D8640A"/>
    <w:rsid w:val="00D90273"/>
    <w:rsid w:val="00D94E0A"/>
    <w:rsid w:val="00D94EED"/>
    <w:rsid w:val="00D95771"/>
    <w:rsid w:val="00D96026"/>
    <w:rsid w:val="00D9612A"/>
    <w:rsid w:val="00D962F0"/>
    <w:rsid w:val="00DA1453"/>
    <w:rsid w:val="00DA15DC"/>
    <w:rsid w:val="00DA3B86"/>
    <w:rsid w:val="00DA68FE"/>
    <w:rsid w:val="00DA7C1C"/>
    <w:rsid w:val="00DB0F04"/>
    <w:rsid w:val="00DB147A"/>
    <w:rsid w:val="00DB1B7A"/>
    <w:rsid w:val="00DB4088"/>
    <w:rsid w:val="00DB4CFC"/>
    <w:rsid w:val="00DB52DE"/>
    <w:rsid w:val="00DC22E6"/>
    <w:rsid w:val="00DC3113"/>
    <w:rsid w:val="00DC3D10"/>
    <w:rsid w:val="00DC4D2B"/>
    <w:rsid w:val="00DC6708"/>
    <w:rsid w:val="00DD0CB3"/>
    <w:rsid w:val="00DD12D3"/>
    <w:rsid w:val="00DE0DA3"/>
    <w:rsid w:val="00DE0EB1"/>
    <w:rsid w:val="00DE0FDC"/>
    <w:rsid w:val="00DE553F"/>
    <w:rsid w:val="00DE5D45"/>
    <w:rsid w:val="00DE6765"/>
    <w:rsid w:val="00DF1659"/>
    <w:rsid w:val="00DF4205"/>
    <w:rsid w:val="00DF4B07"/>
    <w:rsid w:val="00DF4D69"/>
    <w:rsid w:val="00DF681E"/>
    <w:rsid w:val="00DF7860"/>
    <w:rsid w:val="00DF7D03"/>
    <w:rsid w:val="00E00472"/>
    <w:rsid w:val="00E01436"/>
    <w:rsid w:val="00E03848"/>
    <w:rsid w:val="00E045BD"/>
    <w:rsid w:val="00E04A6C"/>
    <w:rsid w:val="00E12543"/>
    <w:rsid w:val="00E17B77"/>
    <w:rsid w:val="00E22449"/>
    <w:rsid w:val="00E23337"/>
    <w:rsid w:val="00E259EA"/>
    <w:rsid w:val="00E27B10"/>
    <w:rsid w:val="00E32061"/>
    <w:rsid w:val="00E32AE1"/>
    <w:rsid w:val="00E33BD7"/>
    <w:rsid w:val="00E34379"/>
    <w:rsid w:val="00E417E3"/>
    <w:rsid w:val="00E41F34"/>
    <w:rsid w:val="00E42FF9"/>
    <w:rsid w:val="00E44930"/>
    <w:rsid w:val="00E45547"/>
    <w:rsid w:val="00E45AAD"/>
    <w:rsid w:val="00E4714C"/>
    <w:rsid w:val="00E47DAF"/>
    <w:rsid w:val="00E51AEB"/>
    <w:rsid w:val="00E522A7"/>
    <w:rsid w:val="00E54452"/>
    <w:rsid w:val="00E555BB"/>
    <w:rsid w:val="00E631A4"/>
    <w:rsid w:val="00E63E2D"/>
    <w:rsid w:val="00E66435"/>
    <w:rsid w:val="00E664C5"/>
    <w:rsid w:val="00E66855"/>
    <w:rsid w:val="00E671A2"/>
    <w:rsid w:val="00E71314"/>
    <w:rsid w:val="00E7194F"/>
    <w:rsid w:val="00E74792"/>
    <w:rsid w:val="00E75566"/>
    <w:rsid w:val="00E75AD9"/>
    <w:rsid w:val="00E76D26"/>
    <w:rsid w:val="00E77687"/>
    <w:rsid w:val="00E776FC"/>
    <w:rsid w:val="00E80D9A"/>
    <w:rsid w:val="00E812D7"/>
    <w:rsid w:val="00E81FA4"/>
    <w:rsid w:val="00E8222E"/>
    <w:rsid w:val="00E84B6F"/>
    <w:rsid w:val="00E855F2"/>
    <w:rsid w:val="00E870F3"/>
    <w:rsid w:val="00E87ED3"/>
    <w:rsid w:val="00E90E92"/>
    <w:rsid w:val="00E91EB6"/>
    <w:rsid w:val="00E92135"/>
    <w:rsid w:val="00E9312E"/>
    <w:rsid w:val="00EA0944"/>
    <w:rsid w:val="00EA4706"/>
    <w:rsid w:val="00EB0457"/>
    <w:rsid w:val="00EB1390"/>
    <w:rsid w:val="00EB2C71"/>
    <w:rsid w:val="00EB3AED"/>
    <w:rsid w:val="00EB4340"/>
    <w:rsid w:val="00EB4E8F"/>
    <w:rsid w:val="00EB556D"/>
    <w:rsid w:val="00EB5A7D"/>
    <w:rsid w:val="00EB6926"/>
    <w:rsid w:val="00EB69BE"/>
    <w:rsid w:val="00EC51C6"/>
    <w:rsid w:val="00EC6382"/>
    <w:rsid w:val="00EC6903"/>
    <w:rsid w:val="00EC75E0"/>
    <w:rsid w:val="00EC75F1"/>
    <w:rsid w:val="00ED3C67"/>
    <w:rsid w:val="00ED4BB4"/>
    <w:rsid w:val="00ED55C0"/>
    <w:rsid w:val="00ED682B"/>
    <w:rsid w:val="00EE388F"/>
    <w:rsid w:val="00EE41D5"/>
    <w:rsid w:val="00EE51B5"/>
    <w:rsid w:val="00EE6005"/>
    <w:rsid w:val="00EE6D01"/>
    <w:rsid w:val="00EE6DE9"/>
    <w:rsid w:val="00EF03BE"/>
    <w:rsid w:val="00EF254D"/>
    <w:rsid w:val="00EF4A13"/>
    <w:rsid w:val="00F026E7"/>
    <w:rsid w:val="00F0292F"/>
    <w:rsid w:val="00F037A4"/>
    <w:rsid w:val="00F057BC"/>
    <w:rsid w:val="00F1108B"/>
    <w:rsid w:val="00F112EA"/>
    <w:rsid w:val="00F11982"/>
    <w:rsid w:val="00F12558"/>
    <w:rsid w:val="00F13418"/>
    <w:rsid w:val="00F165EA"/>
    <w:rsid w:val="00F22604"/>
    <w:rsid w:val="00F23D88"/>
    <w:rsid w:val="00F27C8F"/>
    <w:rsid w:val="00F31F61"/>
    <w:rsid w:val="00F32749"/>
    <w:rsid w:val="00F36410"/>
    <w:rsid w:val="00F37172"/>
    <w:rsid w:val="00F41640"/>
    <w:rsid w:val="00F4477E"/>
    <w:rsid w:val="00F45E4F"/>
    <w:rsid w:val="00F47B22"/>
    <w:rsid w:val="00F55825"/>
    <w:rsid w:val="00F55D4F"/>
    <w:rsid w:val="00F60A5C"/>
    <w:rsid w:val="00F6321D"/>
    <w:rsid w:val="00F642B8"/>
    <w:rsid w:val="00F656FB"/>
    <w:rsid w:val="00F67D8F"/>
    <w:rsid w:val="00F71CA0"/>
    <w:rsid w:val="00F77D6E"/>
    <w:rsid w:val="00F802BE"/>
    <w:rsid w:val="00F804DC"/>
    <w:rsid w:val="00F816D8"/>
    <w:rsid w:val="00F8262D"/>
    <w:rsid w:val="00F8375A"/>
    <w:rsid w:val="00F86009"/>
    <w:rsid w:val="00F86024"/>
    <w:rsid w:val="00F8611A"/>
    <w:rsid w:val="00F87F73"/>
    <w:rsid w:val="00F912B5"/>
    <w:rsid w:val="00F9246E"/>
    <w:rsid w:val="00F944B2"/>
    <w:rsid w:val="00F94DE0"/>
    <w:rsid w:val="00F95E1A"/>
    <w:rsid w:val="00F97E0D"/>
    <w:rsid w:val="00FA16A6"/>
    <w:rsid w:val="00FA23DB"/>
    <w:rsid w:val="00FA3226"/>
    <w:rsid w:val="00FA5128"/>
    <w:rsid w:val="00FA661B"/>
    <w:rsid w:val="00FA68CE"/>
    <w:rsid w:val="00FA6B77"/>
    <w:rsid w:val="00FA727B"/>
    <w:rsid w:val="00FA7ECE"/>
    <w:rsid w:val="00FB1A3C"/>
    <w:rsid w:val="00FB234B"/>
    <w:rsid w:val="00FB42D4"/>
    <w:rsid w:val="00FB5906"/>
    <w:rsid w:val="00FB63FE"/>
    <w:rsid w:val="00FB762F"/>
    <w:rsid w:val="00FC1D9F"/>
    <w:rsid w:val="00FC2AED"/>
    <w:rsid w:val="00FC59D5"/>
    <w:rsid w:val="00FC5C54"/>
    <w:rsid w:val="00FC5CEE"/>
    <w:rsid w:val="00FC6CE2"/>
    <w:rsid w:val="00FD5EA7"/>
    <w:rsid w:val="00FD6622"/>
    <w:rsid w:val="00FD6AAC"/>
    <w:rsid w:val="00FE1F63"/>
    <w:rsid w:val="00FE2FBA"/>
    <w:rsid w:val="00FE485E"/>
    <w:rsid w:val="00FE5FBE"/>
    <w:rsid w:val="00FF03C0"/>
    <w:rsid w:val="00FF08BB"/>
    <w:rsid w:val="00FF1359"/>
    <w:rsid w:val="00FF7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="f" fillcolor="#f2f2f2" stroke="f">
      <v:fill color="#f2f2f2" on="f"/>
      <v:stroke on="f"/>
      <o:colormru v:ext="edit" colors="#f2f2f2"/>
    </o:shapedefaults>
    <o:shapelayout v:ext="edit">
      <o:idmap v:ext="edit" data="1"/>
    </o:shapelayout>
  </w:shapeDefaults>
  <w:decimalSymbol w:val=","/>
  <w:listSeparator w:val=";"/>
  <w14:docId w14:val="4885ABB9"/>
  <w15:chartTrackingRefBased/>
  <w15:docId w15:val="{B766EFDD-4E9F-4F15-90E0-67940779E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EF03BE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  <w:sz w:val="20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rFonts w:ascii="Fira Sans Light" w:hAnsi="Fira Sans Light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rsid w:val="00B94F57"/>
    <w:pPr>
      <w:spacing w:before="0" w:after="0" w:line="240" w:lineRule="auto"/>
      <w:ind w:firstLine="426"/>
      <w:jc w:val="both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wcityZnak">
    <w:name w:val="Tekst podstawowy wcięty Znak"/>
    <w:link w:val="Tekstpodstawowywcity"/>
    <w:rsid w:val="00B94F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614A2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5A4D88"/>
    <w:pPr>
      <w:spacing w:line="241" w:lineRule="atLeast"/>
    </w:pPr>
    <w:rPr>
      <w:rFonts w:ascii="Fira Sans" w:eastAsia="Calibri" w:hAnsi="Fira Sans" w:cs="Arial"/>
      <w:color w:val="auto"/>
      <w:lang w:eastAsia="en-US"/>
    </w:rPr>
  </w:style>
  <w:style w:type="character" w:customStyle="1" w:styleId="A4">
    <w:name w:val="A4"/>
    <w:uiPriority w:val="99"/>
    <w:rsid w:val="005A4D88"/>
    <w:rPr>
      <w:rFonts w:cs="Fira Sans"/>
      <w:b/>
      <w:bCs/>
      <w:color w:val="000000"/>
      <w:sz w:val="20"/>
      <w:szCs w:val="20"/>
    </w:rPr>
  </w:style>
  <w:style w:type="character" w:styleId="UyteHipercze">
    <w:name w:val="FollowedHyperlink"/>
    <w:uiPriority w:val="99"/>
    <w:semiHidden/>
    <w:unhideWhenUsed/>
    <w:rsid w:val="00470DD0"/>
    <w:rPr>
      <w:color w:val="80008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5248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55248"/>
    <w:rPr>
      <w:rFonts w:ascii="Fira Sans" w:hAnsi="Fira Sans"/>
      <w:lang w:eastAsia="en-US"/>
    </w:rPr>
  </w:style>
  <w:style w:type="character" w:styleId="Odwoanieprzypisukocowego">
    <w:name w:val="endnote reference"/>
    <w:uiPriority w:val="99"/>
    <w:semiHidden/>
    <w:unhideWhenUsed/>
    <w:rsid w:val="00155248"/>
    <w:rPr>
      <w:vertAlign w:val="superscript"/>
    </w:rPr>
  </w:style>
  <w:style w:type="paragraph" w:customStyle="1" w:styleId="Ikonawskanika">
    <w:name w:val="Ikona wskaźnika"/>
    <w:basedOn w:val="Normalny"/>
    <w:link w:val="IkonawskanikaZnak"/>
    <w:qFormat/>
    <w:rsid w:val="006E186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6E186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6E186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6E1867"/>
    <w:rPr>
      <w:color w:val="FFFFFF"/>
    </w:rPr>
  </w:style>
  <w:style w:type="character" w:customStyle="1" w:styleId="WartowskanikaZnak">
    <w:name w:val="Wartość wskaźnika Znak"/>
    <w:link w:val="Wartowskanika"/>
    <w:rsid w:val="006E186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6E1867"/>
    <w:rPr>
      <w:rFonts w:ascii="Fira Sans" w:hAnsi="Fira Sans"/>
      <w:color w:val="FFFFFF"/>
      <w:szCs w:val="22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E788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0C0E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5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1.xml"/><Relationship Id="rId18" Type="http://schemas.openxmlformats.org/officeDocument/2006/relationships/image" Target="media/image12.png"/><Relationship Id="rId26" Type="http://schemas.openxmlformats.org/officeDocument/2006/relationships/hyperlink" Target="https://stat.gov.pl/metainformacje/slownik-pojec/pojecia-stosowane-w-statystyce-publicznej/782,pojeci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stat.gov.pl/obszary-tematyczne/rachunki-narodowe/statystyka-sektora-instytucji-rzadowych-i-samorzadowych/gospodarka-finansowa-jednostek-samorzadu-terytorialnego-2020,5,17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g"/><Relationship Id="rId17" Type="http://schemas.openxmlformats.org/officeDocument/2006/relationships/image" Target="media/image11.png"/><Relationship Id="rId25" Type="http://schemas.openxmlformats.org/officeDocument/2006/relationships/hyperlink" Target="https://portal.geo.stat.gov.pl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portal.geo.stat.gov.pl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hyperlink" Target="https://stat.gov.pl/obszary-tematyczne/rachunki-narodowe/statystyka-sektora-instytucji-rzadowych-i-samorzadowych/gospodarka-finansowa-jednostek-samorzadu-terytorialnego-2020,5,17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s://stat.gov.pl/metainformacje/slownik-pojec/pojecia-stosowane-w-statystyce-publicznej/782,pojecie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footer" Target="footer1.xml"/><Relationship Id="rId22" Type="http://schemas.openxmlformats.org/officeDocument/2006/relationships/hyperlink" Target="https://portal.geo.stat.gov.pl/" TargetMode="External"/><Relationship Id="rId27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5AADD3-6025-4EE3-A7E0-0677A9047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8</Pages>
  <Words>1457</Words>
  <Characters>8745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10182</CharactersWithSpaces>
  <SharedDoc>false</SharedDoc>
  <HLinks>
    <vt:vector size="60" baseType="variant">
      <vt:variant>
        <vt:i4>5177452</vt:i4>
      </vt:variant>
      <vt:variant>
        <vt:i4>6</vt:i4>
      </vt:variant>
      <vt:variant>
        <vt:i4>0</vt:i4>
      </vt:variant>
      <vt:variant>
        <vt:i4>5</vt:i4>
      </vt:variant>
      <vt:variant>
        <vt:lpwstr>mailto:a.krolik@stat.gov.pl</vt:lpwstr>
      </vt:variant>
      <vt:variant>
        <vt:lpwstr/>
      </vt:variant>
      <vt:variant>
        <vt:i4>122</vt:i4>
      </vt:variant>
      <vt:variant>
        <vt:i4>3</vt:i4>
      </vt:variant>
      <vt:variant>
        <vt:i4>0</vt:i4>
      </vt:variant>
      <vt:variant>
        <vt:i4>5</vt:i4>
      </vt:variant>
      <vt:variant>
        <vt:lpwstr>mailto:i.boksa-nowak@stat.gov.pl</vt:lpwstr>
      </vt:variant>
      <vt:variant>
        <vt:lpwstr/>
      </vt:variant>
      <vt:variant>
        <vt:i4>4522100</vt:i4>
      </vt:variant>
      <vt:variant>
        <vt:i4>0</vt:i4>
      </vt:variant>
      <vt:variant>
        <vt:i4>0</vt:i4>
      </vt:variant>
      <vt:variant>
        <vt:i4>5</vt:i4>
      </vt:variant>
      <vt:variant>
        <vt:lpwstr>mailto:s.switon@stat.gov.pl</vt:lpwstr>
      </vt:variant>
      <vt:variant>
        <vt:lpwstr/>
      </vt:variant>
      <vt:variant>
        <vt:i4>7143533</vt:i4>
      </vt:variant>
      <vt:variant>
        <vt:i4>18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http://stat.gov.pl/metainformacje/slownik-pojec/pojecia-stosowane-w-statystyce-publicznej/3555,pojecie.html</vt:lpwstr>
      </vt:variant>
      <vt:variant>
        <vt:lpwstr/>
      </vt:variant>
      <vt:variant>
        <vt:i4>7209065</vt:i4>
      </vt:variant>
      <vt:variant>
        <vt:i4>15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http://stat.gov.pl/metainformacje/slownik-pojec/pojecia-stosowane-w-statystyce-publicznej/3013,pojecie.html</vt:lpwstr>
      </vt:variant>
      <vt:variant>
        <vt:lpwstr/>
      </vt:variant>
      <vt:variant>
        <vt:i4>7274601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http://stat.gov.pl/metainformacje/slownik-pojec/pojecia-stosowane-w-statystyce-publicznej/3012,pojecie.html</vt:lpwstr>
      </vt:variant>
      <vt:variant>
        <vt:lpwstr/>
      </vt:variant>
      <vt:variant>
        <vt:i4>7077993</vt:i4>
      </vt:variant>
      <vt:variant>
        <vt:i4>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http://stat.gov.pl/metainformacje/slownik-pojec/pojecia-stosowane-w-statystyce-publicznej/3011,pojecie.html</vt:lpwstr>
      </vt:variant>
      <vt:variant>
        <vt:lpwstr/>
      </vt:variant>
      <vt:variant>
        <vt:i4>3801139</vt:i4>
      </vt:variant>
      <vt:variant>
        <vt:i4>6</vt:i4>
      </vt:variant>
      <vt:variant>
        <vt:i4>0</vt:i4>
      </vt:variant>
      <vt:variant>
        <vt:i4>5</vt:i4>
      </vt:variant>
      <vt:variant>
        <vt:lpwstr>https://strateg.stat.gov.pl/dashboard/</vt:lpwstr>
      </vt:variant>
      <vt:variant>
        <vt:lpwstr/>
      </vt:variant>
      <vt:variant>
        <vt:i4>2162722</vt:i4>
      </vt:variant>
      <vt:variant>
        <vt:i4>3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5832783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https://stat.gov.pl/obszary-tematyczne/rynek-pracy/popyt-na-prace/popyt-na-prace-w-pierwszym-kwartale-2019-roku,2,33.html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Górski Dominik</dc:creator>
  <cp:keywords/>
  <dc:description/>
  <cp:lastModifiedBy>Królik Aneta</cp:lastModifiedBy>
  <cp:revision>100</cp:revision>
  <cp:lastPrinted>2021-09-29T06:14:00Z</cp:lastPrinted>
  <dcterms:created xsi:type="dcterms:W3CDTF">2022-07-25T10:54:00Z</dcterms:created>
  <dcterms:modified xsi:type="dcterms:W3CDTF">2022-09-28T15:56:00Z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