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4F5EA" w14:textId="6939F0C0" w:rsidR="0098135C" w:rsidRPr="00356D3A" w:rsidRDefault="00EA058A" w:rsidP="002733FA">
      <w:pPr>
        <w:pStyle w:val="tytuinformacji"/>
        <w:suppressAutoHyphens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 w:rsidRPr="00095B75">
        <w:rPr>
          <w:spacing w:val="-2"/>
          <w:shd w:val="clear" w:color="auto" w:fill="FFFFFF"/>
        </w:rPr>
        <w:t xml:space="preserve">województwa świętokrzyskiego </w:t>
      </w:r>
      <w:r w:rsidR="00E92AEA" w:rsidRPr="00095B75">
        <w:rPr>
          <w:spacing w:val="-2"/>
          <w:shd w:val="clear" w:color="auto" w:fill="FFFFFF"/>
        </w:rPr>
        <w:t xml:space="preserve">w </w:t>
      </w:r>
      <w:r w:rsidR="00095B75" w:rsidRPr="00095B75">
        <w:rPr>
          <w:spacing w:val="-2"/>
          <w:shd w:val="clear" w:color="auto" w:fill="FFFFFF"/>
        </w:rPr>
        <w:t>listopadzie</w:t>
      </w:r>
      <w:r w:rsidR="00DB60FF" w:rsidRPr="00095B75">
        <w:rPr>
          <w:spacing w:val="-2"/>
          <w:shd w:val="clear" w:color="auto" w:fill="FFFFFF"/>
        </w:rPr>
        <w:t xml:space="preserve"> </w:t>
      </w:r>
      <w:r w:rsidR="00356D3A" w:rsidRPr="00095B75">
        <w:rPr>
          <w:spacing w:val="-2"/>
          <w:shd w:val="clear" w:color="auto" w:fill="FFFFFF"/>
        </w:rPr>
        <w:t>20</w:t>
      </w:r>
      <w:r w:rsidR="00675A7F" w:rsidRPr="00095B75">
        <w:rPr>
          <w:spacing w:val="-2"/>
          <w:shd w:val="clear" w:color="auto" w:fill="FFFFFF"/>
        </w:rPr>
        <w:t>2</w:t>
      </w:r>
      <w:r w:rsidR="00EE7050" w:rsidRPr="00095B75">
        <w:rPr>
          <w:spacing w:val="-2"/>
          <w:shd w:val="clear" w:color="auto" w:fill="FFFFFF"/>
        </w:rPr>
        <w:t>1</w:t>
      </w:r>
      <w:r w:rsidR="00356D3A" w:rsidRPr="00095B75">
        <w:rPr>
          <w:spacing w:val="-2"/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797507" w14:paraId="16BEEAC2" w14:textId="77777777" w:rsidTr="001B3CF5">
        <w:trPr>
          <w:trHeight w:val="11624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B80B4D4" w14:textId="39E1E24E" w:rsidR="00BC61B1" w:rsidRPr="00BC61B1" w:rsidRDefault="00890BA3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 w:rsidRPr="00801EB5">
              <w:rPr>
                <w:color w:val="auto"/>
                <w:szCs w:val="19"/>
              </w:rPr>
              <w:t>W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3A5405">
              <w:rPr>
                <w:color w:val="auto"/>
                <w:szCs w:val="19"/>
              </w:rPr>
              <w:t>listopadzie</w:t>
            </w:r>
            <w:r w:rsidRPr="00801EB5">
              <w:rPr>
                <w:color w:val="auto"/>
                <w:szCs w:val="19"/>
              </w:rPr>
              <w:t xml:space="preserve"> 2021 r.</w:t>
            </w:r>
            <w:r w:rsidR="007E663D" w:rsidRPr="00801EB5">
              <w:rPr>
                <w:color w:val="auto"/>
                <w:szCs w:val="19"/>
              </w:rPr>
              <w:t xml:space="preserve"> utrzymany</w:t>
            </w:r>
            <w:r w:rsidRPr="00801EB5">
              <w:rPr>
                <w:color w:val="auto"/>
                <w:szCs w:val="19"/>
              </w:rPr>
              <w:t xml:space="preserve"> został </w:t>
            </w:r>
            <w:r w:rsidR="007E663D" w:rsidRPr="00801EB5">
              <w:rPr>
                <w:color w:val="auto"/>
                <w:szCs w:val="19"/>
              </w:rPr>
              <w:t>wzrost</w:t>
            </w:r>
            <w:r w:rsidRPr="00801EB5">
              <w:rPr>
                <w:color w:val="auto"/>
                <w:szCs w:val="19"/>
              </w:rPr>
              <w:t xml:space="preserve"> przeciętnego zatrudnienia </w:t>
            </w:r>
            <w:r w:rsidR="00BD0FBD">
              <w:rPr>
                <w:color w:val="auto"/>
                <w:szCs w:val="19"/>
              </w:rPr>
              <w:t xml:space="preserve">w sektorze przedsiębiorstw </w:t>
            </w:r>
            <w:r w:rsidRPr="00801EB5">
              <w:rPr>
                <w:color w:val="auto"/>
                <w:szCs w:val="19"/>
              </w:rPr>
              <w:t xml:space="preserve">w skali roku (o </w:t>
            </w:r>
            <w:r w:rsidR="000765B3">
              <w:rPr>
                <w:color w:val="auto"/>
                <w:szCs w:val="19"/>
              </w:rPr>
              <w:t>0,</w:t>
            </w:r>
            <w:r w:rsidR="003A5405">
              <w:rPr>
                <w:color w:val="auto"/>
                <w:szCs w:val="19"/>
              </w:rPr>
              <w:t>8</w:t>
            </w:r>
            <w:r w:rsidRPr="00801EB5">
              <w:rPr>
                <w:color w:val="auto"/>
                <w:szCs w:val="19"/>
              </w:rPr>
              <w:t>%</w:t>
            </w:r>
            <w:r w:rsidR="007E663D" w:rsidRPr="00801EB5">
              <w:rPr>
                <w:color w:val="auto"/>
                <w:szCs w:val="19"/>
              </w:rPr>
              <w:t>,</w:t>
            </w:r>
            <w:r w:rsidRPr="00801EB5">
              <w:rPr>
                <w:color w:val="auto"/>
                <w:szCs w:val="19"/>
              </w:rPr>
              <w:t xml:space="preserve"> wobec spadku o</w:t>
            </w:r>
            <w:r w:rsidR="000765B3">
              <w:rPr>
                <w:color w:val="auto"/>
                <w:szCs w:val="19"/>
              </w:rPr>
              <w:t> </w:t>
            </w:r>
            <w:r w:rsidR="003A5405">
              <w:rPr>
                <w:color w:val="auto"/>
                <w:szCs w:val="19"/>
              </w:rPr>
              <w:t>1,4</w:t>
            </w:r>
            <w:r w:rsidRPr="00801EB5">
              <w:rPr>
                <w:color w:val="auto"/>
                <w:szCs w:val="19"/>
              </w:rPr>
              <w:t xml:space="preserve">% w analogicznym miesiącu poprzedniego roku). Stopa bezrobocia ukształtowała się </w:t>
            </w:r>
            <w:r w:rsidR="00FC3AC7">
              <w:rPr>
                <w:color w:val="auto"/>
                <w:szCs w:val="19"/>
              </w:rPr>
              <w:t xml:space="preserve">podobnie, jak przed miesiącem </w:t>
            </w:r>
            <w:r w:rsidRPr="00801EB5">
              <w:rPr>
                <w:color w:val="auto"/>
                <w:szCs w:val="19"/>
              </w:rPr>
              <w:t xml:space="preserve">na poziomie </w:t>
            </w:r>
            <w:r w:rsidR="00EF1FDB" w:rsidRPr="00801EB5">
              <w:rPr>
                <w:color w:val="auto"/>
                <w:szCs w:val="19"/>
              </w:rPr>
              <w:t>7,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 xml:space="preserve">%, wobec </w:t>
            </w:r>
            <w:r w:rsidR="00182BE8">
              <w:rPr>
                <w:color w:val="auto"/>
                <w:szCs w:val="19"/>
              </w:rPr>
              <w:t>8,</w:t>
            </w:r>
            <w:r w:rsidR="0064672F">
              <w:rPr>
                <w:color w:val="auto"/>
                <w:szCs w:val="19"/>
              </w:rPr>
              <w:t>3</w:t>
            </w:r>
            <w:r w:rsidRPr="00801EB5">
              <w:rPr>
                <w:color w:val="auto"/>
                <w:szCs w:val="19"/>
              </w:rPr>
              <w:t xml:space="preserve">% przed rokiem. </w:t>
            </w:r>
          </w:p>
          <w:p w14:paraId="43727881" w14:textId="6ED8972A" w:rsidR="0075634A" w:rsidRPr="003D783F" w:rsidRDefault="0075634A" w:rsidP="00542E88">
            <w:pPr>
              <w:pStyle w:val="tekstnapierwszejstronie"/>
              <w:numPr>
                <w:ilvl w:val="0"/>
                <w:numId w:val="27"/>
              </w:numPr>
              <w:suppressAutoHyphens/>
              <w:rPr>
                <w:color w:val="auto"/>
              </w:rPr>
            </w:pPr>
            <w:r>
              <w:rPr>
                <w:rFonts w:cs="Arial"/>
                <w:color w:val="auto"/>
              </w:rPr>
              <w:t>P</w:t>
            </w:r>
            <w:r w:rsidRPr="003D783F">
              <w:rPr>
                <w:rFonts w:cs="Arial"/>
                <w:color w:val="auto"/>
              </w:rPr>
              <w:t>rzeciętne miesięczne wynagrodzenie brutto w sektorze przedsiębiorstw w</w:t>
            </w:r>
            <w:r>
              <w:rPr>
                <w:rFonts w:cs="Arial"/>
                <w:color w:val="auto"/>
              </w:rPr>
              <w:t xml:space="preserve"> </w:t>
            </w:r>
            <w:r w:rsidR="00542E88">
              <w:rPr>
                <w:rFonts w:cs="Arial"/>
                <w:color w:val="auto"/>
              </w:rPr>
              <w:t>listopadzie</w:t>
            </w:r>
            <w:r>
              <w:rPr>
                <w:rFonts w:cs="Arial"/>
                <w:color w:val="auto"/>
              </w:rPr>
              <w:t xml:space="preserve"> </w:t>
            </w:r>
            <w:r w:rsidR="00C91D90">
              <w:rPr>
                <w:rFonts w:cs="Arial"/>
                <w:color w:val="auto"/>
              </w:rPr>
              <w:t>2021 r</w:t>
            </w:r>
            <w:r>
              <w:rPr>
                <w:rFonts w:cs="Arial"/>
                <w:color w:val="auto"/>
              </w:rPr>
              <w:t>.</w:t>
            </w:r>
            <w:r w:rsidRPr="003D783F">
              <w:rPr>
                <w:rFonts w:cs="Arial"/>
                <w:color w:val="auto"/>
              </w:rPr>
              <w:t xml:space="preserve"> było wyższe o</w:t>
            </w:r>
            <w:r>
              <w:rPr>
                <w:rFonts w:cs="Arial"/>
                <w:color w:val="auto"/>
              </w:rPr>
              <w:t> </w:t>
            </w:r>
            <w:r w:rsidR="00542E88">
              <w:rPr>
                <w:rFonts w:cs="Arial"/>
                <w:color w:val="auto"/>
              </w:rPr>
              <w:t>8,0</w:t>
            </w:r>
            <w:r w:rsidRPr="003D783F">
              <w:rPr>
                <w:rFonts w:cs="Arial"/>
                <w:color w:val="auto"/>
              </w:rPr>
              <w:t xml:space="preserve">% od zanotowanego </w:t>
            </w:r>
            <w:r>
              <w:rPr>
                <w:rFonts w:cs="Arial"/>
                <w:color w:val="auto"/>
              </w:rPr>
              <w:t xml:space="preserve">rok </w:t>
            </w:r>
            <w:r w:rsidRPr="00542E88">
              <w:rPr>
                <w:rFonts w:cs="Arial"/>
                <w:color w:val="auto"/>
              </w:rPr>
              <w:t xml:space="preserve">wcześniej i o </w:t>
            </w:r>
            <w:r w:rsidR="00542E88" w:rsidRPr="00542E88">
              <w:rPr>
                <w:rFonts w:cs="Arial"/>
                <w:color w:val="auto"/>
              </w:rPr>
              <w:t>2,8</w:t>
            </w:r>
            <w:r w:rsidRPr="00542E88">
              <w:rPr>
                <w:rFonts w:cs="Arial"/>
                <w:color w:val="auto"/>
              </w:rPr>
              <w:t xml:space="preserve">% wyższe niż przed miesiącem. </w:t>
            </w:r>
            <w:r w:rsidRPr="00542E88">
              <w:rPr>
                <w:color w:val="auto"/>
              </w:rPr>
              <w:t xml:space="preserve">Na przestrzeni </w:t>
            </w:r>
            <w:r w:rsidR="00542E88" w:rsidRPr="00542E88">
              <w:rPr>
                <w:color w:val="auto"/>
              </w:rPr>
              <w:t>jedenastu</w:t>
            </w:r>
            <w:r w:rsidRPr="00542E88">
              <w:rPr>
                <w:color w:val="auto"/>
              </w:rPr>
              <w:t xml:space="preserve"> miesięcy 2021 r. przeciętne wynagrodzenie brutto wzrosło w większym stopniu niż </w:t>
            </w:r>
            <w:r w:rsidRPr="003D783F">
              <w:rPr>
                <w:color w:val="auto"/>
              </w:rPr>
              <w:t>przed rokiem (o</w:t>
            </w:r>
            <w:r w:rsidR="00542E88">
              <w:rPr>
                <w:color w:val="auto"/>
              </w:rPr>
              <w:t xml:space="preserve"> 7,4</w:t>
            </w:r>
            <w:r w:rsidRPr="003D783F">
              <w:rPr>
                <w:color w:val="auto"/>
              </w:rPr>
              <w:t>%</w:t>
            </w:r>
            <w:r w:rsidR="00590A30">
              <w:rPr>
                <w:color w:val="auto"/>
              </w:rPr>
              <w:t>,</w:t>
            </w:r>
            <w:r w:rsidRPr="003D783F">
              <w:rPr>
                <w:color w:val="auto"/>
              </w:rPr>
              <w:t xml:space="preserve"> wobec</w:t>
            </w:r>
            <w:r w:rsidR="00542E88">
              <w:rPr>
                <w:color w:val="auto"/>
              </w:rPr>
              <w:t xml:space="preserve"> 4,2</w:t>
            </w:r>
            <w:r w:rsidRPr="003D783F">
              <w:rPr>
                <w:color w:val="auto"/>
              </w:rPr>
              <w:t>%).</w:t>
            </w:r>
          </w:p>
          <w:p w14:paraId="66C18DD5" w14:textId="7FD2554D" w:rsidR="00901CD7" w:rsidRDefault="00901CD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</w:rPr>
            </w:pPr>
            <w:r>
              <w:rPr>
                <w:color w:val="auto"/>
              </w:rPr>
              <w:t xml:space="preserve">Na rynku </w:t>
            </w:r>
            <w:r w:rsidRPr="00901CD7">
              <w:rPr>
                <w:color w:val="auto"/>
                <w:szCs w:val="19"/>
              </w:rPr>
              <w:t xml:space="preserve">rolnym w </w:t>
            </w:r>
            <w:r w:rsidR="00224E2B">
              <w:rPr>
                <w:color w:val="auto"/>
                <w:szCs w:val="19"/>
              </w:rPr>
              <w:t>listopadzie</w:t>
            </w:r>
            <w:r w:rsidR="00D41D33">
              <w:rPr>
                <w:color w:val="auto"/>
                <w:szCs w:val="19"/>
              </w:rPr>
              <w:t xml:space="preserve"> </w:t>
            </w:r>
            <w:r w:rsidR="0034630C">
              <w:rPr>
                <w:color w:val="auto"/>
                <w:szCs w:val="19"/>
              </w:rPr>
              <w:t>202</w:t>
            </w:r>
            <w:r w:rsidR="00C21F15">
              <w:rPr>
                <w:color w:val="auto"/>
                <w:szCs w:val="19"/>
              </w:rPr>
              <w:t>1</w:t>
            </w:r>
            <w:r w:rsidR="0034630C">
              <w:rPr>
                <w:color w:val="auto"/>
                <w:szCs w:val="19"/>
              </w:rPr>
              <w:t xml:space="preserve"> </w:t>
            </w:r>
            <w:r w:rsidRPr="00901CD7">
              <w:rPr>
                <w:color w:val="auto"/>
                <w:szCs w:val="19"/>
              </w:rPr>
              <w:t xml:space="preserve">r. </w:t>
            </w:r>
            <w:r w:rsidR="003D7E67">
              <w:rPr>
                <w:color w:val="auto"/>
                <w:szCs w:val="19"/>
              </w:rPr>
              <w:t>przeciętne</w:t>
            </w:r>
            <w:r w:rsidR="00DA4D2F">
              <w:rPr>
                <w:color w:val="auto"/>
                <w:szCs w:val="19"/>
              </w:rPr>
              <w:t xml:space="preserve"> c</w:t>
            </w:r>
            <w:r w:rsidRPr="00901CD7">
              <w:rPr>
                <w:color w:val="auto"/>
                <w:szCs w:val="19"/>
              </w:rPr>
              <w:t>en</w:t>
            </w:r>
            <w:r w:rsidR="003D7E67">
              <w:rPr>
                <w:color w:val="auto"/>
                <w:szCs w:val="19"/>
              </w:rPr>
              <w:t>y</w:t>
            </w:r>
            <w:r w:rsidRPr="00901CD7">
              <w:rPr>
                <w:color w:val="auto"/>
                <w:szCs w:val="19"/>
              </w:rPr>
              <w:t xml:space="preserve"> </w:t>
            </w:r>
            <w:r w:rsidR="003D7E67">
              <w:rPr>
                <w:color w:val="auto"/>
                <w:szCs w:val="19"/>
              </w:rPr>
              <w:t>wszystkich analizowanych produktów rolnych były wyższe niż przed rokiem</w:t>
            </w:r>
            <w:r w:rsidRPr="00901CD7">
              <w:rPr>
                <w:color w:val="auto"/>
                <w:szCs w:val="19"/>
              </w:rPr>
              <w:t>.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>W</w:t>
            </w:r>
            <w:r w:rsidR="0034630C" w:rsidRPr="006675AD">
              <w:rPr>
                <w:color w:val="auto"/>
                <w:szCs w:val="19"/>
              </w:rPr>
              <w:t>ięcej</w:t>
            </w:r>
            <w:r w:rsidR="002B5E6A" w:rsidRPr="006675AD">
              <w:rPr>
                <w:color w:val="auto"/>
                <w:szCs w:val="19"/>
              </w:rPr>
              <w:t xml:space="preserve"> </w:t>
            </w:r>
            <w:r w:rsidR="00855616" w:rsidRPr="006675AD">
              <w:rPr>
                <w:color w:val="auto"/>
                <w:szCs w:val="19"/>
              </w:rPr>
              <w:t xml:space="preserve">niż przed miesiącem </w:t>
            </w:r>
            <w:r w:rsidR="002B5E6A" w:rsidRPr="006675AD">
              <w:rPr>
                <w:color w:val="auto"/>
                <w:szCs w:val="19"/>
              </w:rPr>
              <w:t>płacono</w:t>
            </w:r>
            <w:r w:rsidR="00D41D33">
              <w:rPr>
                <w:color w:val="auto"/>
                <w:szCs w:val="19"/>
              </w:rPr>
              <w:t xml:space="preserve"> za żywiec </w:t>
            </w:r>
            <w:r w:rsidR="00224E2B">
              <w:rPr>
                <w:color w:val="auto"/>
                <w:szCs w:val="19"/>
              </w:rPr>
              <w:t>drobiowy</w:t>
            </w:r>
            <w:r w:rsidR="003D7E67">
              <w:rPr>
                <w:color w:val="auto"/>
                <w:szCs w:val="19"/>
              </w:rPr>
              <w:t xml:space="preserve"> i mleko</w:t>
            </w:r>
            <w:r w:rsidR="00DA4D2F">
              <w:rPr>
                <w:color w:val="auto"/>
                <w:szCs w:val="19"/>
              </w:rPr>
              <w:t xml:space="preserve"> w skupie</w:t>
            </w:r>
            <w:r w:rsidR="003D7E67">
              <w:rPr>
                <w:color w:val="auto"/>
                <w:szCs w:val="19"/>
              </w:rPr>
              <w:t xml:space="preserve"> oraz za </w:t>
            </w:r>
            <w:r w:rsidR="00D41D33">
              <w:rPr>
                <w:color w:val="auto"/>
                <w:szCs w:val="19"/>
              </w:rPr>
              <w:t>zboża</w:t>
            </w:r>
            <w:r w:rsidR="003D7E67">
              <w:rPr>
                <w:color w:val="auto"/>
                <w:szCs w:val="19"/>
              </w:rPr>
              <w:t xml:space="preserve"> na </w:t>
            </w:r>
            <w:r w:rsidR="00224E2B">
              <w:rPr>
                <w:color w:val="auto"/>
                <w:szCs w:val="19"/>
              </w:rPr>
              <w:t>obu rynkach</w:t>
            </w:r>
            <w:r w:rsidR="00D41D33">
              <w:rPr>
                <w:color w:val="auto"/>
                <w:szCs w:val="19"/>
              </w:rPr>
              <w:t>. W tym samym okresie</w:t>
            </w:r>
            <w:r w:rsidR="00DA4D2F">
              <w:rPr>
                <w:color w:val="auto"/>
                <w:szCs w:val="19"/>
              </w:rPr>
              <w:t xml:space="preserve"> mniej </w:t>
            </w:r>
            <w:r w:rsidR="00D41D33">
              <w:rPr>
                <w:color w:val="auto"/>
                <w:szCs w:val="19"/>
              </w:rPr>
              <w:t xml:space="preserve">płacono </w:t>
            </w:r>
            <w:r w:rsidR="00DA4D2F">
              <w:rPr>
                <w:color w:val="auto"/>
                <w:szCs w:val="19"/>
              </w:rPr>
              <w:t xml:space="preserve">za </w:t>
            </w:r>
            <w:r w:rsidR="00D41D33">
              <w:rPr>
                <w:color w:val="auto"/>
                <w:szCs w:val="19"/>
              </w:rPr>
              <w:t>żywiec w</w:t>
            </w:r>
            <w:r w:rsidR="00306F2B">
              <w:rPr>
                <w:color w:val="auto"/>
                <w:szCs w:val="19"/>
              </w:rPr>
              <w:t>ieprzowy</w:t>
            </w:r>
            <w:r w:rsidR="00D41D33">
              <w:rPr>
                <w:color w:val="auto"/>
                <w:szCs w:val="19"/>
              </w:rPr>
              <w:t xml:space="preserve"> i </w:t>
            </w:r>
            <w:r w:rsidR="00224E2B">
              <w:rPr>
                <w:color w:val="auto"/>
                <w:szCs w:val="19"/>
              </w:rPr>
              <w:t>wołowy</w:t>
            </w:r>
            <w:r w:rsidR="003D7E67">
              <w:rPr>
                <w:color w:val="auto"/>
                <w:szCs w:val="19"/>
              </w:rPr>
              <w:t xml:space="preserve"> w skupie</w:t>
            </w:r>
            <w:r w:rsidR="00D41D33">
              <w:rPr>
                <w:color w:val="auto"/>
                <w:szCs w:val="19"/>
              </w:rPr>
              <w:t xml:space="preserve"> oraz za ziemniaki </w:t>
            </w:r>
            <w:r w:rsidR="00224E2B">
              <w:rPr>
                <w:color w:val="auto"/>
                <w:szCs w:val="19"/>
              </w:rPr>
              <w:t xml:space="preserve">w skupie i </w:t>
            </w:r>
            <w:r w:rsidR="00D41D33">
              <w:rPr>
                <w:color w:val="auto"/>
                <w:szCs w:val="19"/>
              </w:rPr>
              <w:t>na targowiskach</w:t>
            </w:r>
            <w:r w:rsidR="00DA4D2F">
              <w:rPr>
                <w:color w:val="auto"/>
                <w:szCs w:val="19"/>
              </w:rPr>
              <w:t xml:space="preserve">. </w:t>
            </w:r>
            <w:r w:rsidR="00D41D33">
              <w:rPr>
                <w:color w:val="auto"/>
                <w:szCs w:val="19"/>
              </w:rPr>
              <w:t>P</w:t>
            </w:r>
            <w:r w:rsidR="003D7E67">
              <w:rPr>
                <w:color w:val="auto"/>
                <w:szCs w:val="19"/>
              </w:rPr>
              <w:t xml:space="preserve">ogorszyła </w:t>
            </w:r>
            <w:r w:rsidR="00DA4D2F">
              <w:rPr>
                <w:color w:val="auto"/>
                <w:szCs w:val="19"/>
              </w:rPr>
              <w:t>się opł</w:t>
            </w:r>
            <w:r w:rsidR="00C103AE">
              <w:rPr>
                <w:color w:val="auto"/>
                <w:szCs w:val="19"/>
              </w:rPr>
              <w:t>acalność tuczu trzody chlewnej</w:t>
            </w:r>
            <w:r w:rsidR="00D67732" w:rsidRPr="006675AD">
              <w:rPr>
                <w:color w:val="auto"/>
                <w:szCs w:val="19"/>
              </w:rPr>
              <w:t>.</w:t>
            </w:r>
          </w:p>
          <w:p w14:paraId="2A6B09FC" w14:textId="60B0D5AB" w:rsidR="0054460A" w:rsidRPr="00A70A27" w:rsidRDefault="00CB1F85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 xml:space="preserve">W </w:t>
            </w:r>
            <w:r w:rsidR="003A5405">
              <w:rPr>
                <w:color w:val="auto"/>
                <w:szCs w:val="19"/>
              </w:rPr>
              <w:t>listopadzie</w:t>
            </w:r>
            <w:r w:rsidR="00015943">
              <w:rPr>
                <w:color w:val="auto"/>
                <w:szCs w:val="19"/>
              </w:rPr>
              <w:t xml:space="preserve"> </w:t>
            </w:r>
            <w:r w:rsidR="007761FC">
              <w:rPr>
                <w:color w:val="auto"/>
                <w:szCs w:val="19"/>
              </w:rPr>
              <w:t>202</w:t>
            </w:r>
            <w:r w:rsidR="00CD51E4">
              <w:rPr>
                <w:color w:val="auto"/>
                <w:szCs w:val="19"/>
              </w:rPr>
              <w:t>1</w:t>
            </w:r>
            <w:r w:rsidR="007761FC">
              <w:rPr>
                <w:color w:val="auto"/>
                <w:szCs w:val="19"/>
              </w:rPr>
              <w:t xml:space="preserve"> r.</w:t>
            </w:r>
            <w:r w:rsidR="00CA79CE">
              <w:rPr>
                <w:color w:val="auto"/>
                <w:szCs w:val="19"/>
              </w:rPr>
              <w:t xml:space="preserve"> </w:t>
            </w:r>
            <w:r w:rsidR="00015943">
              <w:rPr>
                <w:color w:val="auto"/>
                <w:szCs w:val="19"/>
              </w:rPr>
              <w:t>utrzymał się wysoki wzrost</w:t>
            </w:r>
            <w:r w:rsidR="00CD51E4">
              <w:rPr>
                <w:color w:val="auto"/>
                <w:szCs w:val="19"/>
              </w:rPr>
              <w:t xml:space="preserve"> </w:t>
            </w:r>
            <w:r w:rsidR="0031024C">
              <w:rPr>
                <w:color w:val="auto"/>
                <w:szCs w:val="19"/>
              </w:rPr>
              <w:t>produkcj</w:t>
            </w:r>
            <w:r w:rsidR="00015943">
              <w:rPr>
                <w:color w:val="auto"/>
                <w:szCs w:val="19"/>
              </w:rPr>
              <w:t xml:space="preserve">i </w:t>
            </w:r>
            <w:r w:rsidR="00B12506" w:rsidRPr="00D96D70">
              <w:rPr>
                <w:color w:val="auto"/>
                <w:szCs w:val="19"/>
              </w:rPr>
              <w:t>sprzedan</w:t>
            </w:r>
            <w:r w:rsidR="00015943">
              <w:rPr>
                <w:color w:val="auto"/>
                <w:szCs w:val="19"/>
              </w:rPr>
              <w:t>ej</w:t>
            </w:r>
            <w:r w:rsidR="00B12506" w:rsidRPr="00D96D70">
              <w:rPr>
                <w:color w:val="auto"/>
                <w:szCs w:val="19"/>
              </w:rPr>
              <w:t xml:space="preserve"> przemysłu w skali roku</w:t>
            </w:r>
            <w:r w:rsidR="00C103AE">
              <w:rPr>
                <w:color w:val="auto"/>
                <w:szCs w:val="19"/>
              </w:rPr>
              <w:t xml:space="preserve">. W porównaniu z </w:t>
            </w:r>
            <w:r w:rsidR="003A5405">
              <w:rPr>
                <w:color w:val="auto"/>
                <w:szCs w:val="19"/>
              </w:rPr>
              <w:t>listopad</w:t>
            </w:r>
            <w:r w:rsidR="00CF64E7">
              <w:rPr>
                <w:color w:val="auto"/>
                <w:szCs w:val="19"/>
              </w:rPr>
              <w:t>em</w:t>
            </w:r>
            <w:r w:rsidR="00C103AE">
              <w:rPr>
                <w:color w:val="auto"/>
                <w:szCs w:val="19"/>
              </w:rPr>
              <w:t xml:space="preserve"> 2020 r. </w:t>
            </w:r>
            <w:r w:rsidR="00015943">
              <w:rPr>
                <w:color w:val="auto"/>
                <w:szCs w:val="19"/>
              </w:rPr>
              <w:t xml:space="preserve">sprzedaż </w:t>
            </w:r>
            <w:r w:rsidR="00C103AE">
              <w:rPr>
                <w:color w:val="auto"/>
                <w:szCs w:val="19"/>
              </w:rPr>
              <w:t xml:space="preserve">zwiększyła się o </w:t>
            </w:r>
            <w:r w:rsidR="00CF64E7">
              <w:rPr>
                <w:color w:val="auto"/>
                <w:szCs w:val="19"/>
              </w:rPr>
              <w:t>20,6</w:t>
            </w:r>
            <w:r w:rsidR="00C103AE">
              <w:rPr>
                <w:color w:val="auto"/>
                <w:szCs w:val="19"/>
              </w:rPr>
              <w:t>%</w:t>
            </w:r>
            <w:r w:rsidR="003A5405">
              <w:rPr>
                <w:color w:val="auto"/>
                <w:szCs w:val="19"/>
              </w:rPr>
              <w:t xml:space="preserve"> (rok wcześniej odnotowano wzrost o </w:t>
            </w:r>
            <w:r w:rsidR="00CF64E7">
              <w:rPr>
                <w:color w:val="auto"/>
                <w:szCs w:val="19"/>
              </w:rPr>
              <w:t>2,5</w:t>
            </w:r>
            <w:r w:rsidR="003A5405">
              <w:rPr>
                <w:color w:val="auto"/>
                <w:szCs w:val="19"/>
              </w:rPr>
              <w:t>%)</w:t>
            </w:r>
            <w:r w:rsidR="00D752F1">
              <w:rPr>
                <w:color w:val="auto"/>
                <w:szCs w:val="19"/>
              </w:rPr>
              <w:t>.</w:t>
            </w:r>
          </w:p>
          <w:p w14:paraId="7F3BB9DD" w14:textId="1607A6BE" w:rsidR="002838AB" w:rsidRPr="00A70A27" w:rsidRDefault="00EE056D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szCs w:val="19"/>
              </w:rPr>
            </w:pPr>
            <w:r>
              <w:rPr>
                <w:szCs w:val="19"/>
              </w:rPr>
              <w:t>Kolejny</w:t>
            </w:r>
            <w:r w:rsidR="00CB1F85">
              <w:rPr>
                <w:szCs w:val="19"/>
              </w:rPr>
              <w:t xml:space="preserve"> miesiąc z rzędu</w:t>
            </w:r>
            <w:r w:rsidR="009043BC">
              <w:rPr>
                <w:szCs w:val="19"/>
              </w:rPr>
              <w:t xml:space="preserve"> odnotowano wzrost</w:t>
            </w:r>
            <w:r w:rsidR="00986366">
              <w:rPr>
                <w:szCs w:val="19"/>
              </w:rPr>
              <w:t xml:space="preserve"> </w:t>
            </w:r>
            <w:r w:rsidR="00B33DEA">
              <w:rPr>
                <w:szCs w:val="19"/>
              </w:rPr>
              <w:t>p</w:t>
            </w:r>
            <w:r w:rsidR="00B12506" w:rsidRPr="00B33DEA">
              <w:rPr>
                <w:szCs w:val="19"/>
              </w:rPr>
              <w:t>rodukcj</w:t>
            </w:r>
            <w:r w:rsidR="00986366">
              <w:rPr>
                <w:szCs w:val="19"/>
              </w:rPr>
              <w:t>i</w:t>
            </w:r>
            <w:r w:rsidR="00B12506" w:rsidRPr="00B33DEA">
              <w:rPr>
                <w:szCs w:val="19"/>
              </w:rPr>
              <w:t xml:space="preserve"> budowlano-montażow</w:t>
            </w:r>
            <w:r w:rsidR="00986366">
              <w:rPr>
                <w:szCs w:val="19"/>
              </w:rPr>
              <w:t>ej</w:t>
            </w:r>
            <w:r w:rsidR="00D4348F" w:rsidRPr="00B33DEA">
              <w:rPr>
                <w:szCs w:val="19"/>
              </w:rPr>
              <w:t xml:space="preserve"> w</w:t>
            </w:r>
            <w:r w:rsidR="00465DDE">
              <w:rPr>
                <w:szCs w:val="19"/>
              </w:rPr>
              <w:t xml:space="preserve"> </w:t>
            </w:r>
            <w:r w:rsidR="00D4348F" w:rsidRPr="00B33DEA">
              <w:rPr>
                <w:szCs w:val="19"/>
              </w:rPr>
              <w:t>ujęciu rocznym</w:t>
            </w:r>
            <w:r w:rsidR="00B33DEA">
              <w:rPr>
                <w:szCs w:val="19"/>
              </w:rPr>
              <w:t>.</w:t>
            </w:r>
            <w:r w:rsidR="00DE0092" w:rsidRPr="00B33DEA">
              <w:rPr>
                <w:szCs w:val="19"/>
              </w:rPr>
              <w:t xml:space="preserve"> </w:t>
            </w:r>
            <w:r w:rsidR="00B37989">
              <w:rPr>
                <w:szCs w:val="19"/>
              </w:rPr>
              <w:t>W relacji do</w:t>
            </w:r>
            <w:r w:rsidR="0054460A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listopada</w:t>
            </w:r>
            <w:r w:rsidR="00C062AF" w:rsidRPr="00B33DEA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202</w:t>
            </w:r>
            <w:r w:rsidR="00B37989">
              <w:rPr>
                <w:szCs w:val="19"/>
              </w:rPr>
              <w:t>0</w:t>
            </w:r>
            <w:r w:rsidR="00C6608E">
              <w:rPr>
                <w:szCs w:val="19"/>
              </w:rPr>
              <w:t xml:space="preserve"> </w:t>
            </w:r>
            <w:r w:rsidR="00DE0092" w:rsidRPr="00B33DEA">
              <w:rPr>
                <w:szCs w:val="19"/>
              </w:rPr>
              <w:t>r.</w:t>
            </w:r>
            <w:r w:rsidR="007C2C2D" w:rsidRPr="00B33DEA">
              <w:rPr>
                <w:szCs w:val="19"/>
              </w:rPr>
              <w:t xml:space="preserve"> </w:t>
            </w:r>
            <w:r w:rsidR="00C763E9">
              <w:rPr>
                <w:szCs w:val="19"/>
              </w:rPr>
              <w:t>p</w:t>
            </w:r>
            <w:r w:rsidR="00C763E9" w:rsidRPr="00B33DEA">
              <w:rPr>
                <w:szCs w:val="19"/>
              </w:rPr>
              <w:t>rodukcj</w:t>
            </w:r>
            <w:r w:rsidR="00C763E9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budowlano-montażow</w:t>
            </w:r>
            <w:r w:rsidR="00A51366">
              <w:rPr>
                <w:szCs w:val="19"/>
              </w:rPr>
              <w:t>a</w:t>
            </w:r>
            <w:r w:rsidR="00C763E9" w:rsidRPr="00B33DEA">
              <w:rPr>
                <w:szCs w:val="19"/>
              </w:rPr>
              <w:t xml:space="preserve"> </w:t>
            </w:r>
            <w:r w:rsidR="00D663C8">
              <w:rPr>
                <w:szCs w:val="19"/>
              </w:rPr>
              <w:t>z</w:t>
            </w:r>
            <w:r w:rsidR="009043BC">
              <w:rPr>
                <w:szCs w:val="19"/>
              </w:rPr>
              <w:t>więk</w:t>
            </w:r>
            <w:r w:rsidR="00D663C8">
              <w:rPr>
                <w:szCs w:val="19"/>
              </w:rPr>
              <w:t>szyła się</w:t>
            </w:r>
            <w:r w:rsidR="00404776" w:rsidRPr="00B33DEA">
              <w:rPr>
                <w:szCs w:val="19"/>
              </w:rPr>
              <w:t xml:space="preserve"> </w:t>
            </w:r>
            <w:r w:rsidR="00C062AF" w:rsidRPr="00B33DEA">
              <w:rPr>
                <w:szCs w:val="19"/>
              </w:rPr>
              <w:t>o</w:t>
            </w:r>
            <w:r w:rsidR="00CA79CE" w:rsidRPr="00B33DEA">
              <w:rPr>
                <w:szCs w:val="19"/>
              </w:rPr>
              <w:t xml:space="preserve"> </w:t>
            </w:r>
            <w:r>
              <w:rPr>
                <w:szCs w:val="19"/>
              </w:rPr>
              <w:t>26,9</w:t>
            </w:r>
            <w:r w:rsidR="00CA79CE" w:rsidRPr="00B33DEA">
              <w:rPr>
                <w:szCs w:val="19"/>
              </w:rPr>
              <w:t>%</w:t>
            </w:r>
            <w:r w:rsidR="009043BC">
              <w:rPr>
                <w:szCs w:val="19"/>
              </w:rPr>
              <w:t xml:space="preserve"> </w:t>
            </w:r>
            <w:r w:rsidR="00CB1F85">
              <w:rPr>
                <w:szCs w:val="19"/>
              </w:rPr>
              <w:t xml:space="preserve">(wobec </w:t>
            </w:r>
            <w:r>
              <w:rPr>
                <w:szCs w:val="19"/>
              </w:rPr>
              <w:t>wzrostu</w:t>
            </w:r>
            <w:r w:rsidR="00CB1F85">
              <w:rPr>
                <w:szCs w:val="19"/>
              </w:rPr>
              <w:t xml:space="preserve"> o </w:t>
            </w:r>
            <w:r>
              <w:rPr>
                <w:szCs w:val="19"/>
              </w:rPr>
              <w:t>2,1</w:t>
            </w:r>
            <w:r w:rsidR="00CB1F85">
              <w:rPr>
                <w:szCs w:val="19"/>
              </w:rPr>
              <w:t>% rok wcześniej)</w:t>
            </w:r>
            <w:r w:rsidR="00CA79CE" w:rsidRPr="00B33DEA">
              <w:rPr>
                <w:szCs w:val="19"/>
              </w:rPr>
              <w:t>.</w:t>
            </w:r>
          </w:p>
          <w:p w14:paraId="11A068AA" w14:textId="7E8616F4" w:rsidR="00002C78" w:rsidRPr="006C628F" w:rsidRDefault="00002C78" w:rsidP="00C80363">
            <w:pPr>
              <w:pStyle w:val="Akapitzlist"/>
              <w:numPr>
                <w:ilvl w:val="0"/>
                <w:numId w:val="27"/>
              </w:numPr>
              <w:suppressAutoHyphens/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</w:pPr>
            <w:r w:rsidRPr="00002C78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We</w:t>
            </w:r>
            <w:r w:rsidR="002A6964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dług wstępnych danych, </w:t>
            </w:r>
            <w:r w:rsidR="00C8036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 xml:space="preserve">w listopadzie </w:t>
            </w:r>
            <w:r w:rsidR="00C80363" w:rsidRPr="00C80363">
              <w:rPr>
                <w:rFonts w:eastAsia="Fira Sans Light" w:cs="Arial"/>
                <w:bCs/>
                <w:color w:val="000000" w:themeColor="text1"/>
                <w:szCs w:val="19"/>
                <w:lang w:eastAsia="pl-PL"/>
              </w:rPr>
              <w:t>przekazano do użytkowania o 77,7% więcej mieszkań niż w analogicznym miesiącu ubiegłego roku, zwiększyła się również liczba mieszkań, na realizację których wydano pozwolenia lub dokonano zgłoszenia z projektem budowlanym (o 62,3%). Zmniejszyła się natomiast liczba mieszkań, których budowę rozpoczęto (o 18,8%).</w:t>
            </w:r>
          </w:p>
          <w:p w14:paraId="3EE806EF" w14:textId="77777777" w:rsidR="001C1867" w:rsidRPr="001C1867" w:rsidRDefault="001C1867" w:rsidP="001C186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 w:rsidRPr="001C1867">
              <w:rPr>
                <w:color w:val="auto"/>
                <w:szCs w:val="19"/>
              </w:rPr>
              <w:t>W listopadzie 2021 r. sprzedaż detaliczna zwiększyła się w skali roku o 18,0% (przed rokiem odnotowano spadek o 6,5%), a sprzedaż hurtowa wzrosła o 39,6%, wobec ubiegłorocznego spadku na poziomie 7,0%.</w:t>
            </w:r>
          </w:p>
          <w:p w14:paraId="6DA533F6" w14:textId="08EDFA64" w:rsidR="00DD305C" w:rsidRPr="0020747E" w:rsidRDefault="00CB1F85" w:rsidP="00C07C47">
            <w:pPr>
              <w:pStyle w:val="tekstnapierwszejstronie"/>
              <w:numPr>
                <w:ilvl w:val="0"/>
                <w:numId w:val="27"/>
              </w:numPr>
              <w:suppressAutoHyphens/>
              <w:ind w:left="1066" w:hanging="357"/>
              <w:rPr>
                <w:rFonts w:eastAsia="Fira Sans Light" w:cs="Arial"/>
                <w:color w:val="auto"/>
                <w:szCs w:val="19"/>
              </w:rPr>
            </w:pPr>
            <w:r>
              <w:rPr>
                <w:rFonts w:eastAsia="Fira Sans Light" w:cs="Arial"/>
                <w:color w:val="auto"/>
                <w:szCs w:val="19"/>
              </w:rPr>
              <w:t xml:space="preserve">W </w:t>
            </w:r>
            <w:r w:rsidR="00EE056D">
              <w:rPr>
                <w:rFonts w:eastAsia="Fira Sans Light" w:cs="Arial"/>
                <w:color w:val="auto"/>
                <w:szCs w:val="19"/>
              </w:rPr>
              <w:t>listopadzie</w:t>
            </w:r>
            <w:r w:rsidR="00C63069" w:rsidRPr="00CE2A59">
              <w:rPr>
                <w:rFonts w:eastAsia="Fira Sans Light" w:cs="Arial"/>
                <w:color w:val="auto"/>
                <w:szCs w:val="19"/>
              </w:rPr>
              <w:t xml:space="preserve"> 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>202</w:t>
            </w:r>
            <w:r w:rsidR="00B33DEA" w:rsidRPr="00CE2A59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 xml:space="preserve"> r. w województwie świętokrzyskim </w:t>
            </w:r>
            <w:r w:rsidR="00EE056D">
              <w:rPr>
                <w:rFonts w:eastAsia="Fira Sans Light" w:cs="Arial"/>
                <w:color w:val="auto"/>
                <w:szCs w:val="19"/>
              </w:rPr>
              <w:t>zwiększył</w:t>
            </w:r>
            <w:r w:rsidR="00015943" w:rsidRPr="00CE2A59">
              <w:rPr>
                <w:rFonts w:eastAsia="Fira Sans Light" w:cs="Arial"/>
                <w:color w:val="auto"/>
                <w:szCs w:val="19"/>
              </w:rPr>
              <w:t xml:space="preserve"> się </w:t>
            </w:r>
            <w:r w:rsidR="003D6B09" w:rsidRPr="00CE2A59">
              <w:rPr>
                <w:rFonts w:eastAsia="Fira Sans Light" w:cs="Arial"/>
                <w:color w:val="auto"/>
                <w:szCs w:val="19"/>
              </w:rPr>
              <w:t xml:space="preserve">udział podmiotów gospodarczych 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wskazujących pandemię COVID-19 jako czynnik wywołujący istotne zmiany w</w:t>
            </w:r>
            <w:r w:rsidR="00B71E96" w:rsidRPr="0020747E">
              <w:rPr>
                <w:rFonts w:eastAsia="Fira Sans Light" w:cs="Arial"/>
                <w:color w:val="auto"/>
                <w:szCs w:val="19"/>
              </w:rPr>
              <w:t> 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prowadzeniu działalności gos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podarczej. Odsetek ten </w:t>
            </w:r>
            <w:r w:rsidR="00AC28B9">
              <w:rPr>
                <w:rFonts w:eastAsia="Fira Sans Light" w:cs="Arial"/>
                <w:color w:val="auto"/>
                <w:szCs w:val="19"/>
              </w:rPr>
              <w:t>był wyższy</w:t>
            </w:r>
            <w:r w:rsidR="00D90E39">
              <w:rPr>
                <w:rFonts w:eastAsia="Fira Sans Light" w:cs="Arial"/>
                <w:color w:val="auto"/>
                <w:szCs w:val="19"/>
              </w:rPr>
              <w:t xml:space="preserve"> niż średnio</w:t>
            </w:r>
            <w:r w:rsidR="00D564DF" w:rsidRPr="0020747E">
              <w:rPr>
                <w:rFonts w:eastAsia="Fira Sans Light" w:cs="Arial"/>
                <w:color w:val="auto"/>
                <w:szCs w:val="19"/>
              </w:rPr>
              <w:t xml:space="preserve"> w kraju i wyniósł </w:t>
            </w:r>
            <w:r w:rsidR="00EE056D">
              <w:rPr>
                <w:rFonts w:eastAsia="Fira Sans Light" w:cs="Arial"/>
                <w:color w:val="auto"/>
                <w:szCs w:val="19"/>
              </w:rPr>
              <w:t>1,</w:t>
            </w:r>
            <w:r w:rsidR="00AC28B9">
              <w:rPr>
                <w:rFonts w:eastAsia="Fira Sans Light" w:cs="Arial"/>
                <w:color w:val="auto"/>
                <w:szCs w:val="19"/>
              </w:rPr>
              <w:t>1</w:t>
            </w:r>
            <w:r w:rsidR="003D6B09" w:rsidRPr="0020747E">
              <w:rPr>
                <w:rFonts w:eastAsia="Fira Sans Light" w:cs="Arial"/>
                <w:color w:val="auto"/>
                <w:szCs w:val="19"/>
              </w:rPr>
              <w:t>%.</w:t>
            </w:r>
          </w:p>
          <w:p w14:paraId="4DA91E4A" w14:textId="219B5D87" w:rsidR="0047314B" w:rsidRPr="001C1867" w:rsidRDefault="001C1867" w:rsidP="00C07C47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ind w:left="1066" w:hanging="357"/>
              <w:rPr>
                <w:color w:val="auto"/>
              </w:rPr>
            </w:pPr>
            <w:r w:rsidRPr="001C1867">
              <w:rPr>
                <w:rFonts w:eastAsia="Fira Sans Light" w:cs="Arial"/>
                <w:color w:val="auto"/>
                <w:szCs w:val="19"/>
              </w:rPr>
              <w:t>Na koniec listopada 2021 r. liczba podmiotów gospodarki narodowej wpisanych do rejestru REGON zwiększyła się</w:t>
            </w:r>
            <w:r w:rsidRPr="001C1867">
              <w:rPr>
                <w:color w:val="auto"/>
                <w:szCs w:val="19"/>
              </w:rPr>
              <w:t xml:space="preserve"> w skali roku o 3,4%, a w porównaniu z poprzednim miesiącem – o 0,2%. Wzrosła również, w relacji do października 2021 r., liczba podmiotów wykreślonych z rejestru REGON (o 15,5%), jednostek nowo zarejestrowanych (o 3,3%) oraz podmiotów z zawieszoną działalnością (o 2,1%).</w:t>
            </w:r>
          </w:p>
          <w:p w14:paraId="7DFE1029" w14:textId="2430F0C9" w:rsidR="000F291A" w:rsidRPr="00C44308" w:rsidRDefault="006B280D" w:rsidP="006B280D">
            <w:pPr>
              <w:pStyle w:val="tekstnapierwszejstronie"/>
              <w:numPr>
                <w:ilvl w:val="0"/>
                <w:numId w:val="27"/>
              </w:numPr>
              <w:suppressAutoHyphens/>
              <w:spacing w:line="240" w:lineRule="exact"/>
              <w:rPr>
                <w:color w:val="auto"/>
              </w:rPr>
            </w:pPr>
            <w:r w:rsidRPr="006B280D">
              <w:rPr>
                <w:color w:val="auto"/>
                <w:szCs w:val="19"/>
              </w:rPr>
              <w:t>W większości badanych obszarów przedsiębiorcy w grudniu oceniają koniunkturę gorzej niż w listopadzie. Wyjątkiem jest sekcja zakwaterowanie i gastronomia, gdzie oceny wzrosły oraz informacja i komunikacja, gdzie oceny są takie same jak przed miesiącem.</w:t>
            </w:r>
          </w:p>
        </w:tc>
      </w:tr>
    </w:tbl>
    <w:p w14:paraId="3540E3AD" w14:textId="77777777"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14:paraId="156B3D77" w14:textId="77777777" w:rsidR="00F469A3" w:rsidRPr="003439F1" w:rsidRDefault="00770B00" w:rsidP="00A66ABC">
      <w:pPr>
        <w:pStyle w:val="Nagwek1"/>
        <w:spacing w:after="120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14:paraId="4E21BAFF" w14:textId="43688AAC" w:rsidR="00DE6771" w:rsidRDefault="00DE6771" w:rsidP="00A66ABC">
      <w:pPr>
        <w:pStyle w:val="Spistreci"/>
        <w:spacing w:before="100" w:after="0"/>
      </w:pPr>
      <w:r>
        <w:t xml:space="preserve">Rynek pracy </w:t>
      </w:r>
      <w:r>
        <w:tab/>
      </w:r>
      <w:r w:rsidR="00D71BCA">
        <w:t>4</w:t>
      </w:r>
    </w:p>
    <w:p w14:paraId="61E2BDED" w14:textId="4A629737" w:rsidR="00340B82" w:rsidRDefault="00340B82" w:rsidP="00340B82">
      <w:pPr>
        <w:pStyle w:val="Spistreci"/>
        <w:spacing w:before="100" w:after="0"/>
      </w:pPr>
      <w:r>
        <w:t xml:space="preserve">Wpływ epidemii COVID-19 na wybrane elementy rynku pracy w województwie świętokrzyskim </w:t>
      </w:r>
      <w:r w:rsidR="00A038E6">
        <w:br/>
      </w:r>
      <w:r>
        <w:t>w I</w:t>
      </w:r>
      <w:r w:rsidR="00A038E6">
        <w:t>I</w:t>
      </w:r>
      <w:r>
        <w:t>I kwartale 2021 r.</w:t>
      </w:r>
      <w:r w:rsidRPr="007E1C94">
        <w:t xml:space="preserve"> </w:t>
      </w:r>
      <w:r w:rsidRPr="007E1C94">
        <w:tab/>
      </w:r>
      <w:r>
        <w:t>7</w:t>
      </w:r>
    </w:p>
    <w:p w14:paraId="17A1FF6F" w14:textId="2D842F65" w:rsidR="00DE6771" w:rsidRDefault="00DE6771" w:rsidP="00A66ABC">
      <w:pPr>
        <w:pStyle w:val="Spistreci"/>
        <w:spacing w:before="100" w:after="0"/>
      </w:pPr>
      <w:r w:rsidRPr="007E1C94">
        <w:t>Wynagrodzenia</w:t>
      </w:r>
      <w:r w:rsidR="00C300DC" w:rsidRPr="007E1C94">
        <w:t xml:space="preserve"> </w:t>
      </w:r>
      <w:r w:rsidRPr="007E1C94">
        <w:tab/>
      </w:r>
      <w:r w:rsidR="00340B82">
        <w:t>8</w:t>
      </w:r>
    </w:p>
    <w:p w14:paraId="25BB6402" w14:textId="72264C19" w:rsidR="00340B82" w:rsidRPr="007E1C94" w:rsidRDefault="00340B82" w:rsidP="00340B82">
      <w:pPr>
        <w:pStyle w:val="Spistreci"/>
        <w:spacing w:before="100" w:after="0"/>
      </w:pPr>
      <w:r>
        <w:t>Ceny detaliczne</w:t>
      </w:r>
      <w:r w:rsidRPr="007E1C94">
        <w:t xml:space="preserve"> </w:t>
      </w:r>
      <w:r w:rsidRPr="007E1C94">
        <w:tab/>
      </w:r>
      <w:r>
        <w:t>10</w:t>
      </w:r>
    </w:p>
    <w:p w14:paraId="37616818" w14:textId="5A206F51" w:rsidR="00DE6771" w:rsidRPr="007E1C94" w:rsidRDefault="00DE6771" w:rsidP="00A66ABC">
      <w:pPr>
        <w:pStyle w:val="Spistreci"/>
        <w:spacing w:before="100" w:after="0"/>
      </w:pPr>
      <w:r w:rsidRPr="007E1C94">
        <w:t xml:space="preserve">Rolnictwo </w:t>
      </w:r>
      <w:r w:rsidRPr="007E1C94">
        <w:tab/>
      </w:r>
      <w:r w:rsidR="00340B82">
        <w:t>11</w:t>
      </w:r>
    </w:p>
    <w:p w14:paraId="2EE337DD" w14:textId="2F738EC1" w:rsidR="00DE6771" w:rsidRPr="007E1C94" w:rsidRDefault="00DE6771" w:rsidP="00A66ABC">
      <w:pPr>
        <w:pStyle w:val="Spistreci"/>
        <w:spacing w:before="100" w:after="0"/>
      </w:pPr>
      <w:r w:rsidRPr="007E1C94">
        <w:t xml:space="preserve">Przemysł i budownictwo </w:t>
      </w:r>
      <w:r w:rsidRPr="007E1C94">
        <w:tab/>
      </w:r>
      <w:r w:rsidR="00620C1E" w:rsidRPr="007E1C94">
        <w:t>1</w:t>
      </w:r>
      <w:r w:rsidR="00340B82">
        <w:t>4</w:t>
      </w:r>
    </w:p>
    <w:p w14:paraId="5DE2D646" w14:textId="300FB29B" w:rsidR="00DE6771" w:rsidRPr="007E1C94" w:rsidRDefault="00DE6771" w:rsidP="00A66ABC">
      <w:pPr>
        <w:pStyle w:val="Spistreci"/>
        <w:spacing w:before="100" w:after="0"/>
      </w:pPr>
      <w:r w:rsidRPr="007E1C94">
        <w:t>Budownictwo mieszkaniowe</w:t>
      </w:r>
      <w:r w:rsidR="00C300DC" w:rsidRPr="007E1C94">
        <w:t xml:space="preserve"> </w:t>
      </w:r>
      <w:r w:rsidRPr="007E1C94">
        <w:tab/>
      </w:r>
      <w:r w:rsidR="000870E9" w:rsidRPr="007E1C94">
        <w:t>1</w:t>
      </w:r>
      <w:r w:rsidR="00340B82">
        <w:t>5</w:t>
      </w:r>
    </w:p>
    <w:p w14:paraId="62433616" w14:textId="733E8556" w:rsidR="00DE6771" w:rsidRDefault="00DE6771" w:rsidP="00A66ABC">
      <w:pPr>
        <w:pStyle w:val="Spistreci"/>
        <w:spacing w:before="100" w:after="0"/>
      </w:pPr>
      <w:r w:rsidRPr="007E1C94">
        <w:t>Rynek wewnętrzny</w:t>
      </w:r>
      <w:r w:rsidR="00C300DC" w:rsidRPr="007E1C94">
        <w:t xml:space="preserve"> </w:t>
      </w:r>
      <w:r>
        <w:tab/>
      </w:r>
      <w:r w:rsidR="0074217F">
        <w:t>1</w:t>
      </w:r>
      <w:r w:rsidR="00340B82">
        <w:t>7</w:t>
      </w:r>
    </w:p>
    <w:p w14:paraId="67285D28" w14:textId="0DC90C9A" w:rsidR="00A868D6" w:rsidRDefault="0085320E" w:rsidP="00A66ABC">
      <w:pPr>
        <w:pStyle w:val="Spistreci"/>
        <w:spacing w:before="100" w:after="0"/>
      </w:pPr>
      <w:r>
        <w:t>Wpływ pandemii COVID-19 na działalność sektora przedsiębiorstw</w:t>
      </w:r>
      <w:r w:rsidR="00C300DC">
        <w:t xml:space="preserve"> </w:t>
      </w:r>
      <w:r w:rsidR="00A868D6">
        <w:tab/>
      </w:r>
      <w:r w:rsidR="00340B82">
        <w:t>18</w:t>
      </w:r>
    </w:p>
    <w:p w14:paraId="128AC6C3" w14:textId="6028D8BB" w:rsidR="00DE6771" w:rsidRDefault="00DE6771" w:rsidP="00A66ABC">
      <w:pPr>
        <w:pStyle w:val="Spistreci"/>
        <w:spacing w:before="100" w:after="0"/>
      </w:pPr>
      <w:r>
        <w:t>Podmioty gospodarki narodowej</w:t>
      </w:r>
      <w:r w:rsidR="00C300DC">
        <w:t xml:space="preserve"> </w:t>
      </w:r>
      <w:r>
        <w:tab/>
      </w:r>
      <w:r w:rsidR="00340B82">
        <w:t>19</w:t>
      </w:r>
    </w:p>
    <w:p w14:paraId="70F7EAA6" w14:textId="5C0E3CED" w:rsidR="00DE6771" w:rsidRDefault="00DE6771" w:rsidP="00A66ABC">
      <w:pPr>
        <w:pStyle w:val="Spistreci"/>
        <w:spacing w:before="100" w:after="0"/>
      </w:pPr>
      <w:r>
        <w:t>Koniunktura gospodarcza</w:t>
      </w:r>
      <w:r w:rsidR="00C300DC">
        <w:t xml:space="preserve"> </w:t>
      </w:r>
      <w:r>
        <w:tab/>
      </w:r>
      <w:r w:rsidR="007E1C94">
        <w:t>2</w:t>
      </w:r>
      <w:r w:rsidR="00340B82">
        <w:t>1</w:t>
      </w:r>
    </w:p>
    <w:p w14:paraId="71F1CAE7" w14:textId="3709ADDC" w:rsidR="00DE6771" w:rsidRPr="009400F1" w:rsidRDefault="00DE6771" w:rsidP="00A66ABC">
      <w:pPr>
        <w:pStyle w:val="Spistreci"/>
        <w:spacing w:before="100" w:after="0"/>
      </w:pPr>
      <w:r>
        <w:t>Wybrane dane o województwie świętokrzyskim</w:t>
      </w:r>
      <w:r w:rsidR="00C300DC">
        <w:t xml:space="preserve"> </w:t>
      </w:r>
      <w:r>
        <w:tab/>
      </w:r>
      <w:r w:rsidR="00D71BCA">
        <w:t>2</w:t>
      </w:r>
      <w:r w:rsidR="00340B82">
        <w:t>5</w:t>
      </w:r>
    </w:p>
    <w:p w14:paraId="6401EFA2" w14:textId="77777777" w:rsidR="00FC015D" w:rsidRPr="00F65F8F" w:rsidRDefault="00770B00" w:rsidP="00340B82">
      <w:pPr>
        <w:pStyle w:val="Nagwek1"/>
        <w:spacing w:after="120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14:paraId="39531376" w14:textId="77777777" w:rsidR="00FC015D" w:rsidRPr="00F65F8F" w:rsidRDefault="003E5264" w:rsidP="0009286C">
      <w:pPr>
        <w:suppressAutoHyphens/>
        <w:spacing w:before="80" w:after="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14:paraId="431E6823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zatrudnieniu, wynagrodzeniach oraz o produkcji sprzedanej przemysłu i budownictwa, produkcji budowlano-montażowej, a także o sprzedaż</w:t>
      </w:r>
      <w:bookmarkStart w:id="0" w:name="_GoBack"/>
      <w:bookmarkEnd w:id="0"/>
      <w:r w:rsidRPr="003E5264">
        <w:t>y detalicznej i hurtowej towarów dotyczą podmiotów gospodarczych, w których liczba pracujących przekracza 9 osób,</w:t>
      </w:r>
    </w:p>
    <w:p w14:paraId="008DF17E" w14:textId="1D8211B0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sektorze przedsiębiorstw, dotyczą podmiotów prowadzących działalność gospodarczą w zakresie: leśnictwa i</w:t>
      </w:r>
      <w:r w:rsidR="00C649CA">
        <w:t xml:space="preserve"> 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14:paraId="60761C07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E1E2DA9" w14:textId="77777777" w:rsidR="003E5264" w:rsidRPr="003E5264" w:rsidRDefault="003E5264" w:rsidP="00D56DF2">
      <w:pPr>
        <w:pStyle w:val="Tekstwypunktowany"/>
        <w:suppressAutoHyphens/>
        <w:spacing w:before="100" w:after="100"/>
      </w:pPr>
      <w:r w:rsidRPr="003E5264">
        <w:t>o skupie produktów rolnych obejmują skup od producentów z terenu województwa; ceny podano bez podatku VAT,</w:t>
      </w:r>
    </w:p>
    <w:p w14:paraId="56CA67A9" w14:textId="77777777" w:rsidR="00FC015D" w:rsidRPr="003E5264" w:rsidRDefault="003E5264" w:rsidP="00D56DF2">
      <w:pPr>
        <w:pStyle w:val="Tekstwypunktowany"/>
        <w:suppressAutoHyphens/>
        <w:spacing w:before="100"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F7B23C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27D7A99" w14:textId="77777777" w:rsidR="003E5264" w:rsidRPr="003E5264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14:paraId="72D4E80A" w14:textId="77777777" w:rsidR="00BF1AD1" w:rsidRDefault="003E5264" w:rsidP="00D56DF2">
      <w:pPr>
        <w:suppressAutoHyphens/>
        <w:spacing w:before="100" w:after="100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14:paraId="6CD6CB21" w14:textId="77777777" w:rsidR="00FC015D" w:rsidRPr="003439F1" w:rsidRDefault="00770B00" w:rsidP="00C300DC">
      <w:pPr>
        <w:pStyle w:val="Nagwek1"/>
        <w:pageBreakBefore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14:paraId="7F476576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73BA8CD" w14:textId="77777777"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6C78509" w14:textId="77777777"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14:paraId="1FF36D2A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0C4CBC" w14:textId="77777777" w:rsidR="00770B00" w:rsidRPr="00043CB4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7FE8C5A6" w14:textId="252BFB6D" w:rsidR="00770B00" w:rsidRPr="00043CB4" w:rsidRDefault="00043CB4" w:rsidP="00C649CA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</w:t>
            </w:r>
            <w:r w:rsidR="00C649CA">
              <w:rPr>
                <w:rFonts w:cs="Arial"/>
                <w:color w:val="000000" w:themeColor="text1"/>
                <w:szCs w:val="19"/>
              </w:rPr>
              <w:t xml:space="preserve"> </w:t>
            </w:r>
            <w:r w:rsidRPr="00043CB4">
              <w:rPr>
                <w:rFonts w:cs="Arial"/>
                <w:color w:val="000000" w:themeColor="text1"/>
                <w:szCs w:val="19"/>
              </w:rPr>
              <w:t>rekultywacją</w:t>
            </w:r>
          </w:p>
        </w:tc>
      </w:tr>
      <w:tr w:rsidR="00770B00" w:rsidRPr="00043CB4" w14:paraId="7BBE414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AFA179" w14:textId="77777777"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4D28828" w14:textId="77777777" w:rsidR="00770B00" w:rsidRPr="00043CB4" w:rsidRDefault="00043CB4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14:paraId="0D1537A2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CDACCA2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00E9314E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14:paraId="4F036E4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2040179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6EB91FBC" w14:textId="77777777"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14:paraId="76036F21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1A9FC58" w14:textId="77777777"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0142AD6A" w14:textId="77777777"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14:paraId="7CCB4AF5" w14:textId="77777777"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14:paraId="3BE99034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079C0E" w14:textId="77777777"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4FA9317" w14:textId="77777777"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14:paraId="1BBC7C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DF33C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14:paraId="6B78FE31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14:paraId="3FA409E3" w14:textId="77777777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90FD746" w14:textId="77777777"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5FC264DB" w14:textId="5F591831" w:rsidR="00043CB4" w:rsidRPr="00043CB4" w:rsidRDefault="007A090E" w:rsidP="00C2158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metalowych wyrobów gotowych, z wyłączeniem maszyn i urządzeń</w:t>
            </w:r>
          </w:p>
        </w:tc>
      </w:tr>
      <w:tr w:rsidR="00043CB4" w:rsidRPr="00043CB4" w14:paraId="4AB6C4FB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131C2BA0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3AC24AA7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14:paraId="69B0EED4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60AFA2A1" w14:textId="78833D62" w:rsidR="00043CB4" w:rsidRPr="00FA5128" w:rsidRDefault="00043CB4" w:rsidP="00C21587">
            <w:pPr>
              <w:pStyle w:val="Nagwek2"/>
              <w:tabs>
                <w:tab w:val="right" w:leader="dot" w:pos="4156"/>
              </w:tabs>
              <w:suppressAutoHyphens/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CFEE556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14:paraId="78EC6C09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3C72C02" w14:textId="77777777"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4AF01F45" w14:textId="77777777" w:rsidR="00043CB4" w:rsidRPr="00043CB4" w:rsidRDefault="007A090E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14:paraId="7B46B9B5" w14:textId="77777777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20F98A89" w14:textId="77777777"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14:paraId="20446796" w14:textId="77777777"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14:paraId="3BBFC0ED" w14:textId="77777777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634F5B40" w14:textId="77777777"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14:paraId="766C81E2" w14:textId="77777777"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14:paraId="46590775" w14:textId="77777777" w:rsidR="00043CB4" w:rsidRPr="00043CB4" w:rsidRDefault="00043CB4" w:rsidP="00770B00">
      <w:pPr>
        <w:rPr>
          <w:lang w:eastAsia="pl-PL"/>
        </w:rPr>
      </w:pPr>
    </w:p>
    <w:p w14:paraId="607FF8A8" w14:textId="77777777"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14:paraId="5BA4ECE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873271D" w14:textId="5B221276" w:rsidR="00770B00" w:rsidRPr="003439F1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(–)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14:paraId="64B05475" w14:textId="77777777" w:rsidR="00770B00" w:rsidRPr="00475FEC" w:rsidRDefault="00D51C0A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475FEC">
              <w:rPr>
                <w:shd w:val="clear" w:color="auto" w:fill="FFFFFF"/>
              </w:rPr>
              <w:t>zj</w:t>
            </w:r>
            <w:r w:rsidR="007A090E" w:rsidRPr="00475FEC">
              <w:rPr>
                <w:shd w:val="clear" w:color="auto" w:fill="FFFFFF"/>
              </w:rPr>
              <w:t>awisko nie wystąpiło</w:t>
            </w:r>
          </w:p>
        </w:tc>
      </w:tr>
      <w:tr w:rsidR="00770B00" w:rsidRPr="007A090E" w14:paraId="111E0D2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1228442" w14:textId="452B21C4" w:rsidR="00770B00" w:rsidRPr="00FA5128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0438C65A" w14:textId="77777777" w:rsidR="00770B00" w:rsidRPr="00C21587" w:rsidRDefault="004C2C80" w:rsidP="00C21587">
            <w:pPr>
              <w:suppressAutoHyphens/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C21587">
              <w:rPr>
                <w:szCs w:val="19"/>
              </w:rP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14:paraId="34EF146F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48EBCD03" w14:textId="22BB416F" w:rsidR="007A090E" w:rsidRDefault="007A090E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75FEC">
              <w:rPr>
                <w:rFonts w:ascii="Fira Sans" w:hAnsi="Fira Sans"/>
                <w:color w:val="000000" w:themeColor="text1"/>
                <w:sz w:val="16"/>
                <w:szCs w:val="16"/>
              </w:rPr>
              <w:t>Znak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FB0A3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(*)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924D43E" w14:textId="77777777" w:rsidR="007A090E" w:rsidRPr="00C21587" w:rsidRDefault="007A090E" w:rsidP="00840577">
            <w:pPr>
              <w:spacing w:before="40" w:after="40" w:line="240" w:lineRule="auto"/>
              <w:rPr>
                <w:szCs w:val="19"/>
                <w:shd w:val="clear" w:color="auto" w:fill="FFFFFF"/>
              </w:rPr>
            </w:pPr>
            <w:r w:rsidRPr="00C21587">
              <w:rPr>
                <w:szCs w:val="19"/>
                <w:shd w:val="clear" w:color="auto" w:fill="FFFFFF"/>
              </w:rPr>
              <w:t>oznacza, że dane zostały zmienione w stosunku do już opublikowanych</w:t>
            </w:r>
          </w:p>
        </w:tc>
      </w:tr>
      <w:tr w:rsidR="007A090E" w:rsidRPr="007A090E" w14:paraId="69BD577A" w14:textId="77777777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2EFABDB" w14:textId="04CA0204" w:rsidR="007A090E" w:rsidRDefault="00FB0A3A" w:rsidP="00A50337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Znak (∆)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14:paraId="4FA0DFFA" w14:textId="24BB3486" w:rsidR="007A090E" w:rsidRPr="007A090E" w:rsidRDefault="007A090E" w:rsidP="00C21587">
            <w:pPr>
              <w:suppressAutoHyphens/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t>klasyfikacji</w:t>
            </w:r>
          </w:p>
        </w:tc>
      </w:tr>
    </w:tbl>
    <w:p w14:paraId="1FD1E579" w14:textId="77777777" w:rsidR="00770B00" w:rsidRPr="007A090E" w:rsidRDefault="00770B00" w:rsidP="00582917">
      <w:pPr>
        <w:rPr>
          <w:lang w:eastAsia="pl-PL"/>
        </w:rPr>
      </w:pPr>
    </w:p>
    <w:p w14:paraId="525D19FD" w14:textId="77777777"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14:paraId="58BAE03E" w14:textId="63F1C7B3" w:rsidR="007167B2" w:rsidRPr="007167B2" w:rsidRDefault="007167B2" w:rsidP="00582917">
      <w:pPr>
        <w:rPr>
          <w:shd w:val="clear" w:color="auto" w:fill="FFFFFF"/>
        </w:rPr>
      </w:pPr>
      <w:r w:rsidRPr="00D23759">
        <w:rPr>
          <w:shd w:val="clear" w:color="auto" w:fill="FFFFFF"/>
        </w:rPr>
        <w:t xml:space="preserve">Raport „Koniunktura gospodarcza w województwie świętokrzyskim </w:t>
      </w:r>
      <w:r w:rsidR="00560AAC">
        <w:rPr>
          <w:shd w:val="clear" w:color="auto" w:fill="FFFFFF"/>
        </w:rPr>
        <w:t>w</w:t>
      </w:r>
      <w:r w:rsidR="00C300DC" w:rsidRPr="00D23759">
        <w:rPr>
          <w:shd w:val="clear" w:color="auto" w:fill="FFFFFF"/>
        </w:rPr>
        <w:t xml:space="preserve"> </w:t>
      </w:r>
      <w:r w:rsidR="00095B75">
        <w:rPr>
          <w:shd w:val="clear" w:color="auto" w:fill="FFFFFF"/>
        </w:rPr>
        <w:t>grudniu</w:t>
      </w:r>
      <w:r w:rsidR="00C300DC" w:rsidRPr="00D23759">
        <w:rPr>
          <w:shd w:val="clear" w:color="auto" w:fill="FFFFFF"/>
        </w:rPr>
        <w:t xml:space="preserve"> </w:t>
      </w:r>
      <w:r w:rsidRPr="00D23759">
        <w:rPr>
          <w:shd w:val="clear" w:color="auto" w:fill="FFFFFF"/>
        </w:rPr>
        <w:t>20</w:t>
      </w:r>
      <w:r w:rsidR="00582917" w:rsidRPr="00D23759">
        <w:rPr>
          <w:shd w:val="clear" w:color="auto" w:fill="FFFFFF"/>
        </w:rPr>
        <w:t>2</w:t>
      </w:r>
      <w:r w:rsidR="00CD5DFC" w:rsidRPr="00D23759">
        <w:rPr>
          <w:shd w:val="clear" w:color="auto" w:fill="FFFFFF"/>
        </w:rPr>
        <w:t>1</w:t>
      </w:r>
      <w:r w:rsidRPr="00D23759">
        <w:rPr>
          <w:shd w:val="clear" w:color="auto" w:fill="FFFFFF"/>
        </w:rPr>
        <w:t xml:space="preserve"> r.” uka</w:t>
      </w:r>
      <w:r w:rsidR="0032428D" w:rsidRPr="00D23759">
        <w:rPr>
          <w:shd w:val="clear" w:color="auto" w:fill="FFFFFF"/>
        </w:rPr>
        <w:t>że</w:t>
      </w:r>
      <w:r w:rsidRPr="00D23759">
        <w:rPr>
          <w:shd w:val="clear" w:color="auto" w:fill="FFFFFF"/>
        </w:rPr>
        <w:t xml:space="preserve"> się na stronie głównej </w:t>
      </w:r>
      <w:r w:rsidRPr="007167B2">
        <w:rPr>
          <w:shd w:val="clear" w:color="auto" w:fill="FFFFFF"/>
        </w:rPr>
        <w:t xml:space="preserve">Urzędu Statystycznego w Kielcach: </w:t>
      </w:r>
      <w:hyperlink r:id="rId14" w:history="1">
        <w:r w:rsidRPr="00CD5DFC">
          <w:rPr>
            <w:rStyle w:val="Hipercze"/>
            <w:rFonts w:cstheme="minorBidi"/>
            <w:shd w:val="clear" w:color="auto" w:fill="FFFFFF"/>
          </w:rPr>
          <w:t>http</w:t>
        </w:r>
        <w:r w:rsidR="00CD5DFC" w:rsidRPr="00CD5DFC">
          <w:rPr>
            <w:rStyle w:val="Hipercze"/>
            <w:rFonts w:cstheme="minorBidi"/>
            <w:shd w:val="clear" w:color="auto" w:fill="FFFFFF"/>
          </w:rPr>
          <w:t>s</w:t>
        </w:r>
        <w:r w:rsidRPr="00CD5DFC">
          <w:rPr>
            <w:rStyle w:val="Hipercze"/>
            <w:rFonts w:cstheme="minorBidi"/>
            <w:shd w:val="clear" w:color="auto" w:fill="FFFFFF"/>
          </w:rPr>
          <w:t>://kielce.stat.gov.pl/</w:t>
        </w:r>
      </w:hyperlink>
      <w:r w:rsidRPr="009B0F81">
        <w:rPr>
          <w:shd w:val="clear" w:color="auto" w:fill="FFFFFF"/>
        </w:rPr>
        <w:t xml:space="preserve"> </w:t>
      </w:r>
      <w:r w:rsidR="00633A47">
        <w:rPr>
          <w:shd w:val="clear" w:color="auto" w:fill="FFFFFF"/>
        </w:rPr>
        <w:t>30</w:t>
      </w:r>
      <w:r w:rsidR="00560AAC">
        <w:rPr>
          <w:shd w:val="clear" w:color="auto" w:fill="FFFFFF"/>
        </w:rPr>
        <w:t xml:space="preserve"> </w:t>
      </w:r>
      <w:r w:rsidR="00095B75">
        <w:rPr>
          <w:shd w:val="clear" w:color="auto" w:fill="FFFFFF"/>
        </w:rPr>
        <w:t>grudnia</w:t>
      </w:r>
      <w:r w:rsidR="00180E8C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20</w:t>
      </w:r>
      <w:r w:rsidR="00582917" w:rsidRPr="009B0F81">
        <w:rPr>
          <w:shd w:val="clear" w:color="auto" w:fill="FFFFFF"/>
        </w:rPr>
        <w:t>2</w:t>
      </w:r>
      <w:r w:rsidR="00CD5DFC">
        <w:rPr>
          <w:shd w:val="clear" w:color="auto" w:fill="FFFFFF"/>
        </w:rPr>
        <w:t>1</w:t>
      </w:r>
      <w:r w:rsidR="00582917" w:rsidRPr="009B0F81">
        <w:rPr>
          <w:shd w:val="clear" w:color="auto" w:fill="FFFFFF"/>
        </w:rPr>
        <w:t xml:space="preserve"> </w:t>
      </w:r>
      <w:r w:rsidRPr="009B0F81">
        <w:rPr>
          <w:shd w:val="clear" w:color="auto" w:fill="FFFFFF"/>
        </w:rPr>
        <w:t>r.</w:t>
      </w:r>
    </w:p>
    <w:p w14:paraId="1439827E" w14:textId="77777777"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14:paraId="168C0560" w14:textId="23020483" w:rsidR="001420A5" w:rsidRPr="001F3301" w:rsidRDefault="00990227" w:rsidP="001420A5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660944">
        <w:rPr>
          <w:shd w:val="clear" w:color="auto" w:fill="FFFFFF"/>
        </w:rPr>
        <w:t>listopadzie</w:t>
      </w:r>
      <w:r w:rsidR="001420A5" w:rsidRPr="001F3301">
        <w:rPr>
          <w:shd w:val="clear" w:color="auto" w:fill="FFFFFF"/>
        </w:rPr>
        <w:t xml:space="preserve"> 2021 r. utrzymał się notowany w poprzednim miesiącu </w:t>
      </w:r>
      <w:r w:rsidR="001420A5">
        <w:rPr>
          <w:shd w:val="clear" w:color="auto" w:fill="FFFFFF"/>
        </w:rPr>
        <w:t>wzrost</w:t>
      </w:r>
      <w:r w:rsidR="001420A5" w:rsidRPr="001F3301">
        <w:rPr>
          <w:shd w:val="clear" w:color="auto" w:fill="FFFFFF"/>
        </w:rPr>
        <w:t xml:space="preserve"> przeciętnego zatrudnienia w skali roku. Stopa bezrobocia b</w:t>
      </w:r>
      <w:r>
        <w:rPr>
          <w:shd w:val="clear" w:color="auto" w:fill="FFFFFF"/>
        </w:rPr>
        <w:t>yła niższa niż przed rokiem (7,3</w:t>
      </w:r>
      <w:r w:rsidR="001420A5" w:rsidRPr="001F3301">
        <w:rPr>
          <w:shd w:val="clear" w:color="auto" w:fill="FFFFFF"/>
        </w:rPr>
        <w:t>%</w:t>
      </w:r>
      <w:r w:rsidR="002F1002">
        <w:rPr>
          <w:shd w:val="clear" w:color="auto" w:fill="FFFFFF"/>
        </w:rPr>
        <w:t>,</w:t>
      </w:r>
      <w:r w:rsidR="001420A5" w:rsidRPr="001F3301">
        <w:rPr>
          <w:shd w:val="clear" w:color="auto" w:fill="FFFFFF"/>
        </w:rPr>
        <w:t xml:space="preserve"> wobec 8,</w:t>
      </w:r>
      <w:r>
        <w:rPr>
          <w:shd w:val="clear" w:color="auto" w:fill="FFFFFF"/>
        </w:rPr>
        <w:t>3</w:t>
      </w:r>
      <w:r w:rsidR="001420A5" w:rsidRPr="001F3301">
        <w:rPr>
          <w:shd w:val="clear" w:color="auto" w:fill="FFFFFF"/>
        </w:rPr>
        <w:t xml:space="preserve">%). </w:t>
      </w:r>
    </w:p>
    <w:p w14:paraId="304DAAC4" w14:textId="09C08982" w:rsidR="009B48AB" w:rsidRPr="00A50337" w:rsidRDefault="001420A5" w:rsidP="001420A5">
      <w:pPr>
        <w:rPr>
          <w:b/>
          <w:spacing w:val="-2"/>
          <w:shd w:val="clear" w:color="auto" w:fill="FFFFFF"/>
        </w:rPr>
      </w:pPr>
      <w:r w:rsidRPr="00BD0FBD">
        <w:rPr>
          <w:b/>
          <w:shd w:val="clear" w:color="auto" w:fill="FFFFFF"/>
        </w:rPr>
        <w:t>Przeciętne zatrudnienie w sektorze przedsiębiorstw</w:t>
      </w:r>
      <w:r w:rsidRPr="001F3301">
        <w:rPr>
          <w:shd w:val="clear" w:color="auto" w:fill="FFFFFF"/>
        </w:rPr>
        <w:t xml:space="preserve"> uks</w:t>
      </w:r>
      <w:r>
        <w:rPr>
          <w:shd w:val="clear" w:color="auto" w:fill="FFFFFF"/>
        </w:rPr>
        <w:t xml:space="preserve">ztałtowało się na poziomie </w:t>
      </w:r>
      <w:r w:rsidR="00990227">
        <w:rPr>
          <w:shd w:val="clear" w:color="auto" w:fill="FFFFFF"/>
        </w:rPr>
        <w:t>123,7</w:t>
      </w:r>
      <w:r w:rsidRPr="001F3301">
        <w:rPr>
          <w:shd w:val="clear" w:color="auto" w:fill="FFFFFF"/>
        </w:rPr>
        <w:t xml:space="preserve"> tys. osób, tj. o</w:t>
      </w:r>
      <w:r w:rsidRPr="006361D4">
        <w:rPr>
          <w:shd w:val="clear" w:color="auto" w:fill="FFFFFF"/>
        </w:rPr>
        <w:t xml:space="preserve"> 0,</w:t>
      </w:r>
      <w:r w:rsidR="00660944" w:rsidRPr="006361D4">
        <w:rPr>
          <w:shd w:val="clear" w:color="auto" w:fill="FFFFFF"/>
        </w:rPr>
        <w:t>8</w:t>
      </w:r>
      <w:r w:rsidRPr="006361D4">
        <w:rPr>
          <w:shd w:val="clear" w:color="auto" w:fill="FFFFFF"/>
        </w:rPr>
        <w:t xml:space="preserve">% wyższym niż przed rokiem, podczas gdy w analogicznym miesiącu poprzedniego roku odnotowano spadek o </w:t>
      </w:r>
      <w:r w:rsidR="00660944" w:rsidRPr="006361D4">
        <w:rPr>
          <w:shd w:val="clear" w:color="auto" w:fill="FFFFFF"/>
        </w:rPr>
        <w:t>1,4</w:t>
      </w:r>
      <w:r w:rsidRPr="006361D4">
        <w:rPr>
          <w:shd w:val="clear" w:color="auto" w:fill="FFFFFF"/>
        </w:rPr>
        <w:t>%. W kraju przeciętne zatrudnienie zwiększyło się w skali roku o 0,</w:t>
      </w:r>
      <w:r w:rsidR="006361D4" w:rsidRPr="006361D4">
        <w:rPr>
          <w:shd w:val="clear" w:color="auto" w:fill="FFFFFF"/>
        </w:rPr>
        <w:t>7</w:t>
      </w:r>
      <w:r w:rsidRPr="006361D4">
        <w:rPr>
          <w:shd w:val="clear" w:color="auto" w:fill="FFFFFF"/>
        </w:rPr>
        <w:t>%, wobec spadku o 1,</w:t>
      </w:r>
      <w:r w:rsidR="006361D4" w:rsidRPr="006361D4">
        <w:rPr>
          <w:shd w:val="clear" w:color="auto" w:fill="FFFFFF"/>
        </w:rPr>
        <w:t>2</w:t>
      </w:r>
      <w:r w:rsidRPr="006361D4">
        <w:rPr>
          <w:shd w:val="clear" w:color="auto" w:fill="FFFFFF"/>
        </w:rPr>
        <w:t>% rok wcześniej.</w:t>
      </w:r>
    </w:p>
    <w:p w14:paraId="2E9CDDD2" w14:textId="77777777" w:rsidR="009B48AB" w:rsidRPr="00B126F6" w:rsidRDefault="009B48AB" w:rsidP="009B48AB">
      <w:pPr>
        <w:spacing w:before="240"/>
        <w:rPr>
          <w:b/>
          <w:spacing w:val="-2"/>
          <w:shd w:val="clear" w:color="auto" w:fill="FFFFFF"/>
        </w:rPr>
      </w:pPr>
      <w:r w:rsidRPr="00B126F6">
        <w:rPr>
          <w:b/>
          <w:spacing w:val="-2"/>
          <w:shd w:val="clear" w:color="auto" w:fill="FFFFFF"/>
        </w:rPr>
        <w:t>Tablica 1. Przeciętne zatrudnienie w sektorze przedsiębiorstw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4809"/>
        <w:gridCol w:w="1414"/>
        <w:gridCol w:w="1415"/>
        <w:gridCol w:w="1414"/>
        <w:gridCol w:w="1415"/>
      </w:tblGrid>
      <w:tr w:rsidR="009B48AB" w:rsidRPr="00B126F6" w14:paraId="2D5695C5" w14:textId="77777777" w:rsidTr="00B476ED">
        <w:trPr>
          <w:trHeight w:val="57"/>
          <w:jc w:val="center"/>
        </w:trPr>
        <w:tc>
          <w:tcPr>
            <w:tcW w:w="480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F6991B" w14:textId="77777777" w:rsidR="009B48AB" w:rsidRPr="00B126F6" w:rsidRDefault="009B48AB" w:rsidP="00B476ED">
            <w:pPr>
              <w:spacing w:before="360" w:after="36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95C7627" w14:textId="39E027A5" w:rsidR="009B48AB" w:rsidRPr="00B126F6" w:rsidRDefault="001420A5" w:rsidP="00B476ED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660944">
              <w:rPr>
                <w:rFonts w:cs="Arial"/>
                <w:sz w:val="16"/>
                <w:szCs w:val="16"/>
              </w:rPr>
              <w:t>I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82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2D8BBC" w14:textId="675DB0EB" w:rsidR="009B48AB" w:rsidRPr="00B126F6" w:rsidRDefault="001420A5" w:rsidP="00990227">
            <w:pPr>
              <w:spacing w:before="200" w:after="200"/>
              <w:jc w:val="center"/>
              <w:outlineLvl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</w:t>
            </w:r>
            <w:r w:rsidR="0066094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9B48AB" w:rsidRPr="00B126F6">
              <w:rPr>
                <w:rFonts w:cs="Arial"/>
                <w:sz w:val="16"/>
                <w:szCs w:val="16"/>
              </w:rPr>
              <w:t>2021</w:t>
            </w:r>
          </w:p>
        </w:tc>
      </w:tr>
      <w:tr w:rsidR="009B48AB" w:rsidRPr="00B126F6" w14:paraId="2232D50C" w14:textId="77777777" w:rsidTr="00B476ED">
        <w:trPr>
          <w:trHeight w:val="57"/>
          <w:jc w:val="center"/>
        </w:trPr>
        <w:tc>
          <w:tcPr>
            <w:tcW w:w="480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BC84AD" w14:textId="77777777" w:rsidR="009B48AB" w:rsidRPr="00B126F6" w:rsidRDefault="009B48AB" w:rsidP="00B476ED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AC014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E7BA60" w14:textId="429E7A22" w:rsidR="009B48AB" w:rsidRPr="00B126F6" w:rsidRDefault="001420A5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660944">
              <w:rPr>
                <w:rFonts w:cs="Arial"/>
                <w:sz w:val="16"/>
                <w:szCs w:val="16"/>
              </w:rPr>
              <w:t>I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E5B923" w14:textId="77777777" w:rsidR="009B48AB" w:rsidRPr="00B126F6" w:rsidRDefault="009B48AB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FC3965" w14:textId="10590842" w:rsidR="009B48AB" w:rsidRPr="00B126F6" w:rsidRDefault="00990227" w:rsidP="00B476ED">
            <w:pPr>
              <w:spacing w:before="200" w:after="20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1420A5">
              <w:rPr>
                <w:rFonts w:cs="Arial"/>
                <w:sz w:val="16"/>
                <w:szCs w:val="16"/>
              </w:rPr>
              <w:t>X</w:t>
            </w:r>
            <w:r w:rsidR="00660944">
              <w:rPr>
                <w:rFonts w:cs="Arial"/>
                <w:sz w:val="16"/>
                <w:szCs w:val="16"/>
              </w:rPr>
              <w:t>I</w:t>
            </w:r>
            <w:r w:rsidR="009B48AB" w:rsidRPr="00B126F6">
              <w:rPr>
                <w:rFonts w:cs="Arial"/>
                <w:sz w:val="16"/>
                <w:szCs w:val="16"/>
              </w:rPr>
              <w:t xml:space="preserve"> 2020 = 100</w:t>
            </w:r>
          </w:p>
        </w:tc>
      </w:tr>
      <w:tr w:rsidR="001420A5" w:rsidRPr="00B126F6" w14:paraId="7B7EEAB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2402DB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B126F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E48B3" w14:textId="2F76C7F9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87DD42" w14:textId="5821FAEE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100,8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400BD5" w14:textId="7E67D310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12E8F0" w14:textId="5067BE72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99,8</w:t>
            </w:r>
          </w:p>
        </w:tc>
      </w:tr>
      <w:tr w:rsidR="001420A5" w:rsidRPr="00B126F6" w14:paraId="741D4A7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FF8323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6BDF1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C1936E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41A45F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4BC04F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2DE985FF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BEF181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3AAEC" w14:textId="7AE2675B" w:rsidR="001420A5" w:rsidRPr="00E7079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00D708" w14:textId="2AA45A1F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4629B2" w14:textId="70190C56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BA58B2" w14:textId="37020297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1420A5" w:rsidRPr="00B126F6" w14:paraId="7AD5927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5F9A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340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4E7A3A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B3D079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517DC9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535AF7" w14:textId="77777777" w:rsidR="001420A5" w:rsidRPr="00B126F6" w:rsidRDefault="001420A5" w:rsidP="001420A5">
            <w:pPr>
              <w:spacing w:after="60"/>
              <w:ind w:right="113"/>
              <w:rPr>
                <w:rFonts w:cs="Arial"/>
                <w:sz w:val="16"/>
                <w:szCs w:val="16"/>
              </w:rPr>
            </w:pPr>
          </w:p>
        </w:tc>
      </w:tr>
      <w:tr w:rsidR="001420A5" w:rsidRPr="00B126F6" w14:paraId="68451B19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61C0AA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293251" w14:textId="5AA40E56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7C314E" w14:textId="7E22330C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7C5C0C" w14:textId="0BFB4571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E4029E" w14:textId="632A3943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</w:tr>
      <w:tr w:rsidR="001420A5" w:rsidRPr="00B126F6" w14:paraId="7EBEC26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02AF" w14:textId="260FFDDC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226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B35D62">
              <w:rPr>
                <w:rFonts w:cs="Arial"/>
                <w:sz w:val="16"/>
                <w:szCs w:val="16"/>
              </w:rPr>
              <w:t>ostawa wody; g</w:t>
            </w:r>
            <w:r>
              <w:rPr>
                <w:rFonts w:cs="Arial"/>
                <w:sz w:val="16"/>
                <w:szCs w:val="16"/>
              </w:rPr>
              <w:t>ospodarowanie ściekami i odpada</w:t>
            </w:r>
            <w:r w:rsidRPr="00B35D62">
              <w:rPr>
                <w:rFonts w:cs="Arial"/>
                <w:sz w:val="16"/>
                <w:szCs w:val="16"/>
              </w:rPr>
              <w:t>mi; rekultywacja</w:t>
            </w:r>
            <w:r w:rsidRPr="00B35D62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40EF5A" w14:textId="62C6D1E1" w:rsidR="001420A5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B5298" w14:textId="010D40C2" w:rsidR="001420A5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0C7793" w14:textId="41A3BFD1" w:rsidR="001420A5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53FA87" w14:textId="65E3BA72" w:rsidR="001420A5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1420A5" w:rsidRPr="00B126F6" w14:paraId="564D52A0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2D74A9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E1446B" w14:textId="006EA060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AB296" w14:textId="747A0D71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71E5C1" w14:textId="42027E81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87FEF9" w14:textId="6C7491F6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</w:tr>
      <w:tr w:rsidR="001420A5" w:rsidRPr="00B126F6" w14:paraId="79963C98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67987E" w14:textId="04C4CDBE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Handel; naprawa pojazdów samochodowych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5207D7" w14:textId="2F0B2B1D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03BCDE" w14:textId="0962A662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14A91" w14:textId="74BC02F0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46862D" w14:textId="4F106F72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  <w:tr w:rsidR="001420A5" w:rsidRPr="00B126F6" w14:paraId="5E587DE6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F81AB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E26B4" w14:textId="5A81BFC4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5FC054" w14:textId="2895C60F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106F" w14:textId="43D113B6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BD083F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1D5BD4" w14:textId="4490439A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</w:tr>
      <w:tr w:rsidR="001420A5" w:rsidRPr="00B126F6" w14:paraId="08C5473D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E2CF01" w14:textId="0D159F0F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Zakwaterowanie i gastronomia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2C0E44" w14:textId="3EA6AB71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2C0352" w14:textId="14DBF9BB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389B" w14:textId="2F9F296E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F067A8" w14:textId="6D7E46F4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</w:tr>
      <w:tr w:rsidR="001420A5" w:rsidRPr="00B126F6" w14:paraId="3F5C3F23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4AB346" w14:textId="77777777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CC3C2D" w14:textId="1B0BD922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2D6995" w14:textId="56082AF6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84DCD" w14:textId="080529B8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0D6EB1" w14:textId="207500F1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</w:tr>
      <w:tr w:rsidR="001420A5" w:rsidRPr="00B126F6" w14:paraId="26EF8C1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EFC74" w14:textId="1183BC4C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Obsługa rynku nieruchomości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7C6B4" w14:textId="3095A0FA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EDC0D" w14:textId="126509C5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CD7E2" w14:textId="491E39A1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F2C801" w14:textId="43B1F298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1420A5" w:rsidRPr="00B126F6" w14:paraId="39833B67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DEB50F" w14:textId="2BEFA477" w:rsidR="001420A5" w:rsidRPr="00B126F6" w:rsidRDefault="001420A5" w:rsidP="002C2D79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095B75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D4E4B4" w14:textId="774D766D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6A895" w14:textId="49347B58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E11C8" w14:textId="2795C1C3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CDB3A" w14:textId="1CB49148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</w:tr>
      <w:tr w:rsidR="001420A5" w:rsidRPr="00B126F6" w14:paraId="59FC24DB" w14:textId="77777777" w:rsidTr="00B476ED">
        <w:trPr>
          <w:jc w:val="center"/>
        </w:trPr>
        <w:tc>
          <w:tcPr>
            <w:tcW w:w="480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8AB781" w14:textId="571422C3" w:rsidR="001420A5" w:rsidRPr="00B126F6" w:rsidRDefault="001420A5" w:rsidP="001420A5">
            <w:pPr>
              <w:tabs>
                <w:tab w:val="right" w:leader="dot" w:pos="4854"/>
              </w:tabs>
              <w:spacing w:after="60"/>
              <w:ind w:left="113" w:hanging="113"/>
              <w:rPr>
                <w:rFonts w:cs="Arial"/>
                <w:sz w:val="16"/>
                <w:szCs w:val="16"/>
              </w:rPr>
            </w:pPr>
            <w:r w:rsidRPr="00B126F6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B126F6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AECEF1" w14:textId="71C52B1B" w:rsidR="001420A5" w:rsidRPr="00B126F6" w:rsidRDefault="00660944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45CFC9" w14:textId="7D6CC252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1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42DC" w14:textId="37371B60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14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AEE10B" w14:textId="56362563" w:rsidR="001420A5" w:rsidRPr="00B126F6" w:rsidRDefault="00E73593" w:rsidP="001420A5">
            <w:pPr>
              <w:spacing w:after="60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</w:tr>
    </w:tbl>
    <w:p w14:paraId="391ED8CD" w14:textId="70A652F9" w:rsidR="009B48AB" w:rsidRPr="00B126F6" w:rsidRDefault="009B48AB" w:rsidP="009B48AB">
      <w:pPr>
        <w:ind w:firstLine="227"/>
        <w:rPr>
          <w:sz w:val="16"/>
          <w:szCs w:val="16"/>
        </w:rPr>
      </w:pPr>
      <w:r w:rsidRPr="00B126F6">
        <w:rPr>
          <w:sz w:val="16"/>
          <w:szCs w:val="16"/>
        </w:rPr>
        <w:t>a Nie obejmuje działów: Badania naukowe i prace rozwojowe oraz Działalność weterynaryjna.</w:t>
      </w:r>
    </w:p>
    <w:p w14:paraId="6D388BA6" w14:textId="19FCDDB7" w:rsidR="001420A5" w:rsidRPr="004D3AE4" w:rsidRDefault="00030731" w:rsidP="002C2D79">
      <w:pPr>
        <w:suppressAutoHyphens/>
        <w:spacing w:before="360"/>
        <w:rPr>
          <w:szCs w:val="19"/>
        </w:rPr>
      </w:pPr>
      <w:r>
        <w:rPr>
          <w:szCs w:val="19"/>
        </w:rPr>
        <w:t>W</w:t>
      </w:r>
      <w:r w:rsidR="001420A5" w:rsidRPr="004D3AE4">
        <w:rPr>
          <w:szCs w:val="19"/>
        </w:rPr>
        <w:t xml:space="preserve"> stosunku do </w:t>
      </w:r>
      <w:r w:rsidR="00C70AD3">
        <w:rPr>
          <w:szCs w:val="19"/>
        </w:rPr>
        <w:t>listopada</w:t>
      </w:r>
      <w:r w:rsidR="001420A5" w:rsidRPr="004D3AE4">
        <w:rPr>
          <w:szCs w:val="19"/>
        </w:rPr>
        <w:t xml:space="preserve"> 2020 r. przeciętne zatrudnienie </w:t>
      </w:r>
      <w:r w:rsidR="001420A5">
        <w:rPr>
          <w:szCs w:val="19"/>
        </w:rPr>
        <w:t xml:space="preserve">najbardziej wzrosło w </w:t>
      </w:r>
      <w:r>
        <w:rPr>
          <w:szCs w:val="19"/>
        </w:rPr>
        <w:t xml:space="preserve">zakwaterowaniu i gastronomii (o 11,1%), </w:t>
      </w:r>
      <w:r w:rsidR="001420A5" w:rsidRPr="00B35D62">
        <w:rPr>
          <w:szCs w:val="19"/>
        </w:rPr>
        <w:t>dostaw</w:t>
      </w:r>
      <w:r w:rsidR="001420A5">
        <w:rPr>
          <w:szCs w:val="19"/>
        </w:rPr>
        <w:t>ie</w:t>
      </w:r>
      <w:r w:rsidR="001420A5" w:rsidRPr="00B35D62">
        <w:rPr>
          <w:szCs w:val="19"/>
        </w:rPr>
        <w:t xml:space="preserve"> wody; gospodarowani</w:t>
      </w:r>
      <w:r w:rsidR="001420A5">
        <w:rPr>
          <w:szCs w:val="19"/>
        </w:rPr>
        <w:t>u</w:t>
      </w:r>
      <w:r w:rsidR="001420A5" w:rsidRPr="00B35D62">
        <w:rPr>
          <w:szCs w:val="19"/>
        </w:rPr>
        <w:t xml:space="preserve"> ściekami i odpadami; rekultywacj</w:t>
      </w:r>
      <w:r w:rsidR="00B35FCA">
        <w:rPr>
          <w:szCs w:val="19"/>
        </w:rPr>
        <w:t>i (o 6,</w:t>
      </w:r>
      <w:r w:rsidR="00C70AD3">
        <w:rPr>
          <w:szCs w:val="19"/>
        </w:rPr>
        <w:t>5</w:t>
      </w:r>
      <w:r w:rsidR="001420A5">
        <w:rPr>
          <w:szCs w:val="19"/>
        </w:rPr>
        <w:t>%)</w:t>
      </w:r>
      <w:r w:rsidR="00C70AD3">
        <w:rPr>
          <w:szCs w:val="19"/>
        </w:rPr>
        <w:t xml:space="preserve"> oraz w transporcie i gospodarce magazynowej (o 5,9%)</w:t>
      </w:r>
      <w:r w:rsidR="001420A5" w:rsidRPr="004D3AE4">
        <w:rPr>
          <w:szCs w:val="19"/>
        </w:rPr>
        <w:t xml:space="preserve">. </w:t>
      </w:r>
      <w:r w:rsidR="00C70AD3">
        <w:rPr>
          <w:szCs w:val="19"/>
        </w:rPr>
        <w:t>W</w:t>
      </w:r>
      <w:r w:rsidR="001420A5">
        <w:rPr>
          <w:szCs w:val="19"/>
        </w:rPr>
        <w:t xml:space="preserve"> mniejszym stopniu </w:t>
      </w:r>
      <w:r w:rsidR="00C70AD3">
        <w:rPr>
          <w:szCs w:val="19"/>
        </w:rPr>
        <w:t>zwiększono także l</w:t>
      </w:r>
      <w:r w:rsidR="00C70AD3" w:rsidRPr="004D3AE4">
        <w:rPr>
          <w:szCs w:val="19"/>
        </w:rPr>
        <w:t xml:space="preserve">iczbę pracowników </w:t>
      </w:r>
      <w:r w:rsidR="00C70AD3">
        <w:rPr>
          <w:szCs w:val="19"/>
        </w:rPr>
        <w:t xml:space="preserve">m.in. </w:t>
      </w:r>
      <w:r w:rsidR="001420A5">
        <w:rPr>
          <w:szCs w:val="19"/>
        </w:rPr>
        <w:t xml:space="preserve">w </w:t>
      </w:r>
      <w:r w:rsidR="00B35FCA">
        <w:rPr>
          <w:szCs w:val="19"/>
        </w:rPr>
        <w:t>przetwórstwie przemysłowym</w:t>
      </w:r>
      <w:r w:rsidR="001420A5" w:rsidRPr="004D3AE4">
        <w:rPr>
          <w:szCs w:val="19"/>
        </w:rPr>
        <w:t xml:space="preserve"> (o </w:t>
      </w:r>
      <w:r w:rsidR="00C70AD3">
        <w:rPr>
          <w:szCs w:val="19"/>
        </w:rPr>
        <w:t>1,3</w:t>
      </w:r>
      <w:r w:rsidR="001420A5" w:rsidRPr="004D3AE4">
        <w:rPr>
          <w:szCs w:val="19"/>
        </w:rPr>
        <w:t>%)</w:t>
      </w:r>
      <w:r w:rsidR="001420A5">
        <w:rPr>
          <w:szCs w:val="19"/>
        </w:rPr>
        <w:t xml:space="preserve">. </w:t>
      </w:r>
      <w:r w:rsidR="00C70AD3">
        <w:rPr>
          <w:szCs w:val="19"/>
        </w:rPr>
        <w:t>Znaczne</w:t>
      </w:r>
      <w:r w:rsidR="001420A5">
        <w:rPr>
          <w:szCs w:val="19"/>
        </w:rPr>
        <w:t xml:space="preserve"> r</w:t>
      </w:r>
      <w:r w:rsidR="001420A5" w:rsidRPr="004D3AE4">
        <w:rPr>
          <w:szCs w:val="19"/>
        </w:rPr>
        <w:t xml:space="preserve">edukcje wystąpiły </w:t>
      </w:r>
      <w:r w:rsidR="00C70AD3">
        <w:rPr>
          <w:szCs w:val="19"/>
        </w:rPr>
        <w:t xml:space="preserve">m.in. </w:t>
      </w:r>
      <w:r w:rsidR="001420A5" w:rsidRPr="004D3AE4">
        <w:rPr>
          <w:szCs w:val="19"/>
        </w:rPr>
        <w:t>w</w:t>
      </w:r>
      <w:r w:rsidR="001420A5">
        <w:rPr>
          <w:szCs w:val="19"/>
        </w:rPr>
        <w:t>:</w:t>
      </w:r>
      <w:r w:rsidR="00314FD7">
        <w:rPr>
          <w:szCs w:val="19"/>
        </w:rPr>
        <w:t xml:space="preserve"> działalności profesjonalnej, naukowej i technicznej (o 5,7%) oraz</w:t>
      </w:r>
      <w:r w:rsidR="001420A5" w:rsidRPr="004D3AE4">
        <w:rPr>
          <w:szCs w:val="19"/>
        </w:rPr>
        <w:t xml:space="preserve"> </w:t>
      </w:r>
      <w:r w:rsidR="001420A5">
        <w:rPr>
          <w:szCs w:val="19"/>
        </w:rPr>
        <w:t>budownictwie (o </w:t>
      </w:r>
      <w:r w:rsidR="00C70AD3">
        <w:rPr>
          <w:szCs w:val="19"/>
        </w:rPr>
        <w:t>5,3</w:t>
      </w:r>
      <w:r w:rsidR="001420A5">
        <w:rPr>
          <w:szCs w:val="19"/>
        </w:rPr>
        <w:t>%).</w:t>
      </w:r>
    </w:p>
    <w:p w14:paraId="2D5253D2" w14:textId="6EEF6F67" w:rsidR="001420A5" w:rsidRPr="004D3AE4" w:rsidRDefault="001420A5" w:rsidP="008D3D3C">
      <w:pPr>
        <w:suppressAutoHyphens/>
        <w:rPr>
          <w:szCs w:val="19"/>
        </w:rPr>
      </w:pPr>
      <w:r w:rsidRPr="004D3AE4">
        <w:rPr>
          <w:szCs w:val="19"/>
        </w:rPr>
        <w:t xml:space="preserve">W relacji do </w:t>
      </w:r>
      <w:r w:rsidR="00BD083F">
        <w:rPr>
          <w:szCs w:val="19"/>
        </w:rPr>
        <w:t>października</w:t>
      </w:r>
      <w:r w:rsidR="00B35FCA">
        <w:rPr>
          <w:szCs w:val="19"/>
        </w:rPr>
        <w:t xml:space="preserve"> </w:t>
      </w:r>
      <w:r w:rsidRPr="004D3AE4">
        <w:rPr>
          <w:szCs w:val="19"/>
        </w:rPr>
        <w:t xml:space="preserve">2021 r. </w:t>
      </w:r>
      <w:r>
        <w:rPr>
          <w:szCs w:val="19"/>
        </w:rPr>
        <w:t xml:space="preserve">przeciętne zatrudnienie </w:t>
      </w:r>
      <w:r w:rsidR="00BD083F">
        <w:rPr>
          <w:szCs w:val="19"/>
        </w:rPr>
        <w:t>nie uległo zmianie</w:t>
      </w:r>
      <w:r>
        <w:rPr>
          <w:szCs w:val="19"/>
        </w:rPr>
        <w:t>. N</w:t>
      </w:r>
      <w:r w:rsidRPr="004D3AE4">
        <w:rPr>
          <w:szCs w:val="19"/>
        </w:rPr>
        <w:t xml:space="preserve">ajwiększy wzrost zatrudnienia nastąpił </w:t>
      </w:r>
      <w:r w:rsidR="00E171E8">
        <w:rPr>
          <w:szCs w:val="19"/>
        </w:rPr>
        <w:t xml:space="preserve">w </w:t>
      </w:r>
      <w:r w:rsidR="00BD083F">
        <w:rPr>
          <w:szCs w:val="19"/>
        </w:rPr>
        <w:t>zakwaterowaniu i gastronomii</w:t>
      </w:r>
      <w:r w:rsidRPr="004D3AE4">
        <w:rPr>
          <w:szCs w:val="19"/>
        </w:rPr>
        <w:t xml:space="preserve"> (</w:t>
      </w:r>
      <w:r>
        <w:rPr>
          <w:szCs w:val="19"/>
        </w:rPr>
        <w:t xml:space="preserve">o </w:t>
      </w:r>
      <w:r w:rsidR="00B35FCA">
        <w:rPr>
          <w:szCs w:val="19"/>
        </w:rPr>
        <w:t>0,</w:t>
      </w:r>
      <w:r w:rsidR="00BD083F">
        <w:rPr>
          <w:szCs w:val="19"/>
        </w:rPr>
        <w:t>9</w:t>
      </w:r>
      <w:r w:rsidRPr="004D3AE4">
        <w:rPr>
          <w:szCs w:val="19"/>
        </w:rPr>
        <w:t>%)</w:t>
      </w:r>
      <w:r>
        <w:rPr>
          <w:szCs w:val="19"/>
        </w:rPr>
        <w:t>, a spadek – w </w:t>
      </w:r>
      <w:r w:rsidR="00BD083F">
        <w:rPr>
          <w:szCs w:val="19"/>
        </w:rPr>
        <w:t>d</w:t>
      </w:r>
      <w:r w:rsidR="00BD083F" w:rsidRPr="00BD083F">
        <w:rPr>
          <w:szCs w:val="19"/>
        </w:rPr>
        <w:t>ziałalnoś</w:t>
      </w:r>
      <w:r w:rsidR="00BD083F">
        <w:rPr>
          <w:szCs w:val="19"/>
        </w:rPr>
        <w:t>ci</w:t>
      </w:r>
      <w:r w:rsidR="00BD083F" w:rsidRPr="00BD083F">
        <w:rPr>
          <w:szCs w:val="19"/>
        </w:rPr>
        <w:t xml:space="preserve"> profesjonaln</w:t>
      </w:r>
      <w:r w:rsidR="00BD083F">
        <w:rPr>
          <w:szCs w:val="19"/>
        </w:rPr>
        <w:t>ej</w:t>
      </w:r>
      <w:r w:rsidR="00BD083F" w:rsidRPr="00BD083F">
        <w:rPr>
          <w:szCs w:val="19"/>
        </w:rPr>
        <w:t>, naukow</w:t>
      </w:r>
      <w:r w:rsidR="00BD083F">
        <w:rPr>
          <w:szCs w:val="19"/>
        </w:rPr>
        <w:t>ej i technicznej oraz administrowaniu i działalności wspierającej</w:t>
      </w:r>
      <w:r w:rsidR="00BD083F" w:rsidRPr="00BD083F">
        <w:rPr>
          <w:szCs w:val="19"/>
        </w:rPr>
        <w:t xml:space="preserve"> </w:t>
      </w:r>
      <w:r w:rsidRPr="004D3AE4">
        <w:rPr>
          <w:szCs w:val="19"/>
        </w:rPr>
        <w:t>(</w:t>
      </w:r>
      <w:r w:rsidR="00BD083F">
        <w:rPr>
          <w:szCs w:val="19"/>
        </w:rPr>
        <w:t>po 0,8</w:t>
      </w:r>
      <w:r w:rsidRPr="004D3AE4">
        <w:rPr>
          <w:szCs w:val="19"/>
        </w:rPr>
        <w:t>%).</w:t>
      </w:r>
    </w:p>
    <w:p w14:paraId="182DCD10" w14:textId="55012592" w:rsidR="009B48AB" w:rsidRPr="002D6D01" w:rsidRDefault="001420A5" w:rsidP="008D3D3C">
      <w:pPr>
        <w:suppressAutoHyphens/>
        <w:rPr>
          <w:szCs w:val="19"/>
        </w:rPr>
      </w:pPr>
      <w:r w:rsidRPr="004400DB">
        <w:rPr>
          <w:szCs w:val="19"/>
        </w:rPr>
        <w:t xml:space="preserve">W </w:t>
      </w:r>
      <w:r w:rsidRPr="002D6D01">
        <w:rPr>
          <w:szCs w:val="19"/>
        </w:rPr>
        <w:t>okresie styczeń-</w:t>
      </w:r>
      <w:r w:rsidR="00BD083F">
        <w:rPr>
          <w:szCs w:val="19"/>
        </w:rPr>
        <w:t>listopad</w:t>
      </w:r>
      <w:r w:rsidRPr="002D6D01">
        <w:rPr>
          <w:szCs w:val="19"/>
        </w:rPr>
        <w:t xml:space="preserve"> 2021 r. przeciętne zatrudnienie w sektorze przedsiębiorstw wyniosło </w:t>
      </w:r>
      <w:r>
        <w:rPr>
          <w:szCs w:val="19"/>
        </w:rPr>
        <w:t>123,</w:t>
      </w:r>
      <w:r w:rsidR="000510D7">
        <w:rPr>
          <w:szCs w:val="19"/>
        </w:rPr>
        <w:t>2</w:t>
      </w:r>
      <w:r w:rsidRPr="002D6D01">
        <w:rPr>
          <w:szCs w:val="19"/>
        </w:rPr>
        <w:t xml:space="preserve"> tys. osób, tj. mniej o </w:t>
      </w:r>
      <w:r w:rsidR="00BD083F">
        <w:rPr>
          <w:szCs w:val="19"/>
        </w:rPr>
        <w:t>0,2</w:t>
      </w:r>
      <w:r w:rsidRPr="002D6D01">
        <w:rPr>
          <w:szCs w:val="19"/>
        </w:rPr>
        <w:t xml:space="preserve">% niż w analogicznym okresie ub. r. </w:t>
      </w:r>
      <w:r w:rsidRPr="005D1EDF">
        <w:rPr>
          <w:szCs w:val="19"/>
        </w:rPr>
        <w:t xml:space="preserve">(przed rokiem odnotowano </w:t>
      </w:r>
      <w:r w:rsidR="005D1EDF" w:rsidRPr="005D1EDF">
        <w:rPr>
          <w:szCs w:val="19"/>
        </w:rPr>
        <w:t xml:space="preserve">spadek o </w:t>
      </w:r>
      <w:r w:rsidR="00BD083F">
        <w:rPr>
          <w:szCs w:val="19"/>
        </w:rPr>
        <w:t>1,1</w:t>
      </w:r>
      <w:r w:rsidRPr="00967B53">
        <w:rPr>
          <w:szCs w:val="19"/>
        </w:rPr>
        <w:t>%). W kraju odnotowano wzrost o 0,</w:t>
      </w:r>
      <w:r w:rsidR="00C8007D" w:rsidRPr="00967B53">
        <w:rPr>
          <w:szCs w:val="19"/>
        </w:rPr>
        <w:t>3</w:t>
      </w:r>
      <w:r w:rsidR="0059624B" w:rsidRPr="00967B53">
        <w:rPr>
          <w:szCs w:val="19"/>
        </w:rPr>
        <w:t>% (wobec spadku o 1,1</w:t>
      </w:r>
      <w:r w:rsidRPr="00967B53">
        <w:rPr>
          <w:szCs w:val="19"/>
        </w:rPr>
        <w:t xml:space="preserve">% rok wcześniej). Ograniczenie liczby zatrudnionych nastąpiło przede </w:t>
      </w:r>
      <w:r w:rsidR="005D1EDF" w:rsidRPr="00967B53">
        <w:rPr>
          <w:szCs w:val="19"/>
        </w:rPr>
        <w:t xml:space="preserve">wszystkim w: budownictwie </w:t>
      </w:r>
      <w:r w:rsidR="005D1EDF">
        <w:rPr>
          <w:szCs w:val="19"/>
        </w:rPr>
        <w:t>(o </w:t>
      </w:r>
      <w:r w:rsidR="00BD083F">
        <w:rPr>
          <w:szCs w:val="19"/>
        </w:rPr>
        <w:t>5,2</w:t>
      </w:r>
      <w:r w:rsidRPr="002D6D01">
        <w:rPr>
          <w:szCs w:val="19"/>
        </w:rPr>
        <w:t>%), obsłudze rynku nieruchomości (o </w:t>
      </w:r>
      <w:r w:rsidR="005D1EDF">
        <w:rPr>
          <w:szCs w:val="19"/>
        </w:rPr>
        <w:t>3,9</w:t>
      </w:r>
      <w:r w:rsidRPr="002D6D01">
        <w:rPr>
          <w:szCs w:val="19"/>
        </w:rPr>
        <w:t xml:space="preserve">%) oraz </w:t>
      </w:r>
      <w:r w:rsidRPr="00A1075B">
        <w:rPr>
          <w:szCs w:val="19"/>
        </w:rPr>
        <w:t xml:space="preserve">działalności profesjonalnej, naukowej i technicznej </w:t>
      </w:r>
      <w:r w:rsidRPr="002D6D01">
        <w:rPr>
          <w:szCs w:val="19"/>
        </w:rPr>
        <w:t xml:space="preserve">(o </w:t>
      </w:r>
      <w:r w:rsidR="005D1EDF">
        <w:rPr>
          <w:szCs w:val="19"/>
        </w:rPr>
        <w:t>3,</w:t>
      </w:r>
      <w:r w:rsidR="00BD083F">
        <w:rPr>
          <w:szCs w:val="19"/>
        </w:rPr>
        <w:t>0</w:t>
      </w:r>
      <w:r w:rsidRPr="002D6D01">
        <w:rPr>
          <w:szCs w:val="19"/>
        </w:rPr>
        <w:t xml:space="preserve">%). </w:t>
      </w:r>
      <w:r>
        <w:rPr>
          <w:szCs w:val="19"/>
        </w:rPr>
        <w:t>Największy wzrost odnotowano natomiast w:</w:t>
      </w:r>
      <w:r w:rsidRPr="002D6D01">
        <w:rPr>
          <w:szCs w:val="19"/>
        </w:rPr>
        <w:t xml:space="preserve"> </w:t>
      </w:r>
      <w:r w:rsidRPr="0021636F">
        <w:rPr>
          <w:szCs w:val="19"/>
        </w:rPr>
        <w:t>dostawie wody, gospodarowaniu ściekami i odpadami; rekultywacji</w:t>
      </w:r>
      <w:r w:rsidRPr="002D6D01">
        <w:rPr>
          <w:szCs w:val="19"/>
        </w:rPr>
        <w:t xml:space="preserve"> </w:t>
      </w:r>
      <w:r>
        <w:rPr>
          <w:szCs w:val="19"/>
        </w:rPr>
        <w:t>(o 6,</w:t>
      </w:r>
      <w:r w:rsidR="00BD083F">
        <w:rPr>
          <w:szCs w:val="19"/>
        </w:rPr>
        <w:t>6</w:t>
      </w:r>
      <w:r>
        <w:rPr>
          <w:szCs w:val="19"/>
        </w:rPr>
        <w:t>%), transporcie</w:t>
      </w:r>
      <w:r w:rsidR="005D1EDF">
        <w:rPr>
          <w:szCs w:val="19"/>
        </w:rPr>
        <w:t xml:space="preserve"> i gospodarce magazynowej (o </w:t>
      </w:r>
      <w:r w:rsidR="00BD083F">
        <w:rPr>
          <w:szCs w:val="19"/>
        </w:rPr>
        <w:t>1,5</w:t>
      </w:r>
      <w:r w:rsidR="005D1EDF">
        <w:rPr>
          <w:szCs w:val="19"/>
        </w:rPr>
        <w:t xml:space="preserve">%) oraz </w:t>
      </w:r>
      <w:r w:rsidR="00BD083F">
        <w:rPr>
          <w:szCs w:val="19"/>
        </w:rPr>
        <w:t>przetwórstwie przemysłowym</w:t>
      </w:r>
      <w:r w:rsidR="005D1EDF" w:rsidRPr="005D1EDF">
        <w:rPr>
          <w:szCs w:val="19"/>
        </w:rPr>
        <w:t xml:space="preserve"> </w:t>
      </w:r>
      <w:r w:rsidR="00BD083F">
        <w:rPr>
          <w:szCs w:val="19"/>
        </w:rPr>
        <w:t>(o 0,4</w:t>
      </w:r>
      <w:r w:rsidR="005D1EDF">
        <w:rPr>
          <w:szCs w:val="19"/>
        </w:rPr>
        <w:t>%).</w:t>
      </w:r>
    </w:p>
    <w:p w14:paraId="21E45DC7" w14:textId="69F8F555" w:rsidR="00890BA3" w:rsidRPr="005C211C" w:rsidRDefault="00890BA3" w:rsidP="00890BA3">
      <w:pPr>
        <w:pageBreakBefore/>
        <w:spacing w:after="0"/>
        <w:rPr>
          <w:b/>
          <w:spacing w:val="-2"/>
          <w:shd w:val="clear" w:color="auto" w:fill="FFFFFF"/>
        </w:rPr>
      </w:pPr>
      <w:r w:rsidRPr="005C211C">
        <w:rPr>
          <w:b/>
          <w:spacing w:val="-2"/>
        </w:rPr>
        <w:lastRenderedPageBreak/>
        <w:t>Wykres 1.</w:t>
      </w:r>
      <w:r w:rsidRPr="005C211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14:paraId="50EE658C" w14:textId="0EE8B312" w:rsidR="00890BA3" w:rsidRDefault="00095B75" w:rsidP="00890BA3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9152" behindDoc="0" locked="0" layoutInCell="1" allowOverlap="1" wp14:anchorId="4485A41A" wp14:editId="4918E298">
            <wp:simplePos x="0" y="0"/>
            <wp:positionH relativeFrom="margin">
              <wp:align>right</wp:align>
            </wp:positionH>
            <wp:positionV relativeFrom="margin">
              <wp:posOffset>381000</wp:posOffset>
            </wp:positionV>
            <wp:extent cx="6641465" cy="2790825"/>
            <wp:effectExtent l="0" t="0" r="6985" b="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0BA3" w:rsidRPr="005C211C">
        <w:rPr>
          <w:spacing w:val="-2"/>
          <w:shd w:val="clear" w:color="auto" w:fill="FFFFFF"/>
        </w:rPr>
        <w:t xml:space="preserve">  (przeciętna miesięczna 2015=100)</w:t>
      </w:r>
    </w:p>
    <w:p w14:paraId="10BFB844" w14:textId="61DAE76B" w:rsidR="00AE78A8" w:rsidRPr="000E18C3" w:rsidRDefault="00AE78A8" w:rsidP="00A3380B">
      <w:pPr>
        <w:spacing w:before="240"/>
        <w:rPr>
          <w:rFonts w:cs="Arial"/>
          <w:szCs w:val="19"/>
        </w:rPr>
      </w:pPr>
      <w:r w:rsidRPr="000E18C3">
        <w:rPr>
          <w:rFonts w:cs="Arial"/>
          <w:szCs w:val="19"/>
        </w:rPr>
        <w:t xml:space="preserve">W końcu </w:t>
      </w:r>
      <w:r w:rsidR="00BC1BF2">
        <w:rPr>
          <w:rFonts w:cs="Arial"/>
          <w:szCs w:val="19"/>
        </w:rPr>
        <w:t>listopada</w:t>
      </w:r>
      <w:r w:rsidRPr="000E18C3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0E18C3">
        <w:rPr>
          <w:rFonts w:cs="Arial"/>
          <w:szCs w:val="19"/>
        </w:rPr>
        <w:t xml:space="preserve"> r. liczba bezrobotnych zarejestrowanych w urzędach pracy wyniosła </w:t>
      </w:r>
      <w:r w:rsidR="00BC1BF2">
        <w:rPr>
          <w:rFonts w:cs="Arial"/>
          <w:szCs w:val="19"/>
        </w:rPr>
        <w:t>37,9</w:t>
      </w:r>
      <w:r w:rsidRPr="000E18C3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>mniejsza</w:t>
      </w:r>
      <w:r w:rsidRPr="000E18C3">
        <w:rPr>
          <w:rFonts w:cs="Arial"/>
          <w:szCs w:val="19"/>
        </w:rPr>
        <w:t xml:space="preserve"> </w:t>
      </w:r>
      <w:r w:rsidRPr="003B214D">
        <w:rPr>
          <w:rFonts w:cs="Arial"/>
          <w:szCs w:val="19"/>
        </w:rPr>
        <w:t>o </w:t>
      </w:r>
      <w:r w:rsidR="00BC1BF2">
        <w:rPr>
          <w:rFonts w:cs="Arial"/>
          <w:szCs w:val="19"/>
        </w:rPr>
        <w:t>0,6</w:t>
      </w:r>
      <w:r w:rsidRPr="003B214D">
        <w:rPr>
          <w:rFonts w:cs="Arial"/>
          <w:szCs w:val="19"/>
        </w:rPr>
        <w:t>% (</w:t>
      </w:r>
      <w:r w:rsidR="00BC1BF2">
        <w:rPr>
          <w:rFonts w:cs="Arial"/>
          <w:szCs w:val="19"/>
        </w:rPr>
        <w:t xml:space="preserve">0,2 </w:t>
      </w:r>
      <w:r w:rsidRPr="003B214D">
        <w:rPr>
          <w:rFonts w:cs="Arial"/>
          <w:szCs w:val="19"/>
        </w:rPr>
        <w:t>tys. osób)</w:t>
      </w:r>
      <w:r w:rsidRPr="000E18C3">
        <w:rPr>
          <w:rFonts w:cs="Arial"/>
          <w:szCs w:val="19"/>
        </w:rPr>
        <w:t xml:space="preserve"> niż przed miesiącem oraz o </w:t>
      </w:r>
      <w:r w:rsidR="00BC1BF2">
        <w:rPr>
          <w:rFonts w:cs="Arial"/>
          <w:szCs w:val="19"/>
        </w:rPr>
        <w:t>14,0</w:t>
      </w:r>
      <w:r w:rsidRPr="000E18C3">
        <w:rPr>
          <w:rFonts w:cs="Arial"/>
          <w:szCs w:val="19"/>
        </w:rPr>
        <w:t>% (</w:t>
      </w:r>
      <w:r w:rsidR="00BC1BF2">
        <w:rPr>
          <w:rFonts w:cs="Arial"/>
          <w:szCs w:val="19"/>
        </w:rPr>
        <w:t>6,2</w:t>
      </w:r>
      <w:r w:rsidRPr="000E18C3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52,</w:t>
      </w:r>
      <w:r w:rsidR="00BC1BF2">
        <w:rPr>
          <w:rFonts w:cs="Arial"/>
          <w:szCs w:val="19"/>
        </w:rPr>
        <w:t>2</w:t>
      </w:r>
      <w:r w:rsidRPr="000E18C3">
        <w:rPr>
          <w:rFonts w:cs="Arial"/>
          <w:szCs w:val="19"/>
        </w:rPr>
        <w:t>% ogół</w:t>
      </w:r>
      <w:r>
        <w:rPr>
          <w:rFonts w:cs="Arial"/>
          <w:szCs w:val="19"/>
        </w:rPr>
        <w:t xml:space="preserve">u zarejestrowanych bezrobotnych, tj. o </w:t>
      </w:r>
      <w:r w:rsidR="00BC1BF2">
        <w:rPr>
          <w:rFonts w:cs="Arial"/>
          <w:szCs w:val="19"/>
        </w:rPr>
        <w:t>0,7</w:t>
      </w:r>
      <w:r>
        <w:rPr>
          <w:rFonts w:cs="Arial"/>
          <w:szCs w:val="19"/>
        </w:rPr>
        <w:t xml:space="preserve"> p.proc. więcej niż przed rokiem.</w:t>
      </w:r>
    </w:p>
    <w:p w14:paraId="34B44846" w14:textId="57EE2AFA" w:rsidR="00B55778" w:rsidRDefault="00B55778" w:rsidP="00A3380B">
      <w:pPr>
        <w:pStyle w:val="tytuwykresu"/>
        <w:spacing w:before="240" w:after="120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Tabela-Siatka"/>
        <w:tblW w:w="10467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4782"/>
        <w:gridCol w:w="1897"/>
        <w:gridCol w:w="1892"/>
        <w:gridCol w:w="1896"/>
      </w:tblGrid>
      <w:tr w:rsidR="00691987" w:rsidRPr="00946264" w14:paraId="1B4F6443" w14:textId="77777777" w:rsidTr="00B60724">
        <w:tc>
          <w:tcPr>
            <w:tcW w:w="4782" w:type="dxa"/>
            <w:vMerge w:val="restart"/>
            <w:vAlign w:val="center"/>
          </w:tcPr>
          <w:p w14:paraId="03456C8A" w14:textId="77777777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97" w:type="dxa"/>
            <w:vAlign w:val="center"/>
          </w:tcPr>
          <w:p w14:paraId="1961AC13" w14:textId="4335F73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3788" w:type="dxa"/>
            <w:gridSpan w:val="2"/>
            <w:vAlign w:val="center"/>
          </w:tcPr>
          <w:p w14:paraId="53130263" w14:textId="5C1263CD" w:rsidR="00691987" w:rsidRPr="00946264" w:rsidRDefault="00691987" w:rsidP="00691987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b w:val="0"/>
                <w:color w:val="000000" w:themeColor="text1"/>
                <w:sz w:val="16"/>
                <w:szCs w:val="16"/>
              </w:rPr>
              <w:t>2021</w:t>
            </w:r>
          </w:p>
        </w:tc>
      </w:tr>
      <w:tr w:rsidR="00AB5344" w:rsidRPr="00946264" w14:paraId="420E9961" w14:textId="77777777" w:rsidTr="00B60724">
        <w:tc>
          <w:tcPr>
            <w:tcW w:w="4782" w:type="dxa"/>
            <w:vMerge/>
          </w:tcPr>
          <w:p w14:paraId="4FC61F14" w14:textId="77777777" w:rsidR="00AB5344" w:rsidRPr="00946264" w:rsidRDefault="00AB5344" w:rsidP="00AB5344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</w:p>
        </w:tc>
        <w:tc>
          <w:tcPr>
            <w:tcW w:w="1897" w:type="dxa"/>
            <w:vAlign w:val="center"/>
          </w:tcPr>
          <w:p w14:paraId="7EA319B4" w14:textId="6A3AB63A" w:rsidR="00AB5344" w:rsidRPr="008F768F" w:rsidRDefault="00AB5344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X</w:t>
            </w:r>
            <w:r w:rsidR="001578AB">
              <w:rPr>
                <w:b w:val="0"/>
                <w:sz w:val="16"/>
                <w:shd w:val="clear" w:color="auto" w:fill="FFFFFF"/>
              </w:rPr>
              <w:t>I</w:t>
            </w:r>
          </w:p>
        </w:tc>
        <w:tc>
          <w:tcPr>
            <w:tcW w:w="1892" w:type="dxa"/>
            <w:vAlign w:val="center"/>
          </w:tcPr>
          <w:p w14:paraId="521E0D9E" w14:textId="29B39A7F" w:rsidR="00AB5344" w:rsidRPr="008F768F" w:rsidRDefault="00AB5344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X</w:t>
            </w:r>
          </w:p>
        </w:tc>
        <w:tc>
          <w:tcPr>
            <w:tcW w:w="1896" w:type="dxa"/>
            <w:vAlign w:val="center"/>
          </w:tcPr>
          <w:p w14:paraId="65FD50B8" w14:textId="696DC2D5" w:rsidR="00AB5344" w:rsidRPr="008F768F" w:rsidRDefault="00AB5344" w:rsidP="00AB5344">
            <w:pPr>
              <w:pStyle w:val="tytuwykresu"/>
              <w:spacing w:before="80" w:after="80"/>
              <w:jc w:val="center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X</w:t>
            </w:r>
            <w:r w:rsidR="001578AB">
              <w:rPr>
                <w:b w:val="0"/>
                <w:sz w:val="16"/>
                <w:shd w:val="clear" w:color="auto" w:fill="FFFFFF"/>
              </w:rPr>
              <w:t>I</w:t>
            </w:r>
          </w:p>
        </w:tc>
      </w:tr>
      <w:tr w:rsidR="001578AB" w:rsidRPr="00946264" w14:paraId="2746002F" w14:textId="77777777" w:rsidTr="00B60724">
        <w:tc>
          <w:tcPr>
            <w:tcW w:w="4782" w:type="dxa"/>
            <w:vAlign w:val="bottom"/>
          </w:tcPr>
          <w:p w14:paraId="451F05B7" w14:textId="77777777" w:rsidR="001578AB" w:rsidRPr="00946264" w:rsidRDefault="001578AB" w:rsidP="001578A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897" w:type="dxa"/>
            <w:vAlign w:val="bottom"/>
          </w:tcPr>
          <w:p w14:paraId="522B1166" w14:textId="04807B90" w:rsidR="001578AB" w:rsidRPr="00F21173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44,1</w:t>
            </w:r>
          </w:p>
        </w:tc>
        <w:tc>
          <w:tcPr>
            <w:tcW w:w="1892" w:type="dxa"/>
            <w:vAlign w:val="bottom"/>
          </w:tcPr>
          <w:p w14:paraId="594760AD" w14:textId="4B556CA9" w:rsidR="001578AB" w:rsidRPr="008F768F" w:rsidRDefault="001578A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38,1</w:t>
            </w:r>
          </w:p>
        </w:tc>
        <w:tc>
          <w:tcPr>
            <w:tcW w:w="1896" w:type="dxa"/>
            <w:vAlign w:val="bottom"/>
          </w:tcPr>
          <w:p w14:paraId="2254B8E5" w14:textId="37218A77" w:rsidR="001578AB" w:rsidRPr="008F768F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37,9</w:t>
            </w:r>
          </w:p>
        </w:tc>
      </w:tr>
      <w:tr w:rsidR="001578AB" w:rsidRPr="00946264" w14:paraId="7BA8B4F6" w14:textId="77777777" w:rsidTr="00B60724">
        <w:tc>
          <w:tcPr>
            <w:tcW w:w="4782" w:type="dxa"/>
            <w:vAlign w:val="bottom"/>
          </w:tcPr>
          <w:p w14:paraId="4381E07E" w14:textId="77777777" w:rsidR="001578AB" w:rsidRPr="00946264" w:rsidRDefault="001578AB" w:rsidP="001578A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897" w:type="dxa"/>
            <w:vAlign w:val="bottom"/>
          </w:tcPr>
          <w:p w14:paraId="688E1E4F" w14:textId="5010E6C1" w:rsidR="001578AB" w:rsidRPr="00F21173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3,8</w:t>
            </w:r>
          </w:p>
        </w:tc>
        <w:tc>
          <w:tcPr>
            <w:tcW w:w="1892" w:type="dxa"/>
            <w:vAlign w:val="bottom"/>
          </w:tcPr>
          <w:p w14:paraId="2F2DA30D" w14:textId="27365D9F" w:rsidR="001578AB" w:rsidRPr="008F768F" w:rsidRDefault="001578A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4,7</w:t>
            </w:r>
          </w:p>
        </w:tc>
        <w:tc>
          <w:tcPr>
            <w:tcW w:w="1896" w:type="dxa"/>
            <w:vAlign w:val="bottom"/>
          </w:tcPr>
          <w:p w14:paraId="04D50836" w14:textId="783259CA" w:rsidR="001578AB" w:rsidRPr="008F768F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4,3</w:t>
            </w:r>
          </w:p>
        </w:tc>
      </w:tr>
      <w:tr w:rsidR="001578AB" w:rsidRPr="00946264" w14:paraId="23A83B17" w14:textId="77777777" w:rsidTr="00B60724">
        <w:tc>
          <w:tcPr>
            <w:tcW w:w="4782" w:type="dxa"/>
            <w:vAlign w:val="bottom"/>
          </w:tcPr>
          <w:p w14:paraId="12334E29" w14:textId="77777777" w:rsidR="001578AB" w:rsidRPr="00946264" w:rsidRDefault="001578AB" w:rsidP="001578A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897" w:type="dxa"/>
            <w:vAlign w:val="bottom"/>
          </w:tcPr>
          <w:p w14:paraId="554A3A0F" w14:textId="337150BB" w:rsidR="001578AB" w:rsidRPr="00F21173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3,7</w:t>
            </w:r>
          </w:p>
        </w:tc>
        <w:tc>
          <w:tcPr>
            <w:tcW w:w="1892" w:type="dxa"/>
            <w:vAlign w:val="bottom"/>
          </w:tcPr>
          <w:p w14:paraId="1BA23003" w14:textId="6BB26883" w:rsidR="001578AB" w:rsidRPr="008F768F" w:rsidRDefault="001578A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5,7</w:t>
            </w:r>
          </w:p>
        </w:tc>
        <w:tc>
          <w:tcPr>
            <w:tcW w:w="1896" w:type="dxa"/>
            <w:vAlign w:val="bottom"/>
          </w:tcPr>
          <w:p w14:paraId="38189F68" w14:textId="3EAB8203" w:rsidR="001578AB" w:rsidRPr="008F768F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4,5</w:t>
            </w:r>
          </w:p>
        </w:tc>
      </w:tr>
      <w:tr w:rsidR="001578AB" w:rsidRPr="00946264" w14:paraId="21751EA2" w14:textId="77777777" w:rsidTr="00B60724">
        <w:tc>
          <w:tcPr>
            <w:tcW w:w="4782" w:type="dxa"/>
            <w:vAlign w:val="bottom"/>
          </w:tcPr>
          <w:p w14:paraId="07EFA0D3" w14:textId="77777777" w:rsidR="001578AB" w:rsidRPr="00946264" w:rsidRDefault="001578AB" w:rsidP="001578AB">
            <w:pPr>
              <w:pStyle w:val="tytuwykresu"/>
              <w:spacing w:before="80" w:after="80"/>
              <w:rPr>
                <w:b w:val="0"/>
                <w:sz w:val="16"/>
                <w:shd w:val="clear" w:color="auto" w:fill="FFFFFF"/>
              </w:rPr>
            </w:pPr>
            <w:r w:rsidRPr="00946264">
              <w:rPr>
                <w:rFonts w:cs="Arial"/>
                <w:b w:val="0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97" w:type="dxa"/>
            <w:vAlign w:val="bottom"/>
          </w:tcPr>
          <w:p w14:paraId="0EF96C5D" w14:textId="1CC9CB14" w:rsidR="001578AB" w:rsidRPr="00F21173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8,3</w:t>
            </w:r>
          </w:p>
        </w:tc>
        <w:tc>
          <w:tcPr>
            <w:tcW w:w="1892" w:type="dxa"/>
            <w:vAlign w:val="bottom"/>
          </w:tcPr>
          <w:p w14:paraId="11BED79F" w14:textId="36605BEE" w:rsidR="001578AB" w:rsidRPr="008F768F" w:rsidRDefault="001578A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  <w:tc>
          <w:tcPr>
            <w:tcW w:w="1896" w:type="dxa"/>
            <w:vAlign w:val="bottom"/>
          </w:tcPr>
          <w:p w14:paraId="6162AC34" w14:textId="54A77432" w:rsidR="001578AB" w:rsidRPr="008F768F" w:rsidRDefault="00D500EB" w:rsidP="001578AB">
            <w:pPr>
              <w:pStyle w:val="tytuwykresu"/>
              <w:spacing w:before="80" w:after="80"/>
              <w:jc w:val="right"/>
              <w:rPr>
                <w:b w:val="0"/>
                <w:sz w:val="16"/>
                <w:shd w:val="clear" w:color="auto" w:fill="FFFFFF"/>
              </w:rPr>
            </w:pPr>
            <w:r>
              <w:rPr>
                <w:b w:val="0"/>
                <w:sz w:val="16"/>
                <w:shd w:val="clear" w:color="auto" w:fill="FFFFFF"/>
              </w:rPr>
              <w:t>7,3</w:t>
            </w:r>
          </w:p>
        </w:tc>
      </w:tr>
    </w:tbl>
    <w:p w14:paraId="4643C0CE" w14:textId="1CD02187" w:rsidR="00AE78A8" w:rsidRPr="00AE78A8" w:rsidRDefault="00AE78A8" w:rsidP="00A3380B">
      <w:pPr>
        <w:pStyle w:val="tytuwykresu"/>
        <w:suppressAutoHyphens/>
        <w:spacing w:before="120" w:after="120"/>
        <w:rPr>
          <w:rFonts w:eastAsia="Times New Roman" w:cs="Arial"/>
          <w:b w:val="0"/>
          <w:spacing w:val="0"/>
          <w:szCs w:val="19"/>
          <w:lang w:eastAsia="pl-PL"/>
        </w:rPr>
      </w:pPr>
      <w:r w:rsidRPr="00AE78A8">
        <w:rPr>
          <w:rFonts w:eastAsia="Times New Roman" w:cs="Arial"/>
          <w:spacing w:val="0"/>
          <w:szCs w:val="19"/>
          <w:lang w:eastAsia="pl-PL"/>
        </w:rPr>
        <w:t xml:space="preserve">Stopa bezrobocia rejestrowanego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osiągnęła poziom 7,</w:t>
      </w:r>
      <w:r w:rsidR="001606EE">
        <w:rPr>
          <w:rFonts w:eastAsia="Times New Roman" w:cs="Arial"/>
          <w:b w:val="0"/>
          <w:spacing w:val="0"/>
          <w:szCs w:val="19"/>
          <w:lang w:eastAsia="pl-PL"/>
        </w:rPr>
        <w:t>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%, kształtując się niżej niż przed rokiem (8,</w:t>
      </w:r>
      <w:r w:rsidR="001606EE">
        <w:rPr>
          <w:rFonts w:eastAsia="Times New Roman" w:cs="Arial"/>
          <w:b w:val="0"/>
          <w:spacing w:val="0"/>
          <w:szCs w:val="19"/>
          <w:lang w:eastAsia="pl-PL"/>
        </w:rPr>
        <w:t>3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 xml:space="preserve">%). 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W kraju stopa bezrobocia rejestrowanego wyniosła 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5,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4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="00F37C20">
        <w:rPr>
          <w:rFonts w:eastAsia="Times New Roman" w:cs="Arial"/>
          <w:b w:val="0"/>
          <w:spacing w:val="0"/>
          <w:szCs w:val="19"/>
          <w:lang w:eastAsia="pl-PL"/>
        </w:rPr>
        <w:t>,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 wobec 5,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="00BF4718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% </w:t>
      </w:r>
      <w:r w:rsidR="00411DCF" w:rsidRPr="00F37C20">
        <w:rPr>
          <w:rFonts w:eastAsia="Times New Roman" w:cs="Arial"/>
          <w:b w:val="0"/>
          <w:spacing w:val="0"/>
          <w:szCs w:val="19"/>
          <w:lang w:eastAsia="pl-PL"/>
        </w:rPr>
        <w:t xml:space="preserve">przed miesiącem i </w:t>
      </w:r>
      <w:r w:rsidRPr="00F37C20">
        <w:rPr>
          <w:rFonts w:eastAsia="Times New Roman" w:cs="Arial"/>
          <w:b w:val="0"/>
          <w:spacing w:val="0"/>
          <w:szCs w:val="19"/>
          <w:lang w:eastAsia="pl-PL"/>
        </w:rPr>
        <w:t>6,1% przed rokiem.</w:t>
      </w:r>
      <w:r w:rsidRPr="00AE78A8">
        <w:rPr>
          <w:rFonts w:eastAsia="Times New Roman" w:cs="Arial"/>
          <w:b w:val="0"/>
          <w:i/>
          <w:spacing w:val="0"/>
          <w:szCs w:val="19"/>
          <w:lang w:eastAsia="pl-PL"/>
        </w:rPr>
        <w:t xml:space="preserve"> 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Województwo świętokrzyskie należy do grupy województw o wysokiej stopie bezrobocia. Na koniec miesiąca sprawozdawczego najniższą wartość wskaźnika odnotowano w województwie wielkopolskim (3,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1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%), natomiast w jeszcze trudniejszej sytuacji niż świętokrzyskie pozostawały województwa: kujawsko-pomorskie (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7,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6</w:t>
      </w:r>
      <w:r w:rsidR="00BF4718">
        <w:rPr>
          <w:rFonts w:eastAsia="Times New Roman" w:cs="Arial"/>
          <w:b w:val="0"/>
          <w:spacing w:val="0"/>
          <w:szCs w:val="19"/>
          <w:lang w:eastAsia="pl-PL"/>
        </w:rPr>
        <w:t>%), podkarpackie (8,</w:t>
      </w:r>
      <w:r w:rsidR="00A6139E">
        <w:rPr>
          <w:rFonts w:eastAsia="Times New Roman" w:cs="Arial"/>
          <w:b w:val="0"/>
          <w:spacing w:val="0"/>
          <w:szCs w:val="19"/>
          <w:lang w:eastAsia="pl-PL"/>
        </w:rPr>
        <w:t>1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%) oraz warmińsko-mazurskie (8,</w:t>
      </w:r>
      <w:r w:rsidR="008406B1">
        <w:rPr>
          <w:rFonts w:eastAsia="Times New Roman" w:cs="Arial"/>
          <w:b w:val="0"/>
          <w:spacing w:val="0"/>
          <w:szCs w:val="19"/>
          <w:lang w:eastAsia="pl-PL"/>
        </w:rPr>
        <w:t>5</w:t>
      </w:r>
      <w:r w:rsidR="00411DCF">
        <w:rPr>
          <w:rFonts w:eastAsia="Times New Roman" w:cs="Arial"/>
          <w:b w:val="0"/>
          <w:spacing w:val="0"/>
          <w:szCs w:val="19"/>
          <w:lang w:eastAsia="pl-PL"/>
        </w:rPr>
        <w:t>%</w:t>
      </w:r>
      <w:r w:rsidRPr="00AE78A8">
        <w:rPr>
          <w:rFonts w:eastAsia="Times New Roman" w:cs="Arial"/>
          <w:b w:val="0"/>
          <w:spacing w:val="0"/>
          <w:szCs w:val="19"/>
          <w:lang w:eastAsia="pl-PL"/>
        </w:rPr>
        <w:t>).</w:t>
      </w:r>
    </w:p>
    <w:p w14:paraId="60D13193" w14:textId="117E426A" w:rsidR="00B55778" w:rsidRDefault="00443DAB" w:rsidP="00A3380B">
      <w:pPr>
        <w:pStyle w:val="tytuwykresu"/>
        <w:spacing w:before="240" w:after="12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85056" behindDoc="0" locked="0" layoutInCell="1" allowOverlap="1" wp14:anchorId="2B65F767" wp14:editId="742DA0E4">
            <wp:simplePos x="0" y="0"/>
            <wp:positionH relativeFrom="margin">
              <wp:align>right</wp:align>
            </wp:positionH>
            <wp:positionV relativeFrom="paragraph">
              <wp:posOffset>292608</wp:posOffset>
            </wp:positionV>
            <wp:extent cx="6645910" cy="2282190"/>
            <wp:effectExtent l="0" t="0" r="2540" b="381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B55778" w:rsidRPr="006473EA">
        <w:t>Wykres 2.</w:t>
      </w:r>
      <w:r w:rsidR="00B55778" w:rsidRPr="006473EA">
        <w:rPr>
          <w:shd w:val="clear" w:color="auto" w:fill="FFFFFF"/>
        </w:rPr>
        <w:t xml:space="preserve"> Stopa bezrobocia rejestrowanego</w:t>
      </w:r>
      <w:r w:rsidR="00B55778">
        <w:rPr>
          <w:shd w:val="clear" w:color="auto" w:fill="FFFFFF"/>
        </w:rPr>
        <w:t xml:space="preserve"> </w:t>
      </w:r>
      <w:r w:rsidR="00B55778" w:rsidRPr="00E47AFC">
        <w:rPr>
          <w:b w:val="0"/>
          <w:shd w:val="clear" w:color="auto" w:fill="FFFFFF"/>
        </w:rPr>
        <w:t>(stan w końcu miesiąca)</w:t>
      </w:r>
    </w:p>
    <w:p w14:paraId="5467B608" w14:textId="0FB92A44" w:rsidR="00B55778" w:rsidRPr="00B46E9E" w:rsidRDefault="00DB34F4" w:rsidP="00A3380B">
      <w:pPr>
        <w:pStyle w:val="tytuwykresu"/>
        <w:pageBreakBefore/>
        <w:suppressAutoHyphens/>
        <w:spacing w:before="120" w:after="120"/>
        <w:rPr>
          <w:rFonts w:cs="Arial"/>
          <w:b w:val="0"/>
          <w:szCs w:val="19"/>
        </w:rPr>
      </w:pPr>
      <w:r w:rsidRPr="001E71E2"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654656" behindDoc="0" locked="0" layoutInCell="1" allowOverlap="1" wp14:anchorId="0974F709" wp14:editId="3E4B323C">
            <wp:simplePos x="0" y="0"/>
            <wp:positionH relativeFrom="column">
              <wp:posOffset>-17780</wp:posOffset>
            </wp:positionH>
            <wp:positionV relativeFrom="paragraph">
              <wp:posOffset>543560</wp:posOffset>
            </wp:positionV>
            <wp:extent cx="3513455" cy="3399155"/>
            <wp:effectExtent l="0" t="0" r="0" b="0"/>
            <wp:wrapSquare wrapText="bothSides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ymochao\AppData\Local\Microsoft\Windows\INetCache\Content.Word\mapa [sprawozdanie] 2020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339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A03" w:rsidRPr="001E71E2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15175DBE" wp14:editId="0452014E">
                <wp:simplePos x="0" y="0"/>
                <wp:positionH relativeFrom="column">
                  <wp:posOffset>-47625</wp:posOffset>
                </wp:positionH>
                <wp:positionV relativeFrom="paragraph">
                  <wp:posOffset>0</wp:posOffset>
                </wp:positionV>
                <wp:extent cx="3568065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450" y="21304"/>
                    <wp:lineTo x="21450" y="0"/>
                    <wp:lineTo x="0" y="0"/>
                  </wp:wrapPolygon>
                </wp:wrapTight>
                <wp:docPr id="1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A8BF9" w14:textId="3B1548DB" w:rsidR="002B50D4" w:rsidRPr="00E64A7C" w:rsidRDefault="002B50D4" w:rsidP="00691987">
                            <w:pPr>
                              <w:pageBreakBefore/>
                              <w:spacing w:after="0"/>
                              <w:ind w:left="851" w:hanging="709"/>
                            </w:pPr>
                            <w:r w:rsidRPr="00E64A7C">
                              <w:rPr>
                                <w:b/>
                              </w:rPr>
                              <w:t>Mapa 1.</w:t>
                            </w:r>
                            <w:r w:rsidRPr="00E64A7C">
                              <w:rPr>
                                <w:b/>
                                <w:shd w:val="clear" w:color="auto" w:fill="FFFFFF"/>
                              </w:rPr>
                              <w:t xml:space="preserve"> Stopa bezrobocia rejestrowanego </w:t>
                            </w:r>
                            <w:r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130B17">
                              <w:rPr>
                                <w:b/>
                                <w:shd w:val="clear" w:color="auto" w:fill="FFFFFF"/>
                              </w:rPr>
                              <w:t xml:space="preserve">w listopadzie 2021 </w:t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t>r.</w:t>
                            </w:r>
                            <w:r w:rsidRPr="002B62D3">
                              <w:rPr>
                                <w:b/>
                                <w:shd w:val="clear" w:color="auto" w:fill="FFFFFF"/>
                              </w:rPr>
                              <w:br/>
                            </w:r>
                            <w:r w:rsidRPr="002B62D3">
                              <w:rPr>
                                <w:shd w:val="clear" w:color="auto" w:fill="FFFFFF"/>
                              </w:rPr>
                              <w:t>Stan w końcu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75DBE"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-3.75pt;margin-top:0;width:280.95pt;height:54.7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" stroked="f">
                <v:textbox>
                  <w:txbxContent>
                    <w:p w14:paraId="59FA8BF9" w14:textId="3B1548DB" w:rsidR="002B50D4" w:rsidRPr="00E64A7C" w:rsidRDefault="002B50D4" w:rsidP="00691987">
                      <w:pPr>
                        <w:pageBreakBefore/>
                        <w:spacing w:after="0"/>
                        <w:ind w:left="851" w:hanging="709"/>
                      </w:pPr>
                      <w:r w:rsidRPr="00E64A7C">
                        <w:rPr>
                          <w:b/>
                        </w:rPr>
                        <w:t>Mapa 1.</w:t>
                      </w:r>
                      <w:r w:rsidRPr="00E64A7C">
                        <w:rPr>
                          <w:b/>
                          <w:shd w:val="clear" w:color="auto" w:fill="FFFFFF"/>
                        </w:rPr>
                        <w:t xml:space="preserve"> Stopa bezrobocia rejestrowanego </w:t>
                      </w:r>
                      <w:r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130B17">
                        <w:rPr>
                          <w:b/>
                          <w:shd w:val="clear" w:color="auto" w:fill="FFFFFF"/>
                        </w:rPr>
                        <w:t xml:space="preserve">w listopadzie 2021 </w:t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t>r.</w:t>
                      </w:r>
                      <w:r w:rsidRPr="002B62D3">
                        <w:rPr>
                          <w:b/>
                          <w:shd w:val="clear" w:color="auto" w:fill="FFFFFF"/>
                        </w:rPr>
                        <w:br/>
                      </w:r>
                      <w:r w:rsidRPr="002B62D3">
                        <w:rPr>
                          <w:shd w:val="clear" w:color="auto" w:fill="FFFFFF"/>
                        </w:rPr>
                        <w:t>Stan w końcu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2BE8" w:rsidRPr="001E71E2">
        <w:rPr>
          <w:rFonts w:cs="Arial"/>
          <w:b w:val="0"/>
          <w:szCs w:val="19"/>
        </w:rPr>
        <w:t>Do powiatów o najwyższej stopie bezrobocia należały: skarżyski (</w:t>
      </w:r>
      <w:r w:rsidR="006C29CF" w:rsidRPr="001E71E2">
        <w:rPr>
          <w:rFonts w:cs="Arial"/>
          <w:b w:val="0"/>
          <w:szCs w:val="19"/>
        </w:rPr>
        <w:t>15,</w:t>
      </w:r>
      <w:r w:rsidR="001E71E2" w:rsidRPr="001E71E2">
        <w:rPr>
          <w:rFonts w:cs="Arial"/>
          <w:b w:val="0"/>
          <w:szCs w:val="19"/>
        </w:rPr>
        <w:t>7</w:t>
      </w:r>
      <w:r w:rsidR="00182BE8" w:rsidRPr="001E71E2">
        <w:rPr>
          <w:rFonts w:cs="Arial"/>
          <w:b w:val="0"/>
          <w:szCs w:val="19"/>
        </w:rPr>
        <w:t>%</w:t>
      </w:r>
      <w:r w:rsidR="00907928" w:rsidRPr="001E71E2">
        <w:rPr>
          <w:rFonts w:cs="Arial"/>
          <w:b w:val="0"/>
          <w:szCs w:val="19"/>
        </w:rPr>
        <w:t>,</w:t>
      </w:r>
      <w:r w:rsidR="00182BE8" w:rsidRPr="001E71E2">
        <w:rPr>
          <w:rFonts w:cs="Arial"/>
          <w:b w:val="0"/>
          <w:szCs w:val="19"/>
        </w:rPr>
        <w:t xml:space="preserve"> wobec 16,</w:t>
      </w:r>
      <w:r w:rsidR="001E71E2" w:rsidRPr="001E71E2">
        <w:rPr>
          <w:rFonts w:cs="Arial"/>
          <w:b w:val="0"/>
          <w:szCs w:val="19"/>
        </w:rPr>
        <w:t>4</w:t>
      </w:r>
      <w:r w:rsidR="00182BE8" w:rsidRPr="001E71E2">
        <w:rPr>
          <w:rFonts w:cs="Arial"/>
          <w:b w:val="0"/>
          <w:szCs w:val="19"/>
        </w:rPr>
        <w:t>% przed rokiem), opatowski (12,</w:t>
      </w:r>
      <w:r w:rsidR="001E71E2" w:rsidRPr="001E71E2">
        <w:rPr>
          <w:rFonts w:cs="Arial"/>
          <w:b w:val="0"/>
          <w:szCs w:val="19"/>
        </w:rPr>
        <w:t>5</w:t>
      </w:r>
      <w:r w:rsidR="00182BE8" w:rsidRPr="001E71E2">
        <w:rPr>
          <w:rFonts w:cs="Arial"/>
          <w:b w:val="0"/>
          <w:szCs w:val="19"/>
        </w:rPr>
        <w:t>%</w:t>
      </w:r>
      <w:r w:rsidR="00907928" w:rsidRPr="001E71E2">
        <w:rPr>
          <w:rFonts w:cs="Arial"/>
          <w:b w:val="0"/>
          <w:szCs w:val="19"/>
        </w:rPr>
        <w:t>,</w:t>
      </w:r>
      <w:r w:rsidR="00182BE8" w:rsidRPr="001E71E2">
        <w:rPr>
          <w:rFonts w:cs="Arial"/>
          <w:b w:val="0"/>
          <w:szCs w:val="19"/>
        </w:rPr>
        <w:t xml:space="preserve"> wobec 12,</w:t>
      </w:r>
      <w:r w:rsidR="001E71E2" w:rsidRPr="001E71E2">
        <w:rPr>
          <w:rFonts w:cs="Arial"/>
          <w:b w:val="0"/>
          <w:szCs w:val="19"/>
        </w:rPr>
        <w:t>7</w:t>
      </w:r>
      <w:r w:rsidR="00182BE8" w:rsidRPr="001E71E2">
        <w:rPr>
          <w:rFonts w:cs="Arial"/>
          <w:b w:val="0"/>
          <w:szCs w:val="19"/>
        </w:rPr>
        <w:t>%), konecki (</w:t>
      </w:r>
      <w:r w:rsidR="006C29CF" w:rsidRPr="001E71E2">
        <w:rPr>
          <w:rFonts w:cs="Arial"/>
          <w:b w:val="0"/>
          <w:szCs w:val="19"/>
        </w:rPr>
        <w:t>9,</w:t>
      </w:r>
      <w:r w:rsidR="001E71E2" w:rsidRPr="001E71E2">
        <w:rPr>
          <w:rFonts w:cs="Arial"/>
          <w:b w:val="0"/>
          <w:szCs w:val="19"/>
        </w:rPr>
        <w:t>7</w:t>
      </w:r>
      <w:r w:rsidR="00182BE8" w:rsidRPr="001E71E2">
        <w:rPr>
          <w:rFonts w:cs="Arial"/>
          <w:b w:val="0"/>
          <w:szCs w:val="19"/>
        </w:rPr>
        <w:t>%</w:t>
      </w:r>
      <w:r w:rsidR="00907928" w:rsidRPr="001E71E2">
        <w:rPr>
          <w:rFonts w:cs="Arial"/>
          <w:b w:val="0"/>
          <w:szCs w:val="19"/>
        </w:rPr>
        <w:t>,</w:t>
      </w:r>
      <w:r w:rsidR="00182BE8" w:rsidRPr="001E71E2">
        <w:rPr>
          <w:rFonts w:cs="Arial"/>
          <w:b w:val="0"/>
          <w:szCs w:val="19"/>
        </w:rPr>
        <w:t xml:space="preserve"> wobec 12,</w:t>
      </w:r>
      <w:r w:rsidR="006C29CF" w:rsidRPr="001E71E2">
        <w:rPr>
          <w:rFonts w:cs="Arial"/>
          <w:b w:val="0"/>
          <w:szCs w:val="19"/>
        </w:rPr>
        <w:t>4</w:t>
      </w:r>
      <w:r w:rsidR="00182BE8" w:rsidRPr="001E71E2">
        <w:rPr>
          <w:rFonts w:cs="Arial"/>
          <w:b w:val="0"/>
          <w:szCs w:val="19"/>
        </w:rPr>
        <w:t>%) i ostrowiecki (8,</w:t>
      </w:r>
      <w:r w:rsidR="001E71E2" w:rsidRPr="001E71E2">
        <w:rPr>
          <w:rFonts w:cs="Arial"/>
          <w:b w:val="0"/>
          <w:szCs w:val="19"/>
        </w:rPr>
        <w:t>9</w:t>
      </w:r>
      <w:r w:rsidR="00182BE8" w:rsidRPr="001E71E2">
        <w:rPr>
          <w:rFonts w:cs="Arial"/>
          <w:b w:val="0"/>
          <w:szCs w:val="19"/>
        </w:rPr>
        <w:t>%</w:t>
      </w:r>
      <w:r w:rsidR="00907928" w:rsidRPr="001E71E2">
        <w:rPr>
          <w:rFonts w:cs="Arial"/>
          <w:b w:val="0"/>
          <w:szCs w:val="19"/>
        </w:rPr>
        <w:t>,</w:t>
      </w:r>
      <w:r w:rsidR="00182BE8" w:rsidRPr="001E71E2">
        <w:rPr>
          <w:rFonts w:cs="Arial"/>
          <w:b w:val="0"/>
          <w:szCs w:val="19"/>
        </w:rPr>
        <w:t xml:space="preserve"> wobec 11,</w:t>
      </w:r>
      <w:r w:rsidR="001E71E2" w:rsidRPr="001E71E2">
        <w:rPr>
          <w:rFonts w:cs="Arial"/>
          <w:b w:val="0"/>
          <w:szCs w:val="19"/>
        </w:rPr>
        <w:t>3</w:t>
      </w:r>
      <w:r w:rsidR="00182BE8" w:rsidRPr="001E71E2">
        <w:rPr>
          <w:rFonts w:cs="Arial"/>
          <w:b w:val="0"/>
          <w:szCs w:val="19"/>
        </w:rPr>
        <w:t>%), a o najniższej: buski (3,</w:t>
      </w:r>
      <w:r w:rsidR="006C29CF" w:rsidRPr="001E71E2">
        <w:rPr>
          <w:rFonts w:cs="Arial"/>
          <w:b w:val="0"/>
          <w:szCs w:val="19"/>
        </w:rPr>
        <w:t>3</w:t>
      </w:r>
      <w:r w:rsidR="00182BE8" w:rsidRPr="001E71E2">
        <w:rPr>
          <w:rFonts w:cs="Arial"/>
          <w:b w:val="0"/>
          <w:szCs w:val="19"/>
        </w:rPr>
        <w:t>%</w:t>
      </w:r>
      <w:r w:rsidR="00907928" w:rsidRPr="001E71E2">
        <w:rPr>
          <w:rFonts w:cs="Arial"/>
          <w:b w:val="0"/>
          <w:szCs w:val="19"/>
        </w:rPr>
        <w:t>,</w:t>
      </w:r>
      <w:r w:rsidR="00182BE8" w:rsidRPr="001E71E2">
        <w:rPr>
          <w:rFonts w:cs="Arial"/>
          <w:b w:val="0"/>
          <w:szCs w:val="19"/>
        </w:rPr>
        <w:t xml:space="preserve"> </w:t>
      </w:r>
      <w:r w:rsidR="00182BE8" w:rsidRPr="00B46E9E">
        <w:rPr>
          <w:rFonts w:cs="Arial"/>
          <w:b w:val="0"/>
          <w:szCs w:val="19"/>
        </w:rPr>
        <w:t>wobec 4,</w:t>
      </w:r>
      <w:r w:rsidR="001E71E2" w:rsidRPr="00B46E9E">
        <w:rPr>
          <w:rFonts w:cs="Arial"/>
          <w:b w:val="0"/>
          <w:szCs w:val="19"/>
        </w:rPr>
        <w:t>1</w:t>
      </w:r>
      <w:r w:rsidR="00182BE8" w:rsidRPr="00B46E9E">
        <w:rPr>
          <w:rFonts w:cs="Arial"/>
          <w:b w:val="0"/>
          <w:szCs w:val="19"/>
        </w:rPr>
        <w:t>%), m. Kielce (5,</w:t>
      </w:r>
      <w:r w:rsidR="001E71E2" w:rsidRPr="00B46E9E">
        <w:rPr>
          <w:rFonts w:cs="Arial"/>
          <w:b w:val="0"/>
          <w:szCs w:val="19"/>
        </w:rPr>
        <w:t>3</w:t>
      </w:r>
      <w:r w:rsidR="00182BE8" w:rsidRPr="00B46E9E">
        <w:rPr>
          <w:rFonts w:cs="Arial"/>
          <w:b w:val="0"/>
          <w:szCs w:val="19"/>
        </w:rPr>
        <w:t>%</w:t>
      </w:r>
      <w:r w:rsidR="00907928" w:rsidRPr="00B46E9E">
        <w:rPr>
          <w:rFonts w:cs="Arial"/>
          <w:b w:val="0"/>
          <w:szCs w:val="19"/>
        </w:rPr>
        <w:t>,</w:t>
      </w:r>
      <w:r w:rsidR="00182BE8" w:rsidRPr="00B46E9E">
        <w:rPr>
          <w:rFonts w:cs="Arial"/>
          <w:b w:val="0"/>
          <w:szCs w:val="19"/>
        </w:rPr>
        <w:t xml:space="preserve"> wobec 5,7%), </w:t>
      </w:r>
      <w:r w:rsidR="001E71E2" w:rsidRPr="00B46E9E">
        <w:rPr>
          <w:rFonts w:cs="Arial"/>
          <w:b w:val="0"/>
          <w:szCs w:val="19"/>
        </w:rPr>
        <w:t>jędrzejowski</w:t>
      </w:r>
      <w:r w:rsidR="00182BE8" w:rsidRPr="00B46E9E">
        <w:rPr>
          <w:rFonts w:cs="Arial"/>
          <w:b w:val="0"/>
          <w:szCs w:val="19"/>
        </w:rPr>
        <w:t xml:space="preserve"> (</w:t>
      </w:r>
      <w:r w:rsidR="006C29CF" w:rsidRPr="00B46E9E">
        <w:rPr>
          <w:rFonts w:cs="Arial"/>
          <w:b w:val="0"/>
          <w:szCs w:val="19"/>
        </w:rPr>
        <w:t>5,8</w:t>
      </w:r>
      <w:r w:rsidR="00182BE8" w:rsidRPr="00B46E9E">
        <w:rPr>
          <w:rFonts w:cs="Arial"/>
          <w:b w:val="0"/>
          <w:szCs w:val="19"/>
        </w:rPr>
        <w:t>%</w:t>
      </w:r>
      <w:r w:rsidR="00907928" w:rsidRPr="00B46E9E">
        <w:rPr>
          <w:rFonts w:cs="Arial"/>
          <w:b w:val="0"/>
          <w:szCs w:val="19"/>
        </w:rPr>
        <w:t>,</w:t>
      </w:r>
      <w:r w:rsidR="00182BE8" w:rsidRPr="00B46E9E">
        <w:rPr>
          <w:rFonts w:cs="Arial"/>
          <w:b w:val="0"/>
          <w:szCs w:val="19"/>
        </w:rPr>
        <w:t xml:space="preserve"> wobec </w:t>
      </w:r>
      <w:r w:rsidR="006C29CF" w:rsidRPr="00B46E9E">
        <w:rPr>
          <w:rFonts w:cs="Arial"/>
          <w:b w:val="0"/>
          <w:szCs w:val="19"/>
        </w:rPr>
        <w:t>7,2</w:t>
      </w:r>
      <w:r w:rsidR="00182BE8" w:rsidRPr="00B46E9E">
        <w:rPr>
          <w:rFonts w:cs="Arial"/>
          <w:b w:val="0"/>
          <w:szCs w:val="19"/>
        </w:rPr>
        <w:t>%) i </w:t>
      </w:r>
      <w:r w:rsidR="001E71E2" w:rsidRPr="00B46E9E">
        <w:rPr>
          <w:rFonts w:cs="Arial"/>
          <w:b w:val="0"/>
          <w:szCs w:val="19"/>
        </w:rPr>
        <w:t>staszowski</w:t>
      </w:r>
      <w:r w:rsidR="00182BE8" w:rsidRPr="00B46E9E">
        <w:rPr>
          <w:rFonts w:cs="Arial"/>
          <w:b w:val="0"/>
          <w:szCs w:val="19"/>
        </w:rPr>
        <w:t xml:space="preserve"> (</w:t>
      </w:r>
      <w:r w:rsidR="001E71E2" w:rsidRPr="00B46E9E">
        <w:rPr>
          <w:rFonts w:cs="Arial"/>
          <w:b w:val="0"/>
          <w:szCs w:val="19"/>
        </w:rPr>
        <w:t>5,8</w:t>
      </w:r>
      <w:r w:rsidR="00182BE8" w:rsidRPr="00B46E9E">
        <w:rPr>
          <w:rFonts w:cs="Arial"/>
          <w:b w:val="0"/>
          <w:szCs w:val="19"/>
        </w:rPr>
        <w:t>%</w:t>
      </w:r>
      <w:r w:rsidR="00907928" w:rsidRPr="00B46E9E">
        <w:rPr>
          <w:rFonts w:cs="Arial"/>
          <w:b w:val="0"/>
          <w:szCs w:val="19"/>
        </w:rPr>
        <w:t>,</w:t>
      </w:r>
      <w:r w:rsidR="00182BE8" w:rsidRPr="00B46E9E">
        <w:rPr>
          <w:rFonts w:cs="Arial"/>
          <w:b w:val="0"/>
          <w:szCs w:val="19"/>
        </w:rPr>
        <w:t xml:space="preserve"> wobec 7,</w:t>
      </w:r>
      <w:r w:rsidR="001E71E2" w:rsidRPr="00B46E9E">
        <w:rPr>
          <w:rFonts w:cs="Arial"/>
          <w:b w:val="0"/>
          <w:szCs w:val="19"/>
        </w:rPr>
        <w:t>1</w:t>
      </w:r>
      <w:r w:rsidR="00182BE8" w:rsidRPr="00B46E9E">
        <w:rPr>
          <w:rFonts w:cs="Arial"/>
          <w:b w:val="0"/>
          <w:szCs w:val="19"/>
        </w:rPr>
        <w:t xml:space="preserve">%). W porównaniu z analogicznym okresem 2020 r. stopa bezrobocia zmniejszyła się we wszystkich powiatach województwa świętokrzyskiego, przy czym najbardziej w powiatach: </w:t>
      </w:r>
      <w:r w:rsidR="006C29CF" w:rsidRPr="00B46E9E">
        <w:rPr>
          <w:rFonts w:cs="Arial"/>
          <w:b w:val="0"/>
          <w:szCs w:val="19"/>
        </w:rPr>
        <w:t>koneckim (o 2,</w:t>
      </w:r>
      <w:r w:rsidR="00B46E9E" w:rsidRPr="00B46E9E">
        <w:rPr>
          <w:rFonts w:cs="Arial"/>
          <w:b w:val="0"/>
          <w:szCs w:val="19"/>
        </w:rPr>
        <w:t>7</w:t>
      </w:r>
      <w:r w:rsidR="006C29CF" w:rsidRPr="00B46E9E">
        <w:rPr>
          <w:rFonts w:cs="Arial"/>
          <w:b w:val="0"/>
          <w:szCs w:val="19"/>
        </w:rPr>
        <w:t xml:space="preserve"> p.proc.), </w:t>
      </w:r>
      <w:r w:rsidR="00182BE8" w:rsidRPr="00B46E9E">
        <w:rPr>
          <w:rFonts w:cs="Arial"/>
          <w:b w:val="0"/>
          <w:szCs w:val="19"/>
        </w:rPr>
        <w:t>ostrowieckim (o 2,</w:t>
      </w:r>
      <w:r w:rsidR="00B46E9E" w:rsidRPr="00B46E9E">
        <w:rPr>
          <w:rFonts w:cs="Arial"/>
          <w:b w:val="0"/>
          <w:szCs w:val="19"/>
        </w:rPr>
        <w:t>4</w:t>
      </w:r>
      <w:r w:rsidR="00182BE8" w:rsidRPr="00B46E9E">
        <w:rPr>
          <w:rFonts w:cs="Arial"/>
          <w:b w:val="0"/>
          <w:szCs w:val="19"/>
        </w:rPr>
        <w:t xml:space="preserve"> p.proc.)</w:t>
      </w:r>
      <w:r w:rsidR="006C29CF" w:rsidRPr="00B46E9E">
        <w:rPr>
          <w:rFonts w:cs="Arial"/>
          <w:b w:val="0"/>
          <w:szCs w:val="19"/>
        </w:rPr>
        <w:t xml:space="preserve"> i </w:t>
      </w:r>
      <w:r w:rsidR="00182BE8" w:rsidRPr="00B46E9E">
        <w:rPr>
          <w:rFonts w:cs="Arial"/>
          <w:b w:val="0"/>
          <w:szCs w:val="19"/>
        </w:rPr>
        <w:t>kieleckim (o </w:t>
      </w:r>
      <w:r w:rsidR="006C29CF" w:rsidRPr="00B46E9E">
        <w:rPr>
          <w:rFonts w:cs="Arial"/>
          <w:b w:val="0"/>
          <w:szCs w:val="19"/>
        </w:rPr>
        <w:t>1,9</w:t>
      </w:r>
      <w:r w:rsidR="00182BE8" w:rsidRPr="00B46E9E">
        <w:rPr>
          <w:rFonts w:cs="Arial"/>
          <w:b w:val="0"/>
          <w:szCs w:val="19"/>
        </w:rPr>
        <w:t xml:space="preserve"> p.proc.).</w:t>
      </w:r>
    </w:p>
    <w:p w14:paraId="483FD889" w14:textId="6C1AF9AF" w:rsidR="00AE78A8" w:rsidRPr="008F7319" w:rsidRDefault="00AE78A8" w:rsidP="00A3380B">
      <w:pPr>
        <w:suppressAutoHyphens/>
        <w:rPr>
          <w:rFonts w:cs="Arial"/>
          <w:szCs w:val="19"/>
        </w:rPr>
      </w:pPr>
      <w:r w:rsidRPr="00DF1772">
        <w:rPr>
          <w:rFonts w:cs="Arial"/>
          <w:szCs w:val="19"/>
        </w:rPr>
        <w:t xml:space="preserve">W </w:t>
      </w:r>
      <w:r w:rsidR="00DF1772" w:rsidRPr="00DF1772">
        <w:rPr>
          <w:rFonts w:cs="Arial"/>
          <w:szCs w:val="19"/>
        </w:rPr>
        <w:t>listopadzie</w:t>
      </w:r>
      <w:r w:rsidRPr="00DF1772">
        <w:rPr>
          <w:rFonts w:cs="Arial"/>
          <w:szCs w:val="19"/>
        </w:rPr>
        <w:t xml:space="preserve"> 2021 r. w urzędach pracy zarejestrowano </w:t>
      </w:r>
      <w:r w:rsidR="00184BAC" w:rsidRPr="00DF1772">
        <w:rPr>
          <w:rFonts w:cs="Arial"/>
          <w:szCs w:val="19"/>
        </w:rPr>
        <w:t>4,</w:t>
      </w:r>
      <w:r w:rsidR="00DF1772" w:rsidRPr="00DF1772">
        <w:rPr>
          <w:rFonts w:cs="Arial"/>
          <w:szCs w:val="19"/>
        </w:rPr>
        <w:t>3</w:t>
      </w:r>
      <w:r w:rsidRPr="00DF1772">
        <w:rPr>
          <w:rFonts w:cs="Arial"/>
          <w:szCs w:val="19"/>
        </w:rPr>
        <w:t xml:space="preserve"> tys. osób bezrobotnych, tj. o </w:t>
      </w:r>
      <w:r w:rsidR="00DF1772" w:rsidRPr="00DF1772">
        <w:rPr>
          <w:rFonts w:cs="Arial"/>
          <w:szCs w:val="19"/>
        </w:rPr>
        <w:t>7,8</w:t>
      </w:r>
      <w:r w:rsidRPr="00DF1772">
        <w:rPr>
          <w:rFonts w:cs="Arial"/>
          <w:szCs w:val="19"/>
        </w:rPr>
        <w:t xml:space="preserve">% </w:t>
      </w:r>
      <w:r w:rsidR="00184BAC" w:rsidRPr="00DF1772">
        <w:rPr>
          <w:rFonts w:cs="Arial"/>
          <w:szCs w:val="19"/>
        </w:rPr>
        <w:t xml:space="preserve">mniej </w:t>
      </w:r>
      <w:r w:rsidRPr="00DF1772">
        <w:rPr>
          <w:rFonts w:cs="Arial"/>
          <w:szCs w:val="19"/>
        </w:rPr>
        <w:t xml:space="preserve">niż przed miesiącem i o </w:t>
      </w:r>
      <w:r w:rsidR="00DF1772" w:rsidRPr="00DF1772">
        <w:rPr>
          <w:rFonts w:cs="Arial"/>
          <w:szCs w:val="19"/>
        </w:rPr>
        <w:t>14,4</w:t>
      </w:r>
      <w:r w:rsidRPr="00DF1772">
        <w:rPr>
          <w:rFonts w:cs="Arial"/>
          <w:szCs w:val="19"/>
        </w:rPr>
        <w:t>%</w:t>
      </w:r>
      <w:r w:rsidR="00AF7459" w:rsidRPr="00DF1772">
        <w:rPr>
          <w:rFonts w:cs="Arial"/>
          <w:szCs w:val="19"/>
        </w:rPr>
        <w:t xml:space="preserve"> </w:t>
      </w:r>
      <w:r w:rsidR="00184BAC" w:rsidRPr="00DF1772">
        <w:rPr>
          <w:rFonts w:cs="Arial"/>
          <w:szCs w:val="19"/>
        </w:rPr>
        <w:t xml:space="preserve">więcej </w:t>
      </w:r>
      <w:r w:rsidRPr="00DF1772">
        <w:rPr>
          <w:rFonts w:cs="Arial"/>
          <w:szCs w:val="19"/>
        </w:rPr>
        <w:t xml:space="preserve">niż przed rokiem. Stopa napływu bezrobotnych do urzędów pracy (tj. stosunek nowo </w:t>
      </w:r>
      <w:r w:rsidRPr="008F7319">
        <w:rPr>
          <w:rFonts w:cs="Arial"/>
          <w:szCs w:val="19"/>
        </w:rPr>
        <w:t>zarejestrowanych do liczby aktywnych zawodowo) wyniosła</w:t>
      </w:r>
      <w:r w:rsidR="003C2498" w:rsidRPr="008F7319">
        <w:rPr>
          <w:rFonts w:cs="Arial"/>
          <w:szCs w:val="19"/>
        </w:rPr>
        <w:t xml:space="preserve"> </w:t>
      </w:r>
      <w:r w:rsidR="00184BAC" w:rsidRPr="008F7319">
        <w:rPr>
          <w:rFonts w:cs="Arial"/>
          <w:szCs w:val="19"/>
        </w:rPr>
        <w:t>0,</w:t>
      </w:r>
      <w:r w:rsidR="00DF1772" w:rsidRPr="008F7319">
        <w:rPr>
          <w:rFonts w:cs="Arial"/>
          <w:szCs w:val="19"/>
        </w:rPr>
        <w:t>8</w:t>
      </w:r>
      <w:r w:rsidRPr="008F7319">
        <w:rPr>
          <w:rFonts w:cs="Arial"/>
          <w:szCs w:val="19"/>
        </w:rPr>
        <w:t xml:space="preserve">% </w:t>
      </w:r>
      <w:r w:rsidR="00DF1772" w:rsidRPr="008F7319">
        <w:rPr>
          <w:rFonts w:cs="Arial"/>
          <w:szCs w:val="19"/>
        </w:rPr>
        <w:t xml:space="preserve">wobec 0,7% przed rokiem. </w:t>
      </w:r>
      <w:r w:rsidRPr="008F7319">
        <w:rPr>
          <w:rFonts w:cs="Arial"/>
          <w:szCs w:val="19"/>
        </w:rPr>
        <w:t xml:space="preserve">Udział osób rejestrujących się po raz kolejny zwiększył się na przestrzeni roku o </w:t>
      </w:r>
      <w:r w:rsidR="007B357E" w:rsidRPr="008F7319">
        <w:rPr>
          <w:rFonts w:cs="Arial"/>
          <w:szCs w:val="19"/>
        </w:rPr>
        <w:t>1,4</w:t>
      </w:r>
      <w:r w:rsidRPr="008F7319">
        <w:rPr>
          <w:rFonts w:cs="Arial"/>
          <w:szCs w:val="19"/>
        </w:rPr>
        <w:t xml:space="preserve"> p.proc. (do </w:t>
      </w:r>
      <w:r w:rsidR="007B357E" w:rsidRPr="008F7319">
        <w:rPr>
          <w:rFonts w:cs="Arial"/>
          <w:szCs w:val="19"/>
        </w:rPr>
        <w:t>82,5</w:t>
      </w:r>
      <w:r w:rsidRPr="008F7319">
        <w:rPr>
          <w:rFonts w:cs="Arial"/>
          <w:szCs w:val="19"/>
        </w:rPr>
        <w:t>%). Wzrosły także udziały</w:t>
      </w:r>
      <w:r w:rsidR="008F7319" w:rsidRPr="008F7319">
        <w:rPr>
          <w:rFonts w:cs="Arial"/>
          <w:szCs w:val="19"/>
        </w:rPr>
        <w:t>:</w:t>
      </w:r>
      <w:r w:rsidRPr="008F7319">
        <w:rPr>
          <w:rFonts w:cs="Arial"/>
          <w:szCs w:val="19"/>
        </w:rPr>
        <w:t xml:space="preserve"> </w:t>
      </w:r>
      <w:r w:rsidR="008F7319" w:rsidRPr="008F7319">
        <w:rPr>
          <w:rFonts w:cs="Arial"/>
          <w:szCs w:val="19"/>
        </w:rPr>
        <w:t xml:space="preserve">osób zamieszkałych na wsi (o 2,6 p.proc. do 54,5%), osób bez doświadczenia zawodowego (o 2,6 p.proc. do 24,1%) oraz </w:t>
      </w:r>
      <w:r w:rsidR="00701F33" w:rsidRPr="008F7319">
        <w:rPr>
          <w:rFonts w:cs="Arial"/>
          <w:szCs w:val="19"/>
        </w:rPr>
        <w:t>osób bez kwalifikacji zawodowych (o </w:t>
      </w:r>
      <w:r w:rsidR="00484F11" w:rsidRPr="008F7319">
        <w:rPr>
          <w:rFonts w:cs="Arial"/>
          <w:szCs w:val="19"/>
        </w:rPr>
        <w:t>1,</w:t>
      </w:r>
      <w:r w:rsidR="008F7319" w:rsidRPr="008F7319">
        <w:rPr>
          <w:rFonts w:cs="Arial"/>
          <w:szCs w:val="19"/>
        </w:rPr>
        <w:t>4</w:t>
      </w:r>
      <w:r w:rsidR="00701F33" w:rsidRPr="008F7319">
        <w:rPr>
          <w:rFonts w:cs="Arial"/>
          <w:szCs w:val="19"/>
        </w:rPr>
        <w:t xml:space="preserve"> p.proc. do </w:t>
      </w:r>
      <w:r w:rsidR="00484F11" w:rsidRPr="008F7319">
        <w:rPr>
          <w:rFonts w:cs="Arial"/>
          <w:szCs w:val="19"/>
        </w:rPr>
        <w:t>2</w:t>
      </w:r>
      <w:r w:rsidR="008F7319" w:rsidRPr="008F7319">
        <w:rPr>
          <w:rFonts w:cs="Arial"/>
          <w:szCs w:val="19"/>
        </w:rPr>
        <w:t>5</w:t>
      </w:r>
      <w:r w:rsidR="00484F11" w:rsidRPr="008F7319">
        <w:rPr>
          <w:rFonts w:cs="Arial"/>
          <w:szCs w:val="19"/>
        </w:rPr>
        <w:t>,</w:t>
      </w:r>
      <w:r w:rsidR="00826210" w:rsidRPr="008F7319">
        <w:rPr>
          <w:rFonts w:cs="Arial"/>
          <w:szCs w:val="19"/>
        </w:rPr>
        <w:t>6</w:t>
      </w:r>
      <w:r w:rsidR="00701F33" w:rsidRPr="008F7319">
        <w:rPr>
          <w:rFonts w:cs="Arial"/>
          <w:szCs w:val="19"/>
        </w:rPr>
        <w:t>%)</w:t>
      </w:r>
      <w:r w:rsidR="00484F11" w:rsidRPr="008F7319">
        <w:rPr>
          <w:rFonts w:cs="Arial"/>
          <w:szCs w:val="19"/>
        </w:rPr>
        <w:t xml:space="preserve">. </w:t>
      </w:r>
      <w:r w:rsidRPr="008F7319">
        <w:rPr>
          <w:rFonts w:cs="Arial"/>
          <w:szCs w:val="19"/>
        </w:rPr>
        <w:t xml:space="preserve">Zmniejszyły się natomiast odsetki: </w:t>
      </w:r>
      <w:r w:rsidR="008F7319" w:rsidRPr="008F7319">
        <w:rPr>
          <w:rFonts w:cs="Arial"/>
          <w:szCs w:val="19"/>
        </w:rPr>
        <w:t xml:space="preserve">osób poprzednio pracujących (o 1,9 p.proc. do 84,9%), </w:t>
      </w:r>
      <w:r w:rsidR="00826210" w:rsidRPr="008F7319">
        <w:rPr>
          <w:rFonts w:cs="Arial"/>
          <w:szCs w:val="19"/>
        </w:rPr>
        <w:t xml:space="preserve">absolwentów (o </w:t>
      </w:r>
      <w:r w:rsidR="008F7319" w:rsidRPr="008F7319">
        <w:rPr>
          <w:rFonts w:cs="Arial"/>
          <w:szCs w:val="19"/>
        </w:rPr>
        <w:t>0,4</w:t>
      </w:r>
      <w:r w:rsidR="00826210" w:rsidRPr="008F7319">
        <w:rPr>
          <w:rFonts w:cs="Arial"/>
          <w:szCs w:val="19"/>
        </w:rPr>
        <w:t xml:space="preserve"> p.proc. do </w:t>
      </w:r>
      <w:r w:rsidR="008F7319" w:rsidRPr="008F7319">
        <w:rPr>
          <w:rFonts w:cs="Arial"/>
          <w:szCs w:val="19"/>
        </w:rPr>
        <w:t>9</w:t>
      </w:r>
      <w:r w:rsidR="00826210" w:rsidRPr="008F7319">
        <w:rPr>
          <w:rFonts w:cs="Arial"/>
          <w:szCs w:val="19"/>
        </w:rPr>
        <w:t>,4%)</w:t>
      </w:r>
      <w:r w:rsidR="008F7319" w:rsidRPr="008F7319">
        <w:rPr>
          <w:rFonts w:cs="Arial"/>
          <w:szCs w:val="19"/>
        </w:rPr>
        <w:t xml:space="preserve"> oraz</w:t>
      </w:r>
      <w:r w:rsidR="00826210" w:rsidRPr="008F7319">
        <w:rPr>
          <w:rFonts w:cs="Arial"/>
          <w:szCs w:val="19"/>
        </w:rPr>
        <w:t xml:space="preserve"> </w:t>
      </w:r>
      <w:r w:rsidR="0028097A" w:rsidRPr="008F7319">
        <w:rPr>
          <w:rFonts w:cs="Arial"/>
          <w:szCs w:val="19"/>
        </w:rPr>
        <w:t xml:space="preserve">osób zwolnionych z przyczyn dotyczących zakładu pracy (o </w:t>
      </w:r>
      <w:r w:rsidR="00826210" w:rsidRPr="008F7319">
        <w:rPr>
          <w:rFonts w:cs="Arial"/>
          <w:szCs w:val="19"/>
        </w:rPr>
        <w:t>0,</w:t>
      </w:r>
      <w:r w:rsidR="008F7319" w:rsidRPr="008F7319">
        <w:rPr>
          <w:rFonts w:cs="Arial"/>
          <w:szCs w:val="19"/>
        </w:rPr>
        <w:t>3</w:t>
      </w:r>
      <w:r w:rsidR="0028097A" w:rsidRPr="008F7319">
        <w:rPr>
          <w:rFonts w:cs="Arial"/>
          <w:szCs w:val="19"/>
        </w:rPr>
        <w:t xml:space="preserve"> p.proc. do 3,</w:t>
      </w:r>
      <w:r w:rsidR="008F7319" w:rsidRPr="008F7319">
        <w:rPr>
          <w:rFonts w:cs="Arial"/>
          <w:szCs w:val="19"/>
        </w:rPr>
        <w:t>7</w:t>
      </w:r>
      <w:r w:rsidR="0028097A" w:rsidRPr="008F7319">
        <w:rPr>
          <w:rFonts w:cs="Arial"/>
          <w:szCs w:val="19"/>
        </w:rPr>
        <w:t>%)</w:t>
      </w:r>
      <w:r w:rsidR="008F7319" w:rsidRPr="008F7319">
        <w:rPr>
          <w:rFonts w:cs="Arial"/>
          <w:szCs w:val="19"/>
        </w:rPr>
        <w:t>.</w:t>
      </w:r>
    </w:p>
    <w:p w14:paraId="5462CE12" w14:textId="280B4056" w:rsidR="00AE78A8" w:rsidRPr="009670A7" w:rsidRDefault="00AE78A8" w:rsidP="00A3380B">
      <w:pPr>
        <w:suppressAutoHyphens/>
        <w:rPr>
          <w:rFonts w:cs="Arial"/>
          <w:szCs w:val="19"/>
        </w:rPr>
      </w:pPr>
      <w:r w:rsidRPr="005520A0">
        <w:rPr>
          <w:rFonts w:cs="Arial"/>
          <w:szCs w:val="19"/>
        </w:rPr>
        <w:t xml:space="preserve">Z ewidencji bezrobotnych w </w:t>
      </w:r>
      <w:r w:rsidR="005520A0" w:rsidRPr="005520A0">
        <w:rPr>
          <w:rFonts w:cs="Arial"/>
          <w:szCs w:val="19"/>
        </w:rPr>
        <w:t>listopadzie</w:t>
      </w:r>
      <w:r w:rsidRPr="005520A0">
        <w:rPr>
          <w:rFonts w:cs="Arial"/>
          <w:szCs w:val="19"/>
        </w:rPr>
        <w:t xml:space="preserve"> 2021 r. wyrejestrowano </w:t>
      </w:r>
      <w:r w:rsidR="005520A0" w:rsidRPr="005520A0">
        <w:rPr>
          <w:rFonts w:cs="Arial"/>
          <w:szCs w:val="19"/>
        </w:rPr>
        <w:t>4,5</w:t>
      </w:r>
      <w:r w:rsidRPr="005520A0">
        <w:rPr>
          <w:rFonts w:cs="Arial"/>
          <w:szCs w:val="19"/>
        </w:rPr>
        <w:t xml:space="preserve"> tys. osób, tj. o </w:t>
      </w:r>
      <w:r w:rsidR="005520A0" w:rsidRPr="005520A0">
        <w:rPr>
          <w:rFonts w:cs="Arial"/>
          <w:szCs w:val="19"/>
        </w:rPr>
        <w:t>21,0</w:t>
      </w:r>
      <w:r w:rsidRPr="005520A0">
        <w:rPr>
          <w:rFonts w:cs="Arial"/>
          <w:szCs w:val="19"/>
        </w:rPr>
        <w:t xml:space="preserve">% </w:t>
      </w:r>
      <w:r w:rsidR="006B112E" w:rsidRPr="005520A0">
        <w:rPr>
          <w:rFonts w:cs="Arial"/>
          <w:szCs w:val="19"/>
        </w:rPr>
        <w:t xml:space="preserve">mniej </w:t>
      </w:r>
      <w:r w:rsidRPr="005520A0">
        <w:rPr>
          <w:rFonts w:cs="Arial"/>
          <w:szCs w:val="19"/>
        </w:rPr>
        <w:t xml:space="preserve">niż przed miesiącem i o </w:t>
      </w:r>
      <w:r w:rsidR="005520A0" w:rsidRPr="005520A0">
        <w:rPr>
          <w:rFonts w:cs="Arial"/>
          <w:szCs w:val="19"/>
        </w:rPr>
        <w:t>21,6</w:t>
      </w:r>
      <w:r w:rsidRPr="005520A0">
        <w:rPr>
          <w:rFonts w:cs="Arial"/>
          <w:szCs w:val="19"/>
        </w:rPr>
        <w:t xml:space="preserve">% </w:t>
      </w:r>
      <w:r w:rsidR="006B112E" w:rsidRPr="00FC454B">
        <w:rPr>
          <w:rFonts w:cs="Arial"/>
          <w:szCs w:val="19"/>
        </w:rPr>
        <w:t xml:space="preserve">więcej </w:t>
      </w:r>
      <w:r w:rsidRPr="00FC454B">
        <w:rPr>
          <w:rFonts w:cs="Arial"/>
          <w:szCs w:val="19"/>
        </w:rPr>
        <w:t>niż rok wcześniej. Stopa odpływu bezrobotnych z urzędów pracy (tj. stosunek liczby bezrobotnych wyrejestrowanych w danym miesiącu do liczby bezrobotnych na koniec ub</w:t>
      </w:r>
      <w:r w:rsidR="00092FA7" w:rsidRPr="00FC454B">
        <w:rPr>
          <w:rFonts w:cs="Arial"/>
          <w:szCs w:val="19"/>
        </w:rPr>
        <w:t>iegłego</w:t>
      </w:r>
      <w:r w:rsidRPr="00FC454B">
        <w:rPr>
          <w:rFonts w:cs="Arial"/>
          <w:szCs w:val="19"/>
        </w:rPr>
        <w:t xml:space="preserve"> miesiąca) wyniosła </w:t>
      </w:r>
      <w:r w:rsidR="005520A0" w:rsidRPr="00FC454B">
        <w:rPr>
          <w:rFonts w:cs="Arial"/>
          <w:szCs w:val="19"/>
        </w:rPr>
        <w:t>11,9</w:t>
      </w:r>
      <w:r w:rsidRPr="00FC454B">
        <w:rPr>
          <w:rFonts w:cs="Arial"/>
          <w:szCs w:val="19"/>
        </w:rPr>
        <w:t>%</w:t>
      </w:r>
      <w:r w:rsidR="00907928" w:rsidRPr="00FC454B">
        <w:rPr>
          <w:rFonts w:cs="Arial"/>
          <w:szCs w:val="19"/>
        </w:rPr>
        <w:t>,</w:t>
      </w:r>
      <w:r w:rsidRPr="00FC454B">
        <w:rPr>
          <w:rFonts w:cs="Arial"/>
          <w:szCs w:val="19"/>
        </w:rPr>
        <w:t xml:space="preserve"> wobec </w:t>
      </w:r>
      <w:r w:rsidR="005520A0" w:rsidRPr="00FC454B">
        <w:rPr>
          <w:rFonts w:cs="Arial"/>
          <w:szCs w:val="19"/>
        </w:rPr>
        <w:t>8,5</w:t>
      </w:r>
      <w:r w:rsidRPr="00FC454B">
        <w:rPr>
          <w:rFonts w:cs="Arial"/>
          <w:szCs w:val="19"/>
        </w:rPr>
        <w:t>% przed rokiem. Z tytułu podjęcia pracy (głównej przyczyny wyrejestrowania) z rejestru bezrobotnych wyłączono</w:t>
      </w:r>
      <w:r w:rsidR="00FC454B" w:rsidRPr="00FC454B">
        <w:rPr>
          <w:rFonts w:cs="Arial"/>
          <w:szCs w:val="19"/>
        </w:rPr>
        <w:t xml:space="preserve"> 2,6 tys. wobec 2,4 tys. osób</w:t>
      </w:r>
      <w:r w:rsidR="007543E2" w:rsidRPr="00FC454B">
        <w:rPr>
          <w:rFonts w:cs="Arial"/>
          <w:szCs w:val="19"/>
        </w:rPr>
        <w:t xml:space="preserve"> przed rokiem</w:t>
      </w:r>
      <w:r w:rsidRPr="00FC454B">
        <w:rPr>
          <w:rFonts w:cs="Arial"/>
          <w:szCs w:val="19"/>
        </w:rPr>
        <w:t xml:space="preserve">. Udział tej kategorii osób w ogólnej liczbie wyrejestrowanych zmniejszył się o </w:t>
      </w:r>
      <w:r w:rsidR="00FC454B" w:rsidRPr="00FC454B">
        <w:rPr>
          <w:rFonts w:cs="Arial"/>
          <w:szCs w:val="19"/>
        </w:rPr>
        <w:t>5,5</w:t>
      </w:r>
      <w:r w:rsidRPr="00FC454B">
        <w:rPr>
          <w:rFonts w:cs="Arial"/>
          <w:szCs w:val="19"/>
        </w:rPr>
        <w:t xml:space="preserve"> p.proc. w ujęciu rocznym (do </w:t>
      </w:r>
      <w:r w:rsidR="00FC454B" w:rsidRPr="00FC454B">
        <w:rPr>
          <w:rFonts w:cs="Arial"/>
          <w:szCs w:val="19"/>
        </w:rPr>
        <w:t>57,8</w:t>
      </w:r>
      <w:r w:rsidRPr="00FC454B">
        <w:rPr>
          <w:rFonts w:cs="Arial"/>
          <w:szCs w:val="19"/>
        </w:rPr>
        <w:t xml:space="preserve">%). Zmniejszyły się również udziały osób wykreślonych z ewidencji urzędów pracy w wyniku: </w:t>
      </w:r>
      <w:r w:rsidR="009670A7" w:rsidRPr="009670A7">
        <w:rPr>
          <w:rFonts w:cs="Arial"/>
          <w:szCs w:val="19"/>
        </w:rPr>
        <w:t>osiągnięcia wieku emerytalnego (o 0,3 p.proc. do 1,6%)</w:t>
      </w:r>
      <w:r w:rsidR="009670A7">
        <w:rPr>
          <w:rFonts w:cs="Arial"/>
          <w:szCs w:val="19"/>
        </w:rPr>
        <w:t>,</w:t>
      </w:r>
      <w:r w:rsidR="009670A7" w:rsidRPr="009670A7">
        <w:rPr>
          <w:rFonts w:cs="Arial"/>
          <w:szCs w:val="19"/>
        </w:rPr>
        <w:t xml:space="preserve"> </w:t>
      </w:r>
      <w:r w:rsidR="006B112E" w:rsidRPr="009670A7">
        <w:rPr>
          <w:rFonts w:cs="Arial"/>
          <w:szCs w:val="19"/>
        </w:rPr>
        <w:t>niepotwierdzenia gotowości do podjęcia pracy (o 0,</w:t>
      </w:r>
      <w:r w:rsidR="00FC454B" w:rsidRPr="009670A7">
        <w:rPr>
          <w:rFonts w:cs="Arial"/>
          <w:szCs w:val="19"/>
        </w:rPr>
        <w:t>3</w:t>
      </w:r>
      <w:r w:rsidR="006B112E" w:rsidRPr="009670A7">
        <w:rPr>
          <w:rFonts w:cs="Arial"/>
          <w:szCs w:val="19"/>
        </w:rPr>
        <w:t xml:space="preserve"> p.proc. do </w:t>
      </w:r>
      <w:r w:rsidR="00FC454B" w:rsidRPr="009670A7">
        <w:rPr>
          <w:rFonts w:cs="Arial"/>
          <w:szCs w:val="19"/>
        </w:rPr>
        <w:t>12,4</w:t>
      </w:r>
      <w:r w:rsidR="006B112E" w:rsidRPr="009670A7">
        <w:rPr>
          <w:rFonts w:cs="Arial"/>
          <w:szCs w:val="19"/>
        </w:rPr>
        <w:t xml:space="preserve">%), </w:t>
      </w:r>
      <w:r w:rsidR="006C04D7" w:rsidRPr="009670A7">
        <w:rPr>
          <w:rFonts w:cs="Arial"/>
          <w:szCs w:val="19"/>
        </w:rPr>
        <w:t>nabycia praw emerytalnych lub rentowych (o 0,1 p.proc. do 0,</w:t>
      </w:r>
      <w:r w:rsidR="009670A7" w:rsidRPr="009670A7">
        <w:rPr>
          <w:rFonts w:cs="Arial"/>
          <w:szCs w:val="19"/>
        </w:rPr>
        <w:t>6</w:t>
      </w:r>
      <w:r w:rsidR="006C04D7" w:rsidRPr="009670A7">
        <w:rPr>
          <w:rFonts w:cs="Arial"/>
          <w:szCs w:val="19"/>
        </w:rPr>
        <w:t>%)</w:t>
      </w:r>
      <w:r w:rsidR="00970310" w:rsidRPr="009670A7">
        <w:rPr>
          <w:rFonts w:cs="Arial"/>
          <w:szCs w:val="19"/>
        </w:rPr>
        <w:t xml:space="preserve"> </w:t>
      </w:r>
      <w:r w:rsidR="009670A7" w:rsidRPr="009670A7">
        <w:rPr>
          <w:rFonts w:cs="Arial"/>
          <w:szCs w:val="19"/>
        </w:rPr>
        <w:t>oraz nabycia praw do świadczenia przedemerytalnego (o 0,1 p.proc. do 0,6%)</w:t>
      </w:r>
      <w:r w:rsidR="009670A7">
        <w:rPr>
          <w:rFonts w:cs="Arial"/>
          <w:szCs w:val="19"/>
        </w:rPr>
        <w:t xml:space="preserve">. </w:t>
      </w:r>
      <w:r w:rsidRPr="009670A7">
        <w:rPr>
          <w:rFonts w:cs="Arial"/>
          <w:szCs w:val="19"/>
        </w:rPr>
        <w:t xml:space="preserve">Zwiększyły się natomiast odsetki osób, które utraciły status bezrobotnego w </w:t>
      </w:r>
      <w:r w:rsidR="000C7ACC" w:rsidRPr="009670A7">
        <w:rPr>
          <w:rFonts w:cs="Arial"/>
          <w:szCs w:val="19"/>
        </w:rPr>
        <w:t>efekcie</w:t>
      </w:r>
      <w:r w:rsidRPr="009670A7">
        <w:rPr>
          <w:rFonts w:cs="Arial"/>
          <w:szCs w:val="19"/>
        </w:rPr>
        <w:t xml:space="preserve">: </w:t>
      </w:r>
      <w:r w:rsidR="009670A7" w:rsidRPr="009670A7">
        <w:rPr>
          <w:rFonts w:cs="Arial"/>
          <w:szCs w:val="19"/>
        </w:rPr>
        <w:t xml:space="preserve">odmowy bez uzasadnionej przyczyny propozycji pracy lub innej formy pomocy (o 3,6 p.proc. do 6,1%), dobrowolnej rezygnacji (o 3,5 p.proc. do 6,4%), </w:t>
      </w:r>
      <w:r w:rsidR="00FC454B" w:rsidRPr="009670A7">
        <w:rPr>
          <w:rFonts w:cs="Arial"/>
          <w:szCs w:val="19"/>
        </w:rPr>
        <w:t xml:space="preserve">rozpoczęcia stażu (o 1,3 p.proc. do </w:t>
      </w:r>
      <w:r w:rsidR="00FC454B" w:rsidRPr="00FC454B">
        <w:rPr>
          <w:rFonts w:cs="Arial"/>
          <w:szCs w:val="19"/>
        </w:rPr>
        <w:t xml:space="preserve">5,2%), podjęcia szkolenia u pracodawców (o 0,3 p.proc. do 1,8%), </w:t>
      </w:r>
      <w:r w:rsidR="009670A7" w:rsidRPr="009670A7">
        <w:rPr>
          <w:rFonts w:cs="Arial"/>
          <w:szCs w:val="19"/>
        </w:rPr>
        <w:t>rozpoczęcia pracy społecznie użytecznej (o 0,2 p.proc. do 0,2%)</w:t>
      </w:r>
      <w:r w:rsidR="004F3944" w:rsidRPr="009670A7">
        <w:rPr>
          <w:rFonts w:cs="Arial"/>
          <w:szCs w:val="19"/>
        </w:rPr>
        <w:t>.</w:t>
      </w:r>
    </w:p>
    <w:p w14:paraId="6D885B42" w14:textId="75EF94FE" w:rsidR="00AE78A8" w:rsidRPr="003665E5" w:rsidRDefault="00AE78A8" w:rsidP="00A3380B">
      <w:pPr>
        <w:suppressAutoHyphens/>
        <w:rPr>
          <w:rFonts w:cs="Arial"/>
          <w:szCs w:val="19"/>
        </w:rPr>
      </w:pPr>
      <w:r w:rsidRPr="003665E5">
        <w:rPr>
          <w:rFonts w:cs="Arial"/>
          <w:szCs w:val="19"/>
        </w:rPr>
        <w:t xml:space="preserve">W końcu </w:t>
      </w:r>
      <w:r w:rsidR="00FE0D7B">
        <w:rPr>
          <w:rFonts w:cs="Arial"/>
          <w:szCs w:val="19"/>
        </w:rPr>
        <w:t>listopada</w:t>
      </w:r>
      <w:r w:rsidRPr="003665E5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1</w:t>
      </w:r>
      <w:r w:rsidRPr="003665E5">
        <w:rPr>
          <w:rFonts w:cs="Arial"/>
          <w:szCs w:val="19"/>
        </w:rPr>
        <w:t xml:space="preserve"> r. </w:t>
      </w:r>
      <w:r w:rsidRPr="003665E5">
        <w:rPr>
          <w:rFonts w:cs="Arial"/>
          <w:b/>
          <w:szCs w:val="19"/>
        </w:rPr>
        <w:t>bez prawa do zasiłku</w:t>
      </w:r>
      <w:r w:rsidRPr="003665E5">
        <w:rPr>
          <w:rFonts w:cs="Arial"/>
          <w:szCs w:val="19"/>
        </w:rPr>
        <w:t xml:space="preserve"> pozostawało </w:t>
      </w:r>
      <w:r w:rsidR="00630084">
        <w:rPr>
          <w:rFonts w:cs="Arial"/>
          <w:szCs w:val="19"/>
        </w:rPr>
        <w:t>32,</w:t>
      </w:r>
      <w:r w:rsidR="001B50AB">
        <w:rPr>
          <w:rFonts w:cs="Arial"/>
          <w:szCs w:val="19"/>
        </w:rPr>
        <w:t>4</w:t>
      </w:r>
      <w:r w:rsidRPr="003665E5">
        <w:rPr>
          <w:rFonts w:cs="Arial"/>
          <w:szCs w:val="19"/>
        </w:rPr>
        <w:t xml:space="preserve"> tys. bezrobotnych, a ich udział w liczbie bezrobotnych wyniósł </w:t>
      </w:r>
      <w:r w:rsidR="00101CBB">
        <w:rPr>
          <w:rFonts w:cs="Arial"/>
          <w:szCs w:val="19"/>
        </w:rPr>
        <w:t>85,</w:t>
      </w:r>
      <w:r w:rsidR="001B50AB">
        <w:rPr>
          <w:rFonts w:cs="Arial"/>
          <w:szCs w:val="19"/>
        </w:rPr>
        <w:t>6</w:t>
      </w:r>
      <w:r w:rsidRPr="003665E5">
        <w:rPr>
          <w:rFonts w:cs="Arial"/>
          <w:szCs w:val="19"/>
        </w:rPr>
        <w:t xml:space="preserve">%, tj. o </w:t>
      </w:r>
      <w:r>
        <w:rPr>
          <w:rFonts w:cs="Arial"/>
          <w:szCs w:val="19"/>
        </w:rPr>
        <w:t>1,</w:t>
      </w:r>
      <w:r w:rsidR="001B50AB">
        <w:rPr>
          <w:rFonts w:cs="Arial"/>
          <w:szCs w:val="19"/>
        </w:rPr>
        <w:t>0</w:t>
      </w:r>
      <w:r w:rsidRPr="003665E5">
        <w:rPr>
          <w:rFonts w:cs="Arial"/>
          <w:szCs w:val="19"/>
        </w:rPr>
        <w:t xml:space="preserve"> p.proc. </w:t>
      </w:r>
      <w:r>
        <w:rPr>
          <w:rFonts w:cs="Arial"/>
          <w:szCs w:val="19"/>
        </w:rPr>
        <w:t>więcej</w:t>
      </w:r>
      <w:r w:rsidRPr="003665E5">
        <w:rPr>
          <w:rFonts w:cs="Arial"/>
          <w:szCs w:val="19"/>
        </w:rPr>
        <w:t xml:space="preserve"> niż przed rokiem.</w:t>
      </w:r>
    </w:p>
    <w:p w14:paraId="3CBB7BEE" w14:textId="40F509AF" w:rsidR="00DC6BA2" w:rsidRPr="0074388A" w:rsidRDefault="00AE78A8" w:rsidP="00A3380B">
      <w:pPr>
        <w:suppressAutoHyphens/>
        <w:rPr>
          <w:rFonts w:cs="Arial"/>
          <w:szCs w:val="19"/>
        </w:rPr>
      </w:pPr>
      <w:r w:rsidRPr="004B71FD">
        <w:rPr>
          <w:rFonts w:cs="Arial"/>
          <w:szCs w:val="19"/>
        </w:rPr>
        <w:t xml:space="preserve">Bezrobotni będący </w:t>
      </w:r>
      <w:r w:rsidRPr="004B71FD">
        <w:rPr>
          <w:rFonts w:cs="Arial"/>
          <w:b/>
          <w:szCs w:val="19"/>
        </w:rPr>
        <w:t>w szczególnej sytuacji na rynku pracy</w:t>
      </w:r>
      <w:r w:rsidRPr="004B71FD">
        <w:rPr>
          <w:rFonts w:cs="Arial"/>
          <w:szCs w:val="19"/>
        </w:rPr>
        <w:t xml:space="preserve"> stanowili </w:t>
      </w:r>
      <w:r w:rsidR="001B50AB">
        <w:rPr>
          <w:rFonts w:cs="Arial"/>
          <w:szCs w:val="19"/>
        </w:rPr>
        <w:t>85,9</w:t>
      </w:r>
      <w:r w:rsidRPr="004B71FD">
        <w:rPr>
          <w:rFonts w:cs="Arial"/>
          <w:szCs w:val="19"/>
        </w:rPr>
        <w:t xml:space="preserve">% ogółu bezrobotnych, tj. o </w:t>
      </w:r>
      <w:r w:rsidR="001B50AB">
        <w:rPr>
          <w:rFonts w:cs="Arial"/>
          <w:szCs w:val="19"/>
        </w:rPr>
        <w:t>1,6</w:t>
      </w:r>
      <w:r w:rsidRPr="004B71FD">
        <w:rPr>
          <w:rFonts w:cs="Arial"/>
          <w:szCs w:val="19"/>
        </w:rPr>
        <w:t xml:space="preserve"> p.proc. więcej niż przed rokiem. Liczebność omawianej subpopulacji zmniejszyła się natomiast o </w:t>
      </w:r>
      <w:r w:rsidR="002839F5">
        <w:rPr>
          <w:rFonts w:cs="Arial"/>
          <w:szCs w:val="19"/>
        </w:rPr>
        <w:t>1</w:t>
      </w:r>
      <w:r w:rsidR="001B50AB">
        <w:rPr>
          <w:rFonts w:cs="Arial"/>
          <w:szCs w:val="19"/>
        </w:rPr>
        <w:t>2</w:t>
      </w:r>
      <w:r w:rsidR="002839F5">
        <w:rPr>
          <w:rFonts w:cs="Arial"/>
          <w:szCs w:val="19"/>
        </w:rPr>
        <w:t>,3</w:t>
      </w:r>
      <w:r w:rsidRPr="004B71FD">
        <w:rPr>
          <w:rFonts w:cs="Arial"/>
          <w:szCs w:val="19"/>
        </w:rPr>
        <w:t>%. Nadal największy odsetek stanowiły osoby długotrwale bezrobotne (</w:t>
      </w:r>
      <w:r w:rsidR="001B50AB">
        <w:rPr>
          <w:rFonts w:cs="Arial"/>
          <w:szCs w:val="19"/>
        </w:rPr>
        <w:t>57,</w:t>
      </w:r>
      <w:r w:rsidR="000510D7">
        <w:rPr>
          <w:rFonts w:cs="Arial"/>
          <w:szCs w:val="19"/>
        </w:rPr>
        <w:t>8</w:t>
      </w:r>
      <w:r w:rsidRPr="004B71FD">
        <w:rPr>
          <w:rFonts w:cs="Arial"/>
          <w:szCs w:val="19"/>
        </w:rPr>
        <w:t>%). Udział osób bezrobotnych w wieku do 30 lat wyniósł 25,</w:t>
      </w:r>
      <w:r w:rsidR="001B50AB">
        <w:rPr>
          <w:rFonts w:cs="Arial"/>
          <w:szCs w:val="19"/>
        </w:rPr>
        <w:t>3</w:t>
      </w:r>
      <w:r w:rsidRPr="004B71FD">
        <w:rPr>
          <w:rFonts w:cs="Arial"/>
          <w:szCs w:val="19"/>
        </w:rPr>
        <w:t>%, w tym osób w wieku do 25 roku życia 12,</w:t>
      </w:r>
      <w:r w:rsidR="001B50AB">
        <w:rPr>
          <w:rFonts w:cs="Arial"/>
          <w:szCs w:val="19"/>
        </w:rPr>
        <w:t>3</w:t>
      </w:r>
      <w:r w:rsidRPr="004B71FD">
        <w:rPr>
          <w:rFonts w:cs="Arial"/>
          <w:szCs w:val="19"/>
        </w:rPr>
        <w:t xml:space="preserve">%. Z kolei odsetek bezrobotnych powyżej 50 roku życia ukształtował się na poziomie </w:t>
      </w:r>
      <w:r w:rsidR="001B50AB">
        <w:rPr>
          <w:rFonts w:cs="Arial"/>
          <w:szCs w:val="19"/>
        </w:rPr>
        <w:t>26,0</w:t>
      </w:r>
      <w:r w:rsidRPr="004B71FD">
        <w:rPr>
          <w:rFonts w:cs="Arial"/>
          <w:szCs w:val="19"/>
        </w:rPr>
        <w:t>%. Udział posiadających co najmniej jedno dziecko do 6 roku życia wyniósł 17,</w:t>
      </w:r>
      <w:r w:rsidR="001B50AB">
        <w:rPr>
          <w:rFonts w:cs="Arial"/>
          <w:szCs w:val="19"/>
        </w:rPr>
        <w:t>2</w:t>
      </w:r>
      <w:r w:rsidRPr="004B71FD">
        <w:rPr>
          <w:rFonts w:cs="Arial"/>
          <w:szCs w:val="19"/>
        </w:rPr>
        <w:t xml:space="preserve">%, a poszukujących pracy niepełnosprawnych </w:t>
      </w:r>
      <w:r w:rsidR="00A05ADB">
        <w:rPr>
          <w:rFonts w:cs="Arial"/>
          <w:szCs w:val="19"/>
        </w:rPr>
        <w:t>7,4</w:t>
      </w:r>
      <w:r w:rsidRPr="004B71FD">
        <w:rPr>
          <w:rFonts w:cs="Arial"/>
          <w:szCs w:val="19"/>
        </w:rPr>
        <w:t xml:space="preserve">%. W ujęciu rocznym, liczebność osób bezrobotnych w wieku do 30 lat zmniejszyła się o </w:t>
      </w:r>
      <w:r w:rsidR="006E1FA7">
        <w:rPr>
          <w:rFonts w:cs="Arial"/>
          <w:szCs w:val="19"/>
        </w:rPr>
        <w:t>21,</w:t>
      </w:r>
      <w:r w:rsidR="001B50AB">
        <w:rPr>
          <w:rFonts w:cs="Arial"/>
          <w:szCs w:val="19"/>
        </w:rPr>
        <w:t>6</w:t>
      </w:r>
      <w:r w:rsidRPr="004B71FD">
        <w:rPr>
          <w:rFonts w:cs="Arial"/>
          <w:szCs w:val="19"/>
        </w:rPr>
        <w:t xml:space="preserve">%, w tym osób do 25 roku życia ubyło </w:t>
      </w:r>
      <w:r w:rsidR="00555942">
        <w:rPr>
          <w:rFonts w:cs="Arial"/>
          <w:szCs w:val="19"/>
        </w:rPr>
        <w:t>21,</w:t>
      </w:r>
      <w:r w:rsidR="001B50AB">
        <w:rPr>
          <w:rFonts w:cs="Arial"/>
          <w:szCs w:val="19"/>
        </w:rPr>
        <w:t>8</w:t>
      </w:r>
      <w:r w:rsidRPr="004B71FD">
        <w:rPr>
          <w:rFonts w:cs="Arial"/>
          <w:szCs w:val="19"/>
        </w:rPr>
        <w:t xml:space="preserve">%, a osób w wieku 50 lat i więcej odnotowano mniej o </w:t>
      </w:r>
      <w:r w:rsidR="00555942">
        <w:rPr>
          <w:rFonts w:cs="Arial"/>
          <w:szCs w:val="19"/>
        </w:rPr>
        <w:t>9,</w:t>
      </w:r>
      <w:r w:rsidR="001B50AB">
        <w:rPr>
          <w:rFonts w:cs="Arial"/>
          <w:szCs w:val="19"/>
        </w:rPr>
        <w:t>9</w:t>
      </w:r>
      <w:r w:rsidRPr="004B71FD">
        <w:rPr>
          <w:rFonts w:cs="Arial"/>
          <w:szCs w:val="19"/>
        </w:rPr>
        <w:t xml:space="preserve">%. Osób długotrwale bezrobotnych odnotowano </w:t>
      </w:r>
      <w:r w:rsidR="000A7687">
        <w:rPr>
          <w:rFonts w:cs="Arial"/>
          <w:szCs w:val="19"/>
        </w:rPr>
        <w:t>mni</w:t>
      </w:r>
      <w:r w:rsidRPr="004B71FD">
        <w:rPr>
          <w:rFonts w:cs="Arial"/>
          <w:szCs w:val="19"/>
        </w:rPr>
        <w:t xml:space="preserve">ej o </w:t>
      </w:r>
      <w:r w:rsidR="001B50AB">
        <w:rPr>
          <w:rFonts w:cs="Arial"/>
          <w:szCs w:val="19"/>
        </w:rPr>
        <w:t>6,9</w:t>
      </w:r>
      <w:r w:rsidRPr="004B71FD">
        <w:rPr>
          <w:rFonts w:cs="Arial"/>
          <w:szCs w:val="19"/>
        </w:rPr>
        <w:t xml:space="preserve">%. Zmniejszyła się </w:t>
      </w:r>
      <w:r w:rsidR="000A7687">
        <w:rPr>
          <w:rFonts w:cs="Arial"/>
          <w:szCs w:val="19"/>
        </w:rPr>
        <w:t xml:space="preserve">również </w:t>
      </w:r>
      <w:r w:rsidRPr="004B71FD">
        <w:rPr>
          <w:rFonts w:cs="Arial"/>
          <w:szCs w:val="19"/>
        </w:rPr>
        <w:t xml:space="preserve">liczebność subpopulacji osób, które korzystały ze świadczeń pomocy społecznej (o </w:t>
      </w:r>
      <w:r w:rsidR="001B50AB">
        <w:rPr>
          <w:rFonts w:cs="Arial"/>
          <w:szCs w:val="19"/>
        </w:rPr>
        <w:t>34,2</w:t>
      </w:r>
      <w:r w:rsidRPr="004B71FD">
        <w:rPr>
          <w:rFonts w:cs="Arial"/>
          <w:szCs w:val="19"/>
        </w:rPr>
        <w:t xml:space="preserve">%), </w:t>
      </w:r>
      <w:r w:rsidR="008F5288" w:rsidRPr="004B71FD">
        <w:rPr>
          <w:rFonts w:cs="Arial"/>
          <w:szCs w:val="19"/>
        </w:rPr>
        <w:t xml:space="preserve">osób posiadających co najmniej jedno dziecko niepełnosprawne do 18 roku życia (o </w:t>
      </w:r>
      <w:r w:rsidR="001B50AB">
        <w:rPr>
          <w:rFonts w:cs="Arial"/>
          <w:szCs w:val="19"/>
        </w:rPr>
        <w:t>25,0</w:t>
      </w:r>
      <w:r w:rsidR="008F5288" w:rsidRPr="004B71FD">
        <w:rPr>
          <w:rFonts w:cs="Arial"/>
          <w:szCs w:val="19"/>
        </w:rPr>
        <w:t>%)</w:t>
      </w:r>
      <w:r w:rsidR="008F5288">
        <w:rPr>
          <w:rFonts w:cs="Arial"/>
          <w:szCs w:val="19"/>
        </w:rPr>
        <w:t xml:space="preserve"> oraz </w:t>
      </w:r>
      <w:r w:rsidRPr="004B71FD">
        <w:rPr>
          <w:rFonts w:cs="Arial"/>
          <w:szCs w:val="19"/>
        </w:rPr>
        <w:t xml:space="preserve">osób posiadających co najmniej jedno dziecko do 6 roku życia (o </w:t>
      </w:r>
      <w:r w:rsidR="008F5288">
        <w:rPr>
          <w:rFonts w:cs="Arial"/>
          <w:szCs w:val="19"/>
        </w:rPr>
        <w:t>13,</w:t>
      </w:r>
      <w:r w:rsidR="001B50AB">
        <w:rPr>
          <w:rFonts w:cs="Arial"/>
          <w:szCs w:val="19"/>
        </w:rPr>
        <w:t>5</w:t>
      </w:r>
      <w:r w:rsidRPr="004B71FD">
        <w:rPr>
          <w:rFonts w:cs="Arial"/>
          <w:szCs w:val="19"/>
        </w:rPr>
        <w:t>%)</w:t>
      </w:r>
      <w:r w:rsidR="008F5288">
        <w:rPr>
          <w:rFonts w:cs="Arial"/>
          <w:szCs w:val="19"/>
        </w:rPr>
        <w:t>. Przybyło natomiast</w:t>
      </w:r>
      <w:r w:rsidR="008F5288" w:rsidRPr="008F5288">
        <w:rPr>
          <w:rFonts w:cs="Arial"/>
          <w:szCs w:val="19"/>
        </w:rPr>
        <w:t xml:space="preserve"> </w:t>
      </w:r>
      <w:r w:rsidR="008F5288">
        <w:rPr>
          <w:rFonts w:cs="Arial"/>
          <w:szCs w:val="19"/>
        </w:rPr>
        <w:t xml:space="preserve">osób </w:t>
      </w:r>
      <w:r w:rsidR="008F5288" w:rsidRPr="004B71FD">
        <w:rPr>
          <w:rFonts w:cs="Arial"/>
          <w:szCs w:val="19"/>
        </w:rPr>
        <w:t xml:space="preserve">niepełnosprawnych (o </w:t>
      </w:r>
      <w:r w:rsidR="001B50AB">
        <w:rPr>
          <w:rFonts w:cs="Arial"/>
          <w:szCs w:val="19"/>
        </w:rPr>
        <w:t>8,6</w:t>
      </w:r>
      <w:r w:rsidR="008F5288">
        <w:rPr>
          <w:rFonts w:cs="Arial"/>
          <w:szCs w:val="19"/>
        </w:rPr>
        <w:t>%).</w:t>
      </w:r>
    </w:p>
    <w:p w14:paraId="3AFCFAAC" w14:textId="5BBA0DF0" w:rsidR="00B55778" w:rsidRPr="004513E4" w:rsidRDefault="00B55778" w:rsidP="00504FED">
      <w:pPr>
        <w:pStyle w:val="tytuwykresu"/>
        <w:pageBreakBefore/>
        <w:spacing w:before="240"/>
        <w:rPr>
          <w:b w:val="0"/>
          <w:spacing w:val="0"/>
          <w:sz w:val="18"/>
          <w:shd w:val="clear" w:color="auto" w:fill="FFFFFF"/>
        </w:rPr>
      </w:pPr>
      <w:r w:rsidRPr="004513E4">
        <w:rPr>
          <w:spacing w:val="0"/>
          <w:shd w:val="clear" w:color="auto" w:fill="FFFFFF"/>
        </w:rPr>
        <w:lastRenderedPageBreak/>
        <w:t>Tablica 3. Kategorie osób bezrobotnych będących w szczególnej sytuacji na rynku pracy</w:t>
      </w:r>
    </w:p>
    <w:tbl>
      <w:tblPr>
        <w:tblStyle w:val="Siatkatabelijasna1"/>
        <w:tblpPr w:leftFromText="141" w:rightFromText="141" w:vertAnchor="text" w:horzAnchor="margin" w:tblpXSpec="center" w:tblpY="186"/>
        <w:tblW w:w="1046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67"/>
        <w:gridCol w:w="1212"/>
        <w:gridCol w:w="1214"/>
        <w:gridCol w:w="1273"/>
      </w:tblGrid>
      <w:tr w:rsidR="00B55778" w:rsidRPr="00FA5128" w14:paraId="7EA84A63" w14:textId="77777777" w:rsidTr="00B55778">
        <w:trPr>
          <w:trHeight w:val="57"/>
        </w:trPr>
        <w:tc>
          <w:tcPr>
            <w:tcW w:w="676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6297C5E" w14:textId="77777777" w:rsidR="00B55778" w:rsidRPr="009C7251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12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094DA7E" w14:textId="77777777" w:rsidR="00B55778" w:rsidRPr="00FA5128" w:rsidRDefault="00B55778" w:rsidP="008C28BB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487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798F0463" w14:textId="77777777" w:rsidR="00B55778" w:rsidRPr="00FA5128" w:rsidRDefault="00B55778" w:rsidP="008C28BB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2021</w:t>
            </w:r>
          </w:p>
        </w:tc>
      </w:tr>
      <w:tr w:rsidR="00B55778" w:rsidRPr="00FA5128" w14:paraId="73A0BA36" w14:textId="77777777" w:rsidTr="00B55778">
        <w:trPr>
          <w:trHeight w:val="57"/>
        </w:trPr>
        <w:tc>
          <w:tcPr>
            <w:tcW w:w="6767" w:type="dxa"/>
            <w:vMerge/>
            <w:tcBorders>
              <w:right w:val="single" w:sz="4" w:space="0" w:color="522398"/>
            </w:tcBorders>
            <w:vAlign w:val="center"/>
          </w:tcPr>
          <w:p w14:paraId="193AC50F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2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14:paraId="7EA6851F" w14:textId="072DCE8D" w:rsidR="00B55778" w:rsidRPr="00FA5128" w:rsidRDefault="002C7924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02B61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14:paraId="554DEAB3" w14:textId="23077A6A" w:rsidR="00B55778" w:rsidRPr="00FA5128" w:rsidRDefault="002C7924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73" w:type="dxa"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14:paraId="2931B95C" w14:textId="0359B1D2" w:rsidR="00B55778" w:rsidRPr="00FA5128" w:rsidRDefault="002C7924" w:rsidP="008C28BB">
            <w:pPr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302B61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55778" w:rsidRPr="00FA5128" w14:paraId="79F80B8B" w14:textId="77777777" w:rsidTr="00B55778">
        <w:tc>
          <w:tcPr>
            <w:tcW w:w="676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7814A7DE" w14:textId="77777777" w:rsidR="00B55778" w:rsidRPr="00FA5128" w:rsidRDefault="00B55778" w:rsidP="00CA33B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99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14:paraId="4B78F266" w14:textId="77777777" w:rsidR="00B55778" w:rsidRPr="00FA5128" w:rsidRDefault="00B55778" w:rsidP="00CA33B9">
            <w:pPr>
              <w:spacing w:before="0" w:after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C87D94" w:rsidRPr="006C2CCB" w14:paraId="42ED5CB1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FC131" w14:textId="28B947F5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034BA5" w14:textId="203C8164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27,7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9C06D" w14:textId="0BEB7633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D404" w14:textId="632228F7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25,3</w:t>
            </w:r>
          </w:p>
        </w:tc>
      </w:tr>
      <w:tr w:rsidR="00C87D94" w:rsidRPr="006C2CCB" w14:paraId="70F9B1A6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09D7D5" w14:textId="77777777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9BE93" w14:textId="4C3C950C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0F015" w14:textId="4972B7AF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0737F0" w14:textId="50FD8E56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12,3</w:t>
            </w:r>
          </w:p>
        </w:tc>
      </w:tr>
      <w:tr w:rsidR="00C87D94" w:rsidRPr="006C2CCB" w14:paraId="54319CD3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127BD" w14:textId="77777777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FE5002" w14:textId="4B2EBE48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0281B" w14:textId="03DD3637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1F634F" w14:textId="58758377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26,0</w:t>
            </w:r>
          </w:p>
        </w:tc>
      </w:tr>
      <w:tr w:rsidR="00C87D94" w:rsidRPr="006C2CCB" w14:paraId="3F0A082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5A1D4D" w14:textId="1381665A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Długotrwale</w:t>
            </w:r>
            <w:r w:rsidRPr="0081041B">
              <w:rPr>
                <w:rFonts w:ascii="Fira Sans" w:hAnsi="Fira Sans" w:cs="Arial"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22D3DD" w14:textId="5B46B096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53,4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26844C" w14:textId="7DD95535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AE4E98" w14:textId="12495072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</w:tr>
      <w:tr w:rsidR="00C87D94" w:rsidRPr="006C2CCB" w14:paraId="2F90B274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E72EA2" w14:textId="6179EC04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F4E9BA" w14:textId="41F161EE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B73533" w14:textId="1C6C44AA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80BAF2" w14:textId="2AAE01F6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0,5</w:t>
            </w:r>
          </w:p>
        </w:tc>
      </w:tr>
      <w:tr w:rsidR="00C87D94" w:rsidRPr="006C2CCB" w14:paraId="4BEFCF50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ACC21" w14:textId="77777777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5EC79" w14:textId="6446AF77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1DB9AC" w14:textId="11A2155B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68BB8D" w14:textId="121A0CD1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17,2</w:t>
            </w:r>
          </w:p>
        </w:tc>
      </w:tr>
      <w:tr w:rsidR="00C87D94" w:rsidRPr="006C2CCB" w14:paraId="0AA01839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107A7" w14:textId="77777777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F7878" w14:textId="06C6576E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7D7586" w14:textId="6A4C8563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127F08" w14:textId="14A612DD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C87D94" w:rsidRPr="006C2CCB" w14:paraId="7C1C5C47" w14:textId="77777777" w:rsidTr="00B55778">
        <w:tc>
          <w:tcPr>
            <w:tcW w:w="676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DECAB" w14:textId="77777777" w:rsidR="00C87D94" w:rsidRPr="00EF5C7A" w:rsidRDefault="00C87D94" w:rsidP="00727999">
            <w:pPr>
              <w:pStyle w:val="Default"/>
              <w:tabs>
                <w:tab w:val="right" w:leader="dot" w:pos="5103"/>
              </w:tabs>
              <w:spacing w:line="240" w:lineRule="exact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FD2B2D" w14:textId="0214B95B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12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E02A9" w14:textId="0ABEF445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127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68F8C4" w14:textId="5AADB07D" w:rsidR="00C87D94" w:rsidRPr="007F1E29" w:rsidRDefault="00C87D94" w:rsidP="00727999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87D94"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</w:tr>
    </w:tbl>
    <w:p w14:paraId="670D1144" w14:textId="167FD56B" w:rsidR="00B55778" w:rsidRPr="00B77FA2" w:rsidRDefault="00B55778" w:rsidP="00B55778">
      <w:pPr>
        <w:spacing w:line="240" w:lineRule="auto"/>
        <w:ind w:left="170"/>
        <w:rPr>
          <w:sz w:val="16"/>
          <w:szCs w:val="16"/>
        </w:rPr>
      </w:pPr>
      <w:r w:rsidRPr="000510D7">
        <w:rPr>
          <w:sz w:val="16"/>
          <w:szCs w:val="16"/>
        </w:rPr>
        <w:t>a</w:t>
      </w:r>
      <w:r w:rsidR="003247E5">
        <w:rPr>
          <w:sz w:val="16"/>
          <w:szCs w:val="16"/>
        </w:rPr>
        <w:t xml:space="preserve"> </w:t>
      </w:r>
      <w:r w:rsidRPr="00B77FA2">
        <w:rPr>
          <w:sz w:val="16"/>
          <w:szCs w:val="16"/>
        </w:rPr>
        <w:t>Do długotrwale bezrobotnych zalicza się osoby pozostające w rejestrze powiatowego urzędu pracy łącznie przez okres ponad 12 miesięcy w okresie ostatnich 2 lat, z wyłączeniem okresów odbywania stażu i przygotowania zawodowego w miejscu pracy.</w:t>
      </w:r>
    </w:p>
    <w:p w14:paraId="045569E0" w14:textId="4E11D6EE" w:rsidR="00010AFB" w:rsidRPr="00AA25A3" w:rsidRDefault="00010AFB" w:rsidP="00504FED">
      <w:pPr>
        <w:tabs>
          <w:tab w:val="left" w:pos="426"/>
        </w:tabs>
        <w:suppressAutoHyphens/>
        <w:spacing w:before="240"/>
        <w:rPr>
          <w:rFonts w:cs="Arial"/>
          <w:szCs w:val="19"/>
        </w:rPr>
      </w:pPr>
      <w:r w:rsidRPr="00AA25A3">
        <w:rPr>
          <w:rFonts w:cs="Arial"/>
          <w:szCs w:val="19"/>
        </w:rPr>
        <w:t xml:space="preserve">Z danych urzędów pracy wynika, że według stanu w końcu miesiąca sprawozdawczego, </w:t>
      </w:r>
      <w:r>
        <w:rPr>
          <w:rFonts w:cs="Arial"/>
          <w:szCs w:val="19"/>
        </w:rPr>
        <w:t>1</w:t>
      </w:r>
      <w:r w:rsidR="00D32549">
        <w:rPr>
          <w:rFonts w:cs="Arial"/>
          <w:szCs w:val="19"/>
        </w:rPr>
        <w:t>8</w:t>
      </w:r>
      <w:r w:rsidRPr="00AA25A3">
        <w:rPr>
          <w:rFonts w:cs="Arial"/>
          <w:szCs w:val="19"/>
        </w:rPr>
        <w:t xml:space="preserve"> zakładów pracy zapowiedziało zwolnienia grupowe</w:t>
      </w:r>
      <w:r>
        <w:rPr>
          <w:rFonts w:cs="Arial"/>
          <w:szCs w:val="19"/>
        </w:rPr>
        <w:t xml:space="preserve">, </w:t>
      </w:r>
      <w:r w:rsidRPr="00E55571">
        <w:rPr>
          <w:rFonts w:cs="Arial"/>
          <w:szCs w:val="19"/>
        </w:rPr>
        <w:t xml:space="preserve">podczas gdy przed rokiem </w:t>
      </w:r>
      <w:r w:rsidR="0031314E">
        <w:rPr>
          <w:rFonts w:cs="Arial"/>
          <w:szCs w:val="19"/>
        </w:rPr>
        <w:t>2</w:t>
      </w:r>
      <w:r w:rsidRPr="00E55571">
        <w:rPr>
          <w:rFonts w:cs="Arial"/>
          <w:szCs w:val="19"/>
        </w:rPr>
        <w:t xml:space="preserve"> zakład</w:t>
      </w:r>
      <w:r w:rsidR="00D32549">
        <w:rPr>
          <w:rFonts w:cs="Arial"/>
          <w:szCs w:val="19"/>
        </w:rPr>
        <w:t>y</w:t>
      </w:r>
      <w:r>
        <w:rPr>
          <w:rFonts w:cs="Arial"/>
          <w:szCs w:val="19"/>
        </w:rPr>
        <w:t xml:space="preserve"> dokonał</w:t>
      </w:r>
      <w:r w:rsidR="00D32549">
        <w:rPr>
          <w:rFonts w:cs="Arial"/>
          <w:szCs w:val="19"/>
        </w:rPr>
        <w:t>y</w:t>
      </w:r>
      <w:r>
        <w:rPr>
          <w:rFonts w:cs="Arial"/>
          <w:szCs w:val="19"/>
        </w:rPr>
        <w:t xml:space="preserve"> zgłoszeń</w:t>
      </w:r>
      <w:r w:rsidRPr="00E55571">
        <w:rPr>
          <w:rFonts w:cs="Arial"/>
          <w:szCs w:val="19"/>
        </w:rPr>
        <w:t>.</w:t>
      </w:r>
    </w:p>
    <w:p w14:paraId="5BCB61AF" w14:textId="7568F551" w:rsidR="00010AFB" w:rsidRPr="007E17E7" w:rsidRDefault="00010AFB" w:rsidP="008D3D3C">
      <w:pPr>
        <w:tabs>
          <w:tab w:val="left" w:pos="426"/>
        </w:tabs>
        <w:suppressAutoHyphens/>
        <w:rPr>
          <w:rFonts w:cs="Arial"/>
          <w:szCs w:val="19"/>
        </w:rPr>
      </w:pPr>
      <w:r w:rsidRPr="007E17E7">
        <w:rPr>
          <w:rFonts w:cs="Arial"/>
          <w:szCs w:val="19"/>
        </w:rPr>
        <w:t xml:space="preserve">W </w:t>
      </w:r>
      <w:r w:rsidR="0031314E">
        <w:rPr>
          <w:rFonts w:cs="Arial"/>
          <w:szCs w:val="19"/>
        </w:rPr>
        <w:t>listopadzie</w:t>
      </w:r>
      <w:r w:rsidRPr="007E17E7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 xml:space="preserve">1 r. do urzędów pracy zgłoszono </w:t>
      </w:r>
      <w:r w:rsidR="0031314E">
        <w:rPr>
          <w:rFonts w:cs="Arial"/>
          <w:szCs w:val="19"/>
        </w:rPr>
        <w:t>1,6</w:t>
      </w:r>
      <w:r w:rsidRPr="004463D9">
        <w:rPr>
          <w:rFonts w:cs="Arial"/>
          <w:szCs w:val="19"/>
        </w:rPr>
        <w:t xml:space="preserve"> tys. ofert zatrudnienia,</w:t>
      </w:r>
      <w:r w:rsidRPr="007E17E7">
        <w:rPr>
          <w:rFonts w:cs="Arial"/>
          <w:szCs w:val="19"/>
        </w:rPr>
        <w:t xml:space="preserve"> </w:t>
      </w:r>
      <w:r w:rsidR="0031314E" w:rsidRPr="007E17E7">
        <w:rPr>
          <w:rFonts w:cs="Arial"/>
          <w:szCs w:val="19"/>
        </w:rPr>
        <w:t>tj. o 0,</w:t>
      </w:r>
      <w:r w:rsidR="0031314E">
        <w:rPr>
          <w:rFonts w:cs="Arial"/>
          <w:szCs w:val="19"/>
        </w:rPr>
        <w:t>9</w:t>
      </w:r>
      <w:r w:rsidR="0031314E" w:rsidRPr="007E17E7">
        <w:rPr>
          <w:rFonts w:cs="Arial"/>
          <w:szCs w:val="19"/>
        </w:rPr>
        <w:t xml:space="preserve"> tys. </w:t>
      </w:r>
      <w:r w:rsidR="0031314E">
        <w:rPr>
          <w:rFonts w:cs="Arial"/>
          <w:szCs w:val="19"/>
        </w:rPr>
        <w:t xml:space="preserve">mniej </w:t>
      </w:r>
      <w:r w:rsidR="0031314E" w:rsidRPr="007E17E7">
        <w:rPr>
          <w:rFonts w:cs="Arial"/>
          <w:szCs w:val="19"/>
        </w:rPr>
        <w:t>niż przed miesiącem</w:t>
      </w:r>
      <w:r w:rsidR="0031314E">
        <w:rPr>
          <w:rFonts w:cs="Arial"/>
          <w:szCs w:val="19"/>
        </w:rPr>
        <w:t xml:space="preserve"> i </w:t>
      </w:r>
      <w:r w:rsidR="0031314E" w:rsidRPr="007E17E7">
        <w:rPr>
          <w:rFonts w:cs="Arial"/>
          <w:szCs w:val="19"/>
        </w:rPr>
        <w:t xml:space="preserve">o </w:t>
      </w:r>
      <w:r w:rsidR="0031314E">
        <w:rPr>
          <w:rFonts w:cs="Arial"/>
          <w:szCs w:val="19"/>
        </w:rPr>
        <w:t>0,4</w:t>
      </w:r>
      <w:r w:rsidR="0031314E" w:rsidRPr="007E17E7">
        <w:rPr>
          <w:rFonts w:cs="Arial"/>
          <w:szCs w:val="19"/>
        </w:rPr>
        <w:t xml:space="preserve"> tys. </w:t>
      </w:r>
      <w:r w:rsidR="0031314E">
        <w:rPr>
          <w:rFonts w:cs="Arial"/>
          <w:szCs w:val="19"/>
        </w:rPr>
        <w:t>więcej niż przed rokiem</w:t>
      </w:r>
      <w:r w:rsidRPr="007E17E7">
        <w:rPr>
          <w:rFonts w:cs="Arial"/>
          <w:szCs w:val="19"/>
        </w:rPr>
        <w:t xml:space="preserve">. W końcu miesiąca na 1 ofertę pracy przypadało </w:t>
      </w:r>
      <w:r>
        <w:rPr>
          <w:rFonts w:cs="Arial"/>
          <w:szCs w:val="19"/>
        </w:rPr>
        <w:t>1</w:t>
      </w:r>
      <w:r w:rsidR="0031314E">
        <w:rPr>
          <w:rFonts w:cs="Arial"/>
          <w:szCs w:val="19"/>
        </w:rPr>
        <w:t>8</w:t>
      </w:r>
      <w:r w:rsidRPr="007E17E7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1</w:t>
      </w:r>
      <w:r w:rsidR="0031314E">
        <w:rPr>
          <w:rFonts w:cs="Arial"/>
          <w:szCs w:val="19"/>
        </w:rPr>
        <w:t>6</w:t>
      </w:r>
      <w:r w:rsidRPr="007E17E7">
        <w:rPr>
          <w:rFonts w:cs="Arial"/>
          <w:szCs w:val="19"/>
        </w:rPr>
        <w:t xml:space="preserve">, przed rokiem </w:t>
      </w:r>
      <w:r w:rsidR="00D32549">
        <w:rPr>
          <w:rFonts w:cs="Arial"/>
          <w:szCs w:val="19"/>
        </w:rPr>
        <w:t>3</w:t>
      </w:r>
      <w:r w:rsidR="0031314E">
        <w:rPr>
          <w:rFonts w:cs="Arial"/>
          <w:szCs w:val="19"/>
        </w:rPr>
        <w:t>9</w:t>
      </w:r>
      <w:r w:rsidRPr="007E17E7">
        <w:rPr>
          <w:rFonts w:cs="Arial"/>
          <w:szCs w:val="19"/>
        </w:rPr>
        <w:t>).</w:t>
      </w:r>
    </w:p>
    <w:p w14:paraId="25DC4D46" w14:textId="569826BA" w:rsidR="00B55778" w:rsidRPr="00D56C17" w:rsidRDefault="002C2C4F" w:rsidP="00B55778">
      <w:pPr>
        <w:pStyle w:val="tytuwykresu"/>
        <w:spacing w:before="240" w:after="12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84032" behindDoc="0" locked="0" layoutInCell="1" allowOverlap="1" wp14:anchorId="7D3D1089" wp14:editId="07596C23">
            <wp:simplePos x="0" y="0"/>
            <wp:positionH relativeFrom="margin">
              <wp:align>right</wp:align>
            </wp:positionH>
            <wp:positionV relativeFrom="paragraph">
              <wp:posOffset>267106</wp:posOffset>
            </wp:positionV>
            <wp:extent cx="6644640" cy="2113915"/>
            <wp:effectExtent l="0" t="0" r="3810" b="635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778" w:rsidRPr="00C641DB">
        <w:t>Wykres 3.</w:t>
      </w:r>
      <w:r w:rsidR="00B55778" w:rsidRPr="00C641DB">
        <w:rPr>
          <w:shd w:val="clear" w:color="auto" w:fill="FFFFFF"/>
        </w:rPr>
        <w:t xml:space="preserve"> Bezrobotni na 1 ofertę pracy</w:t>
      </w:r>
    </w:p>
    <w:p w14:paraId="45C5D385" w14:textId="77777777" w:rsidR="004513E4" w:rsidRDefault="004513E4" w:rsidP="004513E4">
      <w:pPr>
        <w:pStyle w:val="tytuinformacji"/>
        <w:spacing w:before="480" w:after="360" w:line="240" w:lineRule="exact"/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</w:pPr>
    </w:p>
    <w:p w14:paraId="513BCFBC" w14:textId="6640541F" w:rsidR="000E4CEA" w:rsidRPr="00746367" w:rsidRDefault="000E4CEA" w:rsidP="004513E4">
      <w:pPr>
        <w:pStyle w:val="tytuinformacji"/>
        <w:spacing w:before="480" w:after="360" w:line="240" w:lineRule="exact"/>
        <w:rPr>
          <w:rFonts w:ascii="Fira Sans" w:hAnsi="Fira Sans"/>
          <w:b/>
          <w:color w:val="522398"/>
          <w:sz w:val="24"/>
          <w:szCs w:val="24"/>
        </w:rPr>
      </w:pP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WPŁYW EPIDEMII COVID-19 NA WYBRANE ELEMENTY RYNKU PRACY W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WOJEWÓDZTWIE 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br/>
        <w:t>ŚWIĘTOKRZYSKIM W I</w:t>
      </w:r>
      <w:r w:rsidR="000510D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I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I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KWARTALE 202</w:t>
      </w:r>
      <w:r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>1</w:t>
      </w:r>
      <w:r w:rsidRPr="00746367">
        <w:rPr>
          <w:rFonts w:ascii="Fira Sans" w:hAnsi="Fira Sans"/>
          <w:b/>
          <w:color w:val="522398"/>
          <w:sz w:val="24"/>
          <w:szCs w:val="24"/>
          <w:shd w:val="clear" w:color="auto" w:fill="FFFFFF"/>
        </w:rPr>
        <w:t xml:space="preserve"> R.</w:t>
      </w:r>
    </w:p>
    <w:p w14:paraId="7E9D4A24" w14:textId="77777777" w:rsidR="000E4CEA" w:rsidRPr="00C566DC" w:rsidRDefault="000E4CEA" w:rsidP="000E4CEA">
      <w:pPr>
        <w:rPr>
          <w:szCs w:val="19"/>
        </w:rPr>
      </w:pPr>
      <w:r w:rsidRPr="00C07CEC">
        <w:rPr>
          <w:color w:val="000000" w:themeColor="text1"/>
          <w:szCs w:val="19"/>
        </w:rPr>
        <w:t xml:space="preserve">W marcu 2020 r. ogłoszono w Polsce stan zagrożenia epidemicznego, a następnie stan epidemii w związku z 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</w:t>
      </w:r>
      <w:r w:rsidRPr="00C566DC">
        <w:rPr>
          <w:szCs w:val="19"/>
        </w:rPr>
        <w:t>zdalnej, czy też korzystanie z wynagrodzenia za czas choroby lub zasiłku chorobowego z</w:t>
      </w:r>
      <w:r>
        <w:rPr>
          <w:szCs w:val="19"/>
        </w:rPr>
        <w:t> </w:t>
      </w:r>
      <w:r w:rsidRPr="00C566DC">
        <w:rPr>
          <w:szCs w:val="19"/>
        </w:rPr>
        <w:t>powodu objęcia kwarantanną lub izolacją.</w:t>
      </w:r>
    </w:p>
    <w:p w14:paraId="73324807" w14:textId="77777777" w:rsidR="000E4CEA" w:rsidRPr="00923032" w:rsidRDefault="000E4CEA" w:rsidP="004513E4">
      <w:pPr>
        <w:pageBreakBefore/>
        <w:spacing w:before="240"/>
        <w:rPr>
          <w:rFonts w:ascii="Fira Sans SemiBold" w:hAnsi="Fira Sans SemiBold"/>
          <w:color w:val="001D77"/>
          <w:szCs w:val="19"/>
        </w:rPr>
      </w:pPr>
      <w:r w:rsidRPr="00923032">
        <w:rPr>
          <w:rFonts w:ascii="Fira Sans SemiBold" w:hAnsi="Fira Sans SemiBold"/>
          <w:color w:val="001D77"/>
          <w:szCs w:val="19"/>
        </w:rPr>
        <w:lastRenderedPageBreak/>
        <w:t>Praca zdalna w okresie zagrożenia epidemicznego</w:t>
      </w:r>
    </w:p>
    <w:p w14:paraId="6B02259C" w14:textId="01970B64" w:rsidR="000E4CEA" w:rsidRDefault="000E4CEA" w:rsidP="000E4CEA">
      <w:pPr>
        <w:rPr>
          <w:color w:val="000000" w:themeColor="text1"/>
          <w:szCs w:val="19"/>
        </w:rPr>
      </w:pPr>
      <w:bookmarkStart w:id="1" w:name="_Hlk50548899"/>
      <w:r>
        <w:rPr>
          <w:color w:val="000000" w:themeColor="text1"/>
          <w:szCs w:val="19"/>
        </w:rPr>
        <w:t>W końcu września</w:t>
      </w:r>
      <w:r w:rsidRPr="00C559B7">
        <w:rPr>
          <w:color w:val="000000" w:themeColor="text1"/>
          <w:szCs w:val="19"/>
        </w:rPr>
        <w:t xml:space="preserve"> 202</w:t>
      </w:r>
      <w:r>
        <w:rPr>
          <w:color w:val="000000" w:themeColor="text1"/>
          <w:szCs w:val="19"/>
        </w:rPr>
        <w:t>1</w:t>
      </w:r>
      <w:r w:rsidRPr="00C559B7">
        <w:rPr>
          <w:color w:val="000000" w:themeColor="text1"/>
          <w:szCs w:val="19"/>
        </w:rPr>
        <w:t xml:space="preserve"> r. udział osób, które pracowały zdalnie w związku z sytuacją epidemiczną w ogólnej liczbie pracujących objętych badaniem „Popyt na pracę”</w:t>
      </w:r>
      <w:r>
        <w:rPr>
          <w:color w:val="000000" w:themeColor="text1"/>
          <w:szCs w:val="19"/>
        </w:rPr>
        <w:t xml:space="preserve"> w województwie świętokrzyskim </w:t>
      </w:r>
      <w:r w:rsidRPr="00C559B7">
        <w:rPr>
          <w:color w:val="000000" w:themeColor="text1"/>
          <w:szCs w:val="19"/>
        </w:rPr>
        <w:t xml:space="preserve">wyniósł </w:t>
      </w:r>
      <w:r>
        <w:rPr>
          <w:color w:val="000000" w:themeColor="text1"/>
          <w:szCs w:val="19"/>
        </w:rPr>
        <w:t>0,5</w:t>
      </w:r>
      <w:r w:rsidRPr="00C559B7">
        <w:rPr>
          <w:color w:val="000000" w:themeColor="text1"/>
          <w:szCs w:val="19"/>
        </w:rPr>
        <w:t>%</w:t>
      </w:r>
      <w:r>
        <w:rPr>
          <w:color w:val="000000" w:themeColor="text1"/>
          <w:szCs w:val="19"/>
        </w:rPr>
        <w:t xml:space="preserve">, tj. o 0,9 p.proc. mniej niż w końcu </w:t>
      </w:r>
      <w:r w:rsidR="00314FD7">
        <w:rPr>
          <w:color w:val="000000" w:themeColor="text1"/>
          <w:szCs w:val="19"/>
        </w:rPr>
        <w:t>czerwca</w:t>
      </w:r>
      <w:r>
        <w:rPr>
          <w:color w:val="000000" w:themeColor="text1"/>
          <w:szCs w:val="19"/>
        </w:rPr>
        <w:t xml:space="preserve"> 2021 r. W III kwartale s</w:t>
      </w:r>
      <w:r w:rsidRPr="00C559B7">
        <w:rPr>
          <w:color w:val="000000" w:themeColor="text1"/>
          <w:szCs w:val="19"/>
        </w:rPr>
        <w:t xml:space="preserve">kala wykorzystania pracy zdalnej w sektorze publicznym </w:t>
      </w:r>
      <w:r>
        <w:rPr>
          <w:color w:val="000000" w:themeColor="text1"/>
          <w:szCs w:val="19"/>
        </w:rPr>
        <w:t>była mniejsza</w:t>
      </w:r>
      <w:r w:rsidR="00A860CB">
        <w:rPr>
          <w:color w:val="000000" w:themeColor="text1"/>
          <w:szCs w:val="19"/>
        </w:rPr>
        <w:t xml:space="preserve"> niż w prywatnym</w:t>
      </w:r>
      <w:r>
        <w:rPr>
          <w:color w:val="000000" w:themeColor="text1"/>
          <w:szCs w:val="19"/>
        </w:rPr>
        <w:t xml:space="preserve">. </w:t>
      </w:r>
    </w:p>
    <w:p w14:paraId="4C69AF42" w14:textId="2BAB623E" w:rsidR="000E4CEA" w:rsidRPr="008565CC" w:rsidRDefault="000E4CEA" w:rsidP="000E4CEA">
      <w:pPr>
        <w:spacing w:before="240"/>
        <w:ind w:left="833" w:hanging="833"/>
        <w:rPr>
          <w:b/>
          <w:color w:val="000000" w:themeColor="text1"/>
          <w:szCs w:val="19"/>
        </w:rPr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87104" behindDoc="0" locked="0" layoutInCell="1" allowOverlap="1" wp14:anchorId="1EF256D0" wp14:editId="7DD600B2">
            <wp:simplePos x="0" y="0"/>
            <wp:positionH relativeFrom="margin">
              <wp:align>left</wp:align>
            </wp:positionH>
            <wp:positionV relativeFrom="paragraph">
              <wp:posOffset>460782</wp:posOffset>
            </wp:positionV>
            <wp:extent cx="6480810" cy="1800225"/>
            <wp:effectExtent l="0" t="0" r="0" b="0"/>
            <wp:wrapTopAndBottom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ynekPracy-w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65CC">
        <w:rPr>
          <w:b/>
          <w:color w:val="000000" w:themeColor="text1"/>
          <w:szCs w:val="19"/>
        </w:rPr>
        <w:t xml:space="preserve">Wykres </w:t>
      </w:r>
      <w:r>
        <w:rPr>
          <w:b/>
          <w:color w:val="000000" w:themeColor="text1"/>
          <w:szCs w:val="19"/>
        </w:rPr>
        <w:t>4</w:t>
      </w:r>
      <w:r w:rsidRPr="008565CC">
        <w:rPr>
          <w:b/>
          <w:color w:val="000000" w:themeColor="text1"/>
          <w:szCs w:val="19"/>
        </w:rPr>
        <w:t xml:space="preserve">. Udział pracujących, którzy w związku z sytuacją epidemiczną pracowali zdalnie </w:t>
      </w:r>
      <w:r w:rsidRPr="008565CC">
        <w:rPr>
          <w:b/>
          <w:color w:val="000000" w:themeColor="text1"/>
          <w:szCs w:val="19"/>
        </w:rPr>
        <w:br/>
        <w:t>według sektorów własności na koniec I</w:t>
      </w:r>
      <w:r>
        <w:rPr>
          <w:b/>
          <w:color w:val="000000" w:themeColor="text1"/>
          <w:szCs w:val="19"/>
        </w:rPr>
        <w:t>I</w:t>
      </w:r>
      <w:r w:rsidR="00A860CB">
        <w:rPr>
          <w:b/>
          <w:color w:val="000000" w:themeColor="text1"/>
          <w:szCs w:val="19"/>
        </w:rPr>
        <w:t>I</w:t>
      </w:r>
      <w:r w:rsidRPr="008565CC">
        <w:rPr>
          <w:b/>
          <w:color w:val="000000" w:themeColor="text1"/>
          <w:szCs w:val="19"/>
        </w:rPr>
        <w:t xml:space="preserve"> kwartału 202</w:t>
      </w:r>
      <w:r>
        <w:rPr>
          <w:b/>
          <w:color w:val="000000" w:themeColor="text1"/>
          <w:szCs w:val="19"/>
        </w:rPr>
        <w:t>1</w:t>
      </w:r>
      <w:r w:rsidRPr="008565CC">
        <w:rPr>
          <w:b/>
          <w:color w:val="000000" w:themeColor="text1"/>
          <w:szCs w:val="19"/>
        </w:rPr>
        <w:t xml:space="preserve"> r.</w:t>
      </w:r>
    </w:p>
    <w:p w14:paraId="1A303CEF" w14:textId="77777777" w:rsidR="004513E4" w:rsidRDefault="004513E4" w:rsidP="000E4CEA">
      <w:pPr>
        <w:rPr>
          <w:color w:val="000000" w:themeColor="text1"/>
          <w:szCs w:val="19"/>
        </w:rPr>
      </w:pPr>
    </w:p>
    <w:p w14:paraId="0D754BE0" w14:textId="1BEFEF30" w:rsidR="000E4CEA" w:rsidRDefault="000E4CEA" w:rsidP="000E4CEA">
      <w:pPr>
        <w:rPr>
          <w:color w:val="000000" w:themeColor="text1"/>
          <w:szCs w:val="19"/>
        </w:rPr>
      </w:pPr>
      <w:r w:rsidRPr="00C559B7">
        <w:rPr>
          <w:color w:val="000000" w:themeColor="text1"/>
          <w:szCs w:val="19"/>
        </w:rPr>
        <w:t xml:space="preserve">W skali całej gospodarki </w:t>
      </w:r>
      <w:r>
        <w:rPr>
          <w:color w:val="000000" w:themeColor="text1"/>
          <w:szCs w:val="19"/>
        </w:rPr>
        <w:t xml:space="preserve">wykorzystanie pracy zdalnej </w:t>
      </w:r>
      <w:r w:rsidRPr="002C0BCA">
        <w:rPr>
          <w:color w:val="000000" w:themeColor="text1"/>
          <w:szCs w:val="19"/>
        </w:rPr>
        <w:t>w celu ograniczenia za</w:t>
      </w:r>
      <w:r>
        <w:rPr>
          <w:color w:val="000000" w:themeColor="text1"/>
          <w:szCs w:val="19"/>
        </w:rPr>
        <w:t xml:space="preserve">grożenia epidemicznego </w:t>
      </w:r>
      <w:r w:rsidR="00A860CB">
        <w:rPr>
          <w:color w:val="000000" w:themeColor="text1"/>
          <w:szCs w:val="19"/>
        </w:rPr>
        <w:t>niezależnie od liczby pracujących nie przekraczało 1%</w:t>
      </w:r>
      <w:r>
        <w:rPr>
          <w:color w:val="000000" w:themeColor="text1"/>
          <w:szCs w:val="19"/>
        </w:rPr>
        <w:t xml:space="preserve">. </w:t>
      </w:r>
    </w:p>
    <w:p w14:paraId="67EC7C22" w14:textId="5EB7BEBB" w:rsidR="000E4CEA" w:rsidRPr="008565CC" w:rsidRDefault="004513E4" w:rsidP="004513E4">
      <w:pPr>
        <w:spacing w:before="240"/>
        <w:jc w:val="both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88128" behindDoc="0" locked="0" layoutInCell="1" allowOverlap="1" wp14:anchorId="5EE702C4" wp14:editId="33ADCF14">
            <wp:simplePos x="0" y="0"/>
            <wp:positionH relativeFrom="margin">
              <wp:align>left</wp:align>
            </wp:positionH>
            <wp:positionV relativeFrom="paragraph">
              <wp:posOffset>330251</wp:posOffset>
            </wp:positionV>
            <wp:extent cx="6480810" cy="1800225"/>
            <wp:effectExtent l="0" t="0" r="0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RynekPracy-w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4CEA" w:rsidRPr="008565CC">
        <w:rPr>
          <w:b/>
          <w:color w:val="000000" w:themeColor="text1"/>
          <w:szCs w:val="19"/>
        </w:rPr>
        <w:t xml:space="preserve">Wykres 5. Struktura pracujących według wielkości jednostek na koniec </w:t>
      </w:r>
      <w:r w:rsidR="000E4CEA">
        <w:rPr>
          <w:b/>
          <w:color w:val="000000" w:themeColor="text1"/>
          <w:szCs w:val="19"/>
        </w:rPr>
        <w:t>I</w:t>
      </w:r>
      <w:r w:rsidR="00130B17">
        <w:rPr>
          <w:b/>
          <w:color w:val="000000" w:themeColor="text1"/>
          <w:szCs w:val="19"/>
        </w:rPr>
        <w:t>I</w:t>
      </w:r>
      <w:r w:rsidR="000E4CEA">
        <w:rPr>
          <w:b/>
          <w:color w:val="000000" w:themeColor="text1"/>
          <w:szCs w:val="19"/>
        </w:rPr>
        <w:t>I</w:t>
      </w:r>
      <w:r w:rsidR="000E4CEA" w:rsidRPr="008565CC">
        <w:rPr>
          <w:b/>
          <w:color w:val="000000" w:themeColor="text1"/>
          <w:szCs w:val="19"/>
        </w:rPr>
        <w:t xml:space="preserve"> kwartału 202</w:t>
      </w:r>
      <w:r w:rsidR="000E4CEA">
        <w:rPr>
          <w:b/>
          <w:color w:val="000000" w:themeColor="text1"/>
          <w:szCs w:val="19"/>
        </w:rPr>
        <w:t>1</w:t>
      </w:r>
      <w:r w:rsidR="000E4CEA" w:rsidRPr="008565CC">
        <w:rPr>
          <w:b/>
          <w:color w:val="000000" w:themeColor="text1"/>
          <w:szCs w:val="19"/>
        </w:rPr>
        <w:t xml:space="preserve"> r.</w:t>
      </w:r>
    </w:p>
    <w:bookmarkEnd w:id="1"/>
    <w:p w14:paraId="5E9DE621" w14:textId="77777777" w:rsidR="00A860CB" w:rsidRDefault="00A860CB" w:rsidP="000E4CEA">
      <w:pPr>
        <w:rPr>
          <w:szCs w:val="19"/>
        </w:rPr>
      </w:pPr>
    </w:p>
    <w:p w14:paraId="7663012F" w14:textId="3A8E43BD" w:rsidR="000E4CEA" w:rsidRDefault="000E4CEA" w:rsidP="000E4CEA">
      <w:pPr>
        <w:rPr>
          <w:color w:val="000000" w:themeColor="text1"/>
          <w:szCs w:val="19"/>
        </w:rPr>
      </w:pPr>
      <w:r>
        <w:rPr>
          <w:szCs w:val="19"/>
        </w:rPr>
        <w:t>Praca zdalna spowodowana sytuacją epidemiczną była wdrożona przez pracodawców w poszczególnych województwach w różnej skali. Najwyższy udział w I</w:t>
      </w:r>
      <w:r w:rsidR="00A860CB">
        <w:rPr>
          <w:szCs w:val="19"/>
        </w:rPr>
        <w:t>I</w:t>
      </w:r>
      <w:r>
        <w:rPr>
          <w:szCs w:val="19"/>
        </w:rPr>
        <w:t>I kwartale 2021 r. odnotowano w województwie mazowieckim (</w:t>
      </w:r>
      <w:r w:rsidR="00A860CB">
        <w:rPr>
          <w:szCs w:val="19"/>
        </w:rPr>
        <w:t>12,2</w:t>
      </w:r>
      <w:r>
        <w:rPr>
          <w:szCs w:val="19"/>
        </w:rPr>
        <w:t>%) oraz małopolskim (</w:t>
      </w:r>
      <w:r w:rsidR="00A860CB">
        <w:rPr>
          <w:szCs w:val="19"/>
        </w:rPr>
        <w:t>6,4</w:t>
      </w:r>
      <w:r>
        <w:rPr>
          <w:szCs w:val="19"/>
        </w:rPr>
        <w:t>%), a najniższy w wo</w:t>
      </w:r>
      <w:r w:rsidR="00A860CB">
        <w:rPr>
          <w:szCs w:val="19"/>
        </w:rPr>
        <w:t>jewództwach</w:t>
      </w:r>
      <w:r w:rsidR="000510D7">
        <w:rPr>
          <w:szCs w:val="19"/>
        </w:rPr>
        <w:t>:</w:t>
      </w:r>
      <w:r w:rsidR="00A860CB">
        <w:rPr>
          <w:szCs w:val="19"/>
        </w:rPr>
        <w:t xml:space="preserve"> podlaskim, </w:t>
      </w:r>
      <w:r>
        <w:rPr>
          <w:szCs w:val="19"/>
        </w:rPr>
        <w:t xml:space="preserve">świętokrzyskim </w:t>
      </w:r>
      <w:r w:rsidR="00A860CB">
        <w:rPr>
          <w:szCs w:val="19"/>
        </w:rPr>
        <w:t xml:space="preserve">i warmińsko-mazurskim </w:t>
      </w:r>
      <w:r>
        <w:rPr>
          <w:szCs w:val="19"/>
        </w:rPr>
        <w:t>(</w:t>
      </w:r>
      <w:r w:rsidR="00A860CB">
        <w:rPr>
          <w:szCs w:val="19"/>
        </w:rPr>
        <w:t>po 0,5</w:t>
      </w:r>
      <w:r>
        <w:rPr>
          <w:szCs w:val="19"/>
        </w:rPr>
        <w:t>%).</w:t>
      </w:r>
    </w:p>
    <w:p w14:paraId="2B7923C3" w14:textId="2A82C6C5" w:rsidR="00284CE4" w:rsidRPr="007946A9" w:rsidRDefault="00284CE4" w:rsidP="000E4CEA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</w:pPr>
      <w:r w:rsidRPr="007946A9">
        <w:rPr>
          <w:rFonts w:ascii="Fira Sans SemiBold" w:eastAsia="Times New Roman" w:hAnsi="Fira Sans SemiBold" w:cs="Times New Roman"/>
          <w:bCs/>
          <w:color w:val="532398"/>
          <w:sz w:val="24"/>
          <w:szCs w:val="24"/>
          <w:lang w:eastAsia="pl-PL"/>
        </w:rPr>
        <w:t>WYNAGRODZENIA</w:t>
      </w:r>
    </w:p>
    <w:p w14:paraId="785634E8" w14:textId="3AF740F4" w:rsidR="00D81301" w:rsidRDefault="00D81301" w:rsidP="00D81301">
      <w:r w:rsidRPr="00D56C17">
        <w:t>W</w:t>
      </w:r>
      <w:r>
        <w:t xml:space="preserve"> </w:t>
      </w:r>
      <w:r w:rsidR="000A6FA5">
        <w:t>listopadzie</w:t>
      </w:r>
      <w:r>
        <w:t xml:space="preserve"> b</w:t>
      </w:r>
      <w:r w:rsidRPr="00D56C17">
        <w:t xml:space="preserve">r. </w:t>
      </w:r>
      <w:r w:rsidRPr="00D56C17">
        <w:rPr>
          <w:rFonts w:cs="Arial"/>
        </w:rPr>
        <w:t>warunk</w:t>
      </w:r>
      <w:r>
        <w:rPr>
          <w:rFonts w:cs="Arial"/>
        </w:rPr>
        <w:t>i</w:t>
      </w:r>
      <w:r w:rsidRPr="00D56C17">
        <w:rPr>
          <w:rFonts w:cs="Arial"/>
        </w:rPr>
        <w:t xml:space="preserve"> płacow</w:t>
      </w:r>
      <w:r>
        <w:rPr>
          <w:rFonts w:cs="Arial"/>
        </w:rPr>
        <w:t>e</w:t>
      </w:r>
      <w:r w:rsidRPr="00D56C17">
        <w:rPr>
          <w:rFonts w:cs="Arial"/>
        </w:rPr>
        <w:t xml:space="preserve"> w sektorze przedsiębiorstw </w:t>
      </w:r>
      <w:r>
        <w:rPr>
          <w:rFonts w:cs="Arial"/>
        </w:rPr>
        <w:t xml:space="preserve">były korzystniejsze zarówno </w:t>
      </w:r>
      <w:r w:rsidRPr="00D56C17">
        <w:t>w skali roku</w:t>
      </w:r>
      <w:r>
        <w:t xml:space="preserve"> oraz </w:t>
      </w:r>
      <w:r w:rsidR="00504FED">
        <w:t>w</w:t>
      </w:r>
      <w:r w:rsidR="00E2083B">
        <w:t> </w:t>
      </w:r>
      <w:r w:rsidRPr="006C2C17">
        <w:t>porównaniu z poprzednim miesiącem.</w:t>
      </w:r>
    </w:p>
    <w:p w14:paraId="62FB4D51" w14:textId="646A2DCF" w:rsidR="00DD1AFB" w:rsidRPr="00CB64EF" w:rsidRDefault="009A5476" w:rsidP="00A43836">
      <w:pPr>
        <w:rPr>
          <w:rFonts w:cs="Arial"/>
          <w:i/>
          <w:color w:val="0070C0"/>
          <w:szCs w:val="19"/>
        </w:rPr>
      </w:pPr>
      <w:r w:rsidRPr="0061692D">
        <w:rPr>
          <w:rFonts w:cs="Arial"/>
          <w:b/>
          <w:szCs w:val="19"/>
        </w:rPr>
        <w:t xml:space="preserve">Przeciętne miesięczne wynagrodzenie brutto </w:t>
      </w:r>
      <w:r w:rsidRPr="005677B2">
        <w:rPr>
          <w:rFonts w:cs="Arial"/>
          <w:b/>
          <w:szCs w:val="19"/>
        </w:rPr>
        <w:t>w sektorze przedsiębiorstw</w:t>
      </w:r>
      <w:r w:rsidRPr="005677B2">
        <w:rPr>
          <w:rFonts w:cs="Arial"/>
          <w:szCs w:val="19"/>
        </w:rPr>
        <w:t xml:space="preserve"> w wojewó</w:t>
      </w:r>
      <w:r w:rsidR="00472647" w:rsidRPr="005677B2">
        <w:rPr>
          <w:rFonts w:cs="Arial"/>
          <w:szCs w:val="19"/>
        </w:rPr>
        <w:t xml:space="preserve">dztwie świętokrzyskim </w:t>
      </w:r>
      <w:r w:rsidR="002425BF">
        <w:rPr>
          <w:rFonts w:cs="Arial"/>
          <w:szCs w:val="19"/>
        </w:rPr>
        <w:t xml:space="preserve">w </w:t>
      </w:r>
      <w:r w:rsidR="000A6FA5">
        <w:rPr>
          <w:rFonts w:cs="Arial"/>
          <w:szCs w:val="19"/>
        </w:rPr>
        <w:t xml:space="preserve">listopadzie </w:t>
      </w:r>
      <w:r w:rsidR="00A20DE9" w:rsidRPr="005677B2">
        <w:rPr>
          <w:rFonts w:cs="Arial"/>
          <w:szCs w:val="19"/>
        </w:rPr>
        <w:t>2021</w:t>
      </w:r>
      <w:r w:rsidR="00A06800" w:rsidRPr="005677B2">
        <w:rPr>
          <w:rFonts w:cs="Arial"/>
          <w:szCs w:val="19"/>
        </w:rPr>
        <w:t> </w:t>
      </w:r>
      <w:r w:rsidR="00A20DE9" w:rsidRPr="005677B2">
        <w:rPr>
          <w:rFonts w:cs="Arial"/>
          <w:szCs w:val="19"/>
        </w:rPr>
        <w:t xml:space="preserve">r. </w:t>
      </w:r>
      <w:r w:rsidRPr="005677B2">
        <w:rPr>
          <w:rFonts w:cs="Arial"/>
          <w:szCs w:val="19"/>
        </w:rPr>
        <w:t>wyniosło</w:t>
      </w:r>
      <w:r w:rsidR="000A6FA5">
        <w:rPr>
          <w:rFonts w:cs="Arial"/>
          <w:szCs w:val="19"/>
        </w:rPr>
        <w:t xml:space="preserve"> </w:t>
      </w:r>
      <w:r w:rsidR="000A6FA5" w:rsidRPr="000A6FA5">
        <w:rPr>
          <w:rFonts w:cs="Arial"/>
          <w:szCs w:val="19"/>
        </w:rPr>
        <w:t>5079,77</w:t>
      </w:r>
      <w:r w:rsidR="000A6FA5">
        <w:rPr>
          <w:rFonts w:cs="Arial"/>
          <w:szCs w:val="19"/>
        </w:rPr>
        <w:t xml:space="preserve"> </w:t>
      </w:r>
      <w:r w:rsidR="005C76FF" w:rsidRPr="005677B2">
        <w:rPr>
          <w:rFonts w:cs="Arial"/>
          <w:szCs w:val="19"/>
        </w:rPr>
        <w:t>z</w:t>
      </w:r>
      <w:r w:rsidRPr="005677B2">
        <w:rPr>
          <w:rFonts w:cs="Arial"/>
          <w:szCs w:val="19"/>
        </w:rPr>
        <w:t>ł i było o</w:t>
      </w:r>
      <w:r w:rsidR="00DA40B7">
        <w:rPr>
          <w:rFonts w:cs="Arial"/>
          <w:szCs w:val="19"/>
        </w:rPr>
        <w:t xml:space="preserve"> </w:t>
      </w:r>
      <w:r w:rsidR="000A6FA5">
        <w:rPr>
          <w:rFonts w:cs="Arial"/>
          <w:szCs w:val="19"/>
        </w:rPr>
        <w:t>8</w:t>
      </w:r>
      <w:r w:rsidR="00CB64EF">
        <w:rPr>
          <w:rFonts w:cs="Arial"/>
          <w:szCs w:val="19"/>
        </w:rPr>
        <w:t>,0</w:t>
      </w:r>
      <w:r w:rsidRPr="005677B2">
        <w:rPr>
          <w:rFonts w:cs="Arial"/>
          <w:szCs w:val="19"/>
        </w:rPr>
        <w:t>% wyższe w porównaniu z analogicznym okresem ub</w:t>
      </w:r>
      <w:r w:rsidR="002C2D79">
        <w:rPr>
          <w:rFonts w:cs="Arial"/>
          <w:szCs w:val="19"/>
        </w:rPr>
        <w:t>iegłego roku</w:t>
      </w:r>
      <w:r w:rsidRPr="005677B2">
        <w:rPr>
          <w:rFonts w:cs="Arial"/>
          <w:szCs w:val="19"/>
        </w:rPr>
        <w:t>, kiedy</w:t>
      </w:r>
      <w:r w:rsidR="00E2083B">
        <w:rPr>
          <w:rFonts w:cs="Arial"/>
          <w:szCs w:val="19"/>
        </w:rPr>
        <w:t xml:space="preserve"> </w:t>
      </w:r>
      <w:r w:rsidRPr="005677B2">
        <w:rPr>
          <w:rFonts w:cs="Arial"/>
          <w:szCs w:val="19"/>
        </w:rPr>
        <w:t xml:space="preserve">obserwowano </w:t>
      </w:r>
      <w:r w:rsidR="0061692D" w:rsidRPr="00134D5F">
        <w:rPr>
          <w:rFonts w:cs="Arial"/>
          <w:szCs w:val="19"/>
        </w:rPr>
        <w:t xml:space="preserve">wzrost </w:t>
      </w:r>
      <w:r w:rsidR="00D72B63" w:rsidRPr="00924865">
        <w:rPr>
          <w:rFonts w:cs="Arial"/>
          <w:szCs w:val="19"/>
        </w:rPr>
        <w:t>wynagrodze</w:t>
      </w:r>
      <w:r w:rsidR="0061692D" w:rsidRPr="00924865">
        <w:rPr>
          <w:rFonts w:cs="Arial"/>
          <w:szCs w:val="19"/>
        </w:rPr>
        <w:t xml:space="preserve">ń </w:t>
      </w:r>
      <w:r w:rsidR="0061692D" w:rsidRPr="004A4A80">
        <w:rPr>
          <w:rFonts w:cs="Arial"/>
          <w:szCs w:val="19"/>
        </w:rPr>
        <w:t>o</w:t>
      </w:r>
      <w:r w:rsidR="005C66B0">
        <w:rPr>
          <w:rFonts w:cs="Arial"/>
          <w:szCs w:val="19"/>
        </w:rPr>
        <w:t xml:space="preserve"> 5,4</w:t>
      </w:r>
      <w:r w:rsidR="004A4A80" w:rsidRPr="004A4A80">
        <w:rPr>
          <w:rFonts w:cs="Arial"/>
          <w:szCs w:val="19"/>
        </w:rPr>
        <w:t>%.</w:t>
      </w:r>
      <w:r w:rsidRPr="00924865">
        <w:rPr>
          <w:rFonts w:cs="Arial"/>
          <w:szCs w:val="19"/>
        </w:rPr>
        <w:t xml:space="preserve"> </w:t>
      </w:r>
      <w:r w:rsidRPr="002C2D79">
        <w:rPr>
          <w:rFonts w:cs="Arial"/>
          <w:szCs w:val="19"/>
        </w:rPr>
        <w:t>W kraju przeciętne miesięczne wynagrodzenie brutto ukształtowało się na poziomie</w:t>
      </w:r>
      <w:r w:rsidR="000A6FA5">
        <w:rPr>
          <w:rFonts w:cs="Arial"/>
          <w:szCs w:val="19"/>
        </w:rPr>
        <w:t xml:space="preserve"> 6022,</w:t>
      </w:r>
      <w:r w:rsidR="000A6FA5" w:rsidRPr="000A6FA5">
        <w:rPr>
          <w:rFonts w:cs="Arial"/>
          <w:szCs w:val="19"/>
        </w:rPr>
        <w:t>49</w:t>
      </w:r>
      <w:r w:rsidR="00DA40B7" w:rsidRPr="002C2D79">
        <w:rPr>
          <w:rFonts w:cs="Arial"/>
          <w:szCs w:val="19"/>
        </w:rPr>
        <w:t xml:space="preserve"> </w:t>
      </w:r>
      <w:r w:rsidRPr="002C2D79">
        <w:rPr>
          <w:rFonts w:cs="Arial"/>
          <w:szCs w:val="19"/>
        </w:rPr>
        <w:t>zł i</w:t>
      </w:r>
      <w:r w:rsidR="00ED2E2B" w:rsidRPr="002C2D79">
        <w:rPr>
          <w:rFonts w:cs="Arial"/>
          <w:szCs w:val="19"/>
        </w:rPr>
        <w:t> </w:t>
      </w:r>
      <w:r w:rsidRPr="002C2D79">
        <w:rPr>
          <w:rFonts w:cs="Arial"/>
          <w:szCs w:val="19"/>
        </w:rPr>
        <w:t>było o</w:t>
      </w:r>
      <w:r w:rsidR="005C66B0">
        <w:rPr>
          <w:rFonts w:cs="Arial"/>
          <w:szCs w:val="19"/>
        </w:rPr>
        <w:t xml:space="preserve"> 9,8</w:t>
      </w:r>
      <w:r w:rsidR="005C76FF" w:rsidRPr="002C2D79">
        <w:rPr>
          <w:rFonts w:cs="Arial"/>
          <w:szCs w:val="19"/>
        </w:rPr>
        <w:t>%</w:t>
      </w:r>
      <w:r w:rsidR="00D72B63" w:rsidRPr="002C2D79">
        <w:rPr>
          <w:rFonts w:cs="Arial"/>
          <w:szCs w:val="19"/>
        </w:rPr>
        <w:t xml:space="preserve"> w</w:t>
      </w:r>
      <w:r w:rsidRPr="002C2D79">
        <w:rPr>
          <w:rFonts w:cs="Arial"/>
          <w:szCs w:val="19"/>
        </w:rPr>
        <w:t>yższe niż przed rokiem (wobec wzrostu o</w:t>
      </w:r>
      <w:r w:rsidR="005C66B0">
        <w:rPr>
          <w:rFonts w:cs="Arial"/>
          <w:szCs w:val="19"/>
        </w:rPr>
        <w:t xml:space="preserve"> 4,9</w:t>
      </w:r>
      <w:r w:rsidRPr="002C2D79">
        <w:rPr>
          <w:rFonts w:cs="Arial"/>
          <w:szCs w:val="19"/>
        </w:rPr>
        <w:t>% rok wcześniej).</w:t>
      </w:r>
    </w:p>
    <w:p w14:paraId="5D4E4470" w14:textId="3C693727" w:rsidR="002B78B5" w:rsidRPr="00D56C17" w:rsidRDefault="00284CE4" w:rsidP="004513E4">
      <w:pPr>
        <w:pageBreakBefore/>
        <w:spacing w:after="0"/>
        <w:rPr>
          <w:b/>
        </w:rPr>
      </w:pPr>
      <w:r w:rsidRPr="005677B2">
        <w:rPr>
          <w:b/>
        </w:rPr>
        <w:lastRenderedPageBreak/>
        <w:t xml:space="preserve">Wykres </w:t>
      </w:r>
      <w:r w:rsidR="0009286C">
        <w:rPr>
          <w:b/>
        </w:rPr>
        <w:t>6</w:t>
      </w:r>
      <w:r w:rsidRPr="005677B2">
        <w:rPr>
          <w:b/>
        </w:rPr>
        <w:t xml:space="preserve">. Dynamika przeciętnego miesięcznego wynagrodzenia brutto </w:t>
      </w:r>
      <w:r w:rsidRPr="00D56C17">
        <w:rPr>
          <w:b/>
        </w:rPr>
        <w:t>w sektorze przedsiębiorstw</w:t>
      </w:r>
    </w:p>
    <w:p w14:paraId="7EC92614" w14:textId="2AC20C70" w:rsidR="00A56453" w:rsidRDefault="00894432" w:rsidP="00A56453">
      <w:pPr>
        <w:spacing w:before="0"/>
        <w:ind w:left="851"/>
      </w:pPr>
      <w:r>
        <w:rPr>
          <w:noProof/>
          <w:lang w:eastAsia="pl-PL"/>
        </w:rPr>
        <w:drawing>
          <wp:anchor distT="0" distB="0" distL="114300" distR="114300" simplePos="0" relativeHeight="251897344" behindDoc="0" locked="0" layoutInCell="1" allowOverlap="1" wp14:anchorId="160D5037" wp14:editId="4D262AE5">
            <wp:simplePos x="0" y="0"/>
            <wp:positionH relativeFrom="margin">
              <wp:align>right</wp:align>
            </wp:positionH>
            <wp:positionV relativeFrom="paragraph">
              <wp:posOffset>312945</wp:posOffset>
            </wp:positionV>
            <wp:extent cx="6645910" cy="2583815"/>
            <wp:effectExtent l="0" t="0" r="2540" b="6985"/>
            <wp:wrapTopAndBottom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0B6" w:rsidRPr="00D56C17">
        <w:t xml:space="preserve"> (przeciętna miesięczna 2015=100)</w:t>
      </w:r>
    </w:p>
    <w:p w14:paraId="1ECBDB6B" w14:textId="59A13564" w:rsidR="000A6FA5" w:rsidRDefault="00EE3027" w:rsidP="00504FED">
      <w:pPr>
        <w:tabs>
          <w:tab w:val="left" w:pos="4962"/>
        </w:tabs>
        <w:spacing w:before="240"/>
        <w:rPr>
          <w:rFonts w:cs="Arial"/>
          <w:szCs w:val="19"/>
        </w:rPr>
      </w:pPr>
      <w:r w:rsidRPr="006C2C17">
        <w:rPr>
          <w:rFonts w:cs="Arial"/>
        </w:rPr>
        <w:t xml:space="preserve">W porównaniu </w:t>
      </w:r>
      <w:r w:rsidR="00E61E0E">
        <w:rPr>
          <w:rFonts w:cs="Arial"/>
        </w:rPr>
        <w:t>do</w:t>
      </w:r>
      <w:r w:rsidR="00E71494">
        <w:rPr>
          <w:rFonts w:cs="Arial"/>
        </w:rPr>
        <w:t xml:space="preserve"> listopada</w:t>
      </w:r>
      <w:r w:rsidR="00A06800" w:rsidRPr="006C2C17">
        <w:rPr>
          <w:rFonts w:cs="Arial"/>
        </w:rPr>
        <w:t xml:space="preserve"> </w:t>
      </w:r>
      <w:r w:rsidR="00E75DEF" w:rsidRPr="006C2C17">
        <w:rPr>
          <w:rFonts w:cs="Arial"/>
        </w:rPr>
        <w:t>2020 r.</w:t>
      </w:r>
      <w:r w:rsidRPr="006C2C17">
        <w:rPr>
          <w:rFonts w:cs="Arial"/>
        </w:rPr>
        <w:t xml:space="preserve"> </w:t>
      </w:r>
      <w:r w:rsidR="0061692D" w:rsidRPr="006C2C17">
        <w:rPr>
          <w:rFonts w:cs="Arial"/>
        </w:rPr>
        <w:t>w</w:t>
      </w:r>
      <w:r w:rsidR="0087343F" w:rsidRPr="006C2C17">
        <w:rPr>
          <w:rFonts w:cs="Arial"/>
        </w:rPr>
        <w:t xml:space="preserve"> </w:t>
      </w:r>
      <w:r w:rsidR="000510D7">
        <w:rPr>
          <w:rFonts w:cs="Arial"/>
        </w:rPr>
        <w:t xml:space="preserve">niemal wszystkich </w:t>
      </w:r>
      <w:r w:rsidR="009A5476" w:rsidRPr="006C2C17">
        <w:rPr>
          <w:rFonts w:cs="Arial"/>
        </w:rPr>
        <w:t>analizowanych sekc</w:t>
      </w:r>
      <w:r w:rsidR="00596EA1" w:rsidRPr="006C2C17">
        <w:rPr>
          <w:rFonts w:cs="Arial"/>
        </w:rPr>
        <w:t>j</w:t>
      </w:r>
      <w:r w:rsidR="000510D7">
        <w:rPr>
          <w:rFonts w:cs="Arial"/>
        </w:rPr>
        <w:t>ach</w:t>
      </w:r>
      <w:r w:rsidR="009A5476" w:rsidRPr="006C2C17">
        <w:rPr>
          <w:rFonts w:cs="Arial"/>
        </w:rPr>
        <w:t xml:space="preserve"> sektora przedsiębiorstw</w:t>
      </w:r>
      <w:r w:rsidR="002C2D79">
        <w:rPr>
          <w:rFonts w:cs="Arial"/>
        </w:rPr>
        <w:t>,</w:t>
      </w:r>
      <w:r w:rsidR="009A5476" w:rsidRPr="006C2C17">
        <w:rPr>
          <w:rFonts w:cs="Arial"/>
        </w:rPr>
        <w:t xml:space="preserve"> związanych zarówno </w:t>
      </w:r>
      <w:r w:rsidR="009A5476" w:rsidRPr="006C2C17">
        <w:rPr>
          <w:rFonts w:cs="Arial"/>
          <w:szCs w:val="19"/>
        </w:rPr>
        <w:t>ze sferą produkcyjną, jak i usługową</w:t>
      </w:r>
      <w:r w:rsidR="002C2D79">
        <w:rPr>
          <w:rFonts w:cs="Arial"/>
          <w:szCs w:val="19"/>
        </w:rPr>
        <w:t>,</w:t>
      </w:r>
      <w:r w:rsidR="009A5476" w:rsidRPr="006C2C17">
        <w:rPr>
          <w:rFonts w:cs="Arial"/>
          <w:szCs w:val="19"/>
        </w:rPr>
        <w:t xml:space="preserve"> </w:t>
      </w:r>
      <w:r w:rsidR="009A5476" w:rsidRPr="00443ACE">
        <w:rPr>
          <w:rFonts w:cs="Arial"/>
          <w:szCs w:val="19"/>
        </w:rPr>
        <w:t xml:space="preserve">przeciętne miesięczne wynagrodzenia były wyższe niż przed rokiem. </w:t>
      </w:r>
      <w:r w:rsidRPr="00443ACE">
        <w:rPr>
          <w:rFonts w:cs="Arial"/>
          <w:szCs w:val="19"/>
        </w:rPr>
        <w:t>W największym stopniu</w:t>
      </w:r>
      <w:r w:rsidR="00EC5273" w:rsidRPr="00443ACE">
        <w:rPr>
          <w:rFonts w:cs="Arial"/>
          <w:szCs w:val="19"/>
        </w:rPr>
        <w:t xml:space="preserve"> </w:t>
      </w:r>
      <w:r w:rsidRPr="00443ACE">
        <w:rPr>
          <w:rFonts w:cs="Arial"/>
          <w:szCs w:val="19"/>
        </w:rPr>
        <w:t>wzrosły wynagrodzenia w</w:t>
      </w:r>
      <w:r w:rsidR="000A6FA5" w:rsidRPr="000A6FA5">
        <w:rPr>
          <w:rFonts w:cs="Arial"/>
          <w:szCs w:val="19"/>
        </w:rPr>
        <w:t xml:space="preserve"> </w:t>
      </w:r>
      <w:r w:rsidR="000A6FA5" w:rsidRPr="00443ACE">
        <w:rPr>
          <w:rFonts w:cs="Arial"/>
          <w:szCs w:val="19"/>
        </w:rPr>
        <w:t>działalności profesjonalnej, naukowej i technicznej</w:t>
      </w:r>
      <w:r w:rsidR="000A6FA5">
        <w:rPr>
          <w:rFonts w:cs="Arial"/>
          <w:szCs w:val="19"/>
        </w:rPr>
        <w:t xml:space="preserve"> (o 25,5%).</w:t>
      </w:r>
      <w:r w:rsidR="000A6FA5" w:rsidRPr="000A6FA5">
        <w:rPr>
          <w:rFonts w:cs="Arial"/>
          <w:szCs w:val="19"/>
        </w:rPr>
        <w:t xml:space="preserve"> </w:t>
      </w:r>
      <w:r w:rsidR="000A6FA5" w:rsidRPr="00443ACE">
        <w:rPr>
          <w:rFonts w:cs="Arial"/>
          <w:szCs w:val="19"/>
        </w:rPr>
        <w:t xml:space="preserve">W pozostałych sekcjach, w których zanotowano wzrosty kształtowały się </w:t>
      </w:r>
      <w:r w:rsidR="000A6FA5">
        <w:rPr>
          <w:rFonts w:cs="Arial"/>
          <w:szCs w:val="19"/>
        </w:rPr>
        <w:t xml:space="preserve">one </w:t>
      </w:r>
      <w:r w:rsidR="000A6FA5" w:rsidRPr="00443ACE">
        <w:rPr>
          <w:rFonts w:cs="Arial"/>
          <w:szCs w:val="19"/>
        </w:rPr>
        <w:t>w granicach od</w:t>
      </w:r>
      <w:r w:rsidR="000A6FA5">
        <w:rPr>
          <w:rFonts w:cs="Arial"/>
          <w:szCs w:val="19"/>
        </w:rPr>
        <w:t xml:space="preserve"> </w:t>
      </w:r>
      <w:r w:rsidR="000A6FA5" w:rsidRPr="000A6FA5">
        <w:rPr>
          <w:rFonts w:cs="Arial"/>
          <w:szCs w:val="19"/>
        </w:rPr>
        <w:t>2,9</w:t>
      </w:r>
      <w:r w:rsidR="000A6FA5">
        <w:rPr>
          <w:rFonts w:cs="Arial"/>
          <w:szCs w:val="19"/>
        </w:rPr>
        <w:t>%</w:t>
      </w:r>
      <w:r w:rsidR="000A6FA5" w:rsidRPr="00443ACE">
        <w:rPr>
          <w:rFonts w:cs="Arial"/>
          <w:szCs w:val="19"/>
        </w:rPr>
        <w:t xml:space="preserve"> w dostawie wody; gospodarowaniu ściekami i odpadami; rekultywacji</w:t>
      </w:r>
      <w:r w:rsidR="00E2083B">
        <w:rPr>
          <w:rFonts w:cs="Arial"/>
          <w:szCs w:val="19"/>
        </w:rPr>
        <w:t>,</w:t>
      </w:r>
      <w:r w:rsidR="000A6FA5">
        <w:rPr>
          <w:rFonts w:cs="Arial"/>
          <w:szCs w:val="19"/>
        </w:rPr>
        <w:t xml:space="preserve"> do </w:t>
      </w:r>
      <w:r w:rsidR="000A6FA5" w:rsidRPr="000A6FA5">
        <w:rPr>
          <w:rFonts w:cs="Arial"/>
          <w:szCs w:val="19"/>
        </w:rPr>
        <w:t>19,8</w:t>
      </w:r>
      <w:r w:rsidR="000A6FA5">
        <w:rPr>
          <w:rFonts w:cs="Arial"/>
          <w:szCs w:val="19"/>
        </w:rPr>
        <w:t>% w informacji i komunikacji.</w:t>
      </w:r>
      <w:r w:rsidR="000A6FA5" w:rsidRPr="000A6FA5">
        <w:rPr>
          <w:rFonts w:cs="Arial"/>
          <w:szCs w:val="19"/>
        </w:rPr>
        <w:t xml:space="preserve"> </w:t>
      </w:r>
      <w:r w:rsidR="000A6FA5" w:rsidRPr="00443ACE">
        <w:rPr>
          <w:rFonts w:cs="Arial"/>
          <w:szCs w:val="19"/>
        </w:rPr>
        <w:t xml:space="preserve">Spadek wynagrodzeń zanotowano </w:t>
      </w:r>
      <w:r w:rsidR="000510D7">
        <w:rPr>
          <w:rFonts w:cs="Arial"/>
          <w:szCs w:val="19"/>
        </w:rPr>
        <w:t xml:space="preserve">jedynie </w:t>
      </w:r>
      <w:r w:rsidR="000A6FA5" w:rsidRPr="00443ACE">
        <w:rPr>
          <w:rFonts w:cs="Arial"/>
          <w:szCs w:val="19"/>
        </w:rPr>
        <w:t>w obsłudze rynku nieruchomości (o</w:t>
      </w:r>
      <w:r w:rsidR="000A6FA5">
        <w:rPr>
          <w:rFonts w:cs="Arial"/>
          <w:szCs w:val="19"/>
        </w:rPr>
        <w:t xml:space="preserve"> </w:t>
      </w:r>
      <w:r w:rsidR="000A6FA5" w:rsidRPr="000A6FA5">
        <w:rPr>
          <w:rFonts w:cs="Arial"/>
          <w:szCs w:val="19"/>
        </w:rPr>
        <w:t>0,7</w:t>
      </w:r>
      <w:r w:rsidR="000A6FA5" w:rsidRPr="00443ACE">
        <w:rPr>
          <w:rFonts w:cs="Arial"/>
          <w:szCs w:val="19"/>
        </w:rPr>
        <w:t>%).</w:t>
      </w:r>
    </w:p>
    <w:p w14:paraId="2E1651FE" w14:textId="58B4B0B8" w:rsidR="00596EA1" w:rsidRPr="004513E4" w:rsidRDefault="00454F01" w:rsidP="000A6FA5">
      <w:pPr>
        <w:tabs>
          <w:tab w:val="left" w:pos="4962"/>
        </w:tabs>
        <w:spacing w:before="240"/>
        <w:rPr>
          <w:b/>
          <w:sz w:val="18"/>
          <w:szCs w:val="18"/>
          <w:shd w:val="clear" w:color="auto" w:fill="FFFFFF"/>
        </w:rPr>
      </w:pPr>
      <w:r w:rsidRPr="004513E4">
        <w:rPr>
          <w:b/>
          <w:szCs w:val="19"/>
          <w:shd w:val="clear" w:color="auto" w:fill="FFFFFF"/>
        </w:rPr>
        <w:t>Tablica 4. Przeciętne miesięczne wynagrodzenia brutto w sektorze przedsiębiorstw</w:t>
      </w:r>
    </w:p>
    <w:tbl>
      <w:tblPr>
        <w:tblpPr w:leftFromText="141" w:rightFromText="141" w:vertAnchor="text" w:horzAnchor="margin" w:tblpXSpec="center" w:tblpY="179"/>
        <w:tblW w:w="10467" w:type="dxa"/>
        <w:tblBorders>
          <w:top w:val="single" w:sz="12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310"/>
        <w:gridCol w:w="1241"/>
        <w:gridCol w:w="1253"/>
      </w:tblGrid>
      <w:tr w:rsidR="00D56C17" w:rsidRPr="004D2469" w14:paraId="553C7A91" w14:textId="77777777" w:rsidTr="00486888">
        <w:trPr>
          <w:trHeight w:val="54"/>
        </w:trPr>
        <w:tc>
          <w:tcPr>
            <w:tcW w:w="538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41763F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586" w:type="dxa"/>
            <w:gridSpan w:val="2"/>
            <w:tcBorders>
              <w:top w:val="single" w:sz="4" w:space="0" w:color="522398"/>
            </w:tcBorders>
          </w:tcPr>
          <w:p w14:paraId="32624460" w14:textId="242C8C12" w:rsidR="0041629D" w:rsidRPr="004D2469" w:rsidRDefault="00EF3A09" w:rsidP="007479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CD0CA0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2494" w:type="dxa"/>
            <w:gridSpan w:val="2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EE5E984" w14:textId="5C064B3B" w:rsidR="0041629D" w:rsidRPr="004D2469" w:rsidRDefault="00667847" w:rsidP="00EF3A09">
            <w:pPr>
              <w:spacing w:before="0" w:after="0" w:line="190" w:lineRule="exact"/>
              <w:ind w:left="646" w:right="131" w:hanging="646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I-</w:t>
            </w:r>
            <w:r w:rsidR="00EF3A09">
              <w:rPr>
                <w:rFonts w:cs="Arial"/>
                <w:sz w:val="16"/>
                <w:szCs w:val="16"/>
              </w:rPr>
              <w:t>X</w:t>
            </w:r>
            <w:r w:rsidR="00CD0CA0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D56C17" w:rsidRPr="004D2469" w14:paraId="4D81129D" w14:textId="77777777" w:rsidTr="00486888">
        <w:trPr>
          <w:trHeight w:val="54"/>
        </w:trPr>
        <w:tc>
          <w:tcPr>
            <w:tcW w:w="5387" w:type="dxa"/>
            <w:vMerge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36F235" w14:textId="77777777" w:rsidR="0041629D" w:rsidRPr="004D2469" w:rsidRDefault="0041629D" w:rsidP="00747909">
            <w:pPr>
              <w:pStyle w:val="Nagwek1"/>
              <w:tabs>
                <w:tab w:val="right" w:leader="dot" w:pos="4139"/>
              </w:tabs>
              <w:spacing w:before="0" w:after="0" w:line="190" w:lineRule="exact"/>
              <w:jc w:val="center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F69374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310" w:type="dxa"/>
            <w:tcBorders>
              <w:bottom w:val="single" w:sz="4" w:space="0" w:color="522398"/>
            </w:tcBorders>
          </w:tcPr>
          <w:p w14:paraId="38838575" w14:textId="7880F537" w:rsidR="0041629D" w:rsidRPr="004D2469" w:rsidRDefault="00EF3A09" w:rsidP="00EF3A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CD0CA0">
              <w:rPr>
                <w:rFonts w:cs="Arial"/>
                <w:sz w:val="16"/>
                <w:szCs w:val="16"/>
              </w:rPr>
              <w:t>I</w:t>
            </w:r>
            <w:r w:rsidR="0041629D" w:rsidRPr="004D2469">
              <w:rPr>
                <w:rFonts w:cs="Arial"/>
                <w:sz w:val="16"/>
                <w:szCs w:val="16"/>
              </w:rPr>
              <w:t xml:space="preserve"> 2020 = 100</w:t>
            </w:r>
          </w:p>
        </w:tc>
        <w:tc>
          <w:tcPr>
            <w:tcW w:w="1241" w:type="dxa"/>
            <w:tcBorders>
              <w:bottom w:val="single" w:sz="4" w:space="0" w:color="522398"/>
            </w:tcBorders>
          </w:tcPr>
          <w:p w14:paraId="28A3BBD0" w14:textId="77777777" w:rsidR="0041629D" w:rsidRPr="004D2469" w:rsidRDefault="0041629D" w:rsidP="00747909">
            <w:pPr>
              <w:spacing w:before="0" w:after="0" w:line="190" w:lineRule="exact"/>
              <w:jc w:val="center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1253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68DA07" w14:textId="064C3692" w:rsidR="0041629D" w:rsidRPr="004D2469" w:rsidRDefault="0041629D" w:rsidP="00E067E3">
            <w:pPr>
              <w:spacing w:before="0" w:after="0" w:line="190" w:lineRule="exact"/>
              <w:ind w:left="-108"/>
              <w:jc w:val="center"/>
              <w:rPr>
                <w:rFonts w:cs="Arial"/>
                <w:spacing w:val="-4"/>
                <w:sz w:val="16"/>
                <w:szCs w:val="16"/>
              </w:rPr>
            </w:pPr>
            <w:r w:rsidRPr="004D2469">
              <w:rPr>
                <w:rFonts w:cs="Arial"/>
                <w:spacing w:val="-4"/>
                <w:sz w:val="16"/>
                <w:szCs w:val="16"/>
              </w:rPr>
              <w:t>I-</w:t>
            </w:r>
            <w:r w:rsidR="00EF3A09">
              <w:rPr>
                <w:rFonts w:cs="Arial"/>
                <w:spacing w:val="-4"/>
                <w:sz w:val="16"/>
                <w:szCs w:val="16"/>
              </w:rPr>
              <w:t>X</w:t>
            </w:r>
            <w:r w:rsidR="00CD0CA0">
              <w:rPr>
                <w:rFonts w:cs="Arial"/>
                <w:spacing w:val="-4"/>
                <w:sz w:val="16"/>
                <w:szCs w:val="16"/>
              </w:rPr>
              <w:t>I</w:t>
            </w:r>
            <w:r w:rsidRPr="004D2469">
              <w:rPr>
                <w:rFonts w:cs="Arial"/>
                <w:spacing w:val="-4"/>
                <w:sz w:val="16"/>
                <w:szCs w:val="16"/>
              </w:rPr>
              <w:t xml:space="preserve"> 2020 = 100</w:t>
            </w:r>
          </w:p>
        </w:tc>
      </w:tr>
      <w:tr w:rsidR="00D56C17" w:rsidRPr="004D2469" w14:paraId="4D30A7D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B3E33B" w14:textId="77777777" w:rsidR="0041629D" w:rsidRPr="004D2469" w:rsidRDefault="0041629D" w:rsidP="00747909">
            <w:pPr>
              <w:pStyle w:val="Nagwek5"/>
              <w:tabs>
                <w:tab w:val="right" w:leader="dot" w:pos="4156"/>
              </w:tabs>
              <w:spacing w:before="0" w:line="190" w:lineRule="exact"/>
              <w:contextualSpacing/>
              <w:rPr>
                <w:rFonts w:ascii="Fira Sans" w:hAnsi="Fira Sans"/>
                <w:b/>
                <w:color w:val="auto"/>
                <w:sz w:val="16"/>
                <w:szCs w:val="16"/>
              </w:rPr>
            </w:pPr>
            <w:r w:rsidRPr="004D2469">
              <w:rPr>
                <w:rFonts w:ascii="Fira Sans" w:hAnsi="Fira Sans"/>
                <w:b/>
                <w:color w:val="auto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1323C" w14:textId="73A5B07E" w:rsidR="0041629D" w:rsidRPr="004D2469" w:rsidRDefault="00CD0CA0" w:rsidP="00CD0CA0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CD0CA0">
              <w:rPr>
                <w:b/>
                <w:sz w:val="16"/>
                <w:szCs w:val="16"/>
              </w:rPr>
              <w:t>5079</w:t>
            </w:r>
            <w:r>
              <w:rPr>
                <w:b/>
                <w:sz w:val="16"/>
                <w:szCs w:val="16"/>
              </w:rPr>
              <w:t>,</w:t>
            </w:r>
            <w:r w:rsidRPr="00CD0CA0"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79125E6" w14:textId="6EC2BE8A" w:rsidR="0041629D" w:rsidRPr="004D2469" w:rsidRDefault="00CD0CA0" w:rsidP="00E71494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 w:rsidRPr="00CD0CA0">
              <w:rPr>
                <w:b/>
                <w:sz w:val="16"/>
                <w:szCs w:val="16"/>
              </w:rPr>
              <w:t>108</w:t>
            </w:r>
            <w:r w:rsidR="00E71494">
              <w:rPr>
                <w:b/>
                <w:sz w:val="16"/>
                <w:szCs w:val="16"/>
              </w:rPr>
              <w:t>,</w:t>
            </w:r>
            <w:r w:rsidRPr="00CD0CA0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67DD5E" w14:textId="67C804F9" w:rsidR="0041629D" w:rsidRPr="004D2469" w:rsidRDefault="00CD0CA0" w:rsidP="00747909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4831,</w:t>
            </w:r>
            <w:r w:rsidRPr="00CD0CA0">
              <w:rPr>
                <w:b/>
                <w:sz w:val="16"/>
                <w:szCs w:val="16"/>
              </w:rPr>
              <w:t>50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9A43FCF" w14:textId="189C8395" w:rsidR="0041629D" w:rsidRPr="004D2469" w:rsidRDefault="00E71494" w:rsidP="0009312C">
            <w:pPr>
              <w:spacing w:before="0" w:after="0" w:line="190" w:lineRule="exac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107,</w:t>
            </w:r>
            <w:r w:rsidR="00CD0CA0" w:rsidRPr="00CD0CA0">
              <w:rPr>
                <w:b/>
                <w:sz w:val="16"/>
                <w:szCs w:val="16"/>
              </w:rPr>
              <w:t>4</w:t>
            </w:r>
          </w:p>
        </w:tc>
      </w:tr>
      <w:tr w:rsidR="00D56C17" w:rsidRPr="004D2469" w14:paraId="5411652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2B89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38F82FF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53A12ED4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698E4BB6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2FB7703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510466D2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2C324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F78" w14:textId="1ECA314D" w:rsidR="0041629D" w:rsidRPr="004D2469" w:rsidRDefault="00CD0CA0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5568,</w:t>
            </w:r>
            <w:r w:rsidRPr="00CD0CA0">
              <w:rPr>
                <w:sz w:val="16"/>
                <w:szCs w:val="16"/>
              </w:rPr>
              <w:t>66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38F752A" w14:textId="70BF6DF5" w:rsidR="0041629D" w:rsidRPr="004D2469" w:rsidRDefault="00CD0CA0" w:rsidP="00E71494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107</w:t>
            </w:r>
            <w:r w:rsidR="00E71494"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118EAECB" w14:textId="155DEF50" w:rsidR="0041629D" w:rsidRPr="004D2469" w:rsidRDefault="00CD0CA0" w:rsidP="00967B71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5195,</w:t>
            </w:r>
            <w:r w:rsidRPr="00CD0CA0">
              <w:rPr>
                <w:sz w:val="16"/>
                <w:szCs w:val="16"/>
              </w:rPr>
              <w:t>85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D44FC1" w14:textId="479E052D" w:rsidR="0041629D" w:rsidRPr="004D2469" w:rsidRDefault="00E71494" w:rsidP="00CC2288">
            <w:pPr>
              <w:spacing w:before="0" w:after="0" w:line="19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</w:t>
            </w:r>
            <w:r w:rsidR="00CD0CA0" w:rsidRPr="00CD0CA0">
              <w:rPr>
                <w:sz w:val="16"/>
                <w:szCs w:val="16"/>
              </w:rPr>
              <w:t>6</w:t>
            </w:r>
          </w:p>
        </w:tc>
      </w:tr>
      <w:tr w:rsidR="00D56C17" w:rsidRPr="004D2469" w14:paraId="2821EAF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E9599C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340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F8EE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</w:tcPr>
          <w:p w14:paraId="6CBA674B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</w:tcPr>
          <w:p w14:paraId="4619A29B" w14:textId="6A3F6A29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07FF68A" w14:textId="77777777" w:rsidR="0041629D" w:rsidRPr="004D2469" w:rsidRDefault="0041629D" w:rsidP="00747909">
            <w:pPr>
              <w:spacing w:before="0" w:after="0" w:line="19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56C17" w:rsidRPr="004D2469" w14:paraId="3EC817E9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40EA77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FA90E" w14:textId="0E6349E4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5424,</w:t>
            </w:r>
            <w:r w:rsidRPr="00CD0CA0">
              <w:rPr>
                <w:sz w:val="16"/>
                <w:szCs w:val="16"/>
              </w:rPr>
              <w:t>86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B53F0D" w14:textId="05FAA249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="00CD0CA0" w:rsidRPr="00CD0CA0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409BB4" w14:textId="111EF7C5" w:rsidR="0041629D" w:rsidRPr="004D2469" w:rsidRDefault="00CD0CA0" w:rsidP="00CD0CA0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5147</w:t>
            </w:r>
            <w:r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72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A23B41" w14:textId="7B8D70B3" w:rsidR="0041629D" w:rsidRPr="004D2469" w:rsidRDefault="00CD0CA0" w:rsidP="00E7149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107</w:t>
            </w:r>
            <w:r w:rsidR="00E71494"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8</w:t>
            </w:r>
          </w:p>
        </w:tc>
      </w:tr>
      <w:tr w:rsidR="00D56C17" w:rsidRPr="004D2469" w14:paraId="22C0CD90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A23AF" w14:textId="7CE40C0C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47A27A" w14:textId="020BC092" w:rsidR="0041629D" w:rsidRPr="004D2469" w:rsidRDefault="00CD0CA0" w:rsidP="00CD0CA0">
            <w:pPr>
              <w:pStyle w:val="tytuwykresu"/>
              <w:spacing w:before="0" w:line="190" w:lineRule="exact"/>
              <w:jc w:val="right"/>
              <w:rPr>
                <w:b w:val="0"/>
                <w:sz w:val="16"/>
                <w:szCs w:val="16"/>
                <w:shd w:val="clear" w:color="auto" w:fill="FFFFFF"/>
              </w:rPr>
            </w:pPr>
            <w:r w:rsidRPr="00CD0CA0">
              <w:rPr>
                <w:b w:val="0"/>
                <w:sz w:val="16"/>
                <w:szCs w:val="16"/>
                <w:shd w:val="clear" w:color="auto" w:fill="FFFFFF"/>
              </w:rPr>
              <w:t>5466</w:t>
            </w:r>
            <w:r>
              <w:rPr>
                <w:b w:val="0"/>
                <w:sz w:val="16"/>
                <w:szCs w:val="16"/>
                <w:shd w:val="clear" w:color="auto" w:fill="FFFFFF"/>
              </w:rPr>
              <w:t>,</w:t>
            </w:r>
            <w:r w:rsidRPr="00CD0CA0">
              <w:rPr>
                <w:b w:val="0"/>
                <w:sz w:val="16"/>
                <w:szCs w:val="16"/>
                <w:shd w:val="clear" w:color="auto" w:fill="FFFFFF"/>
              </w:rPr>
              <w:t>37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30FB1D" w14:textId="0BDA8E48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</w:t>
            </w:r>
            <w:r w:rsidR="00CD0CA0" w:rsidRPr="00CD0CA0">
              <w:rPr>
                <w:sz w:val="16"/>
                <w:szCs w:val="16"/>
              </w:rPr>
              <w:t>9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D1E4460" w14:textId="55B6CDF5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4960,</w:t>
            </w:r>
            <w:r w:rsidRPr="00CD0CA0">
              <w:rPr>
                <w:sz w:val="16"/>
                <w:szCs w:val="16"/>
              </w:rPr>
              <w:t>09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320399" w14:textId="5CFE7E63" w:rsidR="0041629D" w:rsidRPr="004D2469" w:rsidRDefault="00CD0CA0" w:rsidP="00E7149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107</w:t>
            </w:r>
            <w:r w:rsidR="00E71494"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1</w:t>
            </w:r>
          </w:p>
        </w:tc>
      </w:tr>
      <w:tr w:rsidR="00D56C17" w:rsidRPr="004D2469" w14:paraId="363F9E0A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9AE401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9DA46" w14:textId="1ED35273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4853,</w:t>
            </w:r>
            <w:r w:rsidRPr="00CD0CA0">
              <w:rPr>
                <w:sz w:val="16"/>
                <w:szCs w:val="16"/>
              </w:rPr>
              <w:t>15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A77617" w14:textId="0AFB7BE8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="00CD0CA0" w:rsidRPr="00CD0CA0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6A0ED8" w14:textId="0FE3CD50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4653,</w:t>
            </w:r>
            <w:r w:rsidRPr="00CD0CA0">
              <w:rPr>
                <w:sz w:val="16"/>
                <w:szCs w:val="16"/>
              </w:rPr>
              <w:t>93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4C8610B" w14:textId="7B3E9828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</w:t>
            </w:r>
            <w:r w:rsidR="00CD0CA0" w:rsidRPr="00CD0CA0">
              <w:rPr>
                <w:sz w:val="16"/>
                <w:szCs w:val="16"/>
              </w:rPr>
              <w:t>3</w:t>
            </w:r>
          </w:p>
        </w:tc>
      </w:tr>
      <w:tr w:rsidR="00D56C17" w:rsidRPr="004D2469" w14:paraId="4DCA51F6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9EC491" w14:textId="53AF32FA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Handel; naprawa pojazdów samochodowych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E7CDD7" w14:textId="50F909D4" w:rsidR="0041629D" w:rsidRPr="004D2469" w:rsidRDefault="00CD0CA0" w:rsidP="00CD0CA0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4463</w:t>
            </w:r>
            <w:r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53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D05872" w14:textId="1537F372" w:rsidR="0041629D" w:rsidRPr="004D2469" w:rsidRDefault="00CD0CA0" w:rsidP="00E7149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111</w:t>
            </w:r>
            <w:r w:rsidR="00E71494"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0DDCEC2" w14:textId="37DEAB46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4383,</w:t>
            </w:r>
            <w:r w:rsidRPr="00CD0CA0">
              <w:rPr>
                <w:sz w:val="16"/>
                <w:szCs w:val="16"/>
              </w:rPr>
              <w:t>34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8519B94" w14:textId="24BEE071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</w:t>
            </w:r>
            <w:r w:rsidR="00CD0CA0" w:rsidRPr="00CD0CA0">
              <w:rPr>
                <w:sz w:val="16"/>
                <w:szCs w:val="16"/>
              </w:rPr>
              <w:t>1</w:t>
            </w:r>
          </w:p>
        </w:tc>
      </w:tr>
      <w:tr w:rsidR="00D56C17" w:rsidRPr="004D2469" w14:paraId="2391E07E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B71D76" w14:textId="77777777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22291" w14:textId="42823D85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3751,</w:t>
            </w:r>
            <w:r w:rsidRPr="00CD0CA0">
              <w:rPr>
                <w:sz w:val="16"/>
                <w:szCs w:val="16"/>
              </w:rPr>
              <w:t>87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024E154" w14:textId="25616B5D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="00CD0CA0" w:rsidRPr="00CD0CA0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1E52664" w14:textId="2C65F606" w:rsidR="0041629D" w:rsidRPr="004D2469" w:rsidRDefault="009C1657" w:rsidP="009C1657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3760,</w:t>
            </w:r>
            <w:r w:rsidRPr="009C1657">
              <w:rPr>
                <w:sz w:val="16"/>
                <w:szCs w:val="16"/>
              </w:rPr>
              <w:t>62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FE79C3" w14:textId="44E8F045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</w:t>
            </w:r>
            <w:r w:rsidR="00CD0CA0" w:rsidRPr="00CD0CA0">
              <w:rPr>
                <w:sz w:val="16"/>
                <w:szCs w:val="16"/>
              </w:rPr>
              <w:t>3</w:t>
            </w:r>
          </w:p>
        </w:tc>
      </w:tr>
      <w:tr w:rsidR="00D56C17" w:rsidRPr="004D2469" w14:paraId="7D549787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E1386" w14:textId="03437C29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Zakwaterowanie i gastronomia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1FB5AC" w14:textId="36C553E4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3774,</w:t>
            </w:r>
            <w:r w:rsidRPr="00CD0CA0">
              <w:rPr>
                <w:sz w:val="16"/>
                <w:szCs w:val="16"/>
              </w:rPr>
              <w:t>61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D8977F3" w14:textId="059CB18C" w:rsidR="0041629D" w:rsidRPr="004D2469" w:rsidRDefault="00CD0CA0" w:rsidP="00E7149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114</w:t>
            </w:r>
            <w:r w:rsidR="00E71494"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DCB97C4" w14:textId="1D84702F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3726,</w:t>
            </w:r>
            <w:r w:rsidRPr="00CD0CA0">
              <w:rPr>
                <w:sz w:val="16"/>
                <w:szCs w:val="16"/>
              </w:rPr>
              <w:t>57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8A2907" w14:textId="0674A59B" w:rsidR="0041629D" w:rsidRPr="004D2469" w:rsidRDefault="00CD0CA0" w:rsidP="00E71494">
            <w:pPr>
              <w:spacing w:before="0" w:after="0" w:line="190" w:lineRule="exact"/>
              <w:contextualSpacing/>
              <w:jc w:val="right"/>
              <w:rPr>
                <w:sz w:val="16"/>
                <w:szCs w:val="16"/>
              </w:rPr>
            </w:pPr>
            <w:r w:rsidRPr="00CD0CA0">
              <w:rPr>
                <w:sz w:val="16"/>
                <w:szCs w:val="16"/>
              </w:rPr>
              <w:t>109</w:t>
            </w:r>
            <w:r w:rsidR="00E71494">
              <w:rPr>
                <w:sz w:val="16"/>
                <w:szCs w:val="16"/>
              </w:rPr>
              <w:t>,</w:t>
            </w:r>
            <w:r w:rsidRPr="00CD0CA0">
              <w:rPr>
                <w:sz w:val="16"/>
                <w:szCs w:val="16"/>
              </w:rPr>
              <w:t>1</w:t>
            </w:r>
          </w:p>
        </w:tc>
      </w:tr>
      <w:tr w:rsidR="00D56C17" w:rsidRPr="004D2469" w14:paraId="696EC8AB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4619C5" w14:textId="65535492" w:rsidR="0041629D" w:rsidRPr="004D2469" w:rsidRDefault="0041629D" w:rsidP="00747909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75AA1" w14:textId="137DBFFC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5247,</w:t>
            </w:r>
            <w:r w:rsidRPr="00CD0CA0"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CB7F1" w14:textId="1A1D7817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</w:t>
            </w:r>
            <w:r w:rsidR="00CD0CA0" w:rsidRPr="00CD0CA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F697024" w14:textId="663BC5B7" w:rsidR="0041629D" w:rsidRPr="004D2469" w:rsidRDefault="00CD0CA0" w:rsidP="00967B71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5043,</w:t>
            </w:r>
            <w:r w:rsidRPr="00CD0CA0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FFFBE2" w14:textId="16B87799" w:rsidR="0041629D" w:rsidRPr="004D2469" w:rsidRDefault="00E71494" w:rsidP="00CC2288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</w:t>
            </w:r>
            <w:r w:rsidR="00CD0CA0" w:rsidRPr="00CD0CA0">
              <w:rPr>
                <w:rFonts w:cs="Arial"/>
                <w:sz w:val="16"/>
                <w:szCs w:val="16"/>
              </w:rPr>
              <w:t>2</w:t>
            </w:r>
          </w:p>
        </w:tc>
      </w:tr>
      <w:tr w:rsidR="00443ACE" w:rsidRPr="004D2469" w14:paraId="5DC40740" w14:textId="77777777" w:rsidTr="00486888">
        <w:trPr>
          <w:trHeight w:val="180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153178" w14:textId="4EFEF47B" w:rsidR="00443ACE" w:rsidRPr="004D2469" w:rsidRDefault="00443ACE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Obsługa rynku nieruchomości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17B144" w14:textId="1EED684D" w:rsidR="00443ACE" w:rsidRPr="004D2469" w:rsidRDefault="00CD0CA0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5738,</w:t>
            </w:r>
            <w:r w:rsidRPr="00CD0CA0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9F87463" w14:textId="248D74A6" w:rsidR="00443ACE" w:rsidRPr="004D2469" w:rsidRDefault="00E71494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CD0CA0" w:rsidRPr="00CD0CA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B95EF61" w14:textId="57EF833F" w:rsidR="00443ACE" w:rsidRPr="004D2469" w:rsidRDefault="00CD0CA0" w:rsidP="00CD0CA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D0CA0">
              <w:rPr>
                <w:rFonts w:cs="Arial"/>
                <w:sz w:val="16"/>
                <w:szCs w:val="16"/>
              </w:rPr>
              <w:t>5800</w:t>
            </w:r>
            <w:r>
              <w:rPr>
                <w:rFonts w:cs="Arial"/>
                <w:sz w:val="16"/>
                <w:szCs w:val="16"/>
              </w:rPr>
              <w:t>,</w:t>
            </w:r>
            <w:r w:rsidRPr="00CD0CA0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20D27FD" w14:textId="14D86C1C" w:rsidR="00443ACE" w:rsidRPr="004D2469" w:rsidRDefault="00E71494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CD0CA0" w:rsidRPr="00CD0CA0">
              <w:rPr>
                <w:rFonts w:cs="Arial"/>
                <w:sz w:val="16"/>
                <w:szCs w:val="16"/>
              </w:rPr>
              <w:t>8</w:t>
            </w:r>
          </w:p>
        </w:tc>
      </w:tr>
      <w:tr w:rsidR="00443ACE" w:rsidRPr="004D2469" w14:paraId="4732CB81" w14:textId="77777777" w:rsidTr="00486888">
        <w:trPr>
          <w:trHeight w:val="54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570322" w14:textId="25F5E662" w:rsidR="00443ACE" w:rsidRPr="004D2469" w:rsidRDefault="00443ACE" w:rsidP="00816220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2003DF" w14:textId="362DF027" w:rsidR="00443ACE" w:rsidRPr="004D2469" w:rsidRDefault="00CD0CA0" w:rsidP="00CD0CA0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 w:rsidRPr="00CD0CA0">
              <w:rPr>
                <w:rFonts w:cs="Arial"/>
                <w:sz w:val="16"/>
                <w:szCs w:val="16"/>
              </w:rPr>
              <w:t>5169</w:t>
            </w:r>
            <w:r>
              <w:rPr>
                <w:rFonts w:cs="Arial"/>
                <w:sz w:val="16"/>
                <w:szCs w:val="16"/>
              </w:rPr>
              <w:t>,</w:t>
            </w:r>
            <w:r w:rsidRPr="00CD0CA0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C4157A8" w14:textId="3ED20638" w:rsidR="00443ACE" w:rsidRPr="004D2469" w:rsidRDefault="00E71494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125,</w:t>
            </w:r>
            <w:r w:rsidRPr="00E7149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C931C" w14:textId="5F97907F" w:rsidR="00443ACE" w:rsidRPr="004D2469" w:rsidRDefault="00CD0CA0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4830,</w:t>
            </w:r>
            <w:r w:rsidRPr="00CD0CA0"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34732A" w14:textId="2D84FCBE" w:rsidR="00443ACE" w:rsidRPr="004D2469" w:rsidRDefault="00E71494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</w:t>
            </w:r>
            <w:r w:rsidRPr="00E71494">
              <w:rPr>
                <w:rFonts w:cs="Arial"/>
                <w:sz w:val="16"/>
                <w:szCs w:val="16"/>
              </w:rPr>
              <w:t>1</w:t>
            </w:r>
          </w:p>
        </w:tc>
      </w:tr>
      <w:tr w:rsidR="00443ACE" w:rsidRPr="004D2469" w14:paraId="2ECBDFEF" w14:textId="77777777" w:rsidTr="00486888">
        <w:trPr>
          <w:trHeight w:val="28"/>
        </w:trPr>
        <w:tc>
          <w:tcPr>
            <w:tcW w:w="538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2B5E504" w14:textId="659403F5" w:rsidR="00443ACE" w:rsidRPr="004D2469" w:rsidRDefault="00443ACE" w:rsidP="00443ACE">
            <w:pPr>
              <w:tabs>
                <w:tab w:val="right" w:leader="dot" w:pos="4037"/>
              </w:tabs>
              <w:spacing w:before="0" w:after="0" w:line="19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4D246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4D2469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F7311" w14:textId="38D35770" w:rsidR="00443ACE" w:rsidRPr="00B22292" w:rsidRDefault="00CD0CA0" w:rsidP="00443ACE">
            <w:pPr>
              <w:shd w:val="clear" w:color="auto" w:fill="FFFFFF"/>
              <w:spacing w:before="30" w:after="0" w:line="240" w:lineRule="auto"/>
              <w:jc w:val="right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3611,</w:t>
            </w:r>
            <w:r w:rsidRPr="00CD0CA0">
              <w:rPr>
                <w:rFonts w:eastAsia="Times New Roman" w:cs="Times New Roman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13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8E17E4" w14:textId="71D5F574" w:rsidR="00443ACE" w:rsidRPr="004D2469" w:rsidRDefault="00E71494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</w:t>
            </w:r>
            <w:r w:rsidRPr="00E7149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373F99" w14:textId="161B02DF" w:rsidR="00443ACE" w:rsidRPr="004D2469" w:rsidRDefault="00CD0CA0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3484,</w:t>
            </w:r>
            <w:r w:rsidRPr="00CD0CA0">
              <w:rPr>
                <w:rFonts w:cs="Arial"/>
                <w:sz w:val="16"/>
                <w:szCs w:val="16"/>
              </w:rPr>
              <w:t>78</w:t>
            </w:r>
          </w:p>
        </w:tc>
        <w:tc>
          <w:tcPr>
            <w:tcW w:w="125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8FAC24" w14:textId="09E9C070" w:rsidR="00443ACE" w:rsidRPr="004D2469" w:rsidRDefault="00E71494" w:rsidP="00443ACE">
            <w:pPr>
              <w:spacing w:before="0" w:after="0" w:line="190" w:lineRule="exact"/>
              <w:contextualSpacing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</w:t>
            </w:r>
            <w:r w:rsidRPr="00E71494">
              <w:rPr>
                <w:rFonts w:cs="Arial"/>
                <w:sz w:val="16"/>
                <w:szCs w:val="16"/>
              </w:rPr>
              <w:t>6</w:t>
            </w:r>
          </w:p>
        </w:tc>
      </w:tr>
    </w:tbl>
    <w:p w14:paraId="5E5A9B3B" w14:textId="11B49005" w:rsidR="00A27A04" w:rsidRPr="00D56C17" w:rsidRDefault="00284CE4" w:rsidP="0060349A">
      <w:pPr>
        <w:spacing w:before="0"/>
        <w:ind w:firstLine="227"/>
        <w:rPr>
          <w:rFonts w:eastAsia="Calibri" w:cs="Arial"/>
          <w:sz w:val="16"/>
          <w:szCs w:val="16"/>
        </w:rPr>
      </w:pPr>
      <w:r w:rsidRPr="00761D62">
        <w:rPr>
          <w:rFonts w:eastAsia="Calibri" w:cs="Arial"/>
          <w:sz w:val="16"/>
          <w:szCs w:val="16"/>
        </w:rPr>
        <w:t>a</w:t>
      </w:r>
      <w:r w:rsidRPr="00D56C17">
        <w:rPr>
          <w:rFonts w:eastAsia="Calibri" w:cs="Arial"/>
          <w:i/>
          <w:sz w:val="16"/>
          <w:szCs w:val="16"/>
        </w:rPr>
        <w:t xml:space="preserve"> </w:t>
      </w:r>
      <w:r w:rsidRPr="00D56C17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14:paraId="3031B3FB" w14:textId="0CF0D9EC" w:rsidR="00EA51FD" w:rsidRPr="005677B2" w:rsidRDefault="004D6B82" w:rsidP="006E2001">
      <w:pPr>
        <w:spacing w:before="240"/>
      </w:pPr>
      <w:r>
        <w:t>W</w:t>
      </w:r>
      <w:r w:rsidR="00E61E0E">
        <w:t xml:space="preserve"> </w:t>
      </w:r>
      <w:r w:rsidR="005C66B0" w:rsidRPr="00D90A07">
        <w:t>listopadzie</w:t>
      </w:r>
      <w:r w:rsidR="002B7749" w:rsidRPr="00D90A07">
        <w:t xml:space="preserve"> </w:t>
      </w:r>
      <w:r w:rsidR="00F06507" w:rsidRPr="00D90A07">
        <w:rPr>
          <w:szCs w:val="19"/>
        </w:rPr>
        <w:t>przeciętne miesięczne wynagrodzeni</w:t>
      </w:r>
      <w:r w:rsidR="007F5384" w:rsidRPr="00D90A07">
        <w:rPr>
          <w:szCs w:val="19"/>
        </w:rPr>
        <w:t>a</w:t>
      </w:r>
      <w:r w:rsidR="00F06507" w:rsidRPr="00D90A07">
        <w:rPr>
          <w:szCs w:val="19"/>
        </w:rPr>
        <w:t xml:space="preserve"> brutto, znacznie przekraczające średnie</w:t>
      </w:r>
      <w:r w:rsidR="007F5384" w:rsidRPr="00D90A07">
        <w:rPr>
          <w:szCs w:val="19"/>
        </w:rPr>
        <w:t xml:space="preserve"> wynagrodzenie w sektorze</w:t>
      </w:r>
      <w:r w:rsidR="007576DF" w:rsidRPr="00D90A07">
        <w:rPr>
          <w:szCs w:val="19"/>
        </w:rPr>
        <w:t xml:space="preserve"> </w:t>
      </w:r>
      <w:r w:rsidR="007F5384" w:rsidRPr="00D90A07">
        <w:rPr>
          <w:szCs w:val="19"/>
        </w:rPr>
        <w:t>przedsiębiorstw</w:t>
      </w:r>
      <w:r w:rsidR="00F06507" w:rsidRPr="00D90A07">
        <w:rPr>
          <w:szCs w:val="19"/>
        </w:rPr>
        <w:t xml:space="preserve"> w województwie wypłacono pracującym w</w:t>
      </w:r>
      <w:r w:rsidRPr="00D90A07">
        <w:rPr>
          <w:szCs w:val="19"/>
        </w:rPr>
        <w:t xml:space="preserve"> </w:t>
      </w:r>
      <w:r w:rsidR="00D56C17" w:rsidRPr="00CD584F">
        <w:rPr>
          <w:szCs w:val="19"/>
        </w:rPr>
        <w:t xml:space="preserve">obsłudze rynku nieruchomości </w:t>
      </w:r>
      <w:r w:rsidR="00263C45" w:rsidRPr="00CD584F">
        <w:rPr>
          <w:szCs w:val="19"/>
        </w:rPr>
        <w:t>(o</w:t>
      </w:r>
      <w:r w:rsidR="00CD584F" w:rsidRPr="00CD584F">
        <w:rPr>
          <w:szCs w:val="19"/>
        </w:rPr>
        <w:t xml:space="preserve"> 13,0%</w:t>
      </w:r>
      <w:r w:rsidR="00263C45" w:rsidRPr="00CD584F">
        <w:rPr>
          <w:szCs w:val="19"/>
        </w:rPr>
        <w:t>).</w:t>
      </w:r>
      <w:r w:rsidR="0085415C" w:rsidRPr="00CD584F">
        <w:rPr>
          <w:szCs w:val="19"/>
        </w:rPr>
        <w:t xml:space="preserve"> Z</w:t>
      </w:r>
      <w:r w:rsidR="007F5384" w:rsidRPr="00CD584F">
        <w:rPr>
          <w:szCs w:val="19"/>
        </w:rPr>
        <w:t> </w:t>
      </w:r>
      <w:r w:rsidR="0085415C" w:rsidRPr="00CD584F">
        <w:rPr>
          <w:szCs w:val="19"/>
        </w:rPr>
        <w:t>k</w:t>
      </w:r>
      <w:r w:rsidR="0085415C" w:rsidRPr="00CD584F">
        <w:t>olei najniższe wynagrodzenie, znacznie poniżej średniego otrzymali pracujący w</w:t>
      </w:r>
      <w:r w:rsidR="00D56C17" w:rsidRPr="00CD584F">
        <w:t xml:space="preserve"> </w:t>
      </w:r>
      <w:r w:rsidR="00596EA1" w:rsidRPr="00CD584F">
        <w:t>administrowaniu i</w:t>
      </w:r>
      <w:r w:rsidR="00443ACE" w:rsidRPr="00CD584F">
        <w:t> </w:t>
      </w:r>
      <w:r w:rsidR="00596EA1" w:rsidRPr="00CD584F">
        <w:t>działalności wspierającej (o</w:t>
      </w:r>
      <w:r w:rsidR="00CD584F" w:rsidRPr="00CD584F">
        <w:t xml:space="preserve"> 28,9</w:t>
      </w:r>
      <w:r w:rsidR="005677B2" w:rsidRPr="00CD584F">
        <w:t>%)</w:t>
      </w:r>
      <w:r w:rsidR="000F5C0B" w:rsidRPr="00CD584F">
        <w:t>.</w:t>
      </w:r>
      <w:r w:rsidR="000F5C0B">
        <w:t xml:space="preserve"> </w:t>
      </w:r>
      <w:r w:rsidR="00CD584F">
        <w:t xml:space="preserve">Drugi miesiąc z rzędu zwiększyła się </w:t>
      </w:r>
      <w:r w:rsidR="000F5C0B">
        <w:t>dysproporcja przeciętnego wynagrodzenia wypłaconego</w:t>
      </w:r>
      <w:r w:rsidR="00596EA1" w:rsidRPr="004D6B82">
        <w:t xml:space="preserve"> w </w:t>
      </w:r>
      <w:r w:rsidR="008E1D48">
        <w:t>transporcie i gospodarce magazynowej</w:t>
      </w:r>
      <w:r w:rsidR="000F5C0B">
        <w:t>. W </w:t>
      </w:r>
      <w:r w:rsidR="00CD584F">
        <w:t>listopadzie</w:t>
      </w:r>
      <w:r w:rsidR="000F5C0B">
        <w:t xml:space="preserve"> wynagrodzenie w tej sekcji było niższe od średniego wynagrodzenia w województwie </w:t>
      </w:r>
      <w:r w:rsidR="00596EA1" w:rsidRPr="004D6B82">
        <w:t>o</w:t>
      </w:r>
      <w:r w:rsidR="00E2083B">
        <w:t> </w:t>
      </w:r>
      <w:r w:rsidR="00CD584F" w:rsidRPr="00CD584F">
        <w:t>26,1</w:t>
      </w:r>
      <w:r w:rsidR="00596EA1" w:rsidRPr="004D6B82">
        <w:t>%.</w:t>
      </w:r>
    </w:p>
    <w:p w14:paraId="31CFCFCD" w14:textId="727D2E59" w:rsidR="004D6B82" w:rsidRPr="00D56C17" w:rsidRDefault="004D6B82" w:rsidP="00596EA1">
      <w:pPr>
        <w:spacing w:before="0" w:after="0" w:line="240" w:lineRule="auto"/>
        <w:rPr>
          <w:rFonts w:ascii="Calibri" w:eastAsia="Times New Roman" w:hAnsi="Calibri" w:cs="Calibri"/>
          <w:color w:val="0070C0"/>
          <w:sz w:val="22"/>
          <w:lang w:eastAsia="pl-PL"/>
        </w:rPr>
      </w:pPr>
    </w:p>
    <w:p w14:paraId="416318C3" w14:textId="0E1E5929" w:rsidR="007F5384" w:rsidRDefault="004931F3" w:rsidP="004513E4">
      <w:pPr>
        <w:pageBreakBefore/>
        <w:suppressAutoHyphens/>
        <w:spacing w:before="0" w:after="0"/>
        <w:ind w:left="907" w:hanging="907"/>
        <w:rPr>
          <w:b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05536" behindDoc="0" locked="0" layoutInCell="1" allowOverlap="1" wp14:anchorId="0F0D8C57" wp14:editId="30B074DB">
            <wp:simplePos x="0" y="0"/>
            <wp:positionH relativeFrom="margin">
              <wp:align>left</wp:align>
            </wp:positionH>
            <wp:positionV relativeFrom="margin">
              <wp:posOffset>365760</wp:posOffset>
            </wp:positionV>
            <wp:extent cx="6645910" cy="2900045"/>
            <wp:effectExtent l="0" t="0" r="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-XI 2021 Wynagrodzenia CHOINK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0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5384" w:rsidRPr="00D12D43">
        <w:rPr>
          <w:b/>
        </w:rPr>
        <w:t xml:space="preserve">Wykres </w:t>
      </w:r>
      <w:r w:rsidR="0009286C">
        <w:rPr>
          <w:b/>
        </w:rPr>
        <w:t>7</w:t>
      </w:r>
      <w:r w:rsidR="007F5384" w:rsidRPr="00D12D43">
        <w:rPr>
          <w:b/>
        </w:rPr>
        <w:t xml:space="preserve">. Odchylenia względne przeciętnych miesięcznych wynagrodzeń brutto w sekcjach od przeciętnego </w:t>
      </w:r>
      <w:r w:rsidR="007F5384" w:rsidRPr="006F20E9">
        <w:rPr>
          <w:b/>
        </w:rPr>
        <w:t>wynagrodzenia w sektorze przedsiębiorstw w</w:t>
      </w:r>
      <w:r w:rsidR="00DB24FD">
        <w:rPr>
          <w:b/>
        </w:rPr>
        <w:t xml:space="preserve"> </w:t>
      </w:r>
      <w:r w:rsidR="005C66B0">
        <w:rPr>
          <w:b/>
        </w:rPr>
        <w:t>listopadzie</w:t>
      </w:r>
      <w:r w:rsidR="00961DEA">
        <w:rPr>
          <w:b/>
        </w:rPr>
        <w:t xml:space="preserve"> </w:t>
      </w:r>
      <w:r w:rsidR="007F5384" w:rsidRPr="005677B2">
        <w:rPr>
          <w:b/>
        </w:rPr>
        <w:t xml:space="preserve">2021 r. </w:t>
      </w:r>
    </w:p>
    <w:p w14:paraId="5EE4FCD5" w14:textId="4B418F2B" w:rsidR="00F22317" w:rsidRDefault="007F5384" w:rsidP="00E2083B">
      <w:pPr>
        <w:shd w:val="clear" w:color="auto" w:fill="FFFFFF"/>
        <w:suppressAutoHyphens/>
        <w:spacing w:before="240"/>
        <w:rPr>
          <w:rFonts w:eastAsia="Times New Roman"/>
          <w:bCs/>
          <w:szCs w:val="19"/>
          <w:lang w:eastAsia="pl-PL"/>
        </w:rPr>
      </w:pPr>
      <w:r w:rsidRPr="002A6568">
        <w:rPr>
          <w:rFonts w:eastAsia="Times New Roman"/>
          <w:bCs/>
          <w:szCs w:val="19"/>
          <w:lang w:eastAsia="pl-PL"/>
        </w:rPr>
        <w:t>Przeciętne miesięczne wynagrodzenie brutto w sektorze przedsiębiorstw w</w:t>
      </w:r>
      <w:r w:rsidR="00CE7134" w:rsidRPr="002A6568">
        <w:rPr>
          <w:rFonts w:eastAsia="Times New Roman"/>
          <w:bCs/>
          <w:szCs w:val="19"/>
          <w:lang w:eastAsia="pl-PL"/>
        </w:rPr>
        <w:t xml:space="preserve"> okresie styczeń-</w:t>
      </w:r>
      <w:r w:rsidR="005C66B0">
        <w:rPr>
          <w:rFonts w:eastAsia="Times New Roman"/>
          <w:bCs/>
          <w:szCs w:val="19"/>
          <w:lang w:eastAsia="pl-PL"/>
        </w:rPr>
        <w:t>listopad</w:t>
      </w:r>
      <w:r w:rsidR="00561602" w:rsidRPr="002A6568">
        <w:rPr>
          <w:rFonts w:eastAsia="Times New Roman"/>
          <w:bCs/>
          <w:szCs w:val="19"/>
          <w:lang w:eastAsia="pl-PL"/>
        </w:rPr>
        <w:t xml:space="preserve"> </w:t>
      </w:r>
      <w:r w:rsidR="00D838A8" w:rsidRPr="002A6568">
        <w:rPr>
          <w:rFonts w:eastAsia="Times New Roman"/>
          <w:bCs/>
          <w:szCs w:val="19"/>
          <w:lang w:eastAsia="pl-PL"/>
        </w:rPr>
        <w:t xml:space="preserve">2021 </w:t>
      </w:r>
      <w:r w:rsidRPr="002A6568">
        <w:rPr>
          <w:rFonts w:eastAsia="Times New Roman"/>
          <w:bCs/>
          <w:szCs w:val="19"/>
          <w:lang w:eastAsia="pl-PL"/>
        </w:rPr>
        <w:t xml:space="preserve">r. </w:t>
      </w:r>
      <w:r w:rsidR="00DD1AFB" w:rsidRPr="002A6568">
        <w:rPr>
          <w:rFonts w:eastAsia="Times New Roman"/>
          <w:bCs/>
          <w:szCs w:val="19"/>
          <w:lang w:eastAsia="pl-PL"/>
        </w:rPr>
        <w:t>ukształtowało się na poziomie</w:t>
      </w:r>
      <w:r w:rsidR="005C66B0">
        <w:rPr>
          <w:rFonts w:eastAsia="Times New Roman"/>
          <w:bCs/>
          <w:szCs w:val="19"/>
          <w:lang w:eastAsia="pl-PL"/>
        </w:rPr>
        <w:t xml:space="preserve"> </w:t>
      </w:r>
      <w:r w:rsidR="005C66B0" w:rsidRPr="005C66B0">
        <w:rPr>
          <w:rFonts w:eastAsia="Times New Roman"/>
          <w:bCs/>
          <w:szCs w:val="19"/>
          <w:lang w:eastAsia="pl-PL"/>
        </w:rPr>
        <w:t>4831,50</w:t>
      </w:r>
      <w:r w:rsidR="009D6CC7" w:rsidRPr="002A6568">
        <w:rPr>
          <w:rFonts w:eastAsia="Times New Roman"/>
          <w:bCs/>
          <w:szCs w:val="19"/>
          <w:lang w:eastAsia="pl-PL"/>
        </w:rPr>
        <w:t xml:space="preserve"> z</w:t>
      </w:r>
      <w:r w:rsidR="00DD1AFB" w:rsidRPr="002A6568">
        <w:rPr>
          <w:rFonts w:eastAsia="Times New Roman"/>
          <w:bCs/>
          <w:szCs w:val="19"/>
          <w:lang w:eastAsia="pl-PL"/>
        </w:rPr>
        <w:t>ł</w:t>
      </w:r>
      <w:r w:rsidRPr="002A6568">
        <w:rPr>
          <w:rFonts w:eastAsia="Times New Roman"/>
          <w:bCs/>
          <w:szCs w:val="19"/>
          <w:lang w:eastAsia="pl-PL"/>
        </w:rPr>
        <w:t xml:space="preserve"> i było</w:t>
      </w:r>
      <w:r w:rsidR="00196F90" w:rsidRPr="002A6568">
        <w:rPr>
          <w:rFonts w:eastAsia="Times New Roman"/>
          <w:bCs/>
          <w:szCs w:val="19"/>
          <w:lang w:eastAsia="pl-PL"/>
        </w:rPr>
        <w:t xml:space="preserve"> </w:t>
      </w:r>
      <w:r w:rsidR="00AF57E0" w:rsidRPr="002A6568">
        <w:rPr>
          <w:rFonts w:eastAsia="Times New Roman"/>
          <w:bCs/>
          <w:szCs w:val="19"/>
          <w:lang w:eastAsia="pl-PL"/>
        </w:rPr>
        <w:t>o</w:t>
      </w:r>
      <w:r w:rsidR="005C66B0">
        <w:rPr>
          <w:rFonts w:eastAsia="Times New Roman"/>
          <w:bCs/>
          <w:szCs w:val="19"/>
          <w:lang w:eastAsia="pl-PL"/>
        </w:rPr>
        <w:t xml:space="preserve"> </w:t>
      </w:r>
      <w:r w:rsidR="00CD584F" w:rsidRPr="00CD584F">
        <w:rPr>
          <w:rFonts w:eastAsia="Times New Roman"/>
          <w:bCs/>
          <w:szCs w:val="19"/>
          <w:lang w:eastAsia="pl-PL"/>
        </w:rPr>
        <w:t>7,4</w:t>
      </w:r>
      <w:r w:rsidR="00CD584F">
        <w:rPr>
          <w:rFonts w:eastAsia="Times New Roman"/>
          <w:bCs/>
          <w:szCs w:val="19"/>
          <w:lang w:eastAsia="pl-PL"/>
        </w:rPr>
        <w:t>%</w:t>
      </w:r>
      <w:r w:rsidRPr="002A6568">
        <w:rPr>
          <w:rFonts w:eastAsia="Times New Roman"/>
          <w:bCs/>
          <w:szCs w:val="19"/>
          <w:lang w:eastAsia="pl-PL"/>
        </w:rPr>
        <w:t xml:space="preserve"> wyższe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niż w analogicznym okresie </w:t>
      </w:r>
      <w:r w:rsidRPr="002A6568">
        <w:rPr>
          <w:rFonts w:eastAsia="Times New Roman"/>
          <w:bCs/>
          <w:szCs w:val="19"/>
          <w:lang w:eastAsia="pl-PL"/>
        </w:rPr>
        <w:t>ub</w:t>
      </w:r>
      <w:r w:rsidR="00816220">
        <w:rPr>
          <w:rFonts w:eastAsia="Times New Roman"/>
          <w:bCs/>
          <w:szCs w:val="19"/>
          <w:lang w:eastAsia="pl-PL"/>
        </w:rPr>
        <w:t>iegłego roku</w:t>
      </w:r>
      <w:r w:rsidR="00E2083B">
        <w:rPr>
          <w:rFonts w:eastAsia="Times New Roman"/>
          <w:bCs/>
          <w:szCs w:val="19"/>
          <w:lang w:eastAsia="pl-PL"/>
        </w:rPr>
        <w:t xml:space="preserve">, </w:t>
      </w:r>
      <w:r w:rsidRPr="002A6568">
        <w:rPr>
          <w:rFonts w:eastAsia="Times New Roman"/>
          <w:bCs/>
          <w:szCs w:val="19"/>
          <w:lang w:eastAsia="pl-PL"/>
        </w:rPr>
        <w:t xml:space="preserve">kiedy </w:t>
      </w:r>
      <w:r w:rsidR="00DD1AFB" w:rsidRPr="002A6568">
        <w:rPr>
          <w:rFonts w:eastAsia="Times New Roman"/>
          <w:bCs/>
          <w:szCs w:val="19"/>
          <w:lang w:eastAsia="pl-PL"/>
        </w:rPr>
        <w:t xml:space="preserve">wzrost </w:t>
      </w:r>
      <w:r w:rsidR="009D6CC7" w:rsidRPr="002A6568">
        <w:rPr>
          <w:rFonts w:eastAsia="Times New Roman"/>
          <w:bCs/>
          <w:szCs w:val="19"/>
          <w:lang w:eastAsia="pl-PL"/>
        </w:rPr>
        <w:t>wyniósł</w:t>
      </w:r>
      <w:r w:rsidR="00CD584F">
        <w:rPr>
          <w:rFonts w:eastAsia="Times New Roman"/>
          <w:bCs/>
          <w:szCs w:val="19"/>
          <w:lang w:eastAsia="pl-PL"/>
        </w:rPr>
        <w:t xml:space="preserve"> </w:t>
      </w:r>
      <w:r w:rsidR="00CD584F" w:rsidRPr="00CD584F">
        <w:rPr>
          <w:rFonts w:eastAsia="Times New Roman"/>
          <w:bCs/>
          <w:szCs w:val="19"/>
          <w:lang w:eastAsia="pl-PL"/>
        </w:rPr>
        <w:t>4</w:t>
      </w:r>
      <w:r w:rsidR="00CD584F">
        <w:rPr>
          <w:rFonts w:eastAsia="Times New Roman"/>
          <w:bCs/>
          <w:szCs w:val="19"/>
          <w:lang w:eastAsia="pl-PL"/>
        </w:rPr>
        <w:t>,2</w:t>
      </w:r>
      <w:r w:rsidR="003040F1" w:rsidRPr="002A6568">
        <w:rPr>
          <w:rFonts w:eastAsia="Times New Roman"/>
          <w:bCs/>
          <w:szCs w:val="19"/>
          <w:lang w:eastAsia="pl-PL"/>
        </w:rPr>
        <w:t>%</w:t>
      </w:r>
      <w:r w:rsidR="00DD1AFB" w:rsidRPr="002A6568">
        <w:rPr>
          <w:rFonts w:eastAsia="Times New Roman"/>
          <w:bCs/>
          <w:szCs w:val="19"/>
          <w:lang w:eastAsia="pl-PL"/>
        </w:rPr>
        <w:t xml:space="preserve">. </w:t>
      </w:r>
      <w:r w:rsidR="00DD1AFB" w:rsidRPr="00816220">
        <w:rPr>
          <w:rFonts w:eastAsia="Times New Roman"/>
          <w:bCs/>
          <w:szCs w:val="19"/>
          <w:lang w:eastAsia="pl-PL"/>
        </w:rPr>
        <w:t>W</w:t>
      </w:r>
      <w:r w:rsidR="004873C8" w:rsidRPr="00816220">
        <w:rPr>
          <w:rFonts w:eastAsia="Times New Roman"/>
          <w:bCs/>
          <w:szCs w:val="19"/>
          <w:lang w:eastAsia="pl-PL"/>
        </w:rPr>
        <w:t> </w:t>
      </w:r>
      <w:r w:rsidR="00DD1AFB" w:rsidRPr="00816220">
        <w:rPr>
          <w:rFonts w:eastAsia="Times New Roman"/>
          <w:bCs/>
          <w:szCs w:val="19"/>
          <w:lang w:eastAsia="pl-PL"/>
        </w:rPr>
        <w:t>kraju przeciętne miesięczne wynagrodzenie brutto</w:t>
      </w:r>
      <w:r w:rsidR="00C87D25" w:rsidRPr="00816220">
        <w:rPr>
          <w:rFonts w:eastAsia="Times New Roman"/>
          <w:bCs/>
          <w:szCs w:val="19"/>
          <w:lang w:eastAsia="pl-PL"/>
        </w:rPr>
        <w:t xml:space="preserve"> </w:t>
      </w:r>
      <w:r w:rsidR="00B1738A" w:rsidRPr="00816220">
        <w:rPr>
          <w:rFonts w:eastAsia="Times New Roman"/>
          <w:bCs/>
          <w:szCs w:val="19"/>
          <w:lang w:eastAsia="pl-PL"/>
        </w:rPr>
        <w:t xml:space="preserve">na przestrzeni </w:t>
      </w:r>
      <w:r w:rsidR="00CD584F">
        <w:rPr>
          <w:rFonts w:eastAsia="Times New Roman"/>
          <w:bCs/>
          <w:szCs w:val="19"/>
          <w:lang w:eastAsia="pl-PL"/>
        </w:rPr>
        <w:t>jedenastu</w:t>
      </w:r>
      <w:r w:rsidR="00561602" w:rsidRPr="00816220">
        <w:rPr>
          <w:rFonts w:eastAsia="Times New Roman"/>
          <w:bCs/>
          <w:szCs w:val="19"/>
          <w:lang w:eastAsia="pl-PL"/>
        </w:rPr>
        <w:t xml:space="preserve"> miesięcy</w:t>
      </w:r>
      <w:r w:rsidR="008D7609" w:rsidRPr="00816220">
        <w:rPr>
          <w:rFonts w:eastAsia="Times New Roman"/>
          <w:bCs/>
          <w:szCs w:val="19"/>
          <w:lang w:eastAsia="pl-PL"/>
        </w:rPr>
        <w:t xml:space="preserve"> 2021 </w:t>
      </w:r>
      <w:r w:rsidR="00DD1AFB" w:rsidRPr="00816220">
        <w:rPr>
          <w:rFonts w:eastAsia="Times New Roman" w:cs="Arial"/>
          <w:bCs/>
          <w:szCs w:val="19"/>
          <w:lang w:eastAsia="pl-PL"/>
        </w:rPr>
        <w:t>r</w:t>
      </w:r>
      <w:r w:rsidR="00ED1398" w:rsidRPr="00816220">
        <w:rPr>
          <w:rFonts w:eastAsia="Times New Roman" w:cs="Arial"/>
          <w:bCs/>
          <w:szCs w:val="19"/>
          <w:lang w:eastAsia="pl-PL"/>
        </w:rPr>
        <w:t>.</w:t>
      </w:r>
      <w:r w:rsidR="00DD1AFB" w:rsidRPr="00816220">
        <w:rPr>
          <w:rFonts w:eastAsia="Times New Roman" w:cs="Arial"/>
          <w:bCs/>
          <w:szCs w:val="19"/>
          <w:lang w:eastAsia="pl-PL"/>
        </w:rPr>
        <w:t xml:space="preserve"> wyniosło</w:t>
      </w:r>
      <w:r w:rsidR="005C1AB5" w:rsidRPr="00816220">
        <w:rPr>
          <w:rFonts w:eastAsia="Times New Roman" w:cs="Arial"/>
          <w:bCs/>
          <w:szCs w:val="19"/>
          <w:lang w:eastAsia="pl-PL"/>
        </w:rPr>
        <w:t xml:space="preserve"> </w:t>
      </w:r>
      <w:r w:rsidR="00CD584F" w:rsidRPr="00CD584F">
        <w:rPr>
          <w:rFonts w:eastAsia="Times New Roman" w:cs="Arial"/>
          <w:bCs/>
          <w:szCs w:val="19"/>
          <w:lang w:eastAsia="pl-PL"/>
        </w:rPr>
        <w:t>5816</w:t>
      </w:r>
      <w:r w:rsidR="00CD584F">
        <w:rPr>
          <w:rFonts w:eastAsia="Times New Roman" w:cs="Arial"/>
          <w:bCs/>
          <w:szCs w:val="19"/>
          <w:lang w:eastAsia="pl-PL"/>
        </w:rPr>
        <w:t>,</w:t>
      </w:r>
      <w:r w:rsidR="00CD584F" w:rsidRPr="00CD584F">
        <w:rPr>
          <w:rFonts w:eastAsia="Times New Roman" w:cs="Arial"/>
          <w:bCs/>
          <w:szCs w:val="19"/>
          <w:lang w:eastAsia="pl-PL"/>
        </w:rPr>
        <w:t>41</w:t>
      </w:r>
      <w:r w:rsidR="00CD584F">
        <w:rPr>
          <w:rFonts w:eastAsia="Times New Roman" w:cs="Arial"/>
          <w:bCs/>
          <w:szCs w:val="19"/>
          <w:lang w:eastAsia="pl-PL"/>
        </w:rPr>
        <w:t xml:space="preserve"> </w:t>
      </w:r>
      <w:r w:rsidR="00196F90" w:rsidRPr="00816220">
        <w:rPr>
          <w:rFonts w:eastAsia="Times New Roman" w:cs="Arial"/>
          <w:bCs/>
          <w:szCs w:val="19"/>
          <w:shd w:val="clear" w:color="auto" w:fill="FFFFFF"/>
          <w:lang w:eastAsia="pl-PL"/>
        </w:rPr>
        <w:t>zł</w:t>
      </w:r>
      <w:r w:rsidR="00196F90" w:rsidRPr="00816220">
        <w:rPr>
          <w:rFonts w:ascii="Arial" w:eastAsia="Times New Roman" w:hAnsi="Arial" w:cs="Arial"/>
          <w:b/>
          <w:bCs/>
          <w:szCs w:val="19"/>
          <w:shd w:val="clear" w:color="auto" w:fill="FFFFFF"/>
          <w:lang w:eastAsia="pl-PL"/>
        </w:rPr>
        <w:t xml:space="preserve"> </w:t>
      </w:r>
      <w:r w:rsidR="00DD1AFB" w:rsidRPr="00816220">
        <w:rPr>
          <w:rFonts w:eastAsia="Times New Roman"/>
          <w:bCs/>
          <w:szCs w:val="19"/>
          <w:lang w:eastAsia="pl-PL"/>
        </w:rPr>
        <w:t>i przekroczyło poziom ubiegłoroczny o</w:t>
      </w:r>
      <w:r w:rsidR="005C1AB5" w:rsidRPr="00816220">
        <w:rPr>
          <w:rFonts w:eastAsia="Times New Roman"/>
          <w:bCs/>
          <w:szCs w:val="19"/>
          <w:lang w:eastAsia="pl-PL"/>
        </w:rPr>
        <w:t xml:space="preserve"> 8,</w:t>
      </w:r>
      <w:r w:rsidR="00CD584F">
        <w:rPr>
          <w:rFonts w:eastAsia="Times New Roman"/>
          <w:bCs/>
          <w:szCs w:val="19"/>
          <w:lang w:eastAsia="pl-PL"/>
        </w:rPr>
        <w:t>5</w:t>
      </w:r>
      <w:r w:rsidR="00DD1AFB" w:rsidRPr="00816220">
        <w:rPr>
          <w:rFonts w:eastAsia="Times New Roman"/>
          <w:bCs/>
          <w:szCs w:val="19"/>
          <w:lang w:eastAsia="pl-PL"/>
        </w:rPr>
        <w:t>% (</w:t>
      </w:r>
      <w:r w:rsidR="009D6CC7" w:rsidRPr="00816220">
        <w:rPr>
          <w:rFonts w:eastAsia="Times New Roman"/>
          <w:bCs/>
          <w:szCs w:val="19"/>
          <w:lang w:eastAsia="pl-PL"/>
        </w:rPr>
        <w:t>rok wcześniej</w:t>
      </w:r>
      <w:r w:rsidR="00DD1AFB" w:rsidRPr="00816220">
        <w:rPr>
          <w:rFonts w:eastAsia="Times New Roman"/>
          <w:bCs/>
          <w:szCs w:val="19"/>
          <w:lang w:eastAsia="pl-PL"/>
        </w:rPr>
        <w:t xml:space="preserve"> wzrost osiągnął</w:t>
      </w:r>
      <w:r w:rsidR="002A6568" w:rsidRPr="00816220">
        <w:rPr>
          <w:rFonts w:eastAsia="Times New Roman"/>
          <w:bCs/>
          <w:szCs w:val="19"/>
          <w:lang w:eastAsia="pl-PL"/>
        </w:rPr>
        <w:t xml:space="preserve"> </w:t>
      </w:r>
      <w:r w:rsidR="00CD584F">
        <w:rPr>
          <w:rFonts w:eastAsia="Times New Roman"/>
          <w:bCs/>
          <w:szCs w:val="19"/>
          <w:lang w:eastAsia="pl-PL"/>
        </w:rPr>
        <w:t>4,2</w:t>
      </w:r>
      <w:r w:rsidR="009C71CD" w:rsidRPr="00816220">
        <w:rPr>
          <w:rFonts w:eastAsia="Times New Roman"/>
          <w:bCs/>
          <w:szCs w:val="19"/>
          <w:lang w:eastAsia="pl-PL"/>
        </w:rPr>
        <w:t>%</w:t>
      </w:r>
      <w:r w:rsidR="00DD1AFB" w:rsidRPr="00816220">
        <w:rPr>
          <w:rFonts w:eastAsia="Times New Roman"/>
          <w:bCs/>
          <w:szCs w:val="19"/>
          <w:lang w:eastAsia="pl-PL"/>
        </w:rPr>
        <w:t>).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W </w:t>
      </w:r>
      <w:r w:rsidR="000F5C0B" w:rsidRPr="005F15F3">
        <w:rPr>
          <w:rFonts w:eastAsia="Times New Roman"/>
          <w:bCs/>
          <w:szCs w:val="19"/>
          <w:lang w:eastAsia="pl-PL"/>
        </w:rPr>
        <w:t>bieżącym okresie narastającym</w:t>
      </w:r>
      <w:r w:rsidR="000F5C0B" w:rsidRPr="002A6568">
        <w:rPr>
          <w:rFonts w:eastAsia="Times New Roman"/>
          <w:bCs/>
          <w:szCs w:val="19"/>
          <w:lang w:eastAsia="pl-PL"/>
        </w:rPr>
        <w:t xml:space="preserve"> </w:t>
      </w:r>
      <w:r w:rsidR="00DD1AFB" w:rsidRPr="002A6568">
        <w:rPr>
          <w:rFonts w:eastAsia="Times New Roman"/>
          <w:bCs/>
          <w:szCs w:val="19"/>
          <w:lang w:eastAsia="pl-PL"/>
        </w:rPr>
        <w:t>wzro</w:t>
      </w:r>
      <w:r w:rsidR="009D6CC7" w:rsidRPr="002A6568">
        <w:rPr>
          <w:rFonts w:eastAsia="Times New Roman"/>
          <w:bCs/>
          <w:szCs w:val="19"/>
          <w:lang w:eastAsia="pl-PL"/>
        </w:rPr>
        <w:t>st wynagrodzeń</w:t>
      </w:r>
      <w:r w:rsidR="00816220">
        <w:rPr>
          <w:rFonts w:eastAsia="Times New Roman"/>
          <w:bCs/>
          <w:szCs w:val="19"/>
          <w:lang w:eastAsia="pl-PL"/>
        </w:rPr>
        <w:t xml:space="preserve"> w województwie świętokrzyskim</w:t>
      </w:r>
      <w:r w:rsidR="009D6CC7" w:rsidRPr="002A6568">
        <w:rPr>
          <w:rFonts w:eastAsia="Times New Roman"/>
          <w:bCs/>
          <w:szCs w:val="19"/>
          <w:lang w:eastAsia="pl-PL"/>
        </w:rPr>
        <w:t xml:space="preserve"> zanotowano </w:t>
      </w:r>
      <w:r w:rsidR="00816220">
        <w:rPr>
          <w:rFonts w:eastAsia="Times New Roman"/>
          <w:bCs/>
          <w:szCs w:val="19"/>
          <w:lang w:eastAsia="pl-PL"/>
        </w:rPr>
        <w:t>w</w:t>
      </w:r>
      <w:r w:rsidR="008E6F71">
        <w:rPr>
          <w:rFonts w:eastAsia="Times New Roman"/>
          <w:bCs/>
          <w:szCs w:val="19"/>
          <w:lang w:eastAsia="pl-PL"/>
        </w:rPr>
        <w:t xml:space="preserve"> </w:t>
      </w:r>
      <w:r w:rsidR="00761D62">
        <w:rPr>
          <w:rFonts w:eastAsia="Times New Roman"/>
          <w:bCs/>
          <w:szCs w:val="19"/>
          <w:lang w:eastAsia="pl-PL"/>
        </w:rPr>
        <w:t>prawie wszystkich</w:t>
      </w:r>
      <w:r w:rsidR="00196F90" w:rsidRPr="002A6568">
        <w:rPr>
          <w:rFonts w:eastAsia="Times New Roman"/>
          <w:bCs/>
          <w:szCs w:val="19"/>
          <w:lang w:eastAsia="pl-PL"/>
        </w:rPr>
        <w:t xml:space="preserve"> </w:t>
      </w:r>
      <w:r w:rsidR="00DD1AFB" w:rsidRPr="002A6568">
        <w:rPr>
          <w:rFonts w:eastAsia="Times New Roman"/>
          <w:bCs/>
          <w:szCs w:val="19"/>
          <w:lang w:eastAsia="pl-PL"/>
        </w:rPr>
        <w:t>analizowanych sekcj</w:t>
      </w:r>
      <w:r w:rsidR="00761D62">
        <w:rPr>
          <w:rFonts w:eastAsia="Times New Roman"/>
          <w:bCs/>
          <w:szCs w:val="19"/>
          <w:lang w:eastAsia="pl-PL"/>
        </w:rPr>
        <w:t>ach</w:t>
      </w:r>
      <w:r w:rsidR="00DD1AFB" w:rsidRPr="002A6568">
        <w:rPr>
          <w:rFonts w:eastAsia="Times New Roman"/>
          <w:bCs/>
          <w:szCs w:val="19"/>
          <w:lang w:eastAsia="pl-PL"/>
        </w:rPr>
        <w:t>, przy czym w relacji do</w:t>
      </w:r>
      <w:r w:rsidR="009D6CC7" w:rsidRPr="002A6568">
        <w:rPr>
          <w:rFonts w:eastAsia="Times New Roman"/>
          <w:bCs/>
          <w:szCs w:val="19"/>
          <w:lang w:eastAsia="pl-PL"/>
        </w:rPr>
        <w:t xml:space="preserve"> analogicznego okresu ub</w:t>
      </w:r>
      <w:r w:rsidR="00816220">
        <w:rPr>
          <w:rFonts w:eastAsia="Times New Roman"/>
          <w:bCs/>
          <w:szCs w:val="19"/>
          <w:lang w:eastAsia="pl-PL"/>
        </w:rPr>
        <w:t xml:space="preserve">iegłego </w:t>
      </w:r>
      <w:r w:rsidR="000A6581" w:rsidRPr="002A6568">
        <w:rPr>
          <w:rFonts w:eastAsia="Times New Roman"/>
          <w:bCs/>
          <w:szCs w:val="19"/>
          <w:lang w:eastAsia="pl-PL"/>
        </w:rPr>
        <w:t>r</w:t>
      </w:r>
      <w:r w:rsidR="00DD7D49">
        <w:rPr>
          <w:rFonts w:eastAsia="Times New Roman"/>
          <w:bCs/>
          <w:szCs w:val="19"/>
          <w:lang w:eastAsia="pl-PL"/>
        </w:rPr>
        <w:t>oku</w:t>
      </w:r>
      <w:r w:rsidR="00DD1AFB" w:rsidRPr="002A6568">
        <w:rPr>
          <w:rFonts w:eastAsia="Times New Roman"/>
          <w:bCs/>
          <w:szCs w:val="19"/>
          <w:lang w:eastAsia="pl-PL"/>
        </w:rPr>
        <w:t xml:space="preserve"> najwięcej zyskali</w:t>
      </w:r>
      <w:r w:rsidR="00A0554E" w:rsidRPr="002A6568">
        <w:rPr>
          <w:rFonts w:eastAsia="Times New Roman"/>
          <w:bCs/>
          <w:szCs w:val="19"/>
          <w:lang w:eastAsia="pl-PL"/>
        </w:rPr>
        <w:t xml:space="preserve"> pracujący w</w:t>
      </w:r>
      <w:r w:rsidR="008E6F71" w:rsidRPr="008E6F71">
        <w:rPr>
          <w:rFonts w:eastAsia="Times New Roman"/>
          <w:bCs/>
          <w:szCs w:val="19"/>
          <w:lang w:eastAsia="pl-PL"/>
        </w:rPr>
        <w:t xml:space="preserve"> </w:t>
      </w:r>
      <w:r w:rsidR="008E6F71" w:rsidRPr="002A6568">
        <w:rPr>
          <w:rFonts w:eastAsia="Times New Roman"/>
          <w:bCs/>
          <w:szCs w:val="19"/>
          <w:lang w:eastAsia="pl-PL"/>
        </w:rPr>
        <w:t xml:space="preserve">działalności profesjonalnej, naukowej i </w:t>
      </w:r>
      <w:r w:rsidR="008E6F71">
        <w:rPr>
          <w:rFonts w:eastAsia="Times New Roman"/>
          <w:bCs/>
          <w:szCs w:val="19"/>
          <w:lang w:eastAsia="pl-PL"/>
        </w:rPr>
        <w:t>t</w:t>
      </w:r>
      <w:r w:rsidR="008E6F71" w:rsidRPr="002A6568">
        <w:rPr>
          <w:rFonts w:eastAsia="Times New Roman"/>
          <w:bCs/>
          <w:szCs w:val="19"/>
          <w:lang w:eastAsia="pl-PL"/>
        </w:rPr>
        <w:t>echnicznej (o</w:t>
      </w:r>
      <w:r w:rsidR="008E6F71">
        <w:rPr>
          <w:rFonts w:eastAsia="Times New Roman"/>
          <w:bCs/>
          <w:szCs w:val="19"/>
          <w:lang w:eastAsia="pl-PL"/>
        </w:rPr>
        <w:t xml:space="preserve"> </w:t>
      </w:r>
      <w:r w:rsidR="008E6F71" w:rsidRPr="008E6F71">
        <w:rPr>
          <w:rFonts w:eastAsia="Times New Roman"/>
          <w:bCs/>
          <w:szCs w:val="19"/>
          <w:lang w:eastAsia="pl-PL"/>
        </w:rPr>
        <w:t>20,1</w:t>
      </w:r>
      <w:r w:rsidR="008E6F71" w:rsidRPr="002A6568">
        <w:rPr>
          <w:rFonts w:eastAsia="Times New Roman"/>
          <w:bCs/>
          <w:szCs w:val="19"/>
          <w:lang w:eastAsia="pl-PL"/>
        </w:rPr>
        <w:t>%).</w:t>
      </w:r>
      <w:r w:rsidR="008E6F71" w:rsidRPr="008E6F71">
        <w:rPr>
          <w:rFonts w:eastAsia="Times New Roman"/>
          <w:bCs/>
          <w:szCs w:val="19"/>
          <w:lang w:eastAsia="pl-PL"/>
        </w:rPr>
        <w:t xml:space="preserve"> </w:t>
      </w:r>
      <w:r w:rsidR="008E6F71">
        <w:rPr>
          <w:rFonts w:eastAsia="Times New Roman"/>
          <w:bCs/>
          <w:szCs w:val="19"/>
          <w:lang w:eastAsia="pl-PL"/>
        </w:rPr>
        <w:t xml:space="preserve">Wynagrodzenia niższe niż przed rokiem otrzymali </w:t>
      </w:r>
      <w:r w:rsidR="00761D62">
        <w:rPr>
          <w:rFonts w:eastAsia="Times New Roman"/>
          <w:bCs/>
          <w:szCs w:val="19"/>
          <w:lang w:eastAsia="pl-PL"/>
        </w:rPr>
        <w:t xml:space="preserve">tylko </w:t>
      </w:r>
      <w:r w:rsidR="008E6F71">
        <w:rPr>
          <w:rFonts w:eastAsia="Times New Roman"/>
          <w:bCs/>
          <w:szCs w:val="19"/>
          <w:lang w:eastAsia="pl-PL"/>
        </w:rPr>
        <w:t xml:space="preserve">pracujący </w:t>
      </w:r>
      <w:r w:rsidR="00761D62">
        <w:rPr>
          <w:rFonts w:eastAsia="Times New Roman"/>
          <w:bCs/>
          <w:szCs w:val="19"/>
          <w:lang w:eastAsia="pl-PL"/>
        </w:rPr>
        <w:t xml:space="preserve">w </w:t>
      </w:r>
      <w:r w:rsidR="008E6F71">
        <w:rPr>
          <w:rFonts w:eastAsia="Times New Roman"/>
          <w:bCs/>
          <w:szCs w:val="19"/>
          <w:lang w:eastAsia="pl-PL"/>
        </w:rPr>
        <w:t>obsłudze rynku nieruchomości (o </w:t>
      </w:r>
      <w:r w:rsidR="008E6F71" w:rsidRPr="008E6F71">
        <w:rPr>
          <w:rFonts w:eastAsia="Times New Roman"/>
          <w:bCs/>
          <w:szCs w:val="19"/>
          <w:lang w:eastAsia="pl-PL"/>
        </w:rPr>
        <w:t>0,2</w:t>
      </w:r>
      <w:r w:rsidR="00761D62">
        <w:rPr>
          <w:rFonts w:eastAsia="Times New Roman"/>
          <w:bCs/>
          <w:szCs w:val="19"/>
          <w:lang w:eastAsia="pl-PL"/>
        </w:rPr>
        <w:t>%</w:t>
      </w:r>
      <w:r w:rsidR="008E6F71">
        <w:rPr>
          <w:rFonts w:eastAsia="Times New Roman"/>
          <w:bCs/>
          <w:szCs w:val="19"/>
          <w:lang w:eastAsia="pl-PL"/>
        </w:rPr>
        <w:t>).</w:t>
      </w:r>
    </w:p>
    <w:p w14:paraId="782B579C" w14:textId="77777777" w:rsidR="00A860CB" w:rsidRPr="005D0E7D" w:rsidRDefault="00A860CB" w:rsidP="00A860CB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D0E7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CENY DETALICZNE</w:t>
      </w:r>
    </w:p>
    <w:p w14:paraId="31CCE672" w14:textId="6B76A061" w:rsidR="00A860CB" w:rsidRPr="00761D62" w:rsidRDefault="00A860CB" w:rsidP="00A860CB">
      <w:pPr>
        <w:rPr>
          <w:rFonts w:eastAsia="Times New Roman" w:cs="Arial"/>
          <w:bCs/>
          <w:szCs w:val="19"/>
          <w:lang w:eastAsia="pl-PL"/>
        </w:rPr>
      </w:pPr>
      <w:r w:rsidRPr="005D0E7D">
        <w:rPr>
          <w:rFonts w:eastAsia="Times New Roman" w:cs="Arial"/>
          <w:bCs/>
          <w:szCs w:val="19"/>
          <w:lang w:eastAsia="pl-PL"/>
        </w:rPr>
        <w:t>W II</w:t>
      </w:r>
      <w:r>
        <w:rPr>
          <w:rFonts w:eastAsia="Times New Roman" w:cs="Arial"/>
          <w:bCs/>
          <w:szCs w:val="19"/>
          <w:lang w:eastAsia="pl-PL"/>
        </w:rPr>
        <w:t>I</w:t>
      </w:r>
      <w:r w:rsidRPr="005D0E7D">
        <w:rPr>
          <w:rFonts w:eastAsia="Times New Roman" w:cs="Arial"/>
          <w:bCs/>
          <w:szCs w:val="19"/>
          <w:lang w:eastAsia="pl-PL"/>
        </w:rPr>
        <w:t xml:space="preserve"> kwartale 2021 r. ceny towarów i usług konsumpcyjnych w województwie świętokrz</w:t>
      </w:r>
      <w:r>
        <w:rPr>
          <w:rFonts w:eastAsia="Times New Roman" w:cs="Arial"/>
          <w:bCs/>
          <w:szCs w:val="19"/>
          <w:lang w:eastAsia="pl-PL"/>
        </w:rPr>
        <w:t>yskim wzrosły w skali roku o 5,7</w:t>
      </w:r>
      <w:r w:rsidR="00F42075">
        <w:rPr>
          <w:rFonts w:eastAsia="Times New Roman" w:cs="Arial"/>
          <w:bCs/>
          <w:szCs w:val="19"/>
          <w:lang w:eastAsia="pl-PL"/>
        </w:rPr>
        <w:t>%, wobec 3,2</w:t>
      </w:r>
      <w:r w:rsidRPr="005D0E7D">
        <w:rPr>
          <w:rFonts w:eastAsia="Times New Roman" w:cs="Arial"/>
          <w:bCs/>
          <w:szCs w:val="19"/>
          <w:lang w:eastAsia="pl-PL"/>
        </w:rPr>
        <w:t xml:space="preserve">% w analogicznym okresie ub. roku. </w:t>
      </w:r>
      <w:r w:rsidRPr="00761D62">
        <w:rPr>
          <w:rFonts w:eastAsia="Times New Roman" w:cs="Arial"/>
          <w:bCs/>
          <w:szCs w:val="19"/>
          <w:lang w:eastAsia="pl-PL"/>
        </w:rPr>
        <w:t xml:space="preserve">Skala wzrostu cen w kraju była nieco niższa i wyniosła </w:t>
      </w:r>
      <w:r w:rsidR="00F42075" w:rsidRPr="00761D62">
        <w:rPr>
          <w:rFonts w:eastAsia="Times New Roman" w:cs="Arial"/>
          <w:bCs/>
          <w:szCs w:val="19"/>
          <w:lang w:eastAsia="pl-PL"/>
        </w:rPr>
        <w:t>5,4</w:t>
      </w:r>
      <w:r w:rsidR="006A49E7" w:rsidRPr="00761D62">
        <w:rPr>
          <w:rFonts w:eastAsia="Times New Roman" w:cs="Arial"/>
          <w:bCs/>
          <w:szCs w:val="19"/>
          <w:lang w:eastAsia="pl-PL"/>
        </w:rPr>
        <w:t>%, wobec 3,0</w:t>
      </w:r>
      <w:r w:rsidRPr="00761D62">
        <w:rPr>
          <w:rFonts w:eastAsia="Times New Roman" w:cs="Arial"/>
          <w:bCs/>
          <w:szCs w:val="19"/>
          <w:lang w:eastAsia="pl-PL"/>
        </w:rPr>
        <w:t>% rok wcześniej.</w:t>
      </w:r>
    </w:p>
    <w:p w14:paraId="1CB1771D" w14:textId="77777777" w:rsidR="00A860CB" w:rsidRPr="005D0E7D" w:rsidRDefault="00A860CB" w:rsidP="00A860CB">
      <w:pPr>
        <w:spacing w:before="240" w:after="240"/>
        <w:jc w:val="both"/>
        <w:rPr>
          <w:rFonts w:eastAsia="Times New Roman" w:cs="Arial"/>
          <w:b/>
          <w:bCs/>
          <w:szCs w:val="19"/>
          <w:lang w:eastAsia="pl-PL"/>
        </w:rPr>
      </w:pPr>
      <w:r w:rsidRPr="005D0E7D">
        <w:rPr>
          <w:rFonts w:eastAsia="Times New Roman" w:cs="Arial"/>
          <w:b/>
          <w:bCs/>
          <w:szCs w:val="19"/>
          <w:lang w:eastAsia="pl-PL"/>
        </w:rPr>
        <w:t>Tablica 5. Wskaźnik cen towarów i usług konsumpcyjnych w województwie świętokrzyskim</w:t>
      </w:r>
    </w:p>
    <w:tbl>
      <w:tblPr>
        <w:tblW w:w="10377" w:type="dxa"/>
        <w:tblInd w:w="113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1701"/>
        <w:gridCol w:w="1701"/>
        <w:gridCol w:w="1701"/>
        <w:gridCol w:w="1593"/>
      </w:tblGrid>
      <w:tr w:rsidR="00A860CB" w:rsidRPr="005D0E7D" w14:paraId="210C86EE" w14:textId="77777777" w:rsidTr="001637FE">
        <w:tc>
          <w:tcPr>
            <w:tcW w:w="3681" w:type="dxa"/>
            <w:vMerge w:val="restart"/>
            <w:vAlign w:val="center"/>
          </w:tcPr>
          <w:p w14:paraId="5F3342E3" w14:textId="77777777" w:rsidR="00A860CB" w:rsidRPr="005D0E7D" w:rsidRDefault="00A860CB" w:rsidP="006F2B91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4C99F6E0" w14:textId="77777777" w:rsidR="00A860CB" w:rsidRPr="005D0E7D" w:rsidRDefault="00A860CB" w:rsidP="001637F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701" w:type="dxa"/>
            <w:vAlign w:val="center"/>
          </w:tcPr>
          <w:p w14:paraId="49A0C53E" w14:textId="77777777" w:rsidR="00A860CB" w:rsidRPr="005D0E7D" w:rsidRDefault="00A860CB" w:rsidP="001637F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701" w:type="dxa"/>
            <w:vAlign w:val="center"/>
          </w:tcPr>
          <w:p w14:paraId="37BBBB82" w14:textId="77777777" w:rsidR="00A860CB" w:rsidRPr="005D0E7D" w:rsidRDefault="00A860CB" w:rsidP="001637F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93" w:type="dxa"/>
            <w:vAlign w:val="center"/>
          </w:tcPr>
          <w:p w14:paraId="381537DA" w14:textId="77777777" w:rsidR="00A860CB" w:rsidRPr="005D0E7D" w:rsidRDefault="00A860CB" w:rsidP="001637FE">
            <w:pPr>
              <w:spacing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2021</w:t>
            </w:r>
          </w:p>
        </w:tc>
      </w:tr>
      <w:tr w:rsidR="00A860CB" w:rsidRPr="005D0E7D" w14:paraId="7D813789" w14:textId="77777777" w:rsidTr="001637FE">
        <w:tc>
          <w:tcPr>
            <w:tcW w:w="3681" w:type="dxa"/>
            <w:vMerge/>
            <w:vAlign w:val="center"/>
          </w:tcPr>
          <w:p w14:paraId="78A11F0A" w14:textId="77777777" w:rsidR="00A860CB" w:rsidRPr="005D0E7D" w:rsidRDefault="00A860CB" w:rsidP="001637F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5830C6E1" w14:textId="683F83FA" w:rsidR="00A860CB" w:rsidRPr="005D0E7D" w:rsidRDefault="00A860CB" w:rsidP="001637F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701" w:type="dxa"/>
            <w:vAlign w:val="center"/>
          </w:tcPr>
          <w:p w14:paraId="624A9681" w14:textId="67B6EC87" w:rsidR="00A860CB" w:rsidRPr="005D0E7D" w:rsidRDefault="00A860CB" w:rsidP="001637F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1701" w:type="dxa"/>
            <w:vAlign w:val="center"/>
          </w:tcPr>
          <w:p w14:paraId="627CBADD" w14:textId="6F9CE7A8" w:rsidR="00A860CB" w:rsidRPr="005D0E7D" w:rsidRDefault="00A860CB" w:rsidP="001637F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1593" w:type="dxa"/>
            <w:vAlign w:val="center"/>
          </w:tcPr>
          <w:p w14:paraId="66198E9E" w14:textId="71701875" w:rsidR="00A860CB" w:rsidRPr="005D0E7D" w:rsidRDefault="00A860CB" w:rsidP="001637F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I</w:t>
            </w: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I kw.</w:t>
            </w:r>
          </w:p>
        </w:tc>
      </w:tr>
      <w:tr w:rsidR="00A860CB" w:rsidRPr="005D0E7D" w14:paraId="23764CD6" w14:textId="77777777" w:rsidTr="00D12C98">
        <w:tc>
          <w:tcPr>
            <w:tcW w:w="3681" w:type="dxa"/>
            <w:vMerge/>
            <w:tcBorders>
              <w:bottom w:val="single" w:sz="4" w:space="0" w:color="522398"/>
            </w:tcBorders>
            <w:vAlign w:val="center"/>
          </w:tcPr>
          <w:p w14:paraId="613C7170" w14:textId="77777777" w:rsidR="00A860CB" w:rsidRPr="005D0E7D" w:rsidRDefault="00A860CB" w:rsidP="001637FE">
            <w:pPr>
              <w:spacing w:before="0"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6696" w:type="dxa"/>
            <w:gridSpan w:val="4"/>
            <w:tcBorders>
              <w:bottom w:val="single" w:sz="4" w:space="0" w:color="522398"/>
            </w:tcBorders>
            <w:vAlign w:val="center"/>
          </w:tcPr>
          <w:p w14:paraId="66D8BA77" w14:textId="77777777" w:rsidR="00A860CB" w:rsidRPr="005D0E7D" w:rsidRDefault="00A860CB" w:rsidP="001637FE">
            <w:pPr>
              <w:spacing w:before="60" w:after="6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analogiczny okres roku poprzedniego = 100</w:t>
            </w:r>
          </w:p>
        </w:tc>
      </w:tr>
      <w:tr w:rsidR="00A860CB" w:rsidRPr="005D0E7D" w14:paraId="5CC4538C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6E6CE9" w14:textId="77777777" w:rsidR="00A860CB" w:rsidRPr="005D0E7D" w:rsidRDefault="00A860CB" w:rsidP="00A860CB">
            <w:pPr>
              <w:tabs>
                <w:tab w:val="right" w:leader="dot" w:pos="3181"/>
              </w:tabs>
              <w:spacing w:after="4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54DED8" w14:textId="327668CD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C0C9" w14:textId="41A69FD7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F1C155" w14:textId="1BB6588D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C9289FC" w14:textId="4EAB34A5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sz w:val="16"/>
                <w:szCs w:val="16"/>
                <w:lang w:eastAsia="pl-PL"/>
              </w:rPr>
              <w:t>105,7</w:t>
            </w:r>
          </w:p>
        </w:tc>
      </w:tr>
      <w:tr w:rsidR="00A860CB" w:rsidRPr="005D0E7D" w14:paraId="1D9FC589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61B3E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0FFD41" w14:textId="1308045C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106,3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37776" w14:textId="304EC36A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BAC356" w14:textId="06968EFC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8E46912" w14:textId="190F8C17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104,4</w:t>
            </w:r>
          </w:p>
        </w:tc>
      </w:tr>
      <w:tr w:rsidR="00A860CB" w:rsidRPr="005D0E7D" w14:paraId="18BD1458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69E520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ind w:left="180" w:hanging="18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Napoje alkoholowe i wyroby tytoniowe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7B3A0" w14:textId="3A6FB97C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107,1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2C109" w14:textId="58AB77D9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47425" w14:textId="40A7FEE0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4D8B5A3" w14:textId="047E0249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100,8</w:t>
            </w:r>
          </w:p>
        </w:tc>
      </w:tr>
      <w:tr w:rsidR="00A860CB" w:rsidRPr="005D0E7D" w14:paraId="5D654B18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C23D8D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C00BEF" w14:textId="0565FFB1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96B520" w14:textId="45219E77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AF7CA4" w14:textId="2B93B8E7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F4D8E9E" w14:textId="712A5946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99,1</w:t>
            </w:r>
          </w:p>
        </w:tc>
      </w:tr>
      <w:tr w:rsidR="00A860CB" w:rsidRPr="005D0E7D" w14:paraId="33705E66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EAFC3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shd w:val="clear" w:color="auto" w:fill="FFFFFF"/>
                <w:lang w:eastAsia="pl-PL"/>
              </w:rPr>
              <w:t>Mieszkanie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98FB9" w14:textId="15301BDE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B9BC6" w14:textId="35C924E1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106,0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93E699" w14:textId="142ABF8F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106,5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D027C89" w14:textId="00AFB976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106,1</w:t>
            </w:r>
          </w:p>
        </w:tc>
      </w:tr>
      <w:tr w:rsidR="00A860CB" w:rsidRPr="005D0E7D" w14:paraId="3A0CBD88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E24598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4D08E" w14:textId="188B30D6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1A6A3" w14:textId="0098A9ED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3286E5" w14:textId="6CD0FD35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C6DC434" w14:textId="706A8E0D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103,2</w:t>
            </w:r>
          </w:p>
        </w:tc>
      </w:tr>
      <w:tr w:rsidR="00A860CB" w:rsidRPr="005D0E7D" w14:paraId="5DE6AA70" w14:textId="77777777" w:rsidTr="00D12C98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FDE8E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99A063" w14:textId="77C271D7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87,3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AAD5A6" w14:textId="7BBBA8EF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3196C" w14:textId="091246D7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119,3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B830F17" w14:textId="42D86CAE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118,8</w:t>
            </w:r>
          </w:p>
        </w:tc>
      </w:tr>
      <w:tr w:rsidR="00A860CB" w:rsidRPr="005D0E7D" w14:paraId="523A6958" w14:textId="77777777" w:rsidTr="006F2B91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2576A8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46016B" w14:textId="13278DE2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13F69" w14:textId="694CCFBC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DA7B4F" w14:textId="7E828219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FB94936" w14:textId="03CE1A11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108,1</w:t>
            </w:r>
          </w:p>
        </w:tc>
      </w:tr>
      <w:tr w:rsidR="00A860CB" w:rsidRPr="005D0E7D" w14:paraId="57614EA4" w14:textId="77777777" w:rsidTr="006F2B91">
        <w:trPr>
          <w:trHeight w:val="170"/>
        </w:trPr>
        <w:tc>
          <w:tcPr>
            <w:tcW w:w="368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2ECF" w14:textId="77777777" w:rsidR="00A860CB" w:rsidRPr="005D0E7D" w:rsidRDefault="00A860CB" w:rsidP="00A860CB">
            <w:pPr>
              <w:tabs>
                <w:tab w:val="right" w:leader="dot" w:pos="3181"/>
              </w:tabs>
              <w:spacing w:afterLines="20" w:after="48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88CDF" w14:textId="558F17DE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12066" w14:textId="66405FE1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7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E4DDA5" w14:textId="15EE3A3E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5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717CEB2" w14:textId="14CAC343" w:rsidR="00A860CB" w:rsidRPr="005D0E7D" w:rsidRDefault="00A860CB" w:rsidP="00A860CB">
            <w:pPr>
              <w:spacing w:afterLines="20" w:after="48" w:line="240" w:lineRule="auto"/>
              <w:ind w:right="170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104,0</w:t>
            </w:r>
          </w:p>
        </w:tc>
      </w:tr>
    </w:tbl>
    <w:p w14:paraId="5DC8B742" w14:textId="4F6E41C7" w:rsidR="00A860CB" w:rsidRDefault="00A860CB" w:rsidP="004931F3">
      <w:pPr>
        <w:pageBreakBefore/>
        <w:shd w:val="clear" w:color="auto" w:fill="FFFFFF"/>
        <w:suppressAutoHyphens/>
        <w:spacing w:before="360"/>
        <w:rPr>
          <w:rFonts w:eastAsia="Times New Roman"/>
          <w:bCs/>
          <w:szCs w:val="19"/>
          <w:lang w:eastAsia="pl-PL"/>
        </w:rPr>
      </w:pPr>
      <w:r w:rsidRPr="005D0E7D">
        <w:rPr>
          <w:rFonts w:eastAsia="Times New Roman"/>
          <w:bCs/>
          <w:szCs w:val="19"/>
          <w:lang w:eastAsia="pl-PL"/>
        </w:rPr>
        <w:lastRenderedPageBreak/>
        <w:t>Do wyższego wzrostu niż w I</w:t>
      </w:r>
      <w:r w:rsidR="006A49E7">
        <w:rPr>
          <w:rFonts w:eastAsia="Times New Roman"/>
          <w:bCs/>
          <w:szCs w:val="19"/>
          <w:lang w:eastAsia="pl-PL"/>
        </w:rPr>
        <w:t>I</w:t>
      </w:r>
      <w:r w:rsidRPr="005D0E7D">
        <w:rPr>
          <w:rFonts w:eastAsia="Times New Roman"/>
          <w:bCs/>
          <w:szCs w:val="19"/>
          <w:lang w:eastAsia="pl-PL"/>
        </w:rPr>
        <w:t xml:space="preserve">I kwartale 2020 r. przyczyniły się przede wszystkim znacznie wyższe niż rok wcześniej ceny w zakresie transportu, które zwiększyły się o </w:t>
      </w:r>
      <w:r w:rsidR="006A49E7">
        <w:rPr>
          <w:rFonts w:eastAsia="Times New Roman"/>
          <w:bCs/>
          <w:szCs w:val="19"/>
          <w:lang w:eastAsia="pl-PL"/>
        </w:rPr>
        <w:t>18,8</w:t>
      </w:r>
      <w:r w:rsidRPr="005D0E7D">
        <w:rPr>
          <w:rFonts w:eastAsia="Times New Roman"/>
          <w:bCs/>
          <w:szCs w:val="19"/>
          <w:lang w:eastAsia="pl-PL"/>
        </w:rPr>
        <w:t xml:space="preserve">%. </w:t>
      </w:r>
      <w:r w:rsidR="006A49E7">
        <w:rPr>
          <w:rFonts w:eastAsia="Times New Roman"/>
          <w:bCs/>
          <w:szCs w:val="19"/>
          <w:lang w:eastAsia="pl-PL"/>
        </w:rPr>
        <w:t>Utrzymał się w</w:t>
      </w:r>
      <w:r w:rsidR="006A49E7" w:rsidRPr="005D0E7D">
        <w:rPr>
          <w:rFonts w:eastAsia="Times New Roman"/>
          <w:bCs/>
          <w:szCs w:val="19"/>
          <w:lang w:eastAsia="pl-PL"/>
        </w:rPr>
        <w:t>ysoki wzrost opłat wynikających z użytkowania mieszkania (o 6,</w:t>
      </w:r>
      <w:r w:rsidR="006A49E7">
        <w:rPr>
          <w:rFonts w:eastAsia="Times New Roman"/>
          <w:bCs/>
          <w:szCs w:val="19"/>
          <w:lang w:eastAsia="pl-PL"/>
        </w:rPr>
        <w:t>1</w:t>
      </w:r>
      <w:r w:rsidR="006A49E7" w:rsidRPr="005D0E7D">
        <w:rPr>
          <w:rFonts w:eastAsia="Times New Roman"/>
          <w:bCs/>
          <w:szCs w:val="19"/>
          <w:lang w:eastAsia="pl-PL"/>
        </w:rPr>
        <w:t>%).</w:t>
      </w:r>
      <w:r w:rsidR="006A49E7">
        <w:rPr>
          <w:rFonts w:eastAsia="Times New Roman"/>
          <w:bCs/>
          <w:szCs w:val="19"/>
          <w:lang w:eastAsia="pl-PL"/>
        </w:rPr>
        <w:t xml:space="preserve"> S</w:t>
      </w:r>
      <w:r w:rsidR="006A49E7" w:rsidRPr="005D0E7D">
        <w:rPr>
          <w:rFonts w:eastAsia="Times New Roman"/>
          <w:bCs/>
          <w:szCs w:val="19"/>
          <w:lang w:eastAsia="pl-PL"/>
        </w:rPr>
        <w:t>zybciej niż rok wcześniej rosły ceny w z</w:t>
      </w:r>
      <w:r w:rsidR="006A49E7">
        <w:rPr>
          <w:rFonts w:eastAsia="Times New Roman"/>
          <w:bCs/>
          <w:szCs w:val="19"/>
          <w:lang w:eastAsia="pl-PL"/>
        </w:rPr>
        <w:t>akresie rekreacji i kultury (o 8</w:t>
      </w:r>
      <w:r w:rsidR="006A49E7" w:rsidRPr="005D0E7D">
        <w:rPr>
          <w:rFonts w:eastAsia="Times New Roman"/>
          <w:bCs/>
          <w:szCs w:val="19"/>
          <w:lang w:eastAsia="pl-PL"/>
        </w:rPr>
        <w:t>,1%)</w:t>
      </w:r>
      <w:r w:rsidR="006A49E7">
        <w:rPr>
          <w:rFonts w:eastAsia="Times New Roman"/>
          <w:bCs/>
          <w:szCs w:val="19"/>
          <w:lang w:eastAsia="pl-PL"/>
        </w:rPr>
        <w:t xml:space="preserve"> oraz </w:t>
      </w:r>
      <w:r w:rsidRPr="005D0E7D">
        <w:rPr>
          <w:rFonts w:eastAsia="Times New Roman"/>
          <w:bCs/>
          <w:szCs w:val="19"/>
          <w:lang w:eastAsia="pl-PL"/>
        </w:rPr>
        <w:t xml:space="preserve">żywności i napojów bezalkoholowych (o </w:t>
      </w:r>
      <w:r w:rsidR="006A49E7">
        <w:rPr>
          <w:rFonts w:eastAsia="Times New Roman"/>
          <w:bCs/>
          <w:szCs w:val="19"/>
          <w:lang w:eastAsia="pl-PL"/>
        </w:rPr>
        <w:t>4,4%)</w:t>
      </w:r>
      <w:r w:rsidRPr="005D0E7D">
        <w:rPr>
          <w:rFonts w:eastAsia="Times New Roman"/>
          <w:bCs/>
          <w:szCs w:val="19"/>
          <w:lang w:eastAsia="pl-PL"/>
        </w:rPr>
        <w:t xml:space="preserve">, a wolniej – zdrowia (o </w:t>
      </w:r>
      <w:r w:rsidR="006A49E7">
        <w:rPr>
          <w:rFonts w:eastAsia="Times New Roman"/>
          <w:bCs/>
          <w:szCs w:val="19"/>
          <w:lang w:eastAsia="pl-PL"/>
        </w:rPr>
        <w:t>3,2</w:t>
      </w:r>
      <w:r w:rsidRPr="005D0E7D">
        <w:rPr>
          <w:rFonts w:eastAsia="Times New Roman"/>
          <w:bCs/>
          <w:szCs w:val="19"/>
          <w:lang w:eastAsia="pl-PL"/>
        </w:rPr>
        <w:t xml:space="preserve">%) </w:t>
      </w:r>
      <w:r w:rsidR="006A49E7">
        <w:rPr>
          <w:rFonts w:eastAsia="Times New Roman"/>
          <w:bCs/>
          <w:szCs w:val="19"/>
          <w:lang w:eastAsia="pl-PL"/>
        </w:rPr>
        <w:t>i</w:t>
      </w:r>
      <w:r w:rsidRPr="005D0E7D">
        <w:rPr>
          <w:rFonts w:eastAsia="Times New Roman"/>
          <w:bCs/>
          <w:szCs w:val="19"/>
          <w:lang w:eastAsia="pl-PL"/>
        </w:rPr>
        <w:t xml:space="preserve"> edukacji (o </w:t>
      </w:r>
      <w:r w:rsidR="006A49E7">
        <w:rPr>
          <w:rFonts w:eastAsia="Times New Roman"/>
          <w:bCs/>
          <w:szCs w:val="19"/>
          <w:lang w:eastAsia="pl-PL"/>
        </w:rPr>
        <w:t>4,0</w:t>
      </w:r>
      <w:r w:rsidRPr="005D0E7D">
        <w:rPr>
          <w:rFonts w:eastAsia="Times New Roman"/>
          <w:bCs/>
          <w:szCs w:val="19"/>
          <w:lang w:eastAsia="pl-PL"/>
        </w:rPr>
        <w:t xml:space="preserve">%). </w:t>
      </w:r>
      <w:r w:rsidR="006A49E7">
        <w:rPr>
          <w:rFonts w:eastAsia="Times New Roman"/>
          <w:bCs/>
          <w:szCs w:val="19"/>
          <w:lang w:eastAsia="pl-PL"/>
        </w:rPr>
        <w:t xml:space="preserve">Znacznie wolniej drożały </w:t>
      </w:r>
      <w:r w:rsidR="006A49E7" w:rsidRPr="005D0E7D">
        <w:rPr>
          <w:rFonts w:eastAsia="Times New Roman"/>
          <w:bCs/>
          <w:szCs w:val="19"/>
          <w:lang w:eastAsia="pl-PL"/>
        </w:rPr>
        <w:t>napoj</w:t>
      </w:r>
      <w:r w:rsidR="006A49E7">
        <w:rPr>
          <w:rFonts w:eastAsia="Times New Roman"/>
          <w:bCs/>
          <w:szCs w:val="19"/>
          <w:lang w:eastAsia="pl-PL"/>
        </w:rPr>
        <w:t>e</w:t>
      </w:r>
      <w:r w:rsidR="006A49E7" w:rsidRPr="005D0E7D">
        <w:rPr>
          <w:rFonts w:eastAsia="Times New Roman"/>
          <w:bCs/>
          <w:szCs w:val="19"/>
          <w:lang w:eastAsia="pl-PL"/>
        </w:rPr>
        <w:t xml:space="preserve"> alkoholow</w:t>
      </w:r>
      <w:r w:rsidR="006A49E7">
        <w:rPr>
          <w:rFonts w:eastAsia="Times New Roman"/>
          <w:bCs/>
          <w:szCs w:val="19"/>
          <w:lang w:eastAsia="pl-PL"/>
        </w:rPr>
        <w:t>e</w:t>
      </w:r>
      <w:r w:rsidR="006A49E7" w:rsidRPr="005D0E7D">
        <w:rPr>
          <w:rFonts w:eastAsia="Times New Roman"/>
          <w:bCs/>
          <w:szCs w:val="19"/>
          <w:lang w:eastAsia="pl-PL"/>
        </w:rPr>
        <w:t xml:space="preserve"> i wyrob</w:t>
      </w:r>
      <w:r w:rsidR="006A49E7">
        <w:rPr>
          <w:rFonts w:eastAsia="Times New Roman"/>
          <w:bCs/>
          <w:szCs w:val="19"/>
          <w:lang w:eastAsia="pl-PL"/>
        </w:rPr>
        <w:t>y</w:t>
      </w:r>
      <w:r w:rsidR="006A49E7" w:rsidRPr="005D0E7D">
        <w:rPr>
          <w:rFonts w:eastAsia="Times New Roman"/>
          <w:bCs/>
          <w:szCs w:val="19"/>
          <w:lang w:eastAsia="pl-PL"/>
        </w:rPr>
        <w:t xml:space="preserve"> tytoniow</w:t>
      </w:r>
      <w:r w:rsidR="006A49E7">
        <w:rPr>
          <w:rFonts w:eastAsia="Times New Roman"/>
          <w:bCs/>
          <w:szCs w:val="19"/>
          <w:lang w:eastAsia="pl-PL"/>
        </w:rPr>
        <w:t>e</w:t>
      </w:r>
      <w:r w:rsidR="006A49E7" w:rsidRPr="005D0E7D">
        <w:rPr>
          <w:rFonts w:eastAsia="Times New Roman"/>
          <w:bCs/>
          <w:szCs w:val="19"/>
          <w:lang w:eastAsia="pl-PL"/>
        </w:rPr>
        <w:t xml:space="preserve"> (o </w:t>
      </w:r>
      <w:r w:rsidR="006A49E7">
        <w:rPr>
          <w:rFonts w:eastAsia="Times New Roman"/>
          <w:bCs/>
          <w:szCs w:val="19"/>
          <w:lang w:eastAsia="pl-PL"/>
        </w:rPr>
        <w:t>0,8</w:t>
      </w:r>
      <w:r w:rsidR="006A49E7" w:rsidRPr="005D0E7D">
        <w:rPr>
          <w:rFonts w:eastAsia="Times New Roman"/>
          <w:bCs/>
          <w:szCs w:val="19"/>
          <w:lang w:eastAsia="pl-PL"/>
        </w:rPr>
        <w:t>%)</w:t>
      </w:r>
      <w:r w:rsidR="006A49E7">
        <w:rPr>
          <w:rFonts w:eastAsia="Times New Roman"/>
          <w:bCs/>
          <w:szCs w:val="19"/>
          <w:lang w:eastAsia="pl-PL"/>
        </w:rPr>
        <w:t xml:space="preserve">. </w:t>
      </w:r>
      <w:r w:rsidRPr="005D0E7D">
        <w:rPr>
          <w:rFonts w:eastAsia="Times New Roman"/>
          <w:bCs/>
          <w:szCs w:val="19"/>
          <w:lang w:eastAsia="pl-PL"/>
        </w:rPr>
        <w:t>Kolejny kwartał z rzędu notowano sp</w:t>
      </w:r>
      <w:r w:rsidR="006A49E7">
        <w:rPr>
          <w:rFonts w:eastAsia="Times New Roman"/>
          <w:bCs/>
          <w:szCs w:val="19"/>
          <w:lang w:eastAsia="pl-PL"/>
        </w:rPr>
        <w:t>adek cen odzieży i obuwia (o 0,9</w:t>
      </w:r>
      <w:r w:rsidRPr="005D0E7D">
        <w:rPr>
          <w:rFonts w:eastAsia="Times New Roman"/>
          <w:bCs/>
          <w:szCs w:val="19"/>
          <w:lang w:eastAsia="pl-PL"/>
        </w:rPr>
        <w:t>%).</w:t>
      </w:r>
    </w:p>
    <w:p w14:paraId="5402F265" w14:textId="2C7AFFDE" w:rsidR="00284CE4" w:rsidRPr="00006F36" w:rsidRDefault="00284CE4" w:rsidP="00816220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14:paraId="3BBE9B18" w14:textId="77777777" w:rsidR="00224E2B" w:rsidRPr="00D73BDC" w:rsidRDefault="00224E2B" w:rsidP="00224E2B">
      <w:r w:rsidRPr="002517ED">
        <w:t>Na rynku rolnym w listopadzie 2021 r. przeciętne ceny wszystkich produktów roślinnych i zwierzęcych były wyższe niż przed rokiem</w:t>
      </w:r>
      <w:r w:rsidRPr="00D73BDC">
        <w:t>. W ujęciu miesięcznym mniej płacono za żywiec wieprzowy i wołowy w skupie oraz za ziemniaki na obu rynkach. Ponownie p</w:t>
      </w:r>
      <w:r w:rsidRPr="00D73BDC">
        <w:rPr>
          <w:shd w:val="clear" w:color="auto" w:fill="FFFFFF"/>
        </w:rPr>
        <w:t>ogorszyła się opłacalność tuczu trzody chlewnej.</w:t>
      </w:r>
    </w:p>
    <w:p w14:paraId="1A50A8FC" w14:textId="77777777" w:rsidR="00224E2B" w:rsidRPr="006A3296" w:rsidRDefault="00224E2B" w:rsidP="00224E2B">
      <w:pPr>
        <w:pStyle w:val="Tekstkomunikat"/>
      </w:pPr>
      <w:r w:rsidRPr="009A10E7">
        <w:t>Średnia temperatura powietrza na obszarze województwa świętokrzyskiego w listopadzie 2021 r. wynosiła 4,6</w:t>
      </w:r>
      <w:r w:rsidRPr="009A10E7">
        <w:rPr>
          <w:rFonts w:cs="Arial"/>
        </w:rPr>
        <w:t>°</w:t>
      </w:r>
      <w:r w:rsidRPr="009A10E7">
        <w:t>C i była o 1,2</w:t>
      </w:r>
      <w:r w:rsidRPr="009A10E7">
        <w:rPr>
          <w:rFonts w:cs="Arial"/>
        </w:rPr>
        <w:t>°</w:t>
      </w:r>
      <w:r w:rsidRPr="009A10E7">
        <w:t>C wyższa od przeciętnej z lat 1991–2020, przy czym maksymalna temperatura osiągnęła 15,3</w:t>
      </w:r>
      <w:r w:rsidRPr="009A10E7">
        <w:rPr>
          <w:rFonts w:cs="Arial"/>
        </w:rPr>
        <w:t>°</w:t>
      </w:r>
      <w:r w:rsidRPr="009A10E7">
        <w:t xml:space="preserve">C (w Sandomierzu), a minimalna wyniosła </w:t>
      </w:r>
      <w:r>
        <w:t>-</w:t>
      </w:r>
      <w:r w:rsidRPr="009A10E7">
        <w:t>3,6</w:t>
      </w:r>
      <w:r w:rsidRPr="009A10E7">
        <w:rPr>
          <w:rFonts w:cs="Arial"/>
        </w:rPr>
        <w:t>°</w:t>
      </w:r>
      <w:r w:rsidRPr="009A10E7">
        <w:t xml:space="preserve">C (w Kielcach). </w:t>
      </w:r>
      <w:r w:rsidRPr="00B23DA2">
        <w:rPr>
          <w:shd w:val="clear" w:color="auto" w:fill="FFFFFF"/>
        </w:rPr>
        <w:t xml:space="preserve">Średnia suma opadów atmosferycznych (33,0 mm) stanowiła 92% normy z wielolecia </w:t>
      </w:r>
      <w:r w:rsidRPr="00B23DA2">
        <w:t xml:space="preserve">(od 70% w Sandomierzu do </w:t>
      </w:r>
      <w:r w:rsidRPr="006A3296">
        <w:t>113% w Kielcach)</w:t>
      </w:r>
      <w:r w:rsidRPr="006A3296">
        <w:rPr>
          <w:rStyle w:val="Odwoanieprzypisudolnego"/>
          <w:i/>
        </w:rPr>
        <w:footnoteReference w:id="1"/>
      </w:r>
      <w:r w:rsidRPr="006A3296">
        <w:rPr>
          <w:rFonts w:cs="Arial"/>
        </w:rPr>
        <w:t xml:space="preserve">. </w:t>
      </w:r>
      <w:r w:rsidRPr="006A3296">
        <w:t>Liczba dni z opadami, w zależności od regionu, wyniosła od 10 do 15.</w:t>
      </w:r>
    </w:p>
    <w:p w14:paraId="236F870B" w14:textId="617EA913" w:rsidR="00224E2B" w:rsidRPr="003A2789" w:rsidRDefault="00224E2B" w:rsidP="00224E2B">
      <w:pPr>
        <w:pStyle w:val="tytuwykresu"/>
        <w:spacing w:before="240" w:line="240" w:lineRule="auto"/>
        <w:jc w:val="both"/>
        <w:rPr>
          <w:shd w:val="clear" w:color="auto" w:fill="FFFFFF"/>
        </w:rPr>
      </w:pPr>
      <w:r w:rsidRPr="003A2789">
        <w:rPr>
          <w:shd w:val="clear" w:color="auto" w:fill="FFFFFF"/>
        </w:rPr>
        <w:t xml:space="preserve">Tablica </w:t>
      </w:r>
      <w:r w:rsidR="0009286C">
        <w:rPr>
          <w:shd w:val="clear" w:color="auto" w:fill="FFFFFF"/>
        </w:rPr>
        <w:t>6</w:t>
      </w:r>
      <w:r w:rsidRPr="003A2789">
        <w:rPr>
          <w:shd w:val="clear" w:color="auto" w:fill="FFFFFF"/>
        </w:rPr>
        <w:t>. Skup zbóż</w:t>
      </w:r>
      <w:r w:rsidRPr="003A2789">
        <w:rPr>
          <w:shd w:val="clear" w:color="auto" w:fill="FFFFFF"/>
          <w:vertAlign w:val="superscript"/>
        </w:rPr>
        <w:t>a</w:t>
      </w:r>
      <w:r w:rsidRPr="003A2789">
        <w:rPr>
          <w:shd w:val="clear" w:color="auto" w:fill="FFFFFF"/>
        </w:rPr>
        <w:t xml:space="preserve"> </w:t>
      </w: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70"/>
        <w:gridCol w:w="1453"/>
        <w:gridCol w:w="1480"/>
        <w:gridCol w:w="1453"/>
        <w:gridCol w:w="1456"/>
        <w:gridCol w:w="1455"/>
      </w:tblGrid>
      <w:tr w:rsidR="00224E2B" w:rsidRPr="003A2789" w14:paraId="23707128" w14:textId="77777777" w:rsidTr="009756D3">
        <w:trPr>
          <w:trHeight w:val="57"/>
        </w:trPr>
        <w:tc>
          <w:tcPr>
            <w:tcW w:w="3170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089C6D04" w14:textId="77777777" w:rsidR="00224E2B" w:rsidRPr="003A2789" w:rsidRDefault="00224E2B" w:rsidP="009756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A278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33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0EF8E2" w14:textId="77777777" w:rsidR="00224E2B" w:rsidRPr="003A2789" w:rsidRDefault="00224E2B" w:rsidP="009756D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A2789">
              <w:rPr>
                <w:rFonts w:ascii="Fira Sans" w:hAnsi="Fira Sans"/>
                <w:color w:val="auto"/>
                <w:sz w:val="16"/>
                <w:szCs w:val="16"/>
              </w:rPr>
              <w:t>VII-XI 2021</w:t>
            </w:r>
          </w:p>
        </w:tc>
        <w:tc>
          <w:tcPr>
            <w:tcW w:w="436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D6EEC69" w14:textId="77777777" w:rsidR="00224E2B" w:rsidRPr="003A2789" w:rsidRDefault="00224E2B" w:rsidP="009756D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A2789">
              <w:rPr>
                <w:rFonts w:ascii="Fira Sans" w:hAnsi="Fira Sans"/>
                <w:color w:val="auto"/>
                <w:sz w:val="16"/>
                <w:szCs w:val="16"/>
              </w:rPr>
              <w:t>XI 2021</w:t>
            </w:r>
          </w:p>
        </w:tc>
      </w:tr>
      <w:tr w:rsidR="00224E2B" w:rsidRPr="003A2789" w14:paraId="3A016B3E" w14:textId="77777777" w:rsidTr="009756D3">
        <w:trPr>
          <w:trHeight w:val="57"/>
        </w:trPr>
        <w:tc>
          <w:tcPr>
            <w:tcW w:w="3170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BB1CC7F" w14:textId="77777777" w:rsidR="00224E2B" w:rsidRPr="003A2789" w:rsidRDefault="00224E2B" w:rsidP="009756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FEEA1E" w14:textId="77777777" w:rsidR="00224E2B" w:rsidRPr="003A2789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2789">
              <w:rPr>
                <w:sz w:val="16"/>
                <w:szCs w:val="16"/>
              </w:rPr>
              <w:t>w tys. t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46873C3" w14:textId="77777777" w:rsidR="00224E2B" w:rsidRPr="003A2789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2789">
              <w:rPr>
                <w:sz w:val="16"/>
                <w:szCs w:val="16"/>
              </w:rPr>
              <w:t>analogiczny okres roku poprzedniego = 100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2DEB23" w14:textId="77777777" w:rsidR="00224E2B" w:rsidRPr="003A2789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2789">
              <w:rPr>
                <w:sz w:val="16"/>
                <w:szCs w:val="16"/>
              </w:rPr>
              <w:t>w tys. t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AA27BC1" w14:textId="77777777" w:rsidR="00224E2B" w:rsidRPr="003A2789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2789">
              <w:rPr>
                <w:sz w:val="16"/>
                <w:szCs w:val="16"/>
              </w:rPr>
              <w:t>XI 2020 = 100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724D05" w14:textId="77777777" w:rsidR="00224E2B" w:rsidRPr="003A2789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3A2789">
              <w:rPr>
                <w:sz w:val="16"/>
                <w:szCs w:val="16"/>
              </w:rPr>
              <w:t>X 2021 = 100</w:t>
            </w:r>
          </w:p>
        </w:tc>
      </w:tr>
      <w:tr w:rsidR="00224E2B" w:rsidRPr="00402E20" w14:paraId="1A1DBFA3" w14:textId="77777777" w:rsidTr="009756D3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C0CBA" w14:textId="53292D78" w:rsidR="00224E2B" w:rsidRPr="00402E20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02E20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402E20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01284B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2E20"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38E3A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2E20"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41DC3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2E20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96A1BF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2E20"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C80968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02E20">
              <w:rPr>
                <w:rFonts w:cs="Arial"/>
                <w:sz w:val="16"/>
                <w:szCs w:val="16"/>
              </w:rPr>
              <w:t>70,5</w:t>
            </w:r>
          </w:p>
        </w:tc>
      </w:tr>
      <w:tr w:rsidR="00224E2B" w:rsidRPr="00402E20" w14:paraId="7E218964" w14:textId="77777777" w:rsidTr="009756D3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4D966D" w14:textId="77777777" w:rsidR="00224E2B" w:rsidRPr="00402E20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02E2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908EA3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BD0884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C7FC0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BDD3C0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712EE9" w14:textId="77777777" w:rsidR="00224E2B" w:rsidRPr="00402E2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24E2B" w:rsidRPr="00F06EC4" w14:paraId="43112C2F" w14:textId="77777777" w:rsidTr="009756D3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A0BEFB" w14:textId="77777777" w:rsidR="00224E2B" w:rsidRPr="00F06EC4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06EC4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CB948D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0EB83E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BF0641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5FBC63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62,9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CAF476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85,1</w:t>
            </w:r>
          </w:p>
        </w:tc>
      </w:tr>
      <w:tr w:rsidR="00224E2B" w:rsidRPr="00F06EC4" w14:paraId="7136F8F0" w14:textId="77777777" w:rsidTr="009756D3">
        <w:trPr>
          <w:trHeight w:val="57"/>
        </w:trPr>
        <w:tc>
          <w:tcPr>
            <w:tcW w:w="317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8CE56" w14:textId="77777777" w:rsidR="00224E2B" w:rsidRPr="00F06EC4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06EC4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7062C2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51B7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14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10BDE3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4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517039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32,4</w:t>
            </w:r>
          </w:p>
        </w:tc>
        <w:tc>
          <w:tcPr>
            <w:tcW w:w="145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B34D7" w14:textId="77777777" w:rsidR="00224E2B" w:rsidRPr="00F06EC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06EC4">
              <w:rPr>
                <w:rFonts w:cs="Arial"/>
                <w:sz w:val="16"/>
                <w:szCs w:val="16"/>
              </w:rPr>
              <w:t>40,0</w:t>
            </w:r>
          </w:p>
        </w:tc>
      </w:tr>
    </w:tbl>
    <w:p w14:paraId="64F91169" w14:textId="77777777" w:rsidR="00224E2B" w:rsidRPr="00F06EC4" w:rsidRDefault="00224E2B" w:rsidP="00224E2B">
      <w:pPr>
        <w:spacing w:line="240" w:lineRule="auto"/>
        <w:ind w:left="227"/>
        <w:rPr>
          <w:rFonts w:cs="Arial"/>
          <w:sz w:val="16"/>
          <w:szCs w:val="16"/>
        </w:rPr>
      </w:pPr>
      <w:r w:rsidRPr="00761D62">
        <w:rPr>
          <w:rFonts w:cs="Arial"/>
          <w:sz w:val="16"/>
          <w:szCs w:val="16"/>
        </w:rPr>
        <w:t>a</w:t>
      </w:r>
      <w:r w:rsidRPr="00F06EC4">
        <w:rPr>
          <w:rFonts w:cs="Arial"/>
          <w:sz w:val="16"/>
          <w:szCs w:val="16"/>
        </w:rPr>
        <w:t xml:space="preserve"> Bez skupu realizowanego przez osoby fizyczne. </w:t>
      </w:r>
      <w:r w:rsidRPr="00761D62">
        <w:rPr>
          <w:rFonts w:cs="Arial"/>
          <w:sz w:val="16"/>
          <w:szCs w:val="16"/>
        </w:rPr>
        <w:t>b</w:t>
      </w:r>
      <w:r w:rsidRPr="00F06EC4">
        <w:rPr>
          <w:rFonts w:cs="Arial"/>
          <w:sz w:val="16"/>
          <w:szCs w:val="16"/>
        </w:rPr>
        <w:t xml:space="preserve"> Obejmuje: pszenicę, żyto, jęczmień, owies, pszenżyto; łącznie z mieszankami zbożowymi, bez ziarna siewnego.</w:t>
      </w:r>
    </w:p>
    <w:p w14:paraId="421DDDA9" w14:textId="77777777" w:rsidR="00224E2B" w:rsidRPr="00F06EC4" w:rsidRDefault="00224E2B" w:rsidP="004931F3">
      <w:pPr>
        <w:pStyle w:val="Tekstkomunikat"/>
        <w:suppressAutoHyphens/>
        <w:spacing w:before="240"/>
      </w:pPr>
      <w:r w:rsidRPr="00F06EC4">
        <w:t xml:space="preserve">Dostawy </w:t>
      </w:r>
      <w:r w:rsidRPr="00F06EC4">
        <w:rPr>
          <w:b/>
        </w:rPr>
        <w:t>zbóż podstawowych</w:t>
      </w:r>
      <w:r w:rsidRPr="00F06EC4">
        <w:t xml:space="preserve"> (z mieszankami zbożowymi, bez ziarna siewnego) do skupu zrealizowane w okresie lipiec- list</w:t>
      </w:r>
      <w:r>
        <w:t>o</w:t>
      </w:r>
      <w:r w:rsidRPr="00F06EC4">
        <w:t xml:space="preserve">pad 2021 r. były o 4,1% większe niż w analogicznym okresie ubiegłego roku. </w:t>
      </w:r>
      <w:r>
        <w:t>W listopadzie 2021 r. skup zbóż był mniejszy niż w październiku br. (o 29,5%) oraz niż przed rokiem (o 24,3%).</w:t>
      </w:r>
    </w:p>
    <w:p w14:paraId="0ECD612F" w14:textId="6DC24030" w:rsidR="00224E2B" w:rsidRPr="000A705A" w:rsidRDefault="00224E2B" w:rsidP="00224E2B">
      <w:pPr>
        <w:pStyle w:val="Tekstkomunikat"/>
        <w:spacing w:before="240"/>
        <w:rPr>
          <w:b/>
          <w:shd w:val="clear" w:color="auto" w:fill="FFFFFF"/>
        </w:rPr>
      </w:pPr>
      <w:r w:rsidRPr="000A705A">
        <w:rPr>
          <w:b/>
          <w:shd w:val="clear" w:color="auto" w:fill="FFFFFF"/>
        </w:rPr>
        <w:t xml:space="preserve">Tablica </w:t>
      </w:r>
      <w:r w:rsidR="0009286C">
        <w:rPr>
          <w:b/>
          <w:shd w:val="clear" w:color="auto" w:fill="FFFFFF"/>
        </w:rPr>
        <w:t>7</w:t>
      </w:r>
      <w:r w:rsidRPr="000A705A">
        <w:rPr>
          <w:b/>
          <w:shd w:val="clear" w:color="auto" w:fill="FFFFFF"/>
        </w:rPr>
        <w:t>. Skup podstawowych produktów zwierzęcych</w:t>
      </w:r>
      <w:r w:rsidRPr="000A705A">
        <w:rPr>
          <w:b/>
          <w:shd w:val="clear" w:color="auto" w:fill="FFFFFF"/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25"/>
        <w:gridCol w:w="1488"/>
        <w:gridCol w:w="1488"/>
        <w:gridCol w:w="1489"/>
        <w:gridCol w:w="1488"/>
        <w:gridCol w:w="1489"/>
      </w:tblGrid>
      <w:tr w:rsidR="00224E2B" w:rsidRPr="000A705A" w14:paraId="1F979312" w14:textId="77777777" w:rsidTr="009756D3">
        <w:trPr>
          <w:trHeight w:val="57"/>
        </w:trPr>
        <w:tc>
          <w:tcPr>
            <w:tcW w:w="302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815F1CE" w14:textId="77777777" w:rsidR="00224E2B" w:rsidRPr="000A705A" w:rsidRDefault="00224E2B" w:rsidP="009756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0A705A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CEA72B4" w14:textId="77777777" w:rsidR="00224E2B" w:rsidRPr="000A705A" w:rsidRDefault="00224E2B" w:rsidP="009756D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A705A">
              <w:rPr>
                <w:rFonts w:ascii="Fira Sans" w:hAnsi="Fira Sans"/>
                <w:color w:val="auto"/>
                <w:sz w:val="16"/>
                <w:szCs w:val="16"/>
              </w:rPr>
              <w:t>I-XI 2021</w:t>
            </w:r>
          </w:p>
        </w:tc>
        <w:tc>
          <w:tcPr>
            <w:tcW w:w="446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93F61CB" w14:textId="77777777" w:rsidR="00224E2B" w:rsidRPr="000A705A" w:rsidRDefault="00224E2B" w:rsidP="009756D3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A705A">
              <w:rPr>
                <w:rFonts w:ascii="Fira Sans" w:hAnsi="Fira Sans"/>
                <w:color w:val="auto"/>
                <w:sz w:val="16"/>
                <w:szCs w:val="16"/>
              </w:rPr>
              <w:t>XI 2021</w:t>
            </w:r>
          </w:p>
        </w:tc>
      </w:tr>
      <w:tr w:rsidR="00224E2B" w:rsidRPr="000A705A" w14:paraId="0522C8DF" w14:textId="77777777" w:rsidTr="009756D3">
        <w:trPr>
          <w:trHeight w:val="57"/>
        </w:trPr>
        <w:tc>
          <w:tcPr>
            <w:tcW w:w="302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4F1E9B7" w14:textId="77777777" w:rsidR="00224E2B" w:rsidRPr="000A705A" w:rsidRDefault="00224E2B" w:rsidP="009756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F9FD298" w14:textId="77777777" w:rsidR="00224E2B" w:rsidRPr="000A705A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A705A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5EE523" w14:textId="77777777" w:rsidR="00224E2B" w:rsidRPr="000A705A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A705A">
              <w:rPr>
                <w:sz w:val="16"/>
                <w:szCs w:val="16"/>
              </w:rPr>
              <w:t>I-XI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895A57" w14:textId="77777777" w:rsidR="00224E2B" w:rsidRPr="000A705A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A705A">
              <w:rPr>
                <w:sz w:val="16"/>
                <w:szCs w:val="16"/>
              </w:rPr>
              <w:t>w tys. t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5B8149" w14:textId="77777777" w:rsidR="00224E2B" w:rsidRPr="000A705A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A705A">
              <w:rPr>
                <w:sz w:val="16"/>
                <w:szCs w:val="16"/>
              </w:rPr>
              <w:t>XI 2020 = 100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7BCAE1" w14:textId="77777777" w:rsidR="00224E2B" w:rsidRPr="000A705A" w:rsidRDefault="00224E2B" w:rsidP="009756D3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0A705A">
              <w:rPr>
                <w:sz w:val="16"/>
                <w:szCs w:val="16"/>
              </w:rPr>
              <w:t>X 2021 = 100</w:t>
            </w:r>
          </w:p>
        </w:tc>
      </w:tr>
      <w:tr w:rsidR="00224E2B" w:rsidRPr="001E5128" w14:paraId="2DF83801" w14:textId="77777777" w:rsidTr="009756D3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0D028" w14:textId="50256B58" w:rsidR="00224E2B" w:rsidRPr="001E5128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5128">
              <w:rPr>
                <w:rFonts w:ascii="Fira Sans" w:hAnsi="Fira Sans"/>
                <w:sz w:val="16"/>
                <w:szCs w:val="16"/>
              </w:rPr>
              <w:t>Żywiec rzeźny</w:t>
            </w:r>
            <w:r w:rsidRPr="004931F3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E55E5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E5128">
              <w:rPr>
                <w:rFonts w:cs="Arial"/>
                <w:sz w:val="16"/>
                <w:szCs w:val="16"/>
              </w:rPr>
              <w:t>86,6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F2180F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E5128"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91BBC8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E5128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DDDAAB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E5128"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ACB5B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1E5128">
              <w:rPr>
                <w:rFonts w:cs="Arial"/>
                <w:sz w:val="16"/>
                <w:szCs w:val="16"/>
              </w:rPr>
              <w:t>123,2</w:t>
            </w:r>
          </w:p>
        </w:tc>
      </w:tr>
      <w:tr w:rsidR="00224E2B" w:rsidRPr="001E5128" w14:paraId="4399F146" w14:textId="77777777" w:rsidTr="009756D3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893EF4" w14:textId="77777777" w:rsidR="00224E2B" w:rsidRPr="001E5128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E512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0E024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3CC8D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2B0049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6B9CD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02B9AD" w14:textId="77777777" w:rsidR="00224E2B" w:rsidRPr="001E5128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24E2B" w:rsidRPr="00255136" w14:paraId="34068ED0" w14:textId="77777777" w:rsidTr="009756D3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9D297" w14:textId="77777777" w:rsidR="00224E2B" w:rsidRPr="00255136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55136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A09B42" w14:textId="77777777" w:rsidR="00224E2B" w:rsidRPr="00255136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55136"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7119DA" w14:textId="77777777" w:rsidR="00224E2B" w:rsidRPr="00255136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9A92B" w14:textId="77777777" w:rsidR="00224E2B" w:rsidRPr="00255136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55136"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DBC2D0" w14:textId="77777777" w:rsidR="00224E2B" w:rsidRPr="00255136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55136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CDB0DA" w14:textId="77777777" w:rsidR="00224E2B" w:rsidRPr="00255136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255136">
              <w:rPr>
                <w:rFonts w:cs="Arial"/>
                <w:sz w:val="16"/>
                <w:szCs w:val="16"/>
              </w:rPr>
              <w:t>87,0</w:t>
            </w:r>
          </w:p>
        </w:tc>
      </w:tr>
      <w:tr w:rsidR="00224E2B" w:rsidRPr="00F11F44" w14:paraId="777C5A95" w14:textId="77777777" w:rsidTr="009756D3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A17F86" w14:textId="77777777" w:rsidR="00224E2B" w:rsidRPr="00F11F44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F11F44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A64034" w14:textId="77777777" w:rsidR="00224E2B" w:rsidRPr="00F11F4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1F44">
              <w:rPr>
                <w:rFonts w:cs="Arial"/>
                <w:sz w:val="16"/>
                <w:szCs w:val="16"/>
              </w:rPr>
              <w:t>32,8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F9BC92" w14:textId="77777777" w:rsidR="00224E2B" w:rsidRPr="00F11F4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1F44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1</w:t>
            </w:r>
            <w:r w:rsidRPr="00F11F44"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C3F0ED" w14:textId="77777777" w:rsidR="00224E2B" w:rsidRPr="00F11F4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1F44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FE7D4D" w14:textId="77777777" w:rsidR="00224E2B" w:rsidRPr="00F11F4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1F4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19DE92" w14:textId="77777777" w:rsidR="00224E2B" w:rsidRPr="00F11F4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F11F44">
              <w:rPr>
                <w:rFonts w:cs="Arial"/>
                <w:sz w:val="16"/>
                <w:szCs w:val="16"/>
              </w:rPr>
              <w:t>124,4</w:t>
            </w:r>
          </w:p>
        </w:tc>
      </w:tr>
      <w:tr w:rsidR="00224E2B" w:rsidRPr="00C80954" w14:paraId="7C1E7EC7" w14:textId="77777777" w:rsidTr="009756D3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ABF445" w14:textId="77777777" w:rsidR="00224E2B" w:rsidRPr="00C80954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80954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C6FBDD" w14:textId="77777777" w:rsidR="00224E2B" w:rsidRPr="00C8095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0954">
              <w:rPr>
                <w:rFonts w:cs="Arial"/>
                <w:sz w:val="16"/>
                <w:szCs w:val="16"/>
              </w:rPr>
              <w:t>32,3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956C8" w14:textId="77777777" w:rsidR="00224E2B" w:rsidRPr="00C8095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09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42F620" w14:textId="77777777" w:rsidR="00224E2B" w:rsidRPr="00C8095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0954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E8D754" w14:textId="77777777" w:rsidR="00224E2B" w:rsidRPr="00C8095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0954">
              <w:rPr>
                <w:rFonts w:cs="Arial"/>
                <w:sz w:val="16"/>
                <w:szCs w:val="16"/>
              </w:rPr>
              <w:t>70,8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99AA14" w14:textId="77777777" w:rsidR="00224E2B" w:rsidRPr="00C80954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0954">
              <w:rPr>
                <w:rFonts w:cs="Arial"/>
                <w:sz w:val="16"/>
                <w:szCs w:val="16"/>
              </w:rPr>
              <w:t>139,8</w:t>
            </w:r>
          </w:p>
        </w:tc>
      </w:tr>
      <w:tr w:rsidR="00224E2B" w:rsidRPr="00800D26" w14:paraId="05AAE6B1" w14:textId="77777777" w:rsidTr="009756D3">
        <w:trPr>
          <w:trHeight w:val="57"/>
        </w:trPr>
        <w:tc>
          <w:tcPr>
            <w:tcW w:w="302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F29D5E" w14:textId="4693FD30" w:rsidR="00224E2B" w:rsidRPr="004961B0" w:rsidRDefault="00224E2B" w:rsidP="009756D3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961B0">
              <w:rPr>
                <w:rFonts w:ascii="Fira Sans" w:hAnsi="Fira Sans"/>
                <w:sz w:val="16"/>
                <w:szCs w:val="16"/>
              </w:rPr>
              <w:t>Mleko</w:t>
            </w:r>
            <w:r w:rsidRPr="004931F3">
              <w:rPr>
                <w:rFonts w:ascii="Fira Sans" w:hAnsi="Fira Sans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BE967" w14:textId="77777777" w:rsidR="00224E2B" w:rsidRPr="004961B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61B0">
              <w:rPr>
                <w:rFonts w:cs="Arial"/>
                <w:sz w:val="16"/>
                <w:szCs w:val="16"/>
              </w:rPr>
              <w:t>159,8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85EE7B" w14:textId="77777777" w:rsidR="00224E2B" w:rsidRPr="004961B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61B0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1ACB42" w14:textId="77777777" w:rsidR="00224E2B" w:rsidRPr="004961B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61B0"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14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F4965E" w14:textId="77777777" w:rsidR="00224E2B" w:rsidRPr="004961B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61B0">
              <w:rPr>
                <w:rFonts w:cs="Arial"/>
                <w:sz w:val="16"/>
                <w:szCs w:val="16"/>
              </w:rPr>
              <w:t>98,6</w:t>
            </w:r>
          </w:p>
        </w:tc>
        <w:tc>
          <w:tcPr>
            <w:tcW w:w="148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396380" w14:textId="77777777" w:rsidR="00224E2B" w:rsidRPr="004961B0" w:rsidRDefault="00224E2B" w:rsidP="009756D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4961B0">
              <w:rPr>
                <w:rFonts w:cs="Arial"/>
                <w:sz w:val="16"/>
                <w:szCs w:val="16"/>
              </w:rPr>
              <w:t>96,2</w:t>
            </w:r>
          </w:p>
        </w:tc>
      </w:tr>
    </w:tbl>
    <w:p w14:paraId="0860C8D4" w14:textId="77777777" w:rsidR="00224E2B" w:rsidRPr="004961B0" w:rsidRDefault="00224E2B" w:rsidP="00224E2B">
      <w:pPr>
        <w:spacing w:line="240" w:lineRule="auto"/>
        <w:ind w:left="227"/>
        <w:rPr>
          <w:rFonts w:cs="Arial"/>
          <w:sz w:val="16"/>
          <w:szCs w:val="16"/>
        </w:rPr>
      </w:pPr>
      <w:r w:rsidRPr="00761D62">
        <w:rPr>
          <w:rFonts w:cs="Arial"/>
          <w:sz w:val="16"/>
          <w:szCs w:val="16"/>
        </w:rPr>
        <w:t>a</w:t>
      </w:r>
      <w:r w:rsidRPr="000A705A">
        <w:rPr>
          <w:rFonts w:cs="Arial"/>
          <w:sz w:val="16"/>
          <w:szCs w:val="16"/>
          <w:vertAlign w:val="superscript"/>
        </w:rPr>
        <w:t xml:space="preserve">  </w:t>
      </w:r>
      <w:r w:rsidRPr="000A705A">
        <w:rPr>
          <w:rFonts w:cs="Arial"/>
          <w:sz w:val="16"/>
          <w:szCs w:val="16"/>
        </w:rPr>
        <w:t xml:space="preserve">W okresie lipiec-listopad bez skupu realizowanego przez osoby fizyczne. </w:t>
      </w:r>
      <w:r w:rsidRPr="00761D62">
        <w:rPr>
          <w:rFonts w:cs="Arial"/>
          <w:sz w:val="16"/>
          <w:szCs w:val="16"/>
        </w:rPr>
        <w:t>b</w:t>
      </w:r>
      <w:r w:rsidRPr="000A705A">
        <w:rPr>
          <w:rFonts w:cs="Arial"/>
          <w:sz w:val="16"/>
          <w:szCs w:val="16"/>
        </w:rPr>
        <w:t xml:space="preserve"> Obejmuje bydło, cielęta, trzodę chlewną, owce, konie i drób; </w:t>
      </w:r>
      <w:r w:rsidRPr="004961B0">
        <w:rPr>
          <w:rFonts w:cs="Arial"/>
          <w:sz w:val="16"/>
          <w:szCs w:val="16"/>
        </w:rPr>
        <w:t xml:space="preserve">w wadze żywej. </w:t>
      </w:r>
      <w:r w:rsidRPr="00761D62">
        <w:rPr>
          <w:rFonts w:cs="Arial"/>
          <w:sz w:val="16"/>
          <w:szCs w:val="16"/>
        </w:rPr>
        <w:t>c</w:t>
      </w:r>
      <w:r w:rsidRPr="004961B0">
        <w:rPr>
          <w:rFonts w:cs="Arial"/>
          <w:sz w:val="16"/>
          <w:szCs w:val="16"/>
        </w:rPr>
        <w:t xml:space="preserve"> W milionach litrów.</w:t>
      </w:r>
    </w:p>
    <w:p w14:paraId="04052D29" w14:textId="77777777" w:rsidR="00224E2B" w:rsidRPr="004961B0" w:rsidRDefault="00224E2B" w:rsidP="0009286C">
      <w:pPr>
        <w:pStyle w:val="Tekstkomunikat"/>
        <w:pageBreakBefore/>
        <w:suppressAutoHyphens/>
        <w:spacing w:before="240"/>
      </w:pPr>
      <w:r w:rsidRPr="004961B0">
        <w:lastRenderedPageBreak/>
        <w:t xml:space="preserve">Od początku 2021 r. producenci z województwa świętokrzyskiego dostarczyli do skupu 86,6 tys. t </w:t>
      </w:r>
      <w:r w:rsidRPr="004961B0">
        <w:rPr>
          <w:b/>
        </w:rPr>
        <w:t xml:space="preserve">żywca rzeźnego </w:t>
      </w:r>
      <w:r w:rsidRPr="004961B0">
        <w:t>(w wadze żywej), tj. o 6,7% mniej niż przed rokiem. Spadek skupu dotyczył żywca wieprzowego (o 29,0%) i drobiowego (o 0,6%), a wzrost - żywca wołowego (o 1,3%). W listopadzie 2021 r. podaż żywca rzeźnego ogółem (6,4 tys. t) była niższa w ujęciu rocznym (o 13,2%), ale wyższa w ujęciu miesięcznym (o 23,2%).</w:t>
      </w:r>
    </w:p>
    <w:p w14:paraId="55A21D97" w14:textId="77777777" w:rsidR="00224E2B" w:rsidRPr="00921876" w:rsidRDefault="00224E2B" w:rsidP="00224E2B">
      <w:pPr>
        <w:pStyle w:val="Tekstkomunikat"/>
      </w:pPr>
      <w:r w:rsidRPr="00800D26">
        <w:t xml:space="preserve">Dostawy </w:t>
      </w:r>
      <w:r w:rsidRPr="00800D26">
        <w:rPr>
          <w:b/>
        </w:rPr>
        <w:t>mleka</w:t>
      </w:r>
      <w:r w:rsidRPr="00800D26">
        <w:t xml:space="preserve"> do skupu w okresie styczeń–listopad 2021 r. (159,8 mln l) były o 1,8% mniejsze niż w tym samym okresie 2020 r. </w:t>
      </w:r>
      <w:r w:rsidRPr="00EE56A0">
        <w:t>W</w:t>
      </w:r>
      <w:r>
        <w:t xml:space="preserve"> listopadzie</w:t>
      </w:r>
      <w:r w:rsidRPr="00EE56A0">
        <w:t xml:space="preserve"> </w:t>
      </w:r>
      <w:r>
        <w:t xml:space="preserve">2021 </w:t>
      </w:r>
      <w:r w:rsidRPr="00EE56A0">
        <w:t xml:space="preserve">r. skup mleka </w:t>
      </w:r>
      <w:r>
        <w:t xml:space="preserve">ukształtował się na poziomie niższym od notowanego przed rokiem (o 1,4%) i niższym niż przed </w:t>
      </w:r>
      <w:r w:rsidRPr="00EE56A0">
        <w:t>miesiąc</w:t>
      </w:r>
      <w:r>
        <w:t>em (o 3,8%).</w:t>
      </w:r>
    </w:p>
    <w:p w14:paraId="4755FD53" w14:textId="43DD5979" w:rsidR="00224E2B" w:rsidRPr="0037642F" w:rsidRDefault="00224E2B" w:rsidP="00224E2B">
      <w:pPr>
        <w:pStyle w:val="tytuwykresu"/>
        <w:spacing w:before="240"/>
        <w:rPr>
          <w:shd w:val="clear" w:color="auto" w:fill="FFFFFF"/>
        </w:rPr>
      </w:pPr>
      <w:r w:rsidRPr="0037642F">
        <w:rPr>
          <w:shd w:val="clear" w:color="auto" w:fill="FFFFFF"/>
        </w:rPr>
        <w:t xml:space="preserve">Tablica </w:t>
      </w:r>
      <w:r w:rsidR="0009286C">
        <w:rPr>
          <w:shd w:val="clear" w:color="auto" w:fill="FFFFFF"/>
        </w:rPr>
        <w:t>8</w:t>
      </w:r>
      <w:r w:rsidRPr="0037642F">
        <w:rPr>
          <w:shd w:val="clear" w:color="auto" w:fill="FFFFFF"/>
        </w:rPr>
        <w:t>. Przeciętne ceny podstawowych produktów rolnych</w:t>
      </w:r>
    </w:p>
    <w:tbl>
      <w:tblPr>
        <w:tblStyle w:val="Siatkatabelijasna1"/>
        <w:tblpPr w:leftFromText="141" w:rightFromText="141" w:vertAnchor="text" w:horzAnchor="margin" w:tblpXSpec="center" w:tblpY="14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785"/>
        <w:gridCol w:w="960"/>
        <w:gridCol w:w="960"/>
        <w:gridCol w:w="960"/>
        <w:gridCol w:w="961"/>
        <w:gridCol w:w="960"/>
        <w:gridCol w:w="960"/>
        <w:gridCol w:w="960"/>
        <w:gridCol w:w="961"/>
      </w:tblGrid>
      <w:tr w:rsidR="00224E2B" w:rsidRPr="0037642F" w14:paraId="44E26EBA" w14:textId="77777777" w:rsidTr="009756D3">
        <w:trPr>
          <w:trHeight w:val="57"/>
        </w:trPr>
        <w:tc>
          <w:tcPr>
            <w:tcW w:w="2785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48E44054" w14:textId="77777777" w:rsidR="00224E2B" w:rsidRPr="0037642F" w:rsidRDefault="00224E2B" w:rsidP="009756D3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37642F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4801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784B4EC" w14:textId="77777777" w:rsidR="00224E2B" w:rsidRPr="0037642F" w:rsidRDefault="00224E2B" w:rsidP="009756D3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7642F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91DBCD8" w14:textId="3664FBB2" w:rsidR="00224E2B" w:rsidRPr="0037642F" w:rsidRDefault="00224E2B" w:rsidP="009756D3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37642F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  <w:r w:rsidRPr="0037642F">
              <w:rPr>
                <w:rFonts w:ascii="Fira Sans" w:hAnsi="Fira Sans"/>
                <w:color w:val="auto"/>
                <w:sz w:val="16"/>
                <w:szCs w:val="16"/>
                <w:vertAlign w:val="superscript"/>
              </w:rPr>
              <w:t>a</w:t>
            </w:r>
          </w:p>
        </w:tc>
      </w:tr>
      <w:tr w:rsidR="00224E2B" w:rsidRPr="0037642F" w14:paraId="05E13117" w14:textId="77777777" w:rsidTr="009756D3">
        <w:trPr>
          <w:trHeight w:val="57"/>
        </w:trPr>
        <w:tc>
          <w:tcPr>
            <w:tcW w:w="2785" w:type="dxa"/>
            <w:vMerge/>
            <w:tcBorders>
              <w:right w:val="single" w:sz="4" w:space="0" w:color="522398"/>
            </w:tcBorders>
            <w:vAlign w:val="center"/>
          </w:tcPr>
          <w:p w14:paraId="3DBEC19E" w14:textId="77777777" w:rsidR="00224E2B" w:rsidRPr="0037642F" w:rsidRDefault="00224E2B" w:rsidP="009756D3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A16A164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37642F">
              <w:rPr>
                <w:sz w:val="16"/>
                <w:szCs w:val="16"/>
              </w:rPr>
              <w:t>XI 2021</w:t>
            </w:r>
          </w:p>
        </w:tc>
        <w:tc>
          <w:tcPr>
            <w:tcW w:w="192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13A4EBF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37642F">
              <w:rPr>
                <w:sz w:val="16"/>
                <w:szCs w:val="16"/>
              </w:rPr>
              <w:t>I-XI 2021</w:t>
            </w:r>
          </w:p>
        </w:tc>
        <w:tc>
          <w:tcPr>
            <w:tcW w:w="288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EBD1ED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37642F">
              <w:rPr>
                <w:sz w:val="16"/>
                <w:szCs w:val="16"/>
              </w:rPr>
              <w:t>XI 2021</w:t>
            </w:r>
          </w:p>
        </w:tc>
      </w:tr>
      <w:tr w:rsidR="00224E2B" w:rsidRPr="0037642F" w14:paraId="611ABBAC" w14:textId="77777777" w:rsidTr="009756D3">
        <w:trPr>
          <w:trHeight w:val="336"/>
        </w:trPr>
        <w:tc>
          <w:tcPr>
            <w:tcW w:w="2785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B24F77A" w14:textId="77777777" w:rsidR="00224E2B" w:rsidRPr="0037642F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436DF08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171C56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XI</w:t>
            </w:r>
            <w:r w:rsidRPr="0037642F">
              <w:rPr>
                <w:rFonts w:cs="Arial"/>
                <w:sz w:val="16"/>
                <w:szCs w:val="16"/>
              </w:rPr>
              <w:br/>
              <w:t>2020 =</w:t>
            </w:r>
            <w:r w:rsidRPr="0037642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9A6CE54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X</w:t>
            </w:r>
            <w:r w:rsidRPr="0037642F">
              <w:rPr>
                <w:rFonts w:cs="Arial"/>
                <w:sz w:val="16"/>
                <w:szCs w:val="16"/>
              </w:rPr>
              <w:br/>
              <w:t>2021 =</w:t>
            </w:r>
            <w:r w:rsidRPr="0037642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F466A79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F6479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I-XI</w:t>
            </w:r>
            <w:r w:rsidRPr="0037642F">
              <w:rPr>
                <w:rFonts w:cs="Arial"/>
                <w:sz w:val="16"/>
                <w:szCs w:val="16"/>
              </w:rPr>
              <w:br/>
              <w:t>2020 =</w:t>
            </w:r>
            <w:r w:rsidRPr="0037642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6E387F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E7A1F00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XI</w:t>
            </w:r>
            <w:r w:rsidRPr="0037642F">
              <w:rPr>
                <w:rFonts w:cs="Arial"/>
                <w:sz w:val="16"/>
                <w:szCs w:val="16"/>
              </w:rPr>
              <w:br/>
              <w:t>2020 =</w:t>
            </w:r>
            <w:r w:rsidRPr="0037642F"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E042C0C" w14:textId="77777777" w:rsidR="00224E2B" w:rsidRPr="0037642F" w:rsidRDefault="00224E2B" w:rsidP="009756D3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37642F">
              <w:rPr>
                <w:rFonts w:cs="Arial"/>
                <w:sz w:val="16"/>
                <w:szCs w:val="16"/>
              </w:rPr>
              <w:t>X</w:t>
            </w:r>
            <w:r w:rsidRPr="0037642F">
              <w:rPr>
                <w:rFonts w:cs="Arial"/>
                <w:sz w:val="16"/>
                <w:szCs w:val="16"/>
              </w:rPr>
              <w:br/>
              <w:t>2021 =</w:t>
            </w:r>
            <w:r w:rsidRPr="0037642F"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224E2B" w:rsidRPr="00B16CD1" w14:paraId="1466B3C1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EA43A" w14:textId="5B18ACA9" w:rsidR="00224E2B" w:rsidRPr="0037642F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37642F">
              <w:rPr>
                <w:rFonts w:ascii="Fira Sans" w:hAnsi="Fira Sans" w:cs="Arial"/>
                <w:sz w:val="16"/>
                <w:szCs w:val="16"/>
              </w:rPr>
              <w:t>Ziarno zbóż</w:t>
            </w:r>
            <w:r w:rsidRPr="0037642F">
              <w:rPr>
                <w:rFonts w:ascii="Fira Sans" w:hAnsi="Fira Sans" w:cs="Arial"/>
                <w:sz w:val="16"/>
                <w:szCs w:val="16"/>
                <w:vertAlign w:val="superscript"/>
              </w:rPr>
              <w:t>b</w:t>
            </w:r>
            <w:r w:rsidRPr="0037642F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0F30BE" w14:textId="77777777" w:rsidR="00224E2B" w:rsidRPr="0037642F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CDC389" w14:textId="77777777" w:rsidR="00224E2B" w:rsidRPr="0037642F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348CC" w14:textId="77777777" w:rsidR="00224E2B" w:rsidRPr="0037642F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9C6E7C" w14:textId="77777777" w:rsidR="00224E2B" w:rsidRPr="0037642F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47639D" w14:textId="77777777" w:rsidR="00224E2B" w:rsidRPr="0037642F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C54C55" w14:textId="77777777" w:rsidR="00224E2B" w:rsidRPr="00B16CD1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0E51F6" w14:textId="77777777" w:rsidR="00224E2B" w:rsidRPr="00B16CD1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6B3897" w14:textId="77777777" w:rsidR="00224E2B" w:rsidRPr="00B16CD1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24E2B" w:rsidRPr="00B16CD1" w14:paraId="5CEE7E32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0A9DBF" w14:textId="77777777" w:rsidR="00224E2B" w:rsidRPr="007B6F08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B6F08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28FCB" w14:textId="77777777" w:rsidR="00224E2B" w:rsidRPr="007B6F0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B6F08">
              <w:rPr>
                <w:rFonts w:cs="Arial"/>
                <w:sz w:val="16"/>
                <w:szCs w:val="16"/>
              </w:rPr>
              <w:t>118,71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630556" w14:textId="77777777" w:rsidR="00224E2B" w:rsidRPr="007B6F0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B6F0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D07C9F" w14:textId="77777777" w:rsidR="00224E2B" w:rsidRPr="007B6F0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B6F08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49CB6F" w14:textId="77777777" w:rsidR="00224E2B" w:rsidRPr="007B6F0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B6F08">
              <w:rPr>
                <w:rFonts w:cs="Arial"/>
                <w:sz w:val="16"/>
                <w:szCs w:val="16"/>
              </w:rPr>
              <w:t>93,96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0E3BD6" w14:textId="77777777" w:rsidR="00224E2B" w:rsidRPr="007B6F0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7B6F08">
              <w:rPr>
                <w:rFonts w:cs="Arial"/>
                <w:sz w:val="16"/>
                <w:szCs w:val="16"/>
              </w:rPr>
              <w:t>128,9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1A6AC5" w14:textId="77777777" w:rsidR="00224E2B" w:rsidRPr="00B16CD1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16CD1">
              <w:rPr>
                <w:rFonts w:cs="Arial"/>
                <w:sz w:val="16"/>
                <w:szCs w:val="16"/>
              </w:rPr>
              <w:t>108,65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7EBBF2" w14:textId="77777777" w:rsidR="00224E2B" w:rsidRPr="00B16CD1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16CD1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FCE51F" w14:textId="77777777" w:rsidR="00224E2B" w:rsidRPr="00B16CD1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B16CD1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224E2B" w:rsidRPr="001A5ADC" w14:paraId="358CA569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C3D40" w14:textId="77777777" w:rsidR="00224E2B" w:rsidRPr="002931F3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2931F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76881C" w14:textId="77777777" w:rsidR="00224E2B" w:rsidRPr="002931F3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931F3">
              <w:rPr>
                <w:rFonts w:cs="Arial"/>
                <w:sz w:val="16"/>
                <w:szCs w:val="16"/>
              </w:rPr>
              <w:t>84,94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505510" w14:textId="77777777" w:rsidR="00224E2B" w:rsidRPr="002931F3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931F3">
              <w:rPr>
                <w:rFonts w:cs="Arial"/>
                <w:sz w:val="16"/>
                <w:szCs w:val="16"/>
              </w:rPr>
              <w:t>153,5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DC3E2C" w14:textId="77777777" w:rsidR="00224E2B" w:rsidRPr="002931F3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931F3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A0563" w14:textId="77777777" w:rsidR="00224E2B" w:rsidRPr="002931F3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931F3">
              <w:rPr>
                <w:rFonts w:cs="Arial"/>
                <w:sz w:val="16"/>
                <w:szCs w:val="16"/>
              </w:rPr>
              <w:t>69,35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BD73EB" w14:textId="77777777" w:rsidR="00224E2B" w:rsidRPr="002931F3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931F3">
              <w:rPr>
                <w:rFonts w:cs="Arial"/>
                <w:sz w:val="16"/>
                <w:szCs w:val="16"/>
              </w:rPr>
              <w:t>133,7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14C6C1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sz w:val="16"/>
                <w:szCs w:val="16"/>
              </w:rPr>
              <w:t>82,69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199F6C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05CCBF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224E2B" w:rsidRPr="001A5ADC" w14:paraId="22B0CD47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B287E1" w14:textId="5CA4B6CB" w:rsidR="00224E2B" w:rsidRPr="00AC3258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AC3258">
              <w:rPr>
                <w:rFonts w:ascii="Fira Sans" w:hAnsi="Fira Sans" w:cs="Arial"/>
                <w:sz w:val="16"/>
                <w:szCs w:val="16"/>
              </w:rPr>
              <w:t>Ziemniaki</w:t>
            </w:r>
            <w:r w:rsidRPr="00AC3258">
              <w:rPr>
                <w:rFonts w:ascii="Fira Sans" w:hAnsi="Fira Sans" w:cs="Arial"/>
                <w:sz w:val="16"/>
                <w:szCs w:val="16"/>
                <w:vertAlign w:val="superscript"/>
              </w:rPr>
              <w:t>c</w:t>
            </w:r>
            <w:r w:rsidRPr="00AC3258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3C1AB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C3258">
              <w:rPr>
                <w:rFonts w:cs="Arial"/>
                <w:sz w:val="16"/>
                <w:szCs w:val="16"/>
              </w:rPr>
              <w:t>47,74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F98B93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C3258">
              <w:rPr>
                <w:rFonts w:cs="Arial"/>
                <w:sz w:val="16"/>
                <w:szCs w:val="16"/>
              </w:rPr>
              <w:t>138,2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6C40B3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C3258">
              <w:rPr>
                <w:rFonts w:cs="Arial"/>
                <w:sz w:val="16"/>
                <w:szCs w:val="16"/>
              </w:rPr>
              <w:t>82,8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FAD2A4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C3258">
              <w:rPr>
                <w:rFonts w:cs="Arial"/>
                <w:sz w:val="16"/>
                <w:szCs w:val="16"/>
              </w:rPr>
              <w:t>53,62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6FBF97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C3258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15A772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sz w:val="16"/>
                <w:szCs w:val="16"/>
              </w:rPr>
              <w:t>105,94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C5A4F9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568ECA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sz w:val="16"/>
                <w:szCs w:val="16"/>
              </w:rPr>
              <w:t>90,8</w:t>
            </w:r>
          </w:p>
        </w:tc>
      </w:tr>
      <w:tr w:rsidR="00224E2B" w:rsidRPr="001A5ADC" w14:paraId="701D8666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BFD3DD" w14:textId="77777777" w:rsidR="00224E2B" w:rsidRPr="00AC3258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AC3258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2FB288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E0DEF4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D5FE6B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8E4F87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8D9CE0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80502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74EA14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44DEA0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24E2B" w:rsidRPr="001A5ADC" w14:paraId="309CFDA0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F4EF" w14:textId="77777777" w:rsidR="00224E2B" w:rsidRPr="00AC3258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AC3258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F654A8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1A9715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22E9C1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6E64E2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210EC9" w14:textId="77777777" w:rsidR="00224E2B" w:rsidRPr="00AC3258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41294E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A91F0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1DA702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24E2B" w:rsidRPr="001A5ADC" w14:paraId="6AC61E78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BAAD62" w14:textId="77777777" w:rsidR="00224E2B" w:rsidRPr="0024291E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4291E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A3C4D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7,95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083C8C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124,2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07BA40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80F89A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7,29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DED22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0F0C3E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5566A9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504DD0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24E2B" w:rsidRPr="001A5ADC" w14:paraId="0C8DE8FD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8BCFD0" w14:textId="77777777" w:rsidR="00224E2B" w:rsidRPr="0024291E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4291E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B03FE6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4,27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900C29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F3DD0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321E3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4,82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17ECB0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FF301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7A49C1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C232A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24E2B" w:rsidRPr="001A5ADC" w14:paraId="0F16194D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FE683" w14:textId="77777777" w:rsidR="00224E2B" w:rsidRPr="0024291E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4291E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AF6B3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4,18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C6F2F7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138,3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3C193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06080F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4,15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6FF142" w14:textId="77777777" w:rsidR="00224E2B" w:rsidRPr="0024291E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24291E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87213B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2AD5F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206A7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224E2B" w:rsidRPr="001A5ADC" w14:paraId="1486B50B" w14:textId="77777777" w:rsidTr="009756D3">
        <w:trPr>
          <w:trHeight w:val="57"/>
        </w:trPr>
        <w:tc>
          <w:tcPr>
            <w:tcW w:w="278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D55046" w14:textId="77777777" w:rsidR="00224E2B" w:rsidRPr="0086294A" w:rsidRDefault="00224E2B" w:rsidP="009756D3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6294A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757B33" w14:textId="77777777" w:rsidR="00224E2B" w:rsidRPr="0086294A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294A">
              <w:rPr>
                <w:rFonts w:cs="Arial"/>
                <w:sz w:val="16"/>
                <w:szCs w:val="16"/>
              </w:rPr>
              <w:t>167,79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043156" w14:textId="77777777" w:rsidR="00224E2B" w:rsidRPr="0086294A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294A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599F7" w14:textId="77777777" w:rsidR="00224E2B" w:rsidRPr="0086294A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294A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507DE3" w14:textId="77777777" w:rsidR="00224E2B" w:rsidRPr="0086294A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294A">
              <w:rPr>
                <w:rFonts w:cs="Arial"/>
                <w:sz w:val="16"/>
                <w:szCs w:val="16"/>
              </w:rPr>
              <w:t>147,76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FA292E" w14:textId="77777777" w:rsidR="00224E2B" w:rsidRPr="0086294A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86294A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0AC0FF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9AD713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96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399E9D" w14:textId="77777777" w:rsidR="00224E2B" w:rsidRPr="001A5ADC" w:rsidRDefault="00224E2B" w:rsidP="009756D3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A5ADC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14:paraId="0EDC2FD4" w14:textId="0B3F76A3" w:rsidR="00224E2B" w:rsidRPr="002F5749" w:rsidRDefault="00224E2B" w:rsidP="00224E2B">
      <w:pPr>
        <w:suppressAutoHyphens/>
        <w:spacing w:line="240" w:lineRule="auto"/>
        <w:ind w:left="227"/>
      </w:pPr>
      <w:r w:rsidRPr="00761D62">
        <w:rPr>
          <w:rFonts w:cs="Arial"/>
          <w:sz w:val="16"/>
          <w:szCs w:val="16"/>
        </w:rPr>
        <w:t>a</w:t>
      </w:r>
      <w:r w:rsidRPr="002F5749">
        <w:rPr>
          <w:rFonts w:cs="Arial"/>
          <w:sz w:val="16"/>
          <w:szCs w:val="16"/>
          <w:vertAlign w:val="superscript"/>
        </w:rPr>
        <w:t xml:space="preserve"> </w:t>
      </w:r>
      <w:r w:rsidRPr="002F5749">
        <w:rPr>
          <w:spacing w:val="-4"/>
          <w:sz w:val="16"/>
          <w:szCs w:val="16"/>
        </w:rPr>
        <w:t xml:space="preserve">Badanie cen targowiskowych zawieszone od kwietnia do czerwca 2020 r. oraz od listopada 2020 r do czerwca 2021 r. ze względu na decyzję o zamknięciu targowisk z powodu zagrożenia chorobą COVID-19. </w:t>
      </w:r>
      <w:r w:rsidR="003247E5" w:rsidRPr="00761D62">
        <w:rPr>
          <w:rFonts w:cs="Arial"/>
          <w:sz w:val="16"/>
          <w:szCs w:val="16"/>
        </w:rPr>
        <w:t>B</w:t>
      </w:r>
      <w:r w:rsidR="003247E5">
        <w:rPr>
          <w:rFonts w:cs="Arial"/>
          <w:sz w:val="16"/>
          <w:szCs w:val="16"/>
          <w:vertAlign w:val="superscript"/>
        </w:rPr>
        <w:t xml:space="preserve"> </w:t>
      </w:r>
      <w:r w:rsidRPr="002F5749">
        <w:rPr>
          <w:rFonts w:cs="Arial"/>
          <w:sz w:val="16"/>
          <w:szCs w:val="16"/>
        </w:rPr>
        <w:t xml:space="preserve">W skupie bez ziarna siewnego. </w:t>
      </w:r>
      <w:r w:rsidRPr="00761D62">
        <w:rPr>
          <w:rFonts w:cs="Arial"/>
          <w:sz w:val="16"/>
          <w:szCs w:val="16"/>
        </w:rPr>
        <w:t xml:space="preserve">c </w:t>
      </w:r>
      <w:r w:rsidRPr="002F5749">
        <w:rPr>
          <w:rFonts w:cs="Arial"/>
          <w:sz w:val="16"/>
          <w:szCs w:val="16"/>
        </w:rPr>
        <w:t xml:space="preserve">Na targowiskach – jadalne późne. </w:t>
      </w:r>
    </w:p>
    <w:p w14:paraId="3023A0C6" w14:textId="12E74D8C" w:rsidR="00224E2B" w:rsidRPr="00853620" w:rsidRDefault="00224E2B" w:rsidP="00224E2B">
      <w:pPr>
        <w:pStyle w:val="Tekstkomunikat"/>
        <w:spacing w:before="240"/>
      </w:pPr>
      <w:r w:rsidRPr="00853620">
        <w:t xml:space="preserve">Przeciętne ceny skupu </w:t>
      </w:r>
      <w:r w:rsidRPr="00853620">
        <w:rPr>
          <w:b/>
        </w:rPr>
        <w:t>pszenicy</w:t>
      </w:r>
      <w:r w:rsidRPr="00853620">
        <w:t xml:space="preserve"> i</w:t>
      </w:r>
      <w:r w:rsidRPr="00853620">
        <w:rPr>
          <w:b/>
        </w:rPr>
        <w:t xml:space="preserve"> żyta </w:t>
      </w:r>
      <w:r w:rsidRPr="00853620">
        <w:t>w okresie styczeń–listopad 2021 r. były wyższe niż w analogicznym okresie ubiegłego roku. W listopadzie 2021 r. ceny skupu pszenicy i żyta były wyższe zarówno w ujęciu rocznym, jak i miesięcznym. Na targowiskach za pszenicę i żyto płacono więcej niż w październiku 2021 r.</w:t>
      </w:r>
    </w:p>
    <w:p w14:paraId="61DB8DB7" w14:textId="1CB70CDB" w:rsidR="00224E2B" w:rsidRPr="00762631" w:rsidRDefault="00761D62" w:rsidP="004931F3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6560" behindDoc="0" locked="0" layoutInCell="1" allowOverlap="1" wp14:anchorId="62F22A04" wp14:editId="03F4B362">
            <wp:simplePos x="0" y="0"/>
            <wp:positionH relativeFrom="margin">
              <wp:align>left</wp:align>
            </wp:positionH>
            <wp:positionV relativeFrom="margin">
              <wp:posOffset>6064885</wp:posOffset>
            </wp:positionV>
            <wp:extent cx="6645910" cy="2625090"/>
            <wp:effectExtent l="0" t="0" r="2540" b="3810"/>
            <wp:wrapSquare wrapText="bothSides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1F6637" w:rsidRPr="0076263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07584" behindDoc="0" locked="0" layoutInCell="1" allowOverlap="1" wp14:anchorId="04F2F66E" wp14:editId="51AFCD81">
                <wp:simplePos x="0" y="0"/>
                <wp:positionH relativeFrom="margin">
                  <wp:posOffset>4369699</wp:posOffset>
                </wp:positionH>
                <wp:positionV relativeFrom="paragraph">
                  <wp:posOffset>2689225</wp:posOffset>
                </wp:positionV>
                <wp:extent cx="41910" cy="213995"/>
                <wp:effectExtent l="0" t="0" r="15240" b="14605"/>
                <wp:wrapSquare wrapText="bothSides"/>
                <wp:docPr id="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2321A" w14:textId="77777777" w:rsidR="002B50D4" w:rsidRPr="0007099E" w:rsidRDefault="002B50D4" w:rsidP="00224E2B">
                            <w:pPr>
                              <w:rPr>
                                <w:sz w:val="11"/>
                                <w:szCs w:val="11"/>
                              </w:rPr>
                            </w:pPr>
                            <w:r w:rsidRPr="0007099E">
                              <w:rPr>
                                <w:sz w:val="11"/>
                                <w:szCs w:val="1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2F66E" id="Text Box 19" o:spid="_x0000_s1027" type="#_x0000_t202" style="position:absolute;margin-left:344.05pt;margin-top:211.75pt;width:3.3pt;height:16.85pt;z-index:251907584;visibility:visible;mso-wrap-style:non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" filled="f" stroked="f">
                <v:textbox inset="0,0,0,0">
                  <w:txbxContent>
                    <w:p w14:paraId="56C2321A" w14:textId="77777777" w:rsidR="002B50D4" w:rsidRPr="0007099E" w:rsidRDefault="002B50D4" w:rsidP="00224E2B">
                      <w:pPr>
                        <w:rPr>
                          <w:sz w:val="11"/>
                          <w:szCs w:val="11"/>
                        </w:rPr>
                      </w:pPr>
                      <w:r w:rsidRPr="0007099E">
                        <w:rPr>
                          <w:sz w:val="11"/>
                          <w:szCs w:val="11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4E2B" w:rsidRPr="00762631">
        <w:rPr>
          <w:b/>
        </w:rPr>
        <w:t xml:space="preserve">Wykres </w:t>
      </w:r>
      <w:r w:rsidR="0009286C">
        <w:rPr>
          <w:b/>
        </w:rPr>
        <w:t>8</w:t>
      </w:r>
      <w:r w:rsidR="00224E2B" w:rsidRPr="00762631">
        <w:rPr>
          <w:b/>
        </w:rPr>
        <w:t>.</w:t>
      </w:r>
      <w:r w:rsidR="00224E2B" w:rsidRPr="00762631">
        <w:rPr>
          <w:b/>
          <w:shd w:val="clear" w:color="auto" w:fill="FFFFFF"/>
        </w:rPr>
        <w:t xml:space="preserve"> Przeciętne ceny skupu zbóż</w:t>
      </w:r>
      <w:r w:rsidR="00224E2B" w:rsidRPr="00762631">
        <w:rPr>
          <w:b/>
          <w:shd w:val="clear" w:color="auto" w:fill="FFFFFF"/>
          <w:vertAlign w:val="superscript"/>
        </w:rPr>
        <w:t>a</w:t>
      </w:r>
      <w:r w:rsidR="00224E2B" w:rsidRPr="00762631">
        <w:rPr>
          <w:b/>
          <w:shd w:val="clear" w:color="auto" w:fill="FFFFFF"/>
        </w:rPr>
        <w:t xml:space="preserve"> i targowiskowe ceny ziemniaków</w:t>
      </w:r>
    </w:p>
    <w:p w14:paraId="3ED891C1" w14:textId="41EEBD64" w:rsidR="00224E2B" w:rsidRPr="00762631" w:rsidRDefault="00224E2B" w:rsidP="00224E2B">
      <w:pPr>
        <w:suppressAutoHyphens/>
        <w:spacing w:line="240" w:lineRule="auto"/>
        <w:ind w:left="227"/>
      </w:pPr>
      <w:r w:rsidRPr="002E7238">
        <w:rPr>
          <w:rFonts w:cs="Arial"/>
          <w:sz w:val="16"/>
          <w:szCs w:val="16"/>
        </w:rPr>
        <w:t xml:space="preserve">a </w:t>
      </w:r>
      <w:r w:rsidRPr="00762631">
        <w:rPr>
          <w:rFonts w:cs="Arial"/>
          <w:sz w:val="16"/>
          <w:szCs w:val="16"/>
        </w:rPr>
        <w:t xml:space="preserve">W okresie styczeń-maj 2019 r. cena żyta bez konsumpcyjnego. </w:t>
      </w:r>
      <w:r w:rsidRPr="002E7238">
        <w:rPr>
          <w:rFonts w:cs="Arial"/>
          <w:sz w:val="16"/>
          <w:szCs w:val="16"/>
        </w:rPr>
        <w:t>b</w:t>
      </w:r>
      <w:r w:rsidRPr="00762631">
        <w:rPr>
          <w:rFonts w:cs="Arial"/>
          <w:sz w:val="16"/>
          <w:szCs w:val="16"/>
        </w:rPr>
        <w:t xml:space="preserve"> Brak danych dla okresów kwiecień-czerwiec 2020 r. i listopad 2020 r.-czerwiec 2021 r. z uwagi na obowiązującą decyzję o zamknięciu targowisk spowodowaną stanem zagrożenia COVID-19.</w:t>
      </w:r>
    </w:p>
    <w:p w14:paraId="5CFF0FB1" w14:textId="3DD1A8A5" w:rsidR="001F6637" w:rsidRDefault="001F6637" w:rsidP="001F6637">
      <w:pPr>
        <w:pStyle w:val="Tekstkomunikat"/>
        <w:pageBreakBefore/>
        <w:suppressAutoHyphens/>
        <w:spacing w:before="240"/>
      </w:pPr>
    </w:p>
    <w:p w14:paraId="155C5EA6" w14:textId="2B476AD5" w:rsidR="00224E2B" w:rsidRPr="00762631" w:rsidRDefault="00224E2B" w:rsidP="00224E2B">
      <w:pPr>
        <w:pStyle w:val="Tekstkomunikat"/>
        <w:suppressAutoHyphens/>
        <w:spacing w:before="240"/>
      </w:pPr>
      <w:r w:rsidRPr="00762631">
        <w:t xml:space="preserve">W listopadzie 2021 r. za </w:t>
      </w:r>
      <w:r w:rsidRPr="00762631">
        <w:rPr>
          <w:b/>
        </w:rPr>
        <w:t>ziemniaki</w:t>
      </w:r>
      <w:r w:rsidRPr="00762631">
        <w:t xml:space="preserve"> w skupie płacono średnio 47,74 zł/dt, tj. o 17,2% mniej niż przed miesiącem i o 38,2% więcej niż przed rokiem. Na targowiskach przeciętna cena 1 dt ziemniaków wyniosła 105,94 zł i była o 9,2% niższa w ujęciu miesięcznym.</w:t>
      </w:r>
    </w:p>
    <w:p w14:paraId="13A7CF5D" w14:textId="3E43C707" w:rsidR="00224E2B" w:rsidRPr="00762631" w:rsidRDefault="001F6637" w:rsidP="00224E2B">
      <w:pPr>
        <w:pStyle w:val="Tekstkomunikat"/>
        <w:spacing w:before="360"/>
        <w:rPr>
          <w:noProof/>
        </w:rPr>
      </w:pPr>
      <w:r>
        <w:rPr>
          <w:noProof/>
        </w:rPr>
        <w:drawing>
          <wp:anchor distT="0" distB="0" distL="114300" distR="114300" simplePos="0" relativeHeight="251908608" behindDoc="0" locked="0" layoutInCell="1" allowOverlap="1" wp14:anchorId="184AA862" wp14:editId="7676F2D1">
            <wp:simplePos x="0" y="0"/>
            <wp:positionH relativeFrom="margin">
              <wp:align>right</wp:align>
            </wp:positionH>
            <wp:positionV relativeFrom="margin">
              <wp:posOffset>1218015</wp:posOffset>
            </wp:positionV>
            <wp:extent cx="6645910" cy="2658110"/>
            <wp:effectExtent l="0" t="0" r="2540" b="8890"/>
            <wp:wrapSquare wrapText="bothSides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anchor>
        </w:drawing>
      </w:r>
      <w:r w:rsidR="00224E2B" w:rsidRPr="00762631">
        <w:rPr>
          <w:b/>
        </w:rPr>
        <w:t xml:space="preserve">Wykres </w:t>
      </w:r>
      <w:r w:rsidR="0009286C">
        <w:rPr>
          <w:b/>
        </w:rPr>
        <w:t>9</w:t>
      </w:r>
      <w:r w:rsidR="00224E2B" w:rsidRPr="00762631">
        <w:rPr>
          <w:b/>
        </w:rPr>
        <w:t>.</w:t>
      </w:r>
      <w:r w:rsidR="00224E2B" w:rsidRPr="00762631">
        <w:rPr>
          <w:b/>
          <w:shd w:val="clear" w:color="auto" w:fill="FFFFFF"/>
        </w:rPr>
        <w:t xml:space="preserve"> Przeciętne ceny skupu żywca i mleka</w:t>
      </w:r>
    </w:p>
    <w:p w14:paraId="27CADA16" w14:textId="346A3CFF" w:rsidR="00224E2B" w:rsidRPr="00762631" w:rsidRDefault="00224E2B" w:rsidP="00224E2B">
      <w:pPr>
        <w:pStyle w:val="Tekstkomunikat"/>
        <w:suppressAutoHyphens/>
        <w:spacing w:before="240"/>
      </w:pPr>
      <w:r w:rsidRPr="00762631">
        <w:t xml:space="preserve">W okresie styczeń–listopad 2021 r. przeciętna cena skupu </w:t>
      </w:r>
      <w:r w:rsidRPr="00762631">
        <w:rPr>
          <w:b/>
        </w:rPr>
        <w:t xml:space="preserve">żywca wieprzowego </w:t>
      </w:r>
      <w:r w:rsidRPr="00762631">
        <w:t>była o 8,6% niższa niż w tym samym okresie 2020 r. W listopadzie 2021 r. cena tego surowca obniżyła się w skali miesiąca o 2,8% (do 4,27 zł/kg), a w skali roku wzrosła o 7,4%.</w:t>
      </w:r>
    </w:p>
    <w:p w14:paraId="2C1D336B" w14:textId="1271F886" w:rsidR="00224E2B" w:rsidRPr="00DC75CA" w:rsidRDefault="00224E2B" w:rsidP="00224E2B">
      <w:pPr>
        <w:suppressAutoHyphens/>
        <w:rPr>
          <w:shd w:val="clear" w:color="auto" w:fill="FFFFFF"/>
        </w:rPr>
      </w:pPr>
      <w:r w:rsidRPr="00DC75CA">
        <w:rPr>
          <w:shd w:val="clear" w:color="auto" w:fill="FFFFFF"/>
        </w:rPr>
        <w:t>Relacja cen skupu trzody do cen żyta na targowiskach w listopadzie 2021 r. wyniosła 5,2 (wobec 5,4 przed miesiącem).</w:t>
      </w:r>
    </w:p>
    <w:p w14:paraId="774A56E6" w14:textId="3E364E95" w:rsidR="00224E2B" w:rsidRPr="00DC75CA" w:rsidRDefault="0062681E" w:rsidP="001F6637">
      <w:pPr>
        <w:spacing w:before="36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09632" behindDoc="0" locked="0" layoutInCell="1" allowOverlap="1" wp14:anchorId="6FEAB9DB" wp14:editId="1EF34A52">
            <wp:simplePos x="0" y="0"/>
            <wp:positionH relativeFrom="margin">
              <wp:align>right</wp:align>
            </wp:positionH>
            <wp:positionV relativeFrom="margin">
              <wp:posOffset>5139280</wp:posOffset>
            </wp:positionV>
            <wp:extent cx="6645910" cy="2584450"/>
            <wp:effectExtent l="0" t="0" r="2540" b="6350"/>
            <wp:wrapSquare wrapText="bothSides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224E2B" w:rsidRPr="00DC75CA">
        <w:rPr>
          <w:b/>
        </w:rPr>
        <w:t xml:space="preserve">Wykres </w:t>
      </w:r>
      <w:r w:rsidR="0009286C">
        <w:rPr>
          <w:b/>
        </w:rPr>
        <w:t>10</w:t>
      </w:r>
      <w:r w:rsidR="00224E2B" w:rsidRPr="00DC75CA">
        <w:rPr>
          <w:b/>
        </w:rPr>
        <w:t>.</w:t>
      </w:r>
      <w:r w:rsidR="00224E2B" w:rsidRPr="00DC75CA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14:paraId="79F4BD3F" w14:textId="59022DC9" w:rsidR="00224E2B" w:rsidRPr="00060B34" w:rsidRDefault="00224E2B" w:rsidP="00224E2B">
      <w:pPr>
        <w:pStyle w:val="Tekstkomunikat"/>
      </w:pPr>
      <w:r w:rsidRPr="00060B34">
        <w:t xml:space="preserve">Przeciętna cena skupu </w:t>
      </w:r>
      <w:r w:rsidRPr="00060B34">
        <w:rPr>
          <w:b/>
        </w:rPr>
        <w:t>żywca drobiowego</w:t>
      </w:r>
      <w:r w:rsidRPr="00060B34">
        <w:t xml:space="preserve"> w okresie styczeń-listopad 2021 r. była o 22,6% wyższa </w:t>
      </w:r>
      <w:r w:rsidRPr="00060B34">
        <w:rPr>
          <w:spacing w:val="-2"/>
        </w:rPr>
        <w:t>niż w analogicznym okresie ubiegłego roku.</w:t>
      </w:r>
      <w:r w:rsidRPr="00060B34">
        <w:t xml:space="preserve"> W listopadzie 2021 r. za 1 kg tego surowca </w:t>
      </w:r>
      <w:r w:rsidRPr="00060B34">
        <w:rPr>
          <w:spacing w:val="-1"/>
        </w:rPr>
        <w:t xml:space="preserve">w skupie płacono dostawcom </w:t>
      </w:r>
      <w:r w:rsidRPr="00060B34">
        <w:rPr>
          <w:spacing w:val="-2"/>
        </w:rPr>
        <w:t>średnio 4,18 zł, tj. więcej o 3,6% niż w październiku 2021 r. i o 38,3% niż w listopadzie 2020 r.</w:t>
      </w:r>
    </w:p>
    <w:p w14:paraId="3D0D184B" w14:textId="77777777" w:rsidR="00224E2B" w:rsidRPr="004F03FA" w:rsidRDefault="00224E2B" w:rsidP="00224E2B">
      <w:pPr>
        <w:pStyle w:val="Tekstkomunikat"/>
        <w:suppressAutoHyphens/>
      </w:pPr>
      <w:r w:rsidRPr="004F03FA">
        <w:rPr>
          <w:spacing w:val="-2"/>
        </w:rPr>
        <w:t xml:space="preserve">W okresie jedenastu miesięcy br. przeciętna </w:t>
      </w:r>
      <w:r w:rsidRPr="004F03FA">
        <w:t xml:space="preserve">cena </w:t>
      </w:r>
      <w:r w:rsidRPr="004F03FA">
        <w:rPr>
          <w:b/>
        </w:rPr>
        <w:t>żywca wołowego</w:t>
      </w:r>
      <w:r w:rsidRPr="004F03FA">
        <w:t xml:space="preserve"> w skupie była o 14,7% wyższa niż w tym samym okresie ubiegłego roku. W listopadzie 2021 r. za żywiec wołowy płacono o 2,6% mniej niż przed miesiącem i o 24,2% więcej niż przed rokiem.</w:t>
      </w:r>
    </w:p>
    <w:p w14:paraId="7CA6178C" w14:textId="77777777" w:rsidR="00224E2B" w:rsidRDefault="00224E2B" w:rsidP="00224E2B">
      <w:r w:rsidRPr="00F804D9">
        <w:t xml:space="preserve">Ceny skupu </w:t>
      </w:r>
      <w:r w:rsidRPr="00F804D9">
        <w:rPr>
          <w:b/>
        </w:rPr>
        <w:t>mleka</w:t>
      </w:r>
      <w:r w:rsidRPr="00F804D9">
        <w:t xml:space="preserve"> w okresie styczeń–listopad 2021 r. były wyższe niż przed rokiem (średnio o 14,8%). W listopadzie 2021 r. za 100 litrów tego surowca płacono 167,79 zł, </w:t>
      </w:r>
      <w:r w:rsidRPr="00F804D9">
        <w:rPr>
          <w:rFonts w:cs="Arial"/>
        </w:rPr>
        <w:t>czyli o 6,5% więcej w ujęciu miesięcznym i o 21,2% więcej w ujęciu rocznym</w:t>
      </w:r>
      <w:r w:rsidRPr="00F804D9">
        <w:t>.</w:t>
      </w:r>
    </w:p>
    <w:p w14:paraId="55ED31DC" w14:textId="301B101B" w:rsidR="00284CE4" w:rsidRDefault="00284CE4" w:rsidP="0062681E">
      <w:pPr>
        <w:pageBreakBefore/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14:paraId="532AEF02" w14:textId="10F1DD81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 xml:space="preserve">Produkcja sprzedana przemysłu w listopadzie 2021 r. osiągnęła wartość (w cenach bieżących) </w:t>
      </w:r>
      <w:r w:rsidR="007D70C2">
        <w:rPr>
          <w:shd w:val="clear" w:color="auto" w:fill="FFFFFF"/>
        </w:rPr>
        <w:t>3731,0</w:t>
      </w:r>
      <w:r w:rsidRPr="00660944">
        <w:rPr>
          <w:shd w:val="clear" w:color="auto" w:fill="FFFFFF"/>
        </w:rPr>
        <w:t xml:space="preserve"> mln zł i była (w cenach stałych) większa o 20,6% niż przed rokiem oraz o 10,0% niż przed miesiącem.</w:t>
      </w:r>
    </w:p>
    <w:p w14:paraId="3120039B" w14:textId="3D7A3824" w:rsidR="00660944" w:rsidRPr="00660944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>Produkcja sprzedana w przetwórstwie przemysłowym, stanowiąca 85,4% produkcji przemysłowej, w porównaniu z listopadem 2</w:t>
      </w:r>
      <w:r w:rsidR="007D70C2">
        <w:rPr>
          <w:shd w:val="clear" w:color="auto" w:fill="FFFFFF"/>
        </w:rPr>
        <w:t>020 r. zwiększyła się o 19,2%. Równie wysoki</w:t>
      </w:r>
      <w:r w:rsidRPr="00660944">
        <w:rPr>
          <w:shd w:val="clear" w:color="auto" w:fill="FFFFFF"/>
        </w:rPr>
        <w:t xml:space="preserve"> wzrost wystąpił w dostawie wody; gospodarowaniu ściekami i odpadami; rekultywacji (o 19,2%).</w:t>
      </w:r>
    </w:p>
    <w:p w14:paraId="01078F4E" w14:textId="1575F00E" w:rsidR="005D0E7D" w:rsidRPr="005D0E7D" w:rsidRDefault="00660944" w:rsidP="00660944">
      <w:pPr>
        <w:suppressAutoHyphens/>
        <w:rPr>
          <w:shd w:val="clear" w:color="auto" w:fill="FFFFFF"/>
        </w:rPr>
      </w:pPr>
      <w:r w:rsidRPr="00660944">
        <w:rPr>
          <w:shd w:val="clear" w:color="auto" w:fill="FFFFFF"/>
        </w:rPr>
        <w:t>Wyższy niż w analogicznym miesiącu 2020 r. poziom produkcji sprzedanej wystąpił w 22 działach przemysłu (spośród 28 występujących w województwie), niższy – w 6. Wśród działów przemysłu o znaczącym udziale w sprzedaży, zdecydowanie największy wzrost w dalszym ciągu notowano w produkcji wyrobów z drewna, korka, słomy i wikliny (o 70,1%). Po spadku przed miesiącem znaczny wzrost odnotowano w produkcji pojazdów samochodowych, przyczep i naczep (o 45,8%) oraz produkcji</w:t>
      </w:r>
      <w:r w:rsidR="0073630B">
        <w:rPr>
          <w:shd w:val="clear" w:color="auto" w:fill="FFFFFF"/>
        </w:rPr>
        <w:t xml:space="preserve"> artykułów spożywczych (o 8,5%)</w:t>
      </w:r>
      <w:r w:rsidRPr="00660944">
        <w:rPr>
          <w:shd w:val="clear" w:color="auto" w:fill="FFFFFF"/>
        </w:rPr>
        <w:t>.</w:t>
      </w:r>
      <w:r w:rsidR="0073630B">
        <w:rPr>
          <w:shd w:val="clear" w:color="auto" w:fill="FFFFFF"/>
        </w:rPr>
        <w:t xml:space="preserve"> </w:t>
      </w:r>
      <w:r w:rsidRPr="00660944">
        <w:rPr>
          <w:shd w:val="clear" w:color="auto" w:fill="FFFFFF"/>
        </w:rPr>
        <w:t>Zdynamizowaniu uległa produkcja wyrobów z gumy i tworzyw sztucznych (</w:t>
      </w:r>
      <w:r w:rsidR="00024AFD">
        <w:rPr>
          <w:shd w:val="clear" w:color="auto" w:fill="FFFFFF"/>
        </w:rPr>
        <w:t xml:space="preserve">wzrost </w:t>
      </w:r>
      <w:r w:rsidRPr="00660944">
        <w:rPr>
          <w:shd w:val="clear" w:color="auto" w:fill="FFFFFF"/>
        </w:rPr>
        <w:t>o 30,3%). Utrzymał się wzrost w produkcji wyrobów z pozostałych mineralnych surowców niemetalicznych (o 8,9%). Znacznie wolniej niż miesiąc wcześniej rosła produkcja wyrobów z metali, która zwiększyła się o 4,1%. Po wzroście przed miesiącem zmalała produkcja maszyn i urządzeń (o 5,9%).</w:t>
      </w:r>
    </w:p>
    <w:p w14:paraId="283EC417" w14:textId="298A6FA5" w:rsidR="005D0E7D" w:rsidRDefault="005D0E7D" w:rsidP="0062681E">
      <w:pPr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9286C">
        <w:rPr>
          <w:b/>
          <w:spacing w:val="-2"/>
          <w:shd w:val="clear" w:color="auto" w:fill="FFFFFF"/>
        </w:rPr>
        <w:t>9</w:t>
      </w:r>
      <w:r w:rsidRPr="005D0E7D">
        <w:rPr>
          <w:b/>
          <w:spacing w:val="-2"/>
          <w:shd w:val="clear" w:color="auto" w:fill="FFFFFF"/>
        </w:rPr>
        <w:t>. Dynamika (w cenach stałych) i struktura (w cenach bieżących) produkcji sprzedanej przemysłu</w:t>
      </w:r>
    </w:p>
    <w:tbl>
      <w:tblPr>
        <w:tblStyle w:val="Siatkatabelijasna13"/>
        <w:tblpPr w:leftFromText="141" w:rightFromText="141" w:vertAnchor="text" w:horzAnchor="margin" w:tblpXSpec="center" w:tblpY="6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9"/>
        <w:gridCol w:w="2079"/>
        <w:gridCol w:w="2079"/>
        <w:gridCol w:w="2079"/>
      </w:tblGrid>
      <w:tr w:rsidR="00660944" w:rsidRPr="005D0E7D" w14:paraId="5521909C" w14:textId="77777777" w:rsidTr="00660944">
        <w:trPr>
          <w:trHeight w:val="57"/>
        </w:trPr>
        <w:tc>
          <w:tcPr>
            <w:tcW w:w="4219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68F926CD" w14:textId="77777777" w:rsidR="00660944" w:rsidRPr="005D0E7D" w:rsidRDefault="00660944" w:rsidP="00660944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07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9526688" w14:textId="77777777" w:rsidR="00660944" w:rsidRPr="005D0E7D" w:rsidRDefault="00660944" w:rsidP="00660944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XI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158" w:type="dxa"/>
            <w:gridSpan w:val="2"/>
            <w:tcBorders>
              <w:top w:val="single" w:sz="4" w:space="0" w:color="522398"/>
            </w:tcBorders>
            <w:vAlign w:val="center"/>
          </w:tcPr>
          <w:p w14:paraId="29344401" w14:textId="77777777" w:rsidR="00660944" w:rsidRPr="005D0E7D" w:rsidRDefault="00660944" w:rsidP="00660944">
            <w:pPr>
              <w:keepNext/>
              <w:keepLines/>
              <w:spacing w:before="20" w:after="20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sz w:val="16"/>
                <w:szCs w:val="16"/>
              </w:rPr>
              <w:t>I-</w:t>
            </w:r>
            <w:r>
              <w:rPr>
                <w:rFonts w:eastAsiaTheme="majorEastAsia" w:cstheme="majorBidi"/>
                <w:sz w:val="16"/>
                <w:szCs w:val="16"/>
              </w:rPr>
              <w:t>XI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660944" w:rsidRPr="005D0E7D" w14:paraId="6469BCE0" w14:textId="77777777" w:rsidTr="00660944">
        <w:trPr>
          <w:trHeight w:val="57"/>
        </w:trPr>
        <w:tc>
          <w:tcPr>
            <w:tcW w:w="421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3B59DFF" w14:textId="77777777" w:rsidR="00660944" w:rsidRPr="005D0E7D" w:rsidRDefault="00660944" w:rsidP="00660944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58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97AF3A2" w14:textId="77777777" w:rsidR="00660944" w:rsidRPr="005D0E7D" w:rsidRDefault="00660944" w:rsidP="006609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079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2CE1904E" w14:textId="77777777" w:rsidR="00660944" w:rsidRPr="005D0E7D" w:rsidRDefault="00660944" w:rsidP="0066094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660944" w:rsidRPr="005D0E7D" w14:paraId="32F9CC3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7FD496" w14:textId="77777777" w:rsidR="00660944" w:rsidRPr="005D0E7D" w:rsidRDefault="00660944" w:rsidP="00660944">
            <w:pPr>
              <w:keepNext/>
              <w:keepLines/>
              <w:tabs>
                <w:tab w:val="right" w:leader="dot" w:pos="4156"/>
              </w:tabs>
              <w:spacing w:before="20" w:after="20"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0B57F6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120,6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3A2732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112,5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E9729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60944" w:rsidRPr="005D0E7D" w14:paraId="5C718CF7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D6A40" w14:textId="77777777" w:rsidR="00660944" w:rsidRPr="005D0E7D" w:rsidRDefault="00660944" w:rsidP="00660944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81D929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74F7C5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5246C3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0944" w:rsidRPr="005D0E7D" w14:paraId="52B6BAB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39CFAD" w14:textId="77777777" w:rsidR="00660944" w:rsidRPr="005D0E7D" w:rsidRDefault="00660944" w:rsidP="00660944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0E18F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A1041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8E5745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</w:tr>
      <w:tr w:rsidR="00660944" w:rsidRPr="005D0E7D" w14:paraId="6A8B4135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271292" w14:textId="77777777" w:rsidR="00660944" w:rsidRPr="005D0E7D" w:rsidRDefault="00660944" w:rsidP="00660944">
            <w:pPr>
              <w:tabs>
                <w:tab w:val="left" w:leader="dot" w:pos="4366"/>
              </w:tabs>
              <w:spacing w:before="20" w:after="20"/>
              <w:ind w:left="397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03512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0B8B3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A779A" w14:textId="77777777" w:rsidR="00660944" w:rsidRPr="005D0E7D" w:rsidRDefault="00660944" w:rsidP="00660944">
            <w:pPr>
              <w:spacing w:before="20" w:after="20"/>
              <w:ind w:right="2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0944" w:rsidRPr="005D0E7D" w14:paraId="2C9C74F6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518E9A" w14:textId="77777777" w:rsidR="00660944" w:rsidRPr="005D0E7D" w:rsidRDefault="00660944" w:rsidP="00660944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8AFEC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9B85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2079" w:type="dxa"/>
            <w:tcBorders>
              <w:top w:val="single" w:sz="4" w:space="0" w:color="522398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63180C4B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10,9</w:t>
            </w:r>
          </w:p>
        </w:tc>
      </w:tr>
      <w:tr w:rsidR="00660944" w:rsidRPr="005D0E7D" w14:paraId="6FAA10E7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FC16F" w14:textId="1FADFA41" w:rsidR="00660944" w:rsidRPr="005D0E7D" w:rsidRDefault="00660944" w:rsidP="009D7A9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drewna, korka, słomy i wikliny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EC7E69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BA801A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150,3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1D125F6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660944" w:rsidRPr="005D0E7D" w14:paraId="0B812260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75325" w14:textId="77777777" w:rsidR="00660944" w:rsidRPr="005D0E7D" w:rsidRDefault="00660944" w:rsidP="00660944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1D9B91" w14:textId="5D79921F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E5DD73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3A6D3B1A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660944" w:rsidRPr="005D0E7D" w14:paraId="4598B03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106CC0" w14:textId="77777777" w:rsidR="00660944" w:rsidRPr="005D0E7D" w:rsidRDefault="00660944" w:rsidP="00660944">
            <w:pPr>
              <w:tabs>
                <w:tab w:val="left" w:leader="dot" w:pos="4366"/>
              </w:tabs>
              <w:suppressAutoHyphens/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290493" w14:textId="5DB79AF4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A15AF1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62A735E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23,9</w:t>
            </w:r>
          </w:p>
        </w:tc>
      </w:tr>
      <w:tr w:rsidR="00660944" w:rsidRPr="005D0E7D" w14:paraId="52EF7E8F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E30BA" w14:textId="70665D16" w:rsidR="00660944" w:rsidRPr="005D0E7D" w:rsidRDefault="00660944" w:rsidP="009D7A9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wyrobów z metali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00478" w14:textId="006DA6B5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85293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854A94C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660944" w:rsidRPr="005D0E7D" w14:paraId="46577D28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D70565" w14:textId="220E0E27" w:rsidR="00660944" w:rsidRPr="005D0E7D" w:rsidRDefault="00660944" w:rsidP="009D7A9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maszyn i urządzeń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F6DE89" w14:textId="09A89ADF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C42EB9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294139EA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660944" w:rsidRPr="005D0E7D" w14:paraId="23694B38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693562" w14:textId="1041BD12" w:rsidR="00660944" w:rsidRPr="005D0E7D" w:rsidRDefault="00660944" w:rsidP="009D7A95">
            <w:pPr>
              <w:tabs>
                <w:tab w:val="left" w:leader="dot" w:pos="4366"/>
              </w:tabs>
              <w:spacing w:before="20" w:after="20"/>
              <w:ind w:left="226" w:hanging="113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pojazdów samochodowych, przyczep i naczep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1BFE0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145,8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AD4F6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11E89A04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9,1</w:t>
            </w:r>
          </w:p>
        </w:tc>
      </w:tr>
      <w:tr w:rsidR="00660944" w:rsidRPr="005D0E7D" w14:paraId="0548DC00" w14:textId="77777777" w:rsidTr="00660944">
        <w:trPr>
          <w:trHeight w:val="57"/>
        </w:trPr>
        <w:tc>
          <w:tcPr>
            <w:tcW w:w="421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76CED" w14:textId="44FF1948" w:rsidR="00660944" w:rsidRPr="005D0E7D" w:rsidRDefault="00660944" w:rsidP="009D7A95">
            <w:pPr>
              <w:tabs>
                <w:tab w:val="left" w:leader="dot" w:pos="4366"/>
              </w:tabs>
              <w:spacing w:before="20" w:after="20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A81D0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207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72C780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  <w:tc>
          <w:tcPr>
            <w:tcW w:w="2079" w:type="dxa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  <w:shd w:val="clear" w:color="auto" w:fill="auto"/>
            <w:vAlign w:val="bottom"/>
          </w:tcPr>
          <w:p w14:paraId="455C6985" w14:textId="77777777" w:rsidR="00660944" w:rsidRPr="005D0E7D" w:rsidRDefault="00660944" w:rsidP="00660944">
            <w:pPr>
              <w:spacing w:before="2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</w:tbl>
    <w:p w14:paraId="0CAB7D73" w14:textId="77777777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 porównaniu z </w:t>
      </w:r>
      <w:r>
        <w:rPr>
          <w:shd w:val="clear" w:color="auto" w:fill="FFFFFF"/>
        </w:rPr>
        <w:t xml:space="preserve">październikiem </w:t>
      </w:r>
      <w:r w:rsidRPr="005D0E7D">
        <w:rPr>
          <w:shd w:val="clear" w:color="auto" w:fill="FFFFFF"/>
        </w:rPr>
        <w:t xml:space="preserve">2021 r. produkcja sprzedana w przetwórstwie przemysłowym </w:t>
      </w:r>
      <w:r>
        <w:rPr>
          <w:shd w:val="clear" w:color="auto" w:fill="FFFFFF"/>
        </w:rPr>
        <w:t xml:space="preserve">wzrosła </w:t>
      </w:r>
      <w:r w:rsidRPr="005D0E7D">
        <w:rPr>
          <w:shd w:val="clear" w:color="auto" w:fill="FFFFFF"/>
        </w:rPr>
        <w:t xml:space="preserve">o </w:t>
      </w:r>
      <w:r>
        <w:rPr>
          <w:shd w:val="clear" w:color="auto" w:fill="FFFFFF"/>
        </w:rPr>
        <w:t>15,2</w:t>
      </w:r>
      <w:r w:rsidRPr="005D0E7D">
        <w:rPr>
          <w:shd w:val="clear" w:color="auto" w:fill="FFFFFF"/>
        </w:rPr>
        <w:t>%, a w dostawie wody; gospodarowaniu ściekami i odpadami; rekultywacji –</w:t>
      </w:r>
      <w:r w:rsidRPr="00EC56D8">
        <w:rPr>
          <w:shd w:val="clear" w:color="auto" w:fill="FFFFFF"/>
        </w:rPr>
        <w:t xml:space="preserve"> </w:t>
      </w:r>
      <w:r>
        <w:rPr>
          <w:shd w:val="clear" w:color="auto" w:fill="FFFFFF"/>
        </w:rPr>
        <w:t>zmalała</w:t>
      </w:r>
      <w:r w:rsidRPr="005D0E7D">
        <w:rPr>
          <w:shd w:val="clear" w:color="auto" w:fill="FFFFFF"/>
        </w:rPr>
        <w:t xml:space="preserve"> o </w:t>
      </w:r>
      <w:r>
        <w:rPr>
          <w:shd w:val="clear" w:color="auto" w:fill="FFFFFF"/>
        </w:rPr>
        <w:t>33,5</w:t>
      </w:r>
      <w:r w:rsidRPr="005D0E7D">
        <w:rPr>
          <w:shd w:val="clear" w:color="auto" w:fill="FFFFFF"/>
        </w:rPr>
        <w:t>%.</w:t>
      </w:r>
    </w:p>
    <w:p w14:paraId="0DB27395" w14:textId="29F84F43" w:rsidR="005D0E7D" w:rsidRPr="005D0E7D" w:rsidRDefault="00660944" w:rsidP="00660944">
      <w:pPr>
        <w:suppressAutoHyphens/>
        <w:rPr>
          <w:shd w:val="clear" w:color="auto" w:fill="FFFFFF"/>
        </w:rPr>
      </w:pPr>
      <w:r w:rsidRPr="005D0E7D">
        <w:rPr>
          <w:shd w:val="clear" w:color="auto" w:fill="FFFFFF"/>
        </w:rPr>
        <w:t xml:space="preserve">Wydajność pracy w przemyśle, mierzona produkcją sprzedaną na 1 zatrudnionego, </w:t>
      </w:r>
      <w:r>
        <w:rPr>
          <w:shd w:val="clear" w:color="auto" w:fill="FFFFFF"/>
        </w:rPr>
        <w:t>w listopadzie</w:t>
      </w:r>
      <w:r w:rsidRPr="005D0E7D">
        <w:rPr>
          <w:shd w:val="clear" w:color="auto" w:fill="FFFFFF"/>
        </w:rPr>
        <w:t xml:space="preserve"> 2021 r. wyniosła (w cenach bieżących) </w:t>
      </w:r>
      <w:r>
        <w:rPr>
          <w:shd w:val="clear" w:color="auto" w:fill="FFFFFF"/>
        </w:rPr>
        <w:t>54,2</w:t>
      </w:r>
      <w:r w:rsidRPr="005D0E7D">
        <w:rPr>
          <w:shd w:val="clear" w:color="auto" w:fill="FFFFFF"/>
        </w:rPr>
        <w:t xml:space="preserve"> tys. zł i była (w cenach stałych) o </w:t>
      </w:r>
      <w:r>
        <w:rPr>
          <w:shd w:val="clear" w:color="auto" w:fill="FFFFFF"/>
        </w:rPr>
        <w:t>18,6</w:t>
      </w:r>
      <w:r w:rsidRPr="005D0E7D">
        <w:rPr>
          <w:shd w:val="clear" w:color="auto" w:fill="FFFFFF"/>
        </w:rPr>
        <w:t xml:space="preserve">% wyższa niż przed rokiem, przy większym o </w:t>
      </w:r>
      <w:r>
        <w:rPr>
          <w:shd w:val="clear" w:color="auto" w:fill="FFFFFF"/>
        </w:rPr>
        <w:t>1,7</w:t>
      </w:r>
      <w:r w:rsidRPr="005D0E7D">
        <w:rPr>
          <w:shd w:val="clear" w:color="auto" w:fill="FFFFFF"/>
        </w:rPr>
        <w:t xml:space="preserve">% przeciętnym zatrudnieniu i wzroście przeciętnych miesięcznych wynagrodzeń brutto </w:t>
      </w:r>
      <w:r>
        <w:rPr>
          <w:shd w:val="clear" w:color="auto" w:fill="FFFFFF"/>
        </w:rPr>
        <w:t>7,2</w:t>
      </w:r>
      <w:r w:rsidRPr="005D0E7D">
        <w:rPr>
          <w:shd w:val="clear" w:color="auto" w:fill="FFFFFF"/>
        </w:rPr>
        <w:t>%.</w:t>
      </w:r>
    </w:p>
    <w:p w14:paraId="1208CC36" w14:textId="0BF81661" w:rsidR="005D0E7D" w:rsidRPr="005D0E7D" w:rsidRDefault="0062681E" w:rsidP="0062681E">
      <w:pPr>
        <w:pageBreakBefore/>
        <w:spacing w:before="360"/>
        <w:jc w:val="both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10656" behindDoc="0" locked="0" layoutInCell="1" allowOverlap="1" wp14:anchorId="54681D49" wp14:editId="7BA0C094">
            <wp:simplePos x="0" y="0"/>
            <wp:positionH relativeFrom="margin">
              <wp:align>right</wp:align>
            </wp:positionH>
            <wp:positionV relativeFrom="margin">
              <wp:posOffset>252000</wp:posOffset>
            </wp:positionV>
            <wp:extent cx="6645910" cy="1950720"/>
            <wp:effectExtent l="0" t="0" r="254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V relativeFrom="margin">
              <wp14:pctHeight>0</wp14:pctHeight>
            </wp14:sizeRelV>
          </wp:anchor>
        </w:drawing>
      </w:r>
      <w:r w:rsidR="005D0E7D" w:rsidRPr="005D0E7D">
        <w:rPr>
          <w:b/>
        </w:rPr>
        <w:t xml:space="preserve">Wykres </w:t>
      </w:r>
      <w:r w:rsidR="0009286C">
        <w:rPr>
          <w:b/>
        </w:rPr>
        <w:t>11</w:t>
      </w:r>
      <w:r w:rsidR="005D0E7D" w:rsidRPr="005D0E7D">
        <w:rPr>
          <w:b/>
        </w:rPr>
        <w:t>.</w:t>
      </w:r>
      <w:r w:rsidR="005D0E7D" w:rsidRPr="005D0E7D">
        <w:rPr>
          <w:b/>
          <w:shd w:val="clear" w:color="auto" w:fill="FFFFFF"/>
        </w:rPr>
        <w:t xml:space="preserve"> Dynamika produkcji sprzedanej przemysłu </w:t>
      </w:r>
      <w:r w:rsidR="005D0E7D" w:rsidRPr="005D0E7D">
        <w:rPr>
          <w:shd w:val="clear" w:color="auto" w:fill="FFFFFF"/>
        </w:rPr>
        <w:t>(przeciętna miesięczna 2015=100)</w:t>
      </w:r>
    </w:p>
    <w:p w14:paraId="2654087C" w14:textId="0AF69673" w:rsidR="00660944" w:rsidRPr="005D0E7D" w:rsidRDefault="00660944" w:rsidP="00660944">
      <w:pPr>
        <w:suppressAutoHyphens/>
        <w:spacing w:before="240"/>
        <w:rPr>
          <w:shd w:val="clear" w:color="auto" w:fill="FFFFFF"/>
        </w:rPr>
      </w:pPr>
      <w:r w:rsidRPr="005D0E7D">
        <w:rPr>
          <w:shd w:val="clear" w:color="auto" w:fill="FFFFFF"/>
        </w:rPr>
        <w:t xml:space="preserve">Produkcja sprzedana budownictwa (w cenach bieżących) </w:t>
      </w:r>
      <w:r>
        <w:rPr>
          <w:shd w:val="clear" w:color="auto" w:fill="FFFFFF"/>
        </w:rPr>
        <w:t>w listopadzie</w:t>
      </w:r>
      <w:r w:rsidRPr="005D0E7D">
        <w:rPr>
          <w:shd w:val="clear" w:color="auto" w:fill="FFFFFF"/>
        </w:rPr>
        <w:t xml:space="preserve"> 2021 r. wyniosła </w:t>
      </w:r>
      <w:r>
        <w:rPr>
          <w:shd w:val="clear" w:color="auto" w:fill="FFFFFF"/>
        </w:rPr>
        <w:t xml:space="preserve">468,8 </w:t>
      </w:r>
      <w:r w:rsidRPr="005D0E7D">
        <w:rPr>
          <w:shd w:val="clear" w:color="auto" w:fill="FFFFFF"/>
        </w:rPr>
        <w:t xml:space="preserve">mln zł i była o </w:t>
      </w:r>
      <w:r>
        <w:rPr>
          <w:shd w:val="clear" w:color="auto" w:fill="FFFFFF"/>
        </w:rPr>
        <w:t>7,8</w:t>
      </w:r>
      <w:r w:rsidRPr="005D0E7D">
        <w:rPr>
          <w:shd w:val="clear" w:color="auto" w:fill="FFFFFF"/>
        </w:rPr>
        <w:t xml:space="preserve">%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rokiem. Wydajność pracy w budownictwie, mierzona produkcją sprzedaną na 1 zatrudnionego, wyniosła (w cenach bieżących) </w:t>
      </w:r>
      <w:r>
        <w:rPr>
          <w:shd w:val="clear" w:color="auto" w:fill="FFFFFF"/>
        </w:rPr>
        <w:t>47,9</w:t>
      </w:r>
      <w:r w:rsidRPr="005D0E7D">
        <w:rPr>
          <w:shd w:val="clear" w:color="auto" w:fill="FFFFFF"/>
        </w:rPr>
        <w:t xml:space="preserve"> tys. zł i była </w:t>
      </w:r>
      <w:r>
        <w:rPr>
          <w:shd w:val="clear" w:color="auto" w:fill="FFFFFF"/>
        </w:rPr>
        <w:t>większa</w:t>
      </w:r>
      <w:r w:rsidRPr="005D0E7D">
        <w:rPr>
          <w:shd w:val="clear" w:color="auto" w:fill="FFFFFF"/>
        </w:rPr>
        <w:t xml:space="preserve"> niż przed rokiem o </w:t>
      </w:r>
      <w:r>
        <w:rPr>
          <w:shd w:val="clear" w:color="auto" w:fill="FFFFFF"/>
        </w:rPr>
        <w:t>13,8</w:t>
      </w:r>
      <w:r w:rsidRPr="005D0E7D">
        <w:rPr>
          <w:shd w:val="clear" w:color="auto" w:fill="FFFFFF"/>
        </w:rPr>
        <w:t xml:space="preserve">%. Przeciętne zatrudnienie w budownictwie było </w:t>
      </w:r>
      <w:r>
        <w:rPr>
          <w:shd w:val="clear" w:color="auto" w:fill="FFFFFF"/>
        </w:rPr>
        <w:t>w listopadzie</w:t>
      </w:r>
      <w:r w:rsidRPr="005D0E7D">
        <w:rPr>
          <w:shd w:val="clear" w:color="auto" w:fill="FFFFFF"/>
        </w:rPr>
        <w:t xml:space="preserve"> 2021 r. o </w:t>
      </w:r>
      <w:r>
        <w:rPr>
          <w:shd w:val="clear" w:color="auto" w:fill="FFFFFF"/>
        </w:rPr>
        <w:t>5,3</w:t>
      </w:r>
      <w:r w:rsidRPr="005D0E7D">
        <w:rPr>
          <w:shd w:val="clear" w:color="auto" w:fill="FFFFFF"/>
        </w:rPr>
        <w:t>% mniejsze niż przed rokiem, przy wzroście przeciętnego miesięcznego wynagrodzenia brutto o </w:t>
      </w:r>
      <w:r>
        <w:rPr>
          <w:shd w:val="clear" w:color="auto" w:fill="FFFFFF"/>
        </w:rPr>
        <w:t>4,4</w:t>
      </w:r>
      <w:r w:rsidRPr="005D0E7D">
        <w:rPr>
          <w:shd w:val="clear" w:color="auto" w:fill="FFFFFF"/>
        </w:rPr>
        <w:t>%.</w:t>
      </w:r>
    </w:p>
    <w:p w14:paraId="3D8A50FC" w14:textId="792EC3C1" w:rsidR="00663628" w:rsidRDefault="00660944" w:rsidP="00660944">
      <w:pPr>
        <w:rPr>
          <w:b/>
          <w:spacing w:val="-2"/>
          <w:shd w:val="clear" w:color="auto" w:fill="FFFFFF"/>
        </w:rPr>
      </w:pPr>
      <w:r w:rsidRPr="005D0E7D">
        <w:rPr>
          <w:shd w:val="clear" w:color="auto" w:fill="FFFFFF"/>
        </w:rPr>
        <w:t>Produkcja budowlano-montażowa (w cenach bieżących) w</w:t>
      </w:r>
      <w:r>
        <w:rPr>
          <w:shd w:val="clear" w:color="auto" w:fill="FFFFFF"/>
        </w:rPr>
        <w:t xml:space="preserve"> listopadzie</w:t>
      </w:r>
      <w:r w:rsidR="00F14A32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2021 r. ukształtowała się na poziomie </w:t>
      </w:r>
      <w:r>
        <w:rPr>
          <w:shd w:val="clear" w:color="auto" w:fill="FFFFFF"/>
        </w:rPr>
        <w:t>259,6</w:t>
      </w:r>
      <w:r w:rsidRPr="005D0E7D">
        <w:rPr>
          <w:shd w:val="clear" w:color="auto" w:fill="FFFFFF"/>
        </w:rPr>
        <w:t xml:space="preserve"> mln zł i stanowiła </w:t>
      </w:r>
      <w:r>
        <w:rPr>
          <w:shd w:val="clear" w:color="auto" w:fill="FFFFFF"/>
        </w:rPr>
        <w:t>55,4</w:t>
      </w:r>
      <w:r w:rsidRPr="005D0E7D">
        <w:rPr>
          <w:shd w:val="clear" w:color="auto" w:fill="FFFFFF"/>
        </w:rPr>
        <w:t xml:space="preserve">% ogółu produkcji sprzedanej budownictwa. W stosunku do </w:t>
      </w:r>
      <w:r>
        <w:rPr>
          <w:shd w:val="clear" w:color="auto" w:fill="FFFFFF"/>
        </w:rPr>
        <w:t>października</w:t>
      </w:r>
      <w:r w:rsidRPr="005D0E7D">
        <w:rPr>
          <w:shd w:val="clear" w:color="auto" w:fill="FFFFFF"/>
        </w:rPr>
        <w:t xml:space="preserve"> 2021 r. produkcja budowlano-montażowa zwiększyła się o </w:t>
      </w:r>
      <w:r>
        <w:rPr>
          <w:shd w:val="clear" w:color="auto" w:fill="FFFFFF"/>
        </w:rPr>
        <w:t>18,4</w:t>
      </w:r>
      <w:r w:rsidRPr="005D0E7D">
        <w:rPr>
          <w:shd w:val="clear" w:color="auto" w:fill="FFFFFF"/>
        </w:rPr>
        <w:t xml:space="preserve">%, a w odniesieniu do </w:t>
      </w:r>
      <w:r>
        <w:rPr>
          <w:shd w:val="clear" w:color="auto" w:fill="FFFFFF"/>
        </w:rPr>
        <w:t xml:space="preserve">listopada </w:t>
      </w:r>
      <w:r w:rsidRPr="005D0E7D">
        <w:rPr>
          <w:shd w:val="clear" w:color="auto" w:fill="FFFFFF"/>
        </w:rPr>
        <w:t>2020 r. –</w:t>
      </w:r>
      <w:r w:rsidR="0062681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o </w:t>
      </w:r>
      <w:r>
        <w:rPr>
          <w:shd w:val="clear" w:color="auto" w:fill="FFFFFF"/>
        </w:rPr>
        <w:t>26,9</w:t>
      </w:r>
      <w:r w:rsidRPr="005D0E7D">
        <w:rPr>
          <w:shd w:val="clear" w:color="auto" w:fill="FFFFFF"/>
        </w:rPr>
        <w:t xml:space="preserve">%. </w:t>
      </w:r>
      <w:r>
        <w:rPr>
          <w:shd w:val="clear" w:color="auto" w:fill="FFFFFF"/>
        </w:rPr>
        <w:t>Wzrost</w:t>
      </w:r>
      <w:r w:rsidRPr="005D0E7D">
        <w:rPr>
          <w:shd w:val="clear" w:color="auto" w:fill="FFFFFF"/>
        </w:rPr>
        <w:t xml:space="preserve"> produkcji budowlano-montażowej w skali roku wystąpił we ws</w:t>
      </w:r>
      <w:r>
        <w:rPr>
          <w:shd w:val="clear" w:color="auto" w:fill="FFFFFF"/>
        </w:rPr>
        <w:t>zystkich działach budownictwa. Zdecydowanie n</w:t>
      </w:r>
      <w:r w:rsidRPr="005D0E7D">
        <w:rPr>
          <w:shd w:val="clear" w:color="auto" w:fill="FFFFFF"/>
        </w:rPr>
        <w:t>ajwiększy był w po</w:t>
      </w:r>
      <w:r>
        <w:rPr>
          <w:shd w:val="clear" w:color="auto" w:fill="FFFFFF"/>
        </w:rPr>
        <w:t xml:space="preserve">dmiotach specjalizujących się w </w:t>
      </w:r>
      <w:r w:rsidRPr="005D0E7D">
        <w:rPr>
          <w:shd w:val="clear" w:color="auto" w:fill="FFFFFF"/>
        </w:rPr>
        <w:t>budow</w:t>
      </w:r>
      <w:r>
        <w:rPr>
          <w:shd w:val="clear" w:color="auto" w:fill="FFFFFF"/>
        </w:rPr>
        <w:t>ie</w:t>
      </w:r>
      <w:r w:rsidRPr="005D0E7D">
        <w:rPr>
          <w:shd w:val="clear" w:color="auto" w:fill="FFFFFF"/>
        </w:rPr>
        <w:t xml:space="preserve"> budynków </w:t>
      </w:r>
      <w:r>
        <w:rPr>
          <w:shd w:val="clear" w:color="auto" w:fill="FFFFFF"/>
        </w:rPr>
        <w:t>(</w:t>
      </w:r>
      <w:r w:rsidRPr="005D0E7D">
        <w:rPr>
          <w:shd w:val="clear" w:color="auto" w:fill="FFFFFF"/>
        </w:rPr>
        <w:t xml:space="preserve">o </w:t>
      </w:r>
      <w:r>
        <w:rPr>
          <w:shd w:val="clear" w:color="auto" w:fill="FFFFFF"/>
        </w:rPr>
        <w:t>81,8</w:t>
      </w:r>
      <w:r w:rsidRPr="005D0E7D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Pr="005D0E7D">
        <w:rPr>
          <w:shd w:val="clear" w:color="auto" w:fill="FFFFFF"/>
        </w:rPr>
        <w:t>. W jednostkach zajmujących się głównie</w:t>
      </w:r>
      <w:r>
        <w:rPr>
          <w:shd w:val="clear" w:color="auto" w:fill="FFFFFF"/>
        </w:rPr>
        <w:t xml:space="preserve"> budową</w:t>
      </w:r>
      <w:r w:rsidRPr="005D0E7D">
        <w:rPr>
          <w:shd w:val="clear" w:color="auto" w:fill="FFFFFF"/>
        </w:rPr>
        <w:t xml:space="preserve"> obiektów inżynierii lądowej i wodnej</w:t>
      </w:r>
      <w:r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 xml:space="preserve">produkcja budowlano-montażowa </w:t>
      </w:r>
      <w:r>
        <w:rPr>
          <w:shd w:val="clear" w:color="auto" w:fill="FFFFFF"/>
        </w:rPr>
        <w:t xml:space="preserve">zwiększyła się </w:t>
      </w:r>
      <w:r w:rsidRPr="005D0E7D">
        <w:rPr>
          <w:shd w:val="clear" w:color="auto" w:fill="FFFFFF"/>
        </w:rPr>
        <w:t xml:space="preserve">o </w:t>
      </w:r>
      <w:r>
        <w:rPr>
          <w:shd w:val="clear" w:color="auto" w:fill="FFFFFF"/>
        </w:rPr>
        <w:t>6,8</w:t>
      </w:r>
      <w:r w:rsidRPr="005D0E7D">
        <w:rPr>
          <w:shd w:val="clear" w:color="auto" w:fill="FFFFFF"/>
        </w:rPr>
        <w:t>%, a w podmiotach prowadzących działalność przede wszystkim w zakresie robót budowlanych specjalistycznych</w:t>
      </w:r>
      <w:r w:rsidR="0062681E">
        <w:rPr>
          <w:shd w:val="clear" w:color="auto" w:fill="FFFFFF"/>
        </w:rPr>
        <w:t xml:space="preserve"> </w:t>
      </w:r>
      <w:r w:rsidRPr="005D0E7D">
        <w:rPr>
          <w:shd w:val="clear" w:color="auto" w:fill="FFFFFF"/>
        </w:rPr>
        <w:t>– o </w:t>
      </w:r>
      <w:r>
        <w:rPr>
          <w:shd w:val="clear" w:color="auto" w:fill="FFFFFF"/>
        </w:rPr>
        <w:t>28,7</w:t>
      </w:r>
      <w:r w:rsidRPr="005D0E7D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14:paraId="284D4CA7" w14:textId="6ED1450D" w:rsidR="00663628" w:rsidRPr="005D0E7D" w:rsidRDefault="00663628" w:rsidP="0078684E">
      <w:pPr>
        <w:spacing w:before="240" w:after="0"/>
        <w:rPr>
          <w:b/>
          <w:spacing w:val="-2"/>
          <w:shd w:val="clear" w:color="auto" w:fill="FFFFFF"/>
        </w:rPr>
      </w:pPr>
      <w:r w:rsidRPr="005D0E7D">
        <w:rPr>
          <w:b/>
          <w:spacing w:val="-2"/>
          <w:shd w:val="clear" w:color="auto" w:fill="FFFFFF"/>
        </w:rPr>
        <w:t xml:space="preserve">Tablica </w:t>
      </w:r>
      <w:r w:rsidR="0009286C">
        <w:rPr>
          <w:b/>
          <w:spacing w:val="-2"/>
          <w:shd w:val="clear" w:color="auto" w:fill="FFFFFF"/>
        </w:rPr>
        <w:t>10</w:t>
      </w:r>
      <w:r w:rsidRPr="005D0E7D">
        <w:rPr>
          <w:b/>
          <w:spacing w:val="-2"/>
          <w:shd w:val="clear" w:color="auto" w:fill="FFFFFF"/>
        </w:rPr>
        <w:t>. Dynamika i struktura produkcji budowlano-montażowej (w cenach bieżących)</w:t>
      </w:r>
    </w:p>
    <w:tbl>
      <w:tblPr>
        <w:tblStyle w:val="Siatkatabelijasna13"/>
        <w:tblpPr w:leftFromText="141" w:rightFromText="141" w:vertAnchor="text" w:horzAnchor="margin" w:tblpXSpec="center" w:tblpY="77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38"/>
        <w:gridCol w:w="2406"/>
        <w:gridCol w:w="2406"/>
        <w:gridCol w:w="2406"/>
      </w:tblGrid>
      <w:tr w:rsidR="00660944" w:rsidRPr="005D0E7D" w14:paraId="20058D02" w14:textId="77777777" w:rsidTr="00660944">
        <w:trPr>
          <w:trHeight w:val="57"/>
        </w:trPr>
        <w:tc>
          <w:tcPr>
            <w:tcW w:w="3238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80C01CE" w14:textId="77777777" w:rsidR="00660944" w:rsidRPr="005D0E7D" w:rsidRDefault="00660944" w:rsidP="00660944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5D0E7D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FAE1DB1" w14:textId="40CA8F59" w:rsidR="00660944" w:rsidRPr="005D0E7D" w:rsidRDefault="00660944" w:rsidP="00BE4A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X</w:t>
            </w:r>
            <w:r w:rsidR="00BE4AA1">
              <w:rPr>
                <w:rFonts w:eastAsiaTheme="majorEastAsia" w:cstheme="majorBidi"/>
                <w:sz w:val="16"/>
                <w:szCs w:val="16"/>
              </w:rPr>
              <w:t>I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5B5F1AF" w14:textId="35EA27AB" w:rsidR="00660944" w:rsidRPr="005D0E7D" w:rsidRDefault="00660944" w:rsidP="00BE4AA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I-X</w:t>
            </w:r>
            <w:r w:rsidR="00BE4AA1">
              <w:rPr>
                <w:rFonts w:eastAsiaTheme="majorEastAsia" w:cstheme="majorBidi"/>
                <w:sz w:val="16"/>
                <w:szCs w:val="16"/>
              </w:rPr>
              <w:t>I</w:t>
            </w:r>
            <w:r w:rsidRPr="005D0E7D">
              <w:rPr>
                <w:rFonts w:eastAsiaTheme="majorEastAsia" w:cstheme="majorBidi"/>
                <w:sz w:val="16"/>
                <w:szCs w:val="16"/>
              </w:rPr>
              <w:t xml:space="preserve"> 2021</w:t>
            </w:r>
          </w:p>
        </w:tc>
      </w:tr>
      <w:tr w:rsidR="00660944" w:rsidRPr="005D0E7D" w14:paraId="05FD06AC" w14:textId="77777777" w:rsidTr="00660944">
        <w:tc>
          <w:tcPr>
            <w:tcW w:w="323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0FFF55AE" w14:textId="77777777" w:rsidR="00660944" w:rsidRPr="005D0E7D" w:rsidRDefault="00660944" w:rsidP="00660944">
            <w:pPr>
              <w:keepNext/>
              <w:tabs>
                <w:tab w:val="right" w:leader="dot" w:pos="4139"/>
              </w:tabs>
              <w:spacing w:before="20" w:after="2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81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86A06B" w14:textId="3E3BE75F" w:rsidR="00660944" w:rsidRPr="005D0E7D" w:rsidRDefault="00660944" w:rsidP="00BE4AA1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analogiczny okres roku</w:t>
            </w:r>
            <w:r w:rsidRPr="005D0E7D">
              <w:rPr>
                <w:sz w:val="16"/>
                <w:szCs w:val="16"/>
              </w:rPr>
              <w:br/>
              <w:t>poprzedniego = 100</w:t>
            </w:r>
          </w:p>
        </w:tc>
        <w:tc>
          <w:tcPr>
            <w:tcW w:w="2406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34C50928" w14:textId="77777777" w:rsidR="00660944" w:rsidRPr="005D0E7D" w:rsidRDefault="00660944" w:rsidP="00BE4AA1">
            <w:pPr>
              <w:spacing w:before="0" w:after="0" w:line="200" w:lineRule="exact"/>
              <w:jc w:val="center"/>
              <w:rPr>
                <w:sz w:val="16"/>
                <w:szCs w:val="16"/>
              </w:rPr>
            </w:pPr>
            <w:r w:rsidRPr="005D0E7D">
              <w:rPr>
                <w:sz w:val="16"/>
                <w:szCs w:val="16"/>
              </w:rPr>
              <w:t>w odsetkach</w:t>
            </w:r>
          </w:p>
        </w:tc>
      </w:tr>
      <w:tr w:rsidR="00660944" w:rsidRPr="005D0E7D" w14:paraId="2ECAB94E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F59E5E" w14:textId="77777777" w:rsidR="00660944" w:rsidRPr="005D0E7D" w:rsidRDefault="00660944" w:rsidP="00BE4AA1">
            <w:pPr>
              <w:keepNext/>
              <w:keepLines/>
              <w:tabs>
                <w:tab w:val="right" w:leader="dot" w:pos="4156"/>
              </w:tabs>
              <w:spacing w:before="0" w:after="0" w:line="200" w:lineRule="exact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5D0E7D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C96A98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126,9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0B1904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87,3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5CB9973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5D0E7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660944" w:rsidRPr="005D0E7D" w14:paraId="07F741F2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33A7B9" w14:textId="020F2990" w:rsidR="00660944" w:rsidRPr="005D0E7D" w:rsidRDefault="00660944" w:rsidP="00941428">
            <w:pPr>
              <w:spacing w:before="0" w:after="0" w:line="200" w:lineRule="exact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Budowa budynków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B63B81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5686E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541003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32,8</w:t>
            </w:r>
          </w:p>
        </w:tc>
      </w:tr>
      <w:tr w:rsidR="00660944" w:rsidRPr="005D0E7D" w14:paraId="0379A120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A9A83F" w14:textId="1ABA3D0D" w:rsidR="00660944" w:rsidRPr="005D0E7D" w:rsidRDefault="00660944" w:rsidP="00941428">
            <w:pPr>
              <w:spacing w:before="0" w:after="0" w:line="200" w:lineRule="exact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Budowa obiektów inżynierii lądowej i wodnej</w:t>
            </w:r>
            <w:r w:rsidRPr="005D0E7D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84FBB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7806A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D64749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</w:tr>
      <w:tr w:rsidR="00660944" w:rsidRPr="005D0E7D" w14:paraId="0266A746" w14:textId="77777777" w:rsidTr="00660944">
        <w:trPr>
          <w:trHeight w:val="57"/>
        </w:trPr>
        <w:tc>
          <w:tcPr>
            <w:tcW w:w="3238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2707CA" w14:textId="77777777" w:rsidR="00660944" w:rsidRPr="005D0E7D" w:rsidRDefault="00660944" w:rsidP="00BE4AA1">
            <w:pPr>
              <w:spacing w:before="0" w:after="0" w:line="200" w:lineRule="exact"/>
              <w:ind w:left="227" w:right="170" w:hanging="227"/>
              <w:rPr>
                <w:rFonts w:cs="Arial"/>
                <w:sz w:val="16"/>
                <w:szCs w:val="16"/>
              </w:rPr>
            </w:pPr>
            <w:r w:rsidRPr="005D0E7D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062AEF2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DE3661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76,8</w:t>
            </w:r>
          </w:p>
        </w:tc>
        <w:tc>
          <w:tcPr>
            <w:tcW w:w="24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D9177A" w14:textId="77777777" w:rsidR="00660944" w:rsidRPr="005D0E7D" w:rsidRDefault="00660944" w:rsidP="00BE4AA1">
            <w:pPr>
              <w:spacing w:before="0" w:after="0" w:line="200" w:lineRule="exact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30,7</w:t>
            </w:r>
          </w:p>
        </w:tc>
      </w:tr>
    </w:tbl>
    <w:p w14:paraId="22FC0D41" w14:textId="25485699" w:rsidR="005D0E7D" w:rsidRDefault="00660944" w:rsidP="0078684E">
      <w:pPr>
        <w:suppressAutoHyphens/>
        <w:spacing w:before="240"/>
        <w:rPr>
          <w:shd w:val="clear" w:color="auto" w:fill="FFFFFF"/>
        </w:rPr>
      </w:pPr>
      <w:r w:rsidRPr="00660944">
        <w:rPr>
          <w:shd w:val="clear" w:color="auto" w:fill="FFFFFF"/>
        </w:rPr>
        <w:t>W porównaniu z październikiem 2021 r. produkcja budowlano-montażowa w firmach zajmujących się głównie budową obiektów inżynierii lądowej i wodnej zwiększyła się o 62,4%. Wzrost odnotowano również w przedsiębiorstwach specjalizujących się w robotach budowlanych specjalistycznych – o 41,0%, natomiast w podmiotach, których podstawowy rodzaj działalności stanowiła budowa budynków wystąpił spadek o 26,2%.</w:t>
      </w:r>
    </w:p>
    <w:p w14:paraId="01DDDEB5" w14:textId="77777777" w:rsidR="00454C60" w:rsidRDefault="00454C60" w:rsidP="00345B1D">
      <w:pPr>
        <w:spacing w:before="48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14:paraId="4E21F326" w14:textId="77777777" w:rsidR="00BA3CFF" w:rsidRDefault="00BA3CFF" w:rsidP="00BA3CF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listopadzie 2021 r. przekazano do użytkowania o 77,7% więcej mieszkań niż w analogicznym miesiącu ubiegłego roku, zwiększyła się również liczba mieszkań, na realizację których wydano pozwolenia lub dokonano zgłoszenia z projektem budowlanym (o 62,3%).</w:t>
      </w:r>
      <w:r w:rsidRPr="00CD6B37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Zmniejszyła się natomiast liczba mieszkań, których budowę rozpoczęto (o 18,8%). </w:t>
      </w:r>
    </w:p>
    <w:p w14:paraId="0779EAD9" w14:textId="77777777" w:rsidR="00BA3CFF" w:rsidRDefault="00BA3CFF" w:rsidP="00BA3CF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listopadzie 2021 r. przekazano do użytkowania 446 mieszkań, tj. o 194 więcej niż przed rokiem. W badanym miesiącu oddano do użytkowania 263 mieszkania indywidualne (59,0% ogólnej liczby oddanych mieszkań, w listopadzie 2020 r. – 79,8%), 171 mieszkań przeznaczonych na sprzedaż lub wynajem (38,3% ogólnej liczby oddanych mieszkań, w listopadzie 2020 r. – 20,2%) oraz 12 mieszkań komunalnych (2,7% ogółu). Efekty budownictwa mieszkaniowego uzyskane w województwie świętokrzyskim w listopadzie 2021 r. stanowiły 1,9% efektów krajowych.</w:t>
      </w:r>
    </w:p>
    <w:p w14:paraId="6B334BD7" w14:textId="21A2B143" w:rsidR="00BA3CFF" w:rsidRDefault="00BA3CFF" w:rsidP="005C1295">
      <w:pPr>
        <w:pStyle w:val="tytuwykresu"/>
        <w:pageBreakBefore/>
        <w:spacing w:before="120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09286C">
        <w:rPr>
          <w:shd w:val="clear" w:color="auto" w:fill="FFFFFF"/>
        </w:rPr>
        <w:t>1</w:t>
      </w:r>
      <w:r>
        <w:rPr>
          <w:shd w:val="clear" w:color="auto" w:fill="FFFFFF"/>
        </w:rPr>
        <w:t>. Liczba mieszkań oddanych do użytkowania w okresie styczeń-listopad 2021 r.</w:t>
      </w: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BA3CFF" w14:paraId="2A018E8A" w14:textId="77777777" w:rsidTr="000A6FA5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9F15C1C" w14:textId="77777777" w:rsidR="00BA3CFF" w:rsidRDefault="00BA3CFF" w:rsidP="005C1295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677251" w14:textId="77777777" w:rsidR="00BA3CFF" w:rsidRDefault="00BA3CFF" w:rsidP="005C1295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996697" w14:textId="77777777" w:rsidR="00BA3CFF" w:rsidRDefault="00BA3CFF" w:rsidP="005C1295">
            <w:pPr>
              <w:suppressAutoHyphens/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Przeciętna powierzchnia użytkowa 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BA3CFF" w14:paraId="3D76FE72" w14:textId="77777777" w:rsidTr="000A6FA5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8C61C40" w14:textId="77777777" w:rsidR="00BA3CFF" w:rsidRDefault="00BA3CFF" w:rsidP="000A6FA5">
            <w:pPr>
              <w:spacing w:before="20" w:after="20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3368E1B" w14:textId="77777777" w:rsidR="00BA3CFF" w:rsidRDefault="00BA3CFF" w:rsidP="005C1295">
            <w:pPr>
              <w:suppressAutoHyphens/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5EF666E4" w14:textId="77777777" w:rsidR="00BA3CFF" w:rsidRDefault="00BA3CFF" w:rsidP="005C129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14:paraId="2DD624CE" w14:textId="77777777" w:rsidR="00BA3CFF" w:rsidRDefault="00BA3CFF" w:rsidP="005C129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I-XI</w:t>
            </w:r>
          </w:p>
          <w:p w14:paraId="0B4EB381" w14:textId="77777777" w:rsidR="00BA3CFF" w:rsidRDefault="00BA3CFF" w:rsidP="005C1295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54905F9" w14:textId="77777777" w:rsidR="00BA3CFF" w:rsidRDefault="00BA3CFF" w:rsidP="005C1295">
            <w:pPr>
              <w:spacing w:before="0" w:after="0" w:line="200" w:lineRule="exact"/>
              <w:rPr>
                <w:color w:val="000000" w:themeColor="text1"/>
                <w:sz w:val="16"/>
                <w:szCs w:val="16"/>
              </w:rPr>
            </w:pPr>
          </w:p>
        </w:tc>
      </w:tr>
      <w:tr w:rsidR="00BA3CFF" w14:paraId="2A3AA572" w14:textId="77777777" w:rsidTr="000A6FA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0C1EDA" w14:textId="77777777" w:rsidR="00BA3CFF" w:rsidRDefault="00BA3CFF" w:rsidP="005C1295">
            <w:pPr>
              <w:pStyle w:val="Nagwek5"/>
              <w:tabs>
                <w:tab w:val="right" w:leader="dot" w:pos="4156"/>
              </w:tabs>
              <w:spacing w:before="0" w:line="18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0856F5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4078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37FCAC9A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76613E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F7D6FE7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108,4</w:t>
            </w:r>
          </w:p>
        </w:tc>
      </w:tr>
      <w:tr w:rsidR="00BA3CFF" w14:paraId="6D477C0D" w14:textId="77777777" w:rsidTr="000A6FA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26E9C68E" w14:textId="77777777" w:rsidR="00BA3CFF" w:rsidRDefault="00BA3CFF" w:rsidP="005C1295">
            <w:pPr>
              <w:tabs>
                <w:tab w:val="right" w:leader="dot" w:pos="2444"/>
              </w:tabs>
              <w:spacing w:before="0" w:after="0" w:line="180" w:lineRule="exact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172FBA4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2625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632CBC69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64,3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644EF78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DA3BAF0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136,7</w:t>
            </w:r>
          </w:p>
        </w:tc>
      </w:tr>
      <w:tr w:rsidR="00BA3CFF" w14:paraId="73F9F763" w14:textId="77777777" w:rsidTr="000A6FA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6A6EEA05" w14:textId="77777777" w:rsidR="00BA3CFF" w:rsidRDefault="00BA3CFF" w:rsidP="005C1295">
            <w:pPr>
              <w:tabs>
                <w:tab w:val="right" w:leader="dot" w:pos="2444"/>
              </w:tabs>
              <w:spacing w:before="0" w:after="0" w:line="180" w:lineRule="exact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C149FDA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1366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14:paraId="7E454675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2ACF5A8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0591151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58,2</w:t>
            </w:r>
          </w:p>
        </w:tc>
      </w:tr>
      <w:tr w:rsidR="00BA3CFF" w14:paraId="4EB1F202" w14:textId="77777777" w:rsidTr="000A6FA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7947C30" w14:textId="77777777" w:rsidR="00BA3CFF" w:rsidRDefault="00BA3CFF" w:rsidP="005C1295">
            <w:pPr>
              <w:tabs>
                <w:tab w:val="right" w:leader="dot" w:pos="2444"/>
              </w:tabs>
              <w:spacing w:before="0" w:after="0" w:line="180" w:lineRule="exact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6D22F6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53E33C4A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4F8CC5B6" w14:textId="77777777" w:rsidR="00BA3CFF" w:rsidRPr="0090467A" w:rsidRDefault="00BA3CFF" w:rsidP="005C1295">
            <w:pPr>
              <w:spacing w:before="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0467A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689C75C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48,0</w:t>
            </w:r>
          </w:p>
        </w:tc>
      </w:tr>
      <w:tr w:rsidR="00BA3CFF" w14:paraId="23A64483" w14:textId="77777777" w:rsidTr="000A6FA5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B9E0B8C" w14:textId="77777777" w:rsidR="00BA3CFF" w:rsidRDefault="00BA3CFF" w:rsidP="005C1295">
            <w:pPr>
              <w:tabs>
                <w:tab w:val="right" w:leader="dot" w:pos="2444"/>
              </w:tabs>
              <w:spacing w:before="0" w:after="0" w:line="180" w:lineRule="exact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92DC504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14:paraId="0BEBE50D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14:paraId="73BED8D8" w14:textId="77777777" w:rsidR="00BA3CFF" w:rsidRPr="009E7BDA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84,4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B91CE5A" w14:textId="77777777" w:rsidR="00BA3CFF" w:rsidRDefault="00BA3CFF" w:rsidP="005C1295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28,5</w:t>
            </w:r>
          </w:p>
        </w:tc>
      </w:tr>
    </w:tbl>
    <w:p w14:paraId="3C9F2C22" w14:textId="77777777" w:rsidR="00BA3CFF" w:rsidRDefault="00BA3CFF" w:rsidP="00BE4AA1">
      <w:pPr>
        <w:rPr>
          <w:rFonts w:cs="Arial"/>
          <w:szCs w:val="19"/>
        </w:rPr>
      </w:pPr>
      <w:r>
        <w:rPr>
          <w:rFonts w:cs="Arial"/>
          <w:szCs w:val="19"/>
        </w:rPr>
        <w:t>W okresie styczeń-listopad 2021 r. oddano do użytkowania 4078 mieszkań tj. o 18,9</w:t>
      </w:r>
      <w:r w:rsidRPr="00B64DE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więcej niż w analogicznym okre</w:t>
      </w:r>
      <w:r w:rsidRPr="00B64DE9">
        <w:rPr>
          <w:rFonts w:cs="Arial"/>
          <w:szCs w:val="19"/>
        </w:rPr>
        <w:t>sie ub</w:t>
      </w:r>
      <w:r>
        <w:rPr>
          <w:rFonts w:cs="Arial"/>
          <w:szCs w:val="19"/>
        </w:rPr>
        <w:t xml:space="preserve">iegłego </w:t>
      </w:r>
      <w:r w:rsidRPr="00B64DE9">
        <w:rPr>
          <w:rFonts w:cs="Arial"/>
          <w:szCs w:val="19"/>
        </w:rPr>
        <w:t>r</w:t>
      </w:r>
      <w:r>
        <w:rPr>
          <w:rFonts w:cs="Arial"/>
          <w:szCs w:val="19"/>
        </w:rPr>
        <w:t>oku</w:t>
      </w:r>
      <w:r w:rsidRPr="00B64DE9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Wzrost liczby zrealizowanych mieszkań odnotowano w </w:t>
      </w:r>
      <w:r w:rsidRPr="00B64DE9">
        <w:rPr>
          <w:rFonts w:cs="Arial"/>
          <w:szCs w:val="19"/>
        </w:rPr>
        <w:t>budownictwie indywidualnym</w:t>
      </w:r>
      <w:r>
        <w:rPr>
          <w:rFonts w:cs="Arial"/>
          <w:szCs w:val="19"/>
        </w:rPr>
        <w:t xml:space="preserve">, natomiast </w:t>
      </w:r>
      <w:r w:rsidRPr="00B64DE9">
        <w:rPr>
          <w:rFonts w:cs="Arial"/>
          <w:szCs w:val="19"/>
        </w:rPr>
        <w:t>w budownictwie przeznaczonym na sprzed</w:t>
      </w:r>
      <w:r>
        <w:rPr>
          <w:rFonts w:cs="Arial"/>
          <w:szCs w:val="19"/>
        </w:rPr>
        <w:t>aż lub wynajem, liczba oddanych mieszkań była mniejsza niż przed rokiem</w:t>
      </w:r>
      <w:r w:rsidRPr="00B64DE9">
        <w:rPr>
          <w:rFonts w:cs="Arial"/>
          <w:szCs w:val="19"/>
        </w:rPr>
        <w:t>. W badanym okresie nie przekazano żadnego mie</w:t>
      </w:r>
      <w:r>
        <w:rPr>
          <w:rFonts w:cs="Arial"/>
          <w:szCs w:val="19"/>
        </w:rPr>
        <w:t>szkania spółdzielczego i</w:t>
      </w:r>
      <w:r w:rsidRPr="00B64DE9">
        <w:rPr>
          <w:rFonts w:cs="Arial"/>
          <w:szCs w:val="19"/>
        </w:rPr>
        <w:t xml:space="preserve"> zakładowego</w:t>
      </w:r>
      <w:r>
        <w:rPr>
          <w:rFonts w:cs="Arial"/>
          <w:szCs w:val="19"/>
        </w:rPr>
        <w:t>.</w:t>
      </w:r>
    </w:p>
    <w:p w14:paraId="416CE653" w14:textId="755B82E7" w:rsidR="00BA3CFF" w:rsidRDefault="00BA3CFF" w:rsidP="00BA3CFF">
      <w:pPr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6320" behindDoc="0" locked="0" layoutInCell="1" allowOverlap="1" wp14:anchorId="43F41670" wp14:editId="536C194C">
            <wp:simplePos x="0" y="0"/>
            <wp:positionH relativeFrom="margin">
              <wp:align>center</wp:align>
            </wp:positionH>
            <wp:positionV relativeFrom="paragraph">
              <wp:posOffset>217345</wp:posOffset>
            </wp:positionV>
            <wp:extent cx="6645275" cy="1893570"/>
            <wp:effectExtent l="0" t="0" r="3175" b="0"/>
            <wp:wrapTopAndBottom/>
            <wp:docPr id="36" name="Wykres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Wykres 1</w:t>
      </w:r>
      <w:r w:rsidR="0009286C">
        <w:rPr>
          <w:b/>
        </w:rPr>
        <w:t>2</w:t>
      </w:r>
      <w:r>
        <w:rPr>
          <w:b/>
        </w:rPr>
        <w:t>.</w:t>
      </w:r>
      <w:r>
        <w:rPr>
          <w:b/>
          <w:shd w:val="clear" w:color="auto" w:fill="FFFFFF"/>
        </w:rPr>
        <w:t xml:space="preserve"> Dynamika mieszkań oddanych do użytkowania </w:t>
      </w:r>
      <w:r>
        <w:rPr>
          <w:shd w:val="clear" w:color="auto" w:fill="FFFFFF"/>
        </w:rPr>
        <w:t>(analogiczny okres 2015=100)</w:t>
      </w:r>
    </w:p>
    <w:p w14:paraId="10E34FD4" w14:textId="77777777" w:rsidR="00BA3CFF" w:rsidRDefault="00BA3CFF" w:rsidP="005C1295">
      <w:pPr>
        <w:spacing w:before="240"/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okresie styczeń-listopad 2021 r. wyniosła 108,4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 6,4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ubiegłego roku. W </w:t>
      </w:r>
      <w:r>
        <w:rPr>
          <w:spacing w:val="-3"/>
          <w:szCs w:val="19"/>
        </w:rPr>
        <w:t>budownictwie indywidualnym odnotowano wzrost o 1,4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 Natomiast</w:t>
      </w:r>
      <w:r>
        <w:rPr>
          <w:rFonts w:cs="Arial"/>
          <w:szCs w:val="19"/>
        </w:rPr>
        <w:t xml:space="preserve"> </w:t>
      </w:r>
      <w:r>
        <w:rPr>
          <w:spacing w:val="-3"/>
          <w:szCs w:val="19"/>
        </w:rPr>
        <w:t>w budownictwie przeznaczonym na sprzedaż lub wynajem – o 1,6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14:paraId="7B7A4543" w14:textId="77777777" w:rsidR="00BA3CFF" w:rsidRDefault="00BA3CFF" w:rsidP="00BA3CFF">
      <w:pPr>
        <w:suppressAutoHyphens/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252095" simplePos="0" relativeHeight="251894272" behindDoc="0" locked="0" layoutInCell="1" allowOverlap="1" wp14:anchorId="50D1CF60" wp14:editId="72E0E4E1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3696970" cy="3619500"/>
            <wp:effectExtent l="0" t="0" r="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2224" behindDoc="1" locked="0" layoutInCell="1" allowOverlap="1" wp14:anchorId="493BDFE5" wp14:editId="19093706">
                <wp:simplePos x="0" y="0"/>
                <wp:positionH relativeFrom="column">
                  <wp:posOffset>-95250</wp:posOffset>
                </wp:positionH>
                <wp:positionV relativeFrom="paragraph">
                  <wp:posOffset>22225</wp:posOffset>
                </wp:positionV>
                <wp:extent cx="3941445" cy="394970"/>
                <wp:effectExtent l="0" t="0" r="1905" b="5080"/>
                <wp:wrapTight wrapText="bothSides">
                  <wp:wrapPolygon edited="0">
                    <wp:start x="0" y="0"/>
                    <wp:lineTo x="0" y="20836"/>
                    <wp:lineTo x="21506" y="20836"/>
                    <wp:lineTo x="21506" y="0"/>
                    <wp:lineTo x="0" y="0"/>
                  </wp:wrapPolygon>
                </wp:wrapTight>
                <wp:docPr id="13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14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A70FC" w14:textId="3C23EBC6" w:rsidR="002B50D4" w:rsidRDefault="002B50D4" w:rsidP="00BA3CFF">
                            <w:pPr>
                              <w:spacing w:before="0" w:after="80"/>
                              <w:ind w:left="992" w:hanging="992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9"/>
                              </w:rPr>
                              <w:t>Wykres 13. Mieszkania oddane do użytkowania według powiatów w okresie styczeń-listopad 2021 r.</w:t>
                            </w:r>
                          </w:p>
                          <w:p w14:paraId="1AFD5C00" w14:textId="77777777" w:rsidR="002B50D4" w:rsidRDefault="002B50D4" w:rsidP="00BA3CFF">
                            <w:pPr>
                              <w:spacing w:before="0" w:after="80"/>
                              <w:ind w:left="709" w:hanging="709"/>
                              <w:rPr>
                                <w:rFonts w:cs="Arial"/>
                                <w:b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BDFE5" id="Pole tekstowe 5" o:spid="_x0000_s1028" type="#_x0000_t202" style="position:absolute;margin-left:-7.5pt;margin-top:1.75pt;width:310.35pt;height:31.1pt;z-index:-25142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" stroked="f">
                <v:textbox>
                  <w:txbxContent>
                    <w:p w14:paraId="76EA70FC" w14:textId="3C23EBC6" w:rsidR="002B50D4" w:rsidRDefault="002B50D4" w:rsidP="00BA3CFF">
                      <w:pPr>
                        <w:spacing w:before="0" w:after="80"/>
                        <w:ind w:left="992" w:hanging="992"/>
                        <w:rPr>
                          <w:rFonts w:cs="Arial"/>
                          <w:b/>
                          <w:szCs w:val="19"/>
                        </w:rPr>
                      </w:pPr>
                      <w:r>
                        <w:rPr>
                          <w:rFonts w:cs="Arial"/>
                          <w:b/>
                          <w:szCs w:val="19"/>
                        </w:rPr>
                        <w:t>Wykres 13. Mieszkania oddane do użytkowania według powiatów w okresie styczeń-listopad 2021 r.</w:t>
                      </w:r>
                    </w:p>
                    <w:p w14:paraId="1AFD5C00" w14:textId="77777777" w:rsidR="002B50D4" w:rsidRDefault="002B50D4" w:rsidP="00BA3CFF">
                      <w:pPr>
                        <w:spacing w:before="0" w:after="80"/>
                        <w:ind w:left="709" w:hanging="709"/>
                        <w:rPr>
                          <w:rFonts w:cs="Arial"/>
                          <w:b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szCs w:val="19"/>
        </w:rPr>
        <w:t>Najwięcej mieszkań przekazano do użytkowania w Kielcach (1095) oraz powiecie kieleckim (942). Najmniej mieszkań wybudowano w powiatach: kazimierskim (64), pińczowskim (81) oraz opatowskim (94).</w:t>
      </w:r>
    </w:p>
    <w:p w14:paraId="1CC025F6" w14:textId="77777777" w:rsidR="00BA3CFF" w:rsidRDefault="00BA3CFF" w:rsidP="00BA3CF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powiatach kazimierskim (153,4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koneckim (147,7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), a o najmniejszej w Kielcach (65,8 m</w:t>
      </w:r>
      <w:r w:rsidRPr="00845A81"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14:paraId="127D0358" w14:textId="39509CEC" w:rsidR="00BA3CFF" w:rsidRDefault="00BA3CFF" w:rsidP="00BA3CFF">
      <w:pPr>
        <w:suppressAutoHyphens/>
        <w:rPr>
          <w:rFonts w:cs="Arial"/>
          <w:szCs w:val="19"/>
        </w:rPr>
      </w:pPr>
      <w:r w:rsidRPr="00395DD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1190AB10" wp14:editId="75FF3C08">
                <wp:simplePos x="0" y="0"/>
                <wp:positionH relativeFrom="column">
                  <wp:posOffset>1858854</wp:posOffset>
                </wp:positionH>
                <wp:positionV relativeFrom="paragraph">
                  <wp:posOffset>1266152</wp:posOffset>
                </wp:positionV>
                <wp:extent cx="1246564" cy="381000"/>
                <wp:effectExtent l="0" t="0" r="0" b="0"/>
                <wp:wrapNone/>
                <wp:docPr id="42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64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F2792" w14:textId="77777777" w:rsidR="002B50D4" w:rsidRDefault="002B50D4" w:rsidP="00BA3CF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208365</w:t>
                            </w:r>
                          </w:p>
                          <w:p w14:paraId="345DCF07" w14:textId="3918378F" w:rsidR="002B50D4" w:rsidRDefault="002B50D4" w:rsidP="00BA3CF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4078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0AB10" id="pole tekstowe 4" o:spid="_x0000_s1029" type="#_x0000_t202" style="position:absolute;margin-left:146.35pt;margin-top:99.7pt;width:98.15pt;height:30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" fillcolor="white [3201]" stroked="f">
                <v:textbox>
                  <w:txbxContent>
                    <w:p w14:paraId="04BF2792" w14:textId="77777777" w:rsidR="002B50D4" w:rsidRDefault="002B50D4" w:rsidP="00BA3CFF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208365</w:t>
                      </w:r>
                    </w:p>
                    <w:p w14:paraId="345DCF07" w14:textId="3918378F" w:rsidR="002B50D4" w:rsidRDefault="002B50D4" w:rsidP="00BA3CFF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4078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5BAEFA16" wp14:editId="62BD0F82">
                <wp:simplePos x="0" y="0"/>
                <wp:positionH relativeFrom="column">
                  <wp:posOffset>-2059305</wp:posOffset>
                </wp:positionH>
                <wp:positionV relativeFrom="paragraph">
                  <wp:posOffset>1097280</wp:posOffset>
                </wp:positionV>
                <wp:extent cx="1246505" cy="381000"/>
                <wp:effectExtent l="0" t="0" r="0" b="0"/>
                <wp:wrapNone/>
                <wp:docPr id="1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650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C01DC" w14:textId="77777777" w:rsidR="002B50D4" w:rsidRDefault="002B50D4" w:rsidP="00BA3CF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Polska = 33854</w:t>
                            </w:r>
                          </w:p>
                          <w:p w14:paraId="4C3FFEE2" w14:textId="77777777" w:rsidR="002B50D4" w:rsidRDefault="002B50D4" w:rsidP="00BA3CFF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 w:rsidRPr="00062D26">
                              <w:rPr>
                                <w:rFonts w:ascii="Fira Sans" w:eastAsia="Fira Sans" w:hAnsi="Fira Sans" w:cstheme="minorBidi"/>
                                <w:color w:val="000000" w:themeColor="dark1"/>
                                <w:sz w:val="16"/>
                                <w:szCs w:val="16"/>
                              </w:rPr>
                              <w:t>Świętokrzyskie = 579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EFA16" id="_x0000_s1030" type="#_x0000_t202" style="position:absolute;margin-left:-162.15pt;margin-top:86.4pt;width:98.15pt;height:30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" fillcolor="white [3201]" stroked="f">
                <v:path arrowok="t"/>
                <v:textbox>
                  <w:txbxContent>
                    <w:p w14:paraId="0DDC01DC" w14:textId="77777777" w:rsidR="002B50D4" w:rsidRDefault="002B50D4" w:rsidP="00BA3CFF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Polska = 33854</w:t>
                      </w:r>
                    </w:p>
                    <w:p w14:paraId="4C3FFEE2" w14:textId="77777777" w:rsidR="002B50D4" w:rsidRDefault="002B50D4" w:rsidP="00BA3CFF">
                      <w:pPr>
                        <w:pStyle w:val="NormalnyWeb"/>
                        <w:spacing w:before="0" w:beforeAutospacing="0" w:after="0" w:afterAutospacing="0"/>
                      </w:pPr>
                      <w:r w:rsidRPr="00062D26">
                        <w:rPr>
                          <w:rFonts w:ascii="Fira Sans" w:eastAsia="Fira Sans" w:hAnsi="Fira Sans" w:cstheme="minorBidi"/>
                          <w:color w:val="000000" w:themeColor="dark1"/>
                          <w:sz w:val="16"/>
                          <w:szCs w:val="16"/>
                        </w:rPr>
                        <w:t>Świętokrzyskie = 579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Cs w:val="19"/>
        </w:rPr>
        <w:t>W listopadzie 2021 r. wydano pozwolenia lub dokonano zgłoszenia z projektem budowlanym na realizację 526 mieszkań – o 62,3% więcej niż w analogicznym miesiącu ubiegłego roku. Z ogólnej liczby mieszkań, na realizację których wydano pozwolenia lub dokonano zgłoszenia z projektem budowlanym 53,8% stanowiły inwestycje indywidualne, 44,5% – mieszkania przeznaczone na sprzedaż lub wynajem, 1,7% – mieszkania komunalne.</w:t>
      </w:r>
    </w:p>
    <w:p w14:paraId="60F60A8D" w14:textId="77777777" w:rsidR="00BA3CFF" w:rsidRDefault="00BA3CFF" w:rsidP="00BA3CFF">
      <w:pPr>
        <w:suppressAutoHyphens/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358 mieszkań – o 18,8% mniej niż przed rokiem. Z ogólnej liczby rozpoczętych budów mieszkań 70,4% stanowiły inwestycje indywidualne, a mieszkania przeznaczone na sprzedaż lub wynajem 29,6%.</w:t>
      </w:r>
    </w:p>
    <w:p w14:paraId="6FB18B6B" w14:textId="6A0021E7" w:rsidR="00BA3CFF" w:rsidRDefault="00BA3CFF" w:rsidP="00262008">
      <w:pPr>
        <w:pStyle w:val="tytuwykresu"/>
        <w:pageBreakBefore/>
        <w:spacing w:before="120" w:after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09286C">
        <w:rPr>
          <w:shd w:val="clear" w:color="auto" w:fill="FFFFFF"/>
        </w:rPr>
        <w:t>2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okresie styczeń-listopad 2021 r.</w:t>
      </w:r>
    </w:p>
    <w:tbl>
      <w:tblPr>
        <w:tblW w:w="10467" w:type="dxa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17"/>
        <w:gridCol w:w="1032"/>
        <w:gridCol w:w="1225"/>
        <w:gridCol w:w="1429"/>
        <w:gridCol w:w="1020"/>
        <w:gridCol w:w="1225"/>
      </w:tblGrid>
      <w:tr w:rsidR="00BA3CFF" w14:paraId="181DF502" w14:textId="77777777" w:rsidTr="000A6FA5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3E841B" w14:textId="77777777" w:rsidR="00BA3CFF" w:rsidRDefault="00BA3CFF" w:rsidP="000A6FA5">
            <w:pPr>
              <w:spacing w:beforeLines="40" w:before="96" w:afterLines="40" w:after="9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5EB994" w14:textId="77777777" w:rsidR="00BA3CFF" w:rsidRDefault="00BA3CFF" w:rsidP="000A6FA5">
            <w:pPr>
              <w:suppressAutoHyphens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na budowę których wydano pozwolenia lub dokonano zgłoszenia z projektem budowlanym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3023E54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BA3CFF" w14:paraId="54DA534B" w14:textId="77777777" w:rsidTr="000A6FA5">
        <w:trPr>
          <w:jc w:val="center"/>
        </w:trPr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04D150F" w14:textId="77777777" w:rsidR="00BA3CFF" w:rsidRDefault="00BA3CFF" w:rsidP="000A6FA5">
            <w:pPr>
              <w:spacing w:before="0"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2DB74B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CDD7FBA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79E759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AD26F0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8BB845A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CD14F42" w14:textId="77777777" w:rsidR="00BA3CFF" w:rsidRDefault="00BA3CFF" w:rsidP="000A6FA5">
            <w:pPr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 2020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BA3CFF" w14:paraId="234B6386" w14:textId="77777777" w:rsidTr="000A6FA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56BA468D" w14:textId="77777777" w:rsidR="00BA3CFF" w:rsidRDefault="00BA3CFF" w:rsidP="000A6FA5">
            <w:pPr>
              <w:tabs>
                <w:tab w:val="left" w:leader="dot" w:pos="2052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1750D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6055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6447CA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2308F2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133,6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1AE95B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5763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771FCD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40BC9DA" w14:textId="77777777" w:rsidR="00BA3CFF" w:rsidRDefault="00BA3CFF" w:rsidP="000A6FA5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152,0</w:t>
            </w:r>
          </w:p>
        </w:tc>
      </w:tr>
      <w:tr w:rsidR="00BA3CFF" w14:paraId="069FC801" w14:textId="77777777" w:rsidTr="000A6FA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1E35CF6B" w14:textId="77777777" w:rsidR="00BA3CFF" w:rsidRDefault="00BA3CFF" w:rsidP="000A6FA5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62F724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3451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AFED8E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57,0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393362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124,8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056D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3092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5E03BC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EC214AB" w14:textId="77777777" w:rsidR="00BA3CFF" w:rsidRDefault="00BA3CFF" w:rsidP="000A6FA5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114,6</w:t>
            </w:r>
          </w:p>
        </w:tc>
      </w:tr>
      <w:tr w:rsidR="00BA3CFF" w14:paraId="75EF150B" w14:textId="77777777" w:rsidTr="000A6FA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14:paraId="3AC886B6" w14:textId="77777777" w:rsidR="00BA3CFF" w:rsidRDefault="00BA3CFF" w:rsidP="000A6FA5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E4BE5F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2595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81C94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42,9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1D19FC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148,1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7A7F36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2671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F09F7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BDE3048" w14:textId="77777777" w:rsidR="00BA3CFF" w:rsidRDefault="00BA3CFF" w:rsidP="000A6FA5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244,4</w:t>
            </w:r>
          </w:p>
        </w:tc>
      </w:tr>
      <w:tr w:rsidR="00BA3CFF" w14:paraId="446753DF" w14:textId="77777777" w:rsidTr="000A6FA5">
        <w:trPr>
          <w:jc w:val="center"/>
        </w:trPr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072D7F" w14:textId="77777777" w:rsidR="00BA3CFF" w:rsidRDefault="00BA3CFF" w:rsidP="000A6FA5">
            <w:pPr>
              <w:tabs>
                <w:tab w:val="left" w:leader="dot" w:pos="2052"/>
                <w:tab w:val="right" w:leader="dot" w:pos="2552"/>
              </w:tabs>
              <w:spacing w:before="80" w:after="4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94D8E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0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13A7F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0,1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BDE1EB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56,3</w:t>
            </w:r>
          </w:p>
        </w:tc>
        <w:tc>
          <w:tcPr>
            <w:tcW w:w="142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90CEA9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02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54FE83" w14:textId="77777777" w:rsidR="00BA3CFF" w:rsidRDefault="00BA3CFF" w:rsidP="000A6FA5">
            <w:pPr>
              <w:spacing w:before="80" w:after="40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5B4CE9E" w14:textId="77777777" w:rsidR="00BA3CFF" w:rsidRDefault="00BA3CFF" w:rsidP="000A6FA5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0F011991" w14:textId="3C2423B6" w:rsidR="00BA3CFF" w:rsidRDefault="00BA3CFF" w:rsidP="00262008">
      <w:pPr>
        <w:spacing w:before="240" w:after="360" w:line="240" w:lineRule="auto"/>
        <w:jc w:val="both"/>
      </w:pPr>
      <w:r>
        <w:t>W okresie styczeń-listopad 2021 r.</w:t>
      </w:r>
      <w:r w:rsidR="00CB5FC8">
        <w:t>,</w:t>
      </w:r>
      <w:r>
        <w:t xml:space="preserve"> wśród mieszkań, na realizację których wydano pozwolenia lub dokonano zgłoszenia z projektem budowlanym 57,0% stanowiły mieszkania budowane przez inwestorów indywidualnych. W przypadku mieszkań, których budowę rozpoczęto, inwestycje indywidualne stanowiły 53,7%.</w:t>
      </w:r>
    </w:p>
    <w:p w14:paraId="596FAB04" w14:textId="383E7AD6" w:rsidR="000967D8" w:rsidRPr="00881EAF" w:rsidRDefault="000967D8" w:rsidP="00293C9F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14:paraId="5DC6E62E" w14:textId="77777777" w:rsidR="00861643" w:rsidRPr="00073192" w:rsidRDefault="00861643" w:rsidP="00861643">
      <w:pPr>
        <w:suppressAutoHyphens/>
        <w:rPr>
          <w:rFonts w:cs="Arial"/>
          <w:bCs/>
          <w:szCs w:val="19"/>
        </w:rPr>
      </w:pPr>
      <w:r w:rsidRPr="00073192">
        <w:rPr>
          <w:rFonts w:cs="Arial"/>
          <w:bCs/>
          <w:szCs w:val="19"/>
        </w:rPr>
        <w:t>W listopadzie 2021 r., w ujęciu rocznym, zanotowano wzrost (w cenach bieżących) zarówno sprzedaży detalicznej (o 18,0%), jak i hurtowej (o 39,6%).</w:t>
      </w:r>
    </w:p>
    <w:p w14:paraId="46D2CE53" w14:textId="31F00A1C" w:rsidR="00347FA6" w:rsidRPr="00B744F2" w:rsidRDefault="00861643" w:rsidP="00861643">
      <w:pPr>
        <w:suppressAutoHyphens/>
        <w:rPr>
          <w:rFonts w:cs="Arial"/>
          <w:bCs/>
          <w:szCs w:val="19"/>
        </w:rPr>
      </w:pPr>
      <w:r w:rsidRPr="00F01425">
        <w:rPr>
          <w:rFonts w:cs="Arial"/>
          <w:bCs/>
          <w:szCs w:val="19"/>
        </w:rPr>
        <w:t xml:space="preserve">Wśród grup podmiotów handlowych i niehandlowych o znaczącym udziale w </w:t>
      </w:r>
      <w:r w:rsidRPr="00F01425">
        <w:rPr>
          <w:rFonts w:cs="Arial"/>
          <w:b/>
          <w:bCs/>
          <w:szCs w:val="19"/>
        </w:rPr>
        <w:t>sprzedaży detalicznej</w:t>
      </w:r>
      <w:r w:rsidRPr="00F01425">
        <w:rPr>
          <w:rFonts w:cs="Arial"/>
          <w:bCs/>
          <w:szCs w:val="19"/>
        </w:rPr>
        <w:t xml:space="preserve"> ogółem, największy wzrost sprzedaży, w odniesieniu do listopada 2020 r., odnotowały podmioty z grupy pozostałe (o 43,9%). Większą niż przed rokiem sprzedaż zanotowały również jednostki zaklasyfikowane do grup: żywność, napoje i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wyroby tytoniowe (o 26,3%), paliwa (o 21,5%), farmaceutyki, kosmetyki, sprzęt ortopedyczny oraz meble rtv, agd (po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19,7%). Spośród grup o niższym udziale w</w:t>
      </w:r>
      <w:r>
        <w:rPr>
          <w:rFonts w:cs="Arial"/>
          <w:bCs/>
          <w:szCs w:val="19"/>
        </w:rPr>
        <w:t xml:space="preserve"> </w:t>
      </w:r>
      <w:r w:rsidRPr="00F01425">
        <w:rPr>
          <w:rFonts w:cs="Arial"/>
          <w:bCs/>
          <w:szCs w:val="19"/>
        </w:rPr>
        <w:t>sprzedaży detalicznej ogółem, największy wzrost odnotowały podmioty handlujące tekstyliami, odzieżą i obuwiem (ponad dwukrotny wzrost sprzedaży). Spadek sprzedaży detalicznej wykazały natomiast podmioty prowadzące sprzedaż pojazdów samochodowych, motocykli, części (o 66,6%).</w:t>
      </w:r>
    </w:p>
    <w:p w14:paraId="1BE21452" w14:textId="7A82F162" w:rsidR="00640387" w:rsidRDefault="000F291A" w:rsidP="00262008">
      <w:pPr>
        <w:spacing w:before="24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09286C">
        <w:rPr>
          <w:rFonts w:cs="Arial"/>
          <w:b/>
          <w:spacing w:val="-2"/>
          <w:szCs w:val="19"/>
        </w:rPr>
        <w:t>3</w:t>
      </w:r>
      <w:r w:rsidRPr="0083095D">
        <w:rPr>
          <w:rFonts w:cs="Arial"/>
          <w:b/>
          <w:spacing w:val="-2"/>
          <w:szCs w:val="19"/>
        </w:rPr>
        <w:t>. Dynamika i struktura (w cenach bieżących) sprzedaży detalicznej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</w:tblPr>
      <w:tblGrid>
        <w:gridCol w:w="5103"/>
        <w:gridCol w:w="1788"/>
        <w:gridCol w:w="1788"/>
        <w:gridCol w:w="1788"/>
      </w:tblGrid>
      <w:tr w:rsidR="00216C22" w:rsidRPr="0083095D" w14:paraId="263DB23A" w14:textId="77777777" w:rsidTr="001B646E">
        <w:trPr>
          <w:trHeight w:val="266"/>
          <w:jc w:val="center"/>
        </w:trPr>
        <w:tc>
          <w:tcPr>
            <w:tcW w:w="510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325EF0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670EC29" w14:textId="5E5726D4" w:rsidR="00216C22" w:rsidRPr="0083095D" w:rsidRDefault="00347FA6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  <w:r w:rsidR="00861643">
              <w:rPr>
                <w:rFonts w:cs="Arial"/>
                <w:sz w:val="16"/>
                <w:szCs w:val="16"/>
              </w:rPr>
              <w:t>I</w:t>
            </w:r>
            <w:r w:rsidR="00216C22">
              <w:rPr>
                <w:rFonts w:cs="Arial"/>
                <w:sz w:val="16"/>
                <w:szCs w:val="16"/>
              </w:rPr>
              <w:t xml:space="preserve"> 2021</w:t>
            </w: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520CBF8" w14:textId="5079898D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</w:t>
            </w:r>
            <w:r w:rsidR="00347FA6">
              <w:rPr>
                <w:rFonts w:cs="Arial"/>
                <w:sz w:val="16"/>
                <w:szCs w:val="16"/>
              </w:rPr>
              <w:t>X</w:t>
            </w:r>
            <w:r w:rsidR="00861643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2021</w:t>
            </w:r>
          </w:p>
        </w:tc>
      </w:tr>
      <w:tr w:rsidR="00216C22" w:rsidRPr="0083095D" w14:paraId="29730189" w14:textId="77777777" w:rsidTr="001B646E">
        <w:trPr>
          <w:trHeight w:val="147"/>
          <w:jc w:val="center"/>
        </w:trPr>
        <w:tc>
          <w:tcPr>
            <w:tcW w:w="510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7EB1956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57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137CFEA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2FE50D" w14:textId="77777777" w:rsidR="00216C22" w:rsidRPr="0083095D" w:rsidRDefault="00216C22" w:rsidP="00F86855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861643" w:rsidRPr="0083095D" w14:paraId="0A3304D2" w14:textId="77777777" w:rsidTr="00676EA2">
        <w:trPr>
          <w:trHeight w:val="330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0EB398" w14:textId="461D10C5" w:rsidR="00861643" w:rsidRPr="0083095D" w:rsidRDefault="00861643" w:rsidP="00EE1A47">
            <w:pPr>
              <w:tabs>
                <w:tab w:val="left" w:leader="dot" w:pos="4143"/>
              </w:tabs>
              <w:spacing w:before="80" w:after="4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262008">
              <w:rPr>
                <w:rFonts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CAB5B" w14:textId="3FF010F4" w:rsidR="00861643" w:rsidRPr="00CD48D6" w:rsidRDefault="00861643" w:rsidP="00262008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16936E" w14:textId="3362D81A" w:rsidR="00861643" w:rsidRPr="00CD48D6" w:rsidRDefault="00861643" w:rsidP="00262008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22C6D8" w14:textId="67A8F108" w:rsidR="00861643" w:rsidRPr="0083095D" w:rsidRDefault="00861643" w:rsidP="00262008">
            <w:pPr>
              <w:spacing w:before="80" w:after="4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861643" w:rsidRPr="0083095D" w14:paraId="0CFB9CF7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24C902E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440EC7" w14:textId="77777777" w:rsidR="00861643" w:rsidRPr="00CD48D6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3F7A883" w14:textId="77777777" w:rsidR="00861643" w:rsidRPr="00CD48D6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F085041" w14:textId="77777777" w:rsidR="00861643" w:rsidRPr="0083095D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861643" w:rsidRPr="004C091F" w14:paraId="5E3A947E" w14:textId="77777777" w:rsidTr="00676EA2">
        <w:trPr>
          <w:trHeight w:val="227"/>
          <w:jc w:val="center"/>
        </w:trPr>
        <w:tc>
          <w:tcPr>
            <w:tcW w:w="5103" w:type="dxa"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2BC170EB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5C243" w14:textId="76BCCB15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58CA447A" w14:textId="66A850DD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1788" w:type="dxa"/>
            <w:tcBorders>
              <w:left w:val="single" w:sz="4" w:space="0" w:color="522398"/>
              <w:bottom w:val="single" w:sz="4" w:space="0" w:color="522398"/>
            </w:tcBorders>
            <w:vAlign w:val="bottom"/>
          </w:tcPr>
          <w:p w14:paraId="62B1E8BD" w14:textId="6049260E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861643" w:rsidRPr="004C091F" w14:paraId="7899688D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F8CF4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F24B0" w14:textId="1EAA9761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F48AE" w14:textId="31AAA7C0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425C2" w14:textId="3BDF57A2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</w:tr>
      <w:tr w:rsidR="00861643" w:rsidRPr="00612BBA" w14:paraId="17C5308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4CEAC6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D78A05" w14:textId="4681E36D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126,3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D69E5D" w14:textId="65165873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112,2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860046" w14:textId="751D10C1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31,9</w:t>
            </w:r>
          </w:p>
        </w:tc>
      </w:tr>
      <w:tr w:rsidR="00861643" w:rsidRPr="0083095D" w14:paraId="6DF7C5A0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E3A69B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B2993" w14:textId="07262D68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F6DF1E" w14:textId="05E1559A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89,0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DA7644" w14:textId="2AEB8D90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861643" w:rsidRPr="004C11F4" w14:paraId="49F88749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56A6F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B0FFF7" w14:textId="5F1E9E69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585FD3" w14:textId="5E06C85B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610B39" w14:textId="71A40108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861643" w:rsidRPr="0083095D" w14:paraId="5D1D97FC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AE5D7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005FA4" w14:textId="15D4F060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268,8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61FE0F" w14:textId="6173696D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5C3302" w14:textId="5DA546E1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861643" w:rsidRPr="00612BBA" w14:paraId="33CEDB4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5C8A98" w14:textId="7AE64CB4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DC036" w14:textId="2978C8C7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03AD08" w14:textId="3E4A7F8E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120ECF" w14:textId="316A729B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11,4</w:t>
            </w:r>
          </w:p>
        </w:tc>
      </w:tr>
      <w:tr w:rsidR="00861643" w:rsidRPr="0083095D" w14:paraId="1D4A3F73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E7ECC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130957" w14:textId="41AFB751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5A0F0C" w14:textId="7BD0DCA5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FFFAED" w14:textId="1BA9AF33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861643" w:rsidRPr="0083095D" w14:paraId="060EAFD4" w14:textId="77777777" w:rsidTr="00676EA2">
        <w:trPr>
          <w:trHeight w:val="227"/>
          <w:jc w:val="center"/>
        </w:trPr>
        <w:tc>
          <w:tcPr>
            <w:tcW w:w="510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0E117" w14:textId="77777777" w:rsidR="00861643" w:rsidRPr="0083095D" w:rsidRDefault="00861643" w:rsidP="00262008">
            <w:pPr>
              <w:tabs>
                <w:tab w:val="left" w:leader="dot" w:pos="4143"/>
              </w:tabs>
              <w:spacing w:before="80" w:after="4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7FFAE" w14:textId="05B1F9C1" w:rsidR="00861643" w:rsidRPr="00B019BC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143,9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88543" w14:textId="4CD5065C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178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3D2705" w14:textId="7DDEC3E4" w:rsidR="00861643" w:rsidRPr="004846C4" w:rsidRDefault="00861643" w:rsidP="00262008">
            <w:pPr>
              <w:spacing w:before="80" w:after="4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</w:tr>
    </w:tbl>
    <w:p w14:paraId="7C7C16A7" w14:textId="77777777" w:rsidR="000F291A" w:rsidRDefault="000F291A" w:rsidP="00676EA2">
      <w:pPr>
        <w:suppressAutoHyphens/>
        <w:spacing w:after="0" w:line="240" w:lineRule="auto"/>
        <w:ind w:left="227"/>
        <w:rPr>
          <w:rFonts w:cs="Arial"/>
          <w:sz w:val="16"/>
          <w:szCs w:val="16"/>
        </w:rPr>
      </w:pPr>
      <w:r w:rsidRPr="002E7238">
        <w:rPr>
          <w:rFonts w:cs="Arial"/>
          <w:sz w:val="16"/>
          <w:szCs w:val="16"/>
        </w:rPr>
        <w:t xml:space="preserve">a </w:t>
      </w:r>
      <w:r w:rsidRPr="0083095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</w:t>
      </w:r>
      <w:r w:rsidR="004F0D8A">
        <w:rPr>
          <w:rFonts w:cs="Arial"/>
          <w:sz w:val="16"/>
          <w:szCs w:val="16"/>
        </w:rPr>
        <w:t>,</w:t>
      </w:r>
      <w:r w:rsidRPr="0083095D">
        <w:rPr>
          <w:rFonts w:cs="Arial"/>
          <w:sz w:val="16"/>
          <w:szCs w:val="16"/>
        </w:rPr>
        <w:t xml:space="preserve">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2DE41A8" w14:textId="64193493" w:rsidR="00861643" w:rsidRPr="003433F9" w:rsidRDefault="00861643" w:rsidP="00861643">
      <w:pPr>
        <w:pageBreakBefore/>
        <w:suppressAutoHyphens/>
        <w:rPr>
          <w:rFonts w:cs="Arial"/>
          <w:bCs/>
          <w:szCs w:val="19"/>
        </w:rPr>
      </w:pPr>
      <w:r w:rsidRPr="002552BE">
        <w:rPr>
          <w:rFonts w:cs="Arial"/>
          <w:bCs/>
          <w:szCs w:val="19"/>
        </w:rPr>
        <w:lastRenderedPageBreak/>
        <w:t>Wartość sprzedaży d</w:t>
      </w:r>
      <w:r>
        <w:rPr>
          <w:rFonts w:cs="Arial"/>
          <w:bCs/>
          <w:szCs w:val="19"/>
        </w:rPr>
        <w:t>etalicznej zrealizowanej w listopadzie</w:t>
      </w:r>
      <w:r w:rsidRPr="002552BE">
        <w:rPr>
          <w:rFonts w:cs="Arial"/>
          <w:bCs/>
          <w:szCs w:val="19"/>
        </w:rPr>
        <w:t xml:space="preserve"> 2021 r. przez jednostki handlowe i</w:t>
      </w:r>
      <w:r>
        <w:rPr>
          <w:rFonts w:cs="Arial"/>
          <w:bCs/>
          <w:szCs w:val="19"/>
        </w:rPr>
        <w:t xml:space="preserve"> </w:t>
      </w:r>
      <w:r w:rsidRPr="002552BE">
        <w:rPr>
          <w:rFonts w:cs="Arial"/>
          <w:bCs/>
          <w:szCs w:val="19"/>
        </w:rPr>
        <w:t>niehandlowe z</w:t>
      </w:r>
      <w:r>
        <w:rPr>
          <w:rFonts w:cs="Arial"/>
          <w:bCs/>
          <w:szCs w:val="19"/>
        </w:rPr>
        <w:t>mniejszyła się w stosunku do października 2021 r. o 4,4</w:t>
      </w:r>
      <w:r w:rsidRPr="002552BE">
        <w:rPr>
          <w:rFonts w:cs="Arial"/>
          <w:bCs/>
          <w:szCs w:val="19"/>
        </w:rPr>
        <w:t xml:space="preserve">%. </w:t>
      </w:r>
      <w:r w:rsidRPr="003433F9">
        <w:rPr>
          <w:rFonts w:cs="Arial"/>
          <w:bCs/>
          <w:szCs w:val="19"/>
        </w:rPr>
        <w:t xml:space="preserve">Największy spadek zanotowały przedsiębiorstwa handlujące pojazdami samochodowymi, motocyklami, częściami (o 17,5%). Zmniejszyła się również sprzedaż detaliczna wśród jednostek zaklasyfikowanych do grup: paliwa (o 15,5%), żywność, napoje i wyroby tytoniowe (o 6,8%), pozostałe (o 3,6%) oraz farmaceutyki, kosmetyki, sprzęt ortopedyczny (o 1,4%). Wzrost sprzedaży detalicznej zanotowały natomiast podmioty </w:t>
      </w:r>
      <w:r>
        <w:rPr>
          <w:rFonts w:cs="Arial"/>
          <w:bCs/>
          <w:szCs w:val="19"/>
        </w:rPr>
        <w:t>z grup</w:t>
      </w:r>
      <w:r w:rsidRPr="003433F9">
        <w:rPr>
          <w:rFonts w:cs="Arial"/>
          <w:bCs/>
          <w:szCs w:val="19"/>
        </w:rPr>
        <w:t xml:space="preserve"> meb</w:t>
      </w:r>
      <w:r w:rsidR="000864CF">
        <w:rPr>
          <w:rFonts w:cs="Arial"/>
          <w:bCs/>
          <w:szCs w:val="19"/>
        </w:rPr>
        <w:t>le</w:t>
      </w:r>
      <w:r w:rsidRPr="003433F9">
        <w:rPr>
          <w:rFonts w:cs="Arial"/>
          <w:bCs/>
          <w:szCs w:val="19"/>
        </w:rPr>
        <w:t>, rtv i agd (o 8,2%) oraz pras</w:t>
      </w:r>
      <w:r w:rsidR="000864CF">
        <w:rPr>
          <w:rFonts w:cs="Arial"/>
          <w:bCs/>
          <w:szCs w:val="19"/>
        </w:rPr>
        <w:t>a</w:t>
      </w:r>
      <w:r w:rsidRPr="003433F9">
        <w:rPr>
          <w:rFonts w:cs="Arial"/>
          <w:bCs/>
          <w:szCs w:val="19"/>
        </w:rPr>
        <w:t>, książk</w:t>
      </w:r>
      <w:r w:rsidR="000864CF">
        <w:rPr>
          <w:rFonts w:cs="Arial"/>
          <w:bCs/>
          <w:szCs w:val="19"/>
        </w:rPr>
        <w:t>i</w:t>
      </w:r>
      <w:r w:rsidRPr="003433F9">
        <w:rPr>
          <w:rFonts w:cs="Arial"/>
          <w:bCs/>
          <w:szCs w:val="19"/>
        </w:rPr>
        <w:t xml:space="preserve"> pozosta</w:t>
      </w:r>
      <w:r w:rsidR="000864CF">
        <w:rPr>
          <w:rFonts w:cs="Arial"/>
          <w:bCs/>
          <w:szCs w:val="19"/>
        </w:rPr>
        <w:t>ła</w:t>
      </w:r>
      <w:r w:rsidRPr="003433F9">
        <w:rPr>
          <w:rFonts w:cs="Arial"/>
          <w:bCs/>
          <w:szCs w:val="19"/>
        </w:rPr>
        <w:t xml:space="preserve"> sprzedaż w wyspecjalizowanych sklepach (o 0,2%).</w:t>
      </w:r>
    </w:p>
    <w:p w14:paraId="56AE1D19" w14:textId="77F4A96E" w:rsidR="00E36846" w:rsidRDefault="00861643" w:rsidP="00861643">
      <w:pPr>
        <w:suppressAutoHyphens/>
        <w:rPr>
          <w:rFonts w:cs="Arial"/>
          <w:bCs/>
          <w:szCs w:val="19"/>
        </w:rPr>
      </w:pPr>
      <w:r w:rsidRPr="00DE4688">
        <w:rPr>
          <w:rFonts w:cs="Arial"/>
          <w:b/>
          <w:bCs/>
          <w:szCs w:val="19"/>
        </w:rPr>
        <w:t>Sprzedaż hurtowa</w:t>
      </w:r>
      <w:r w:rsidRPr="00DE4688">
        <w:rPr>
          <w:rFonts w:cs="Arial"/>
          <w:bCs/>
          <w:szCs w:val="19"/>
        </w:rPr>
        <w:t xml:space="preserve"> (w cenach bieżących) w przedsiębiorstwach handlowych województwa świętokrzyskiego w listopadzie 2021 r. była o 0,3% mniejsza od zanotowanej przed miesiącem i o 35,3% większa niż przed rokiem. Sprzedaż realizowana przez przedsiębiorstwa hurtowe ukształtowała się również na niższym poziomie w odniesieniu do poprzedniego miesiąca (o 0,3%) i wyższym w stosunku do ubiegłego roku (o 28,6%).</w:t>
      </w:r>
    </w:p>
    <w:p w14:paraId="203A635D" w14:textId="77777777" w:rsidR="007A4C9B" w:rsidRPr="00881EAF" w:rsidRDefault="007A4C9B" w:rsidP="00F26C40">
      <w:pPr>
        <w:spacing w:before="480" w:after="360" w:line="240" w:lineRule="auto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2" w:name="_Hlk88997832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WPŁYW PANDEMII COVID-19 NA DZIAŁALNOŚĆ SEKTORA PRZEDSIĘBIORSTW</w:t>
      </w:r>
      <w:bookmarkEnd w:id="2"/>
    </w:p>
    <w:p w14:paraId="086374C2" w14:textId="4DFE069F" w:rsidR="009B48AB" w:rsidRPr="00746768" w:rsidRDefault="00945722" w:rsidP="00B61478">
      <w:pPr>
        <w:suppressAutoHyphens/>
        <w:rPr>
          <w:szCs w:val="19"/>
        </w:rPr>
      </w:pPr>
      <w:r>
        <w:rPr>
          <w:szCs w:val="19"/>
        </w:rPr>
        <w:t xml:space="preserve">W </w:t>
      </w:r>
      <w:r w:rsidR="000C2ED9">
        <w:rPr>
          <w:szCs w:val="19"/>
        </w:rPr>
        <w:t>listopadzie</w:t>
      </w:r>
      <w:r w:rsidR="009B48AB" w:rsidRPr="00152C97">
        <w:rPr>
          <w:szCs w:val="19"/>
        </w:rPr>
        <w:t xml:space="preserve"> </w:t>
      </w:r>
      <w:r w:rsidR="009B48AB">
        <w:rPr>
          <w:szCs w:val="19"/>
        </w:rPr>
        <w:t xml:space="preserve">2021 </w:t>
      </w:r>
      <w:r w:rsidR="009B48AB" w:rsidRPr="00152C97">
        <w:rPr>
          <w:szCs w:val="19"/>
        </w:rPr>
        <w:t xml:space="preserve">r. w województwie świętokrzyskim </w:t>
      </w:r>
      <w:r w:rsidR="00AC28B9">
        <w:rPr>
          <w:szCs w:val="19"/>
        </w:rPr>
        <w:t>1,1</w:t>
      </w:r>
      <w:r w:rsidR="009B48AB" w:rsidRPr="00152C97">
        <w:rPr>
          <w:szCs w:val="19"/>
        </w:rPr>
        <w:t xml:space="preserve">% podmiotów gospodarczych, które złożyły meldunek DG1, wskazało pandemię COVID-19 jako czynnik wywołujący istotne zmiany w prowadzeniu działalności gospodarczej, a odsetek ten </w:t>
      </w:r>
      <w:r w:rsidR="001637FE">
        <w:rPr>
          <w:szCs w:val="19"/>
        </w:rPr>
        <w:t>zwiększył</w:t>
      </w:r>
      <w:r w:rsidR="00322999">
        <w:rPr>
          <w:szCs w:val="19"/>
        </w:rPr>
        <w:t xml:space="preserve"> się w porównaniu z poprzednim miesiącem </w:t>
      </w:r>
      <w:r>
        <w:rPr>
          <w:szCs w:val="19"/>
        </w:rPr>
        <w:t>(</w:t>
      </w:r>
      <w:r w:rsidR="001637FE">
        <w:rPr>
          <w:szCs w:val="19"/>
        </w:rPr>
        <w:t>w październiku</w:t>
      </w:r>
      <w:r>
        <w:rPr>
          <w:szCs w:val="19"/>
        </w:rPr>
        <w:t xml:space="preserve"> </w:t>
      </w:r>
      <w:r w:rsidR="00322999" w:rsidRPr="00322999">
        <w:rPr>
          <w:szCs w:val="19"/>
        </w:rPr>
        <w:t>2021 r. wyniósł 0,</w:t>
      </w:r>
      <w:r w:rsidR="001637FE">
        <w:rPr>
          <w:szCs w:val="19"/>
        </w:rPr>
        <w:t>4</w:t>
      </w:r>
      <w:r w:rsidR="00322999" w:rsidRPr="00322999">
        <w:rPr>
          <w:szCs w:val="19"/>
        </w:rPr>
        <w:t>%)</w:t>
      </w:r>
      <w:r w:rsidR="009B48AB" w:rsidRPr="00152C97">
        <w:rPr>
          <w:szCs w:val="19"/>
        </w:rPr>
        <w:t xml:space="preserve">. W kraju udział podmiotów doświadczających skutków COVID-19 </w:t>
      </w:r>
      <w:r w:rsidR="00AC28B9">
        <w:rPr>
          <w:szCs w:val="19"/>
        </w:rPr>
        <w:t>pozostał na poziomie z poprzedniego miesiąca</w:t>
      </w:r>
      <w:r>
        <w:rPr>
          <w:szCs w:val="19"/>
        </w:rPr>
        <w:t xml:space="preserve"> </w:t>
      </w:r>
      <w:r w:rsidR="009B48AB">
        <w:rPr>
          <w:szCs w:val="19"/>
        </w:rPr>
        <w:t xml:space="preserve">i wyniósł </w:t>
      </w:r>
      <w:r w:rsidR="001637FE">
        <w:rPr>
          <w:szCs w:val="19"/>
        </w:rPr>
        <w:t>0,5%</w:t>
      </w:r>
      <w:r w:rsidR="009B48AB">
        <w:rPr>
          <w:szCs w:val="19"/>
        </w:rPr>
        <w:t xml:space="preserve">. </w:t>
      </w:r>
      <w:r w:rsidR="009B48AB" w:rsidRPr="00693AF2">
        <w:rPr>
          <w:szCs w:val="19"/>
        </w:rPr>
        <w:t>Najwyższy odsetek jednostek, które raportowały zmiany spowodowane pandemią</w:t>
      </w:r>
      <w:r w:rsidR="00EE1A47">
        <w:rPr>
          <w:szCs w:val="19"/>
        </w:rPr>
        <w:t>,</w:t>
      </w:r>
      <w:r w:rsidR="009B48AB" w:rsidRPr="00693AF2">
        <w:rPr>
          <w:szCs w:val="19"/>
        </w:rPr>
        <w:t xml:space="preserve"> odnotowano w województw</w:t>
      </w:r>
      <w:r w:rsidR="009B48AB">
        <w:rPr>
          <w:szCs w:val="19"/>
        </w:rPr>
        <w:t>ach</w:t>
      </w:r>
      <w:r w:rsidR="009B48AB" w:rsidRPr="00693AF2">
        <w:rPr>
          <w:szCs w:val="19"/>
        </w:rPr>
        <w:t xml:space="preserve"> </w:t>
      </w:r>
      <w:r w:rsidR="00AC28B9">
        <w:rPr>
          <w:szCs w:val="19"/>
        </w:rPr>
        <w:t>świętokrzyskim</w:t>
      </w:r>
      <w:r w:rsidR="00973BE9">
        <w:rPr>
          <w:szCs w:val="19"/>
        </w:rPr>
        <w:t xml:space="preserve"> (</w:t>
      </w:r>
      <w:r w:rsidR="00AC28B9">
        <w:rPr>
          <w:szCs w:val="19"/>
        </w:rPr>
        <w:t>1</w:t>
      </w:r>
      <w:r w:rsidR="001637FE">
        <w:rPr>
          <w:szCs w:val="19"/>
        </w:rPr>
        <w:t>,1</w:t>
      </w:r>
      <w:r w:rsidR="00973BE9">
        <w:rPr>
          <w:szCs w:val="19"/>
        </w:rPr>
        <w:t>%)</w:t>
      </w:r>
      <w:r w:rsidR="009B48AB">
        <w:rPr>
          <w:szCs w:val="19"/>
        </w:rPr>
        <w:t xml:space="preserve"> oraz </w:t>
      </w:r>
      <w:r w:rsidR="00AC28B9">
        <w:rPr>
          <w:szCs w:val="19"/>
        </w:rPr>
        <w:t>dolnośląskim</w:t>
      </w:r>
      <w:r w:rsidR="009B48AB">
        <w:rPr>
          <w:szCs w:val="19"/>
        </w:rPr>
        <w:t xml:space="preserve"> (</w:t>
      </w:r>
      <w:r w:rsidR="00AC28B9">
        <w:rPr>
          <w:szCs w:val="19"/>
        </w:rPr>
        <w:t>0,8</w:t>
      </w:r>
      <w:r w:rsidR="009B48AB">
        <w:rPr>
          <w:szCs w:val="19"/>
        </w:rPr>
        <w:t>%)</w:t>
      </w:r>
      <w:r w:rsidR="009B48AB" w:rsidRPr="00693AF2">
        <w:rPr>
          <w:szCs w:val="19"/>
        </w:rPr>
        <w:t>, a</w:t>
      </w:r>
      <w:r w:rsidR="00CC1C4F">
        <w:rPr>
          <w:szCs w:val="19"/>
        </w:rPr>
        <w:t> </w:t>
      </w:r>
      <w:r w:rsidR="009B48AB" w:rsidRPr="00693AF2">
        <w:rPr>
          <w:szCs w:val="19"/>
        </w:rPr>
        <w:t>najniższy w</w:t>
      </w:r>
      <w:r w:rsidR="00AC28B9">
        <w:rPr>
          <w:szCs w:val="19"/>
        </w:rPr>
        <w:t>: podlaskim (0,1%) oraz</w:t>
      </w:r>
      <w:r w:rsidR="0075502E">
        <w:rPr>
          <w:szCs w:val="19"/>
        </w:rPr>
        <w:t xml:space="preserve"> </w:t>
      </w:r>
      <w:r w:rsidR="00AC28B9">
        <w:rPr>
          <w:szCs w:val="19"/>
        </w:rPr>
        <w:t>lubuskim, warmińsko-mazurskim i zachodniopomorskim</w:t>
      </w:r>
      <w:r w:rsidR="0075502E">
        <w:rPr>
          <w:szCs w:val="19"/>
        </w:rPr>
        <w:t xml:space="preserve"> </w:t>
      </w:r>
      <w:r w:rsidR="009B48AB">
        <w:rPr>
          <w:szCs w:val="19"/>
        </w:rPr>
        <w:t>(</w:t>
      </w:r>
      <w:r w:rsidR="001637FE">
        <w:rPr>
          <w:szCs w:val="19"/>
        </w:rPr>
        <w:t xml:space="preserve">po </w:t>
      </w:r>
      <w:r w:rsidR="009B48AB">
        <w:rPr>
          <w:szCs w:val="19"/>
        </w:rPr>
        <w:t>0,</w:t>
      </w:r>
      <w:r w:rsidR="00AC28B9">
        <w:rPr>
          <w:szCs w:val="19"/>
        </w:rPr>
        <w:t>2</w:t>
      </w:r>
      <w:r w:rsidR="009B48AB">
        <w:rPr>
          <w:szCs w:val="19"/>
        </w:rPr>
        <w:t>%)</w:t>
      </w:r>
      <w:r w:rsidR="009B48AB" w:rsidRPr="00693AF2">
        <w:rPr>
          <w:szCs w:val="19"/>
        </w:rPr>
        <w:t>.</w:t>
      </w:r>
    </w:p>
    <w:p w14:paraId="6A82F1BE" w14:textId="799BA3D4" w:rsidR="009B48AB" w:rsidRPr="00832673" w:rsidRDefault="003F216B" w:rsidP="00CC20B2">
      <w:pPr>
        <w:spacing w:before="240"/>
        <w:rPr>
          <w:b/>
          <w:szCs w:val="19"/>
        </w:rPr>
      </w:pPr>
      <w:bookmarkStart w:id="3" w:name="_Hlk88995057"/>
      <w:r w:rsidRPr="006B0FA3">
        <w:rPr>
          <w:noProof/>
          <w:szCs w:val="19"/>
          <w:lang w:eastAsia="pl-PL"/>
        </w:rPr>
        <w:drawing>
          <wp:anchor distT="0" distB="0" distL="114300" distR="114300" simplePos="0" relativeHeight="251881984" behindDoc="0" locked="0" layoutInCell="1" allowOverlap="1" wp14:anchorId="53A2A39F" wp14:editId="6A513A98">
            <wp:simplePos x="0" y="0"/>
            <wp:positionH relativeFrom="column">
              <wp:posOffset>635</wp:posOffset>
            </wp:positionH>
            <wp:positionV relativeFrom="paragraph">
              <wp:posOffset>302895</wp:posOffset>
            </wp:positionV>
            <wp:extent cx="6449060" cy="2346960"/>
            <wp:effectExtent l="0" t="0" r="0" b="0"/>
            <wp:wrapTopAndBottom/>
            <wp:docPr id="31" name="Obraz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ktorPrzedsiębiorstw-w1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48AB">
        <w:rPr>
          <w:b/>
          <w:szCs w:val="19"/>
        </w:rPr>
        <w:t>Wykres 1</w:t>
      </w:r>
      <w:r w:rsidR="00593780">
        <w:rPr>
          <w:b/>
          <w:szCs w:val="19"/>
        </w:rPr>
        <w:t>4</w:t>
      </w:r>
      <w:r w:rsidR="009B48AB">
        <w:rPr>
          <w:b/>
          <w:szCs w:val="19"/>
        </w:rPr>
        <w:t xml:space="preserve">. </w:t>
      </w:r>
      <w:r w:rsidR="009B48AB" w:rsidRPr="00832673">
        <w:rPr>
          <w:b/>
          <w:szCs w:val="19"/>
        </w:rPr>
        <w:t>Odsetek jednostek zgłaszających zmiany spowodowane COVID-19</w:t>
      </w:r>
      <w:bookmarkEnd w:id="3"/>
    </w:p>
    <w:p w14:paraId="3AFE6615" w14:textId="05266EA7" w:rsidR="009B48AB" w:rsidRPr="006B0FA3" w:rsidRDefault="00973BE9" w:rsidP="006B0FA3">
      <w:pPr>
        <w:spacing w:before="240"/>
        <w:rPr>
          <w:szCs w:val="19"/>
        </w:rPr>
      </w:pPr>
      <w:r w:rsidRPr="006B0FA3">
        <w:rPr>
          <w:szCs w:val="19"/>
        </w:rPr>
        <w:t xml:space="preserve">W </w:t>
      </w:r>
      <w:r w:rsidR="00F351CC">
        <w:rPr>
          <w:szCs w:val="19"/>
        </w:rPr>
        <w:t xml:space="preserve">listopadzie </w:t>
      </w:r>
      <w:r w:rsidR="009B48AB" w:rsidRPr="006B0FA3">
        <w:rPr>
          <w:szCs w:val="19"/>
        </w:rPr>
        <w:t>2021 r. w województwie ś</w:t>
      </w:r>
      <w:r w:rsidR="00AC28B9">
        <w:rPr>
          <w:szCs w:val="19"/>
        </w:rPr>
        <w:t xml:space="preserve">więtokrzyskim </w:t>
      </w:r>
      <w:r w:rsidR="009B48AB" w:rsidRPr="006B0FA3">
        <w:rPr>
          <w:szCs w:val="19"/>
        </w:rPr>
        <w:t>zmiany</w:t>
      </w:r>
      <w:r w:rsidR="00AC28B9">
        <w:rPr>
          <w:szCs w:val="19"/>
        </w:rPr>
        <w:t xml:space="preserve"> związane z pandemią COVID-19 często sygnalizowały m.in. </w:t>
      </w:r>
      <w:r w:rsidR="009B48AB" w:rsidRPr="006B0FA3">
        <w:rPr>
          <w:szCs w:val="19"/>
        </w:rPr>
        <w:t>firmy zajmujące się</w:t>
      </w:r>
      <w:r w:rsidR="00AC28B9">
        <w:rPr>
          <w:szCs w:val="19"/>
        </w:rPr>
        <w:t xml:space="preserve"> administrowaniem i działalnością</w:t>
      </w:r>
      <w:r w:rsidR="0059624B">
        <w:rPr>
          <w:szCs w:val="19"/>
        </w:rPr>
        <w:t xml:space="preserve"> wspierającą</w:t>
      </w:r>
      <w:r w:rsidR="00AC28B9">
        <w:rPr>
          <w:szCs w:val="19"/>
        </w:rPr>
        <w:t xml:space="preserve"> oraz </w:t>
      </w:r>
      <w:r w:rsidR="00F351CC">
        <w:rPr>
          <w:szCs w:val="19"/>
        </w:rPr>
        <w:t>zakwaterowaniem i gastronomią</w:t>
      </w:r>
      <w:r w:rsidR="009B48AB" w:rsidRPr="006B0FA3">
        <w:rPr>
          <w:szCs w:val="19"/>
        </w:rPr>
        <w:t xml:space="preserve">. W skali kraju pandemia </w:t>
      </w:r>
      <w:r w:rsidR="00EE1A47">
        <w:rPr>
          <w:szCs w:val="19"/>
        </w:rPr>
        <w:t>była</w:t>
      </w:r>
      <w:r w:rsidR="00EE1A47" w:rsidRPr="006B0FA3">
        <w:rPr>
          <w:szCs w:val="19"/>
        </w:rPr>
        <w:t xml:space="preserve"> </w:t>
      </w:r>
      <w:r w:rsidR="009B48AB" w:rsidRPr="006B0FA3">
        <w:rPr>
          <w:szCs w:val="19"/>
        </w:rPr>
        <w:t xml:space="preserve">najczęstszą przyczyną zmian </w:t>
      </w:r>
      <w:r w:rsidR="00873C44">
        <w:rPr>
          <w:szCs w:val="19"/>
        </w:rPr>
        <w:t>w zakwaterowaniu i gastronomii</w:t>
      </w:r>
      <w:r w:rsidR="009B48AB" w:rsidRPr="006B0FA3">
        <w:rPr>
          <w:szCs w:val="19"/>
        </w:rPr>
        <w:t>.</w:t>
      </w:r>
    </w:p>
    <w:p w14:paraId="0B2DF948" w14:textId="3C2D1095" w:rsidR="009B48AB" w:rsidRDefault="00F6372F" w:rsidP="00F6372F">
      <w:pPr>
        <w:spacing w:before="240"/>
        <w:ind w:left="992" w:hanging="992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793920" behindDoc="0" locked="0" layoutInCell="1" allowOverlap="1" wp14:anchorId="54568EFC" wp14:editId="59AEC2F8">
            <wp:simplePos x="0" y="0"/>
            <wp:positionH relativeFrom="margin">
              <wp:align>left</wp:align>
            </wp:positionH>
            <wp:positionV relativeFrom="margin">
              <wp:posOffset>7174845</wp:posOffset>
            </wp:positionV>
            <wp:extent cx="6481445" cy="2090395"/>
            <wp:effectExtent l="0" t="0" r="0" b="0"/>
            <wp:wrapSquare wrapText="bothSides"/>
            <wp:docPr id="30" name="Obraz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ektorPrzedsiębiorstw-w2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445" cy="2090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8AB" w:rsidRPr="00832673">
        <w:rPr>
          <w:b/>
          <w:szCs w:val="19"/>
        </w:rPr>
        <w:t xml:space="preserve">Wykres </w:t>
      </w:r>
      <w:r w:rsidR="009B48AB">
        <w:rPr>
          <w:b/>
          <w:szCs w:val="19"/>
        </w:rPr>
        <w:t>1</w:t>
      </w:r>
      <w:r w:rsidR="00593780">
        <w:rPr>
          <w:b/>
          <w:szCs w:val="19"/>
        </w:rPr>
        <w:t>5</w:t>
      </w:r>
      <w:r w:rsidR="009B48AB">
        <w:rPr>
          <w:b/>
          <w:szCs w:val="19"/>
        </w:rPr>
        <w:t>.</w:t>
      </w:r>
      <w:r w:rsidR="009B48AB" w:rsidRPr="00832673">
        <w:rPr>
          <w:b/>
          <w:szCs w:val="19"/>
        </w:rPr>
        <w:t xml:space="preserve"> Jednostki zgłaszające zmiany spowodowane COVID-19 według wybranych sekcji </w:t>
      </w:r>
      <w:r w:rsidR="009B48AB">
        <w:rPr>
          <w:b/>
          <w:szCs w:val="19"/>
        </w:rPr>
        <w:br/>
      </w:r>
      <w:r w:rsidR="009B48AB" w:rsidRPr="00832673">
        <w:rPr>
          <w:b/>
          <w:szCs w:val="19"/>
        </w:rPr>
        <w:t xml:space="preserve">w województwie </w:t>
      </w:r>
      <w:r w:rsidR="009B48AB">
        <w:rPr>
          <w:b/>
          <w:szCs w:val="19"/>
        </w:rPr>
        <w:t>świętokrzy</w:t>
      </w:r>
      <w:r w:rsidR="009B48AB" w:rsidRPr="00832673">
        <w:rPr>
          <w:b/>
          <w:szCs w:val="19"/>
        </w:rPr>
        <w:t>skim</w:t>
      </w:r>
    </w:p>
    <w:p w14:paraId="20054B43" w14:textId="1C802013" w:rsidR="00B12CB0" w:rsidRDefault="00873C44" w:rsidP="00262008">
      <w:pPr>
        <w:pageBreakBefore/>
        <w:suppressAutoHyphens/>
        <w:rPr>
          <w:szCs w:val="19"/>
        </w:rPr>
      </w:pPr>
      <w:r w:rsidRPr="00873C44">
        <w:rPr>
          <w:szCs w:val="19"/>
        </w:rPr>
        <w:lastRenderedPageBreak/>
        <w:t xml:space="preserve">Najczęściej jako przyczynę zmian w działalności gospodarczej związaną z COVID-19 wskazywano zmianę liczby zamówień. W </w:t>
      </w:r>
      <w:r>
        <w:rPr>
          <w:szCs w:val="19"/>
        </w:rPr>
        <w:t>listopadzie</w:t>
      </w:r>
      <w:r w:rsidRPr="00873C44">
        <w:rPr>
          <w:szCs w:val="19"/>
        </w:rPr>
        <w:t xml:space="preserve"> 2021 r. w województwie spadek </w:t>
      </w:r>
      <w:r w:rsidR="00EB7330">
        <w:rPr>
          <w:szCs w:val="19"/>
        </w:rPr>
        <w:t xml:space="preserve">liczby zamówień </w:t>
      </w:r>
      <w:r w:rsidRPr="00873C44">
        <w:rPr>
          <w:szCs w:val="19"/>
        </w:rPr>
        <w:t>wskazało 0,</w:t>
      </w:r>
      <w:r>
        <w:rPr>
          <w:szCs w:val="19"/>
        </w:rPr>
        <w:t>7</w:t>
      </w:r>
      <w:r w:rsidRPr="00873C44">
        <w:rPr>
          <w:szCs w:val="19"/>
        </w:rPr>
        <w:t>% podmiotów (wobec 0,</w:t>
      </w:r>
      <w:r>
        <w:rPr>
          <w:szCs w:val="19"/>
        </w:rPr>
        <w:t>1</w:t>
      </w:r>
      <w:r w:rsidRPr="00873C44">
        <w:rPr>
          <w:szCs w:val="19"/>
        </w:rPr>
        <w:t>% w</w:t>
      </w:r>
      <w:r>
        <w:rPr>
          <w:szCs w:val="19"/>
        </w:rPr>
        <w:t xml:space="preserve"> październiku</w:t>
      </w:r>
      <w:r w:rsidRPr="00873C44">
        <w:rPr>
          <w:szCs w:val="19"/>
        </w:rPr>
        <w:t xml:space="preserve"> 2</w:t>
      </w:r>
      <w:r>
        <w:rPr>
          <w:szCs w:val="19"/>
        </w:rPr>
        <w:t>021 r.), a w kraju 0,3</w:t>
      </w:r>
      <w:r w:rsidRPr="00873C44">
        <w:rPr>
          <w:szCs w:val="19"/>
        </w:rPr>
        <w:t>% (wobec 0,2%), natomiast wzrost w województwie wskazało 0,</w:t>
      </w:r>
      <w:r>
        <w:rPr>
          <w:szCs w:val="19"/>
        </w:rPr>
        <w:t>4</w:t>
      </w:r>
      <w:r w:rsidRPr="00873C44">
        <w:rPr>
          <w:szCs w:val="19"/>
        </w:rPr>
        <w:t xml:space="preserve">% (0,3% </w:t>
      </w:r>
      <w:r>
        <w:rPr>
          <w:szCs w:val="19"/>
        </w:rPr>
        <w:t>w październiku</w:t>
      </w:r>
      <w:r w:rsidRPr="00873C44">
        <w:rPr>
          <w:szCs w:val="19"/>
        </w:rPr>
        <w:t xml:space="preserve"> 2021 r.), w kraju 0,1% (wobec 0,1%). </w:t>
      </w:r>
      <w:r w:rsidR="00B12CB0" w:rsidRPr="00B12CB0">
        <w:rPr>
          <w:szCs w:val="19"/>
        </w:rPr>
        <w:t>Wśród wskazywanych czynników determinujących dział</w:t>
      </w:r>
      <w:r w:rsidR="00E77B98">
        <w:rPr>
          <w:szCs w:val="19"/>
        </w:rPr>
        <w:t>alność i wyniki przedsiębiorstw</w:t>
      </w:r>
      <w:r w:rsidR="00B12CB0" w:rsidRPr="00B12CB0">
        <w:rPr>
          <w:szCs w:val="19"/>
        </w:rPr>
        <w:t xml:space="preserve"> znalazły się </w:t>
      </w:r>
      <w:r w:rsidR="00B12CB0">
        <w:rPr>
          <w:szCs w:val="19"/>
        </w:rPr>
        <w:t xml:space="preserve">także </w:t>
      </w:r>
      <w:r w:rsidR="00E77B98">
        <w:rPr>
          <w:szCs w:val="19"/>
        </w:rPr>
        <w:t xml:space="preserve">problemy z zaopatrzeniem od dostawców i </w:t>
      </w:r>
      <w:r w:rsidR="00B12CB0">
        <w:rPr>
          <w:szCs w:val="19"/>
        </w:rPr>
        <w:t>zwolnienia pracowników</w:t>
      </w:r>
      <w:r w:rsidR="00B12CB0" w:rsidRPr="00B12CB0">
        <w:rPr>
          <w:szCs w:val="19"/>
        </w:rPr>
        <w:t xml:space="preserve">. </w:t>
      </w:r>
    </w:p>
    <w:p w14:paraId="3AD09EBA" w14:textId="4564D1FD" w:rsidR="00740F52" w:rsidRPr="00F82404" w:rsidRDefault="00740F52" w:rsidP="00740F52">
      <w:pPr>
        <w:suppressAutoHyphens/>
        <w:rPr>
          <w:szCs w:val="19"/>
        </w:rPr>
      </w:pPr>
      <w:r>
        <w:rPr>
          <w:szCs w:val="19"/>
        </w:rPr>
        <w:t xml:space="preserve">W </w:t>
      </w:r>
      <w:r w:rsidR="00B12CB0">
        <w:rPr>
          <w:szCs w:val="19"/>
        </w:rPr>
        <w:t>listopadzie</w:t>
      </w:r>
      <w:r>
        <w:rPr>
          <w:szCs w:val="19"/>
        </w:rPr>
        <w:t xml:space="preserve"> 2021 r.</w:t>
      </w:r>
      <w:r w:rsidRPr="00152C97">
        <w:rPr>
          <w:szCs w:val="19"/>
        </w:rPr>
        <w:t xml:space="preserve"> w województwie nie wskazano pandemii COVID-19</w:t>
      </w:r>
      <w:r>
        <w:rPr>
          <w:szCs w:val="19"/>
        </w:rPr>
        <w:t xml:space="preserve"> </w:t>
      </w:r>
      <w:r w:rsidRPr="00152C97">
        <w:rPr>
          <w:szCs w:val="19"/>
        </w:rPr>
        <w:t xml:space="preserve">jako </w:t>
      </w:r>
      <w:r>
        <w:rPr>
          <w:szCs w:val="19"/>
        </w:rPr>
        <w:t>przyczyny</w:t>
      </w:r>
      <w:r w:rsidR="00E77B98" w:rsidRPr="00E77B98">
        <w:rPr>
          <w:szCs w:val="19"/>
        </w:rPr>
        <w:t xml:space="preserve"> </w:t>
      </w:r>
      <w:r w:rsidR="00E77B98">
        <w:rPr>
          <w:szCs w:val="19"/>
        </w:rPr>
        <w:t>zmian</w:t>
      </w:r>
      <w:r w:rsidR="00E77B98" w:rsidRPr="0095416E">
        <w:rPr>
          <w:szCs w:val="19"/>
        </w:rPr>
        <w:t xml:space="preserve"> w zakresie wymiaru etatów pracowników</w:t>
      </w:r>
      <w:r w:rsidRPr="00152C97">
        <w:rPr>
          <w:szCs w:val="19"/>
        </w:rPr>
        <w:t>. Nie wystąpiły</w:t>
      </w:r>
      <w:r>
        <w:rPr>
          <w:szCs w:val="19"/>
        </w:rPr>
        <w:t xml:space="preserve"> </w:t>
      </w:r>
      <w:r w:rsidRPr="00152C97">
        <w:rPr>
          <w:szCs w:val="19"/>
        </w:rPr>
        <w:t xml:space="preserve">przypadki </w:t>
      </w:r>
      <w:r>
        <w:rPr>
          <w:szCs w:val="19"/>
        </w:rPr>
        <w:t>zatorów płatniczych,</w:t>
      </w:r>
      <w:r w:rsidRPr="00152C97">
        <w:rPr>
          <w:szCs w:val="19"/>
        </w:rPr>
        <w:t xml:space="preserve"> </w:t>
      </w:r>
      <w:r w:rsidR="00E77B98">
        <w:rPr>
          <w:szCs w:val="19"/>
        </w:rPr>
        <w:t xml:space="preserve">wstrzymania produkcji, </w:t>
      </w:r>
      <w:r w:rsidRPr="00152C97">
        <w:rPr>
          <w:szCs w:val="19"/>
        </w:rPr>
        <w:t xml:space="preserve">przejęcia </w:t>
      </w:r>
      <w:r>
        <w:rPr>
          <w:szCs w:val="19"/>
        </w:rPr>
        <w:t>lub</w:t>
      </w:r>
      <w:r w:rsidRPr="00152C97">
        <w:rPr>
          <w:szCs w:val="19"/>
        </w:rPr>
        <w:t xml:space="preserve"> wydzielenia przedsiębiorstwa (lub jego części)</w:t>
      </w:r>
      <w:r w:rsidR="00E77B98">
        <w:rPr>
          <w:szCs w:val="19"/>
        </w:rPr>
        <w:t>,</w:t>
      </w:r>
      <w:r w:rsidR="00B12CB0">
        <w:rPr>
          <w:szCs w:val="19"/>
        </w:rPr>
        <w:t xml:space="preserve"> </w:t>
      </w:r>
      <w:r w:rsidR="00E77B98">
        <w:rPr>
          <w:szCs w:val="19"/>
        </w:rPr>
        <w:t>p</w:t>
      </w:r>
      <w:r w:rsidR="00E77B98" w:rsidRPr="00970071">
        <w:rPr>
          <w:szCs w:val="19"/>
        </w:rPr>
        <w:t>rzebywani</w:t>
      </w:r>
      <w:r w:rsidR="00E77B98">
        <w:rPr>
          <w:szCs w:val="19"/>
        </w:rPr>
        <w:t>a</w:t>
      </w:r>
      <w:r w:rsidR="00E77B98" w:rsidRPr="00970071">
        <w:rPr>
          <w:szCs w:val="19"/>
        </w:rPr>
        <w:t xml:space="preserve"> pracowników przedsiębiorstw na tzw. postoju</w:t>
      </w:r>
      <w:r w:rsidR="00E77B98">
        <w:rPr>
          <w:szCs w:val="19"/>
        </w:rPr>
        <w:t xml:space="preserve"> </w:t>
      </w:r>
      <w:r w:rsidR="00B12CB0">
        <w:rPr>
          <w:szCs w:val="19"/>
        </w:rPr>
        <w:t>czy</w:t>
      </w:r>
      <w:r w:rsidRPr="00152C97">
        <w:rPr>
          <w:szCs w:val="19"/>
        </w:rPr>
        <w:t xml:space="preserve"> </w:t>
      </w:r>
      <w:r w:rsidR="00B12CB0">
        <w:rPr>
          <w:szCs w:val="19"/>
        </w:rPr>
        <w:t>uwzględnienia</w:t>
      </w:r>
      <w:r w:rsidR="00B12CB0" w:rsidRPr="00B12CB0">
        <w:rPr>
          <w:szCs w:val="19"/>
        </w:rPr>
        <w:t xml:space="preserve"> faktur korygujących</w:t>
      </w:r>
      <w:r w:rsidR="00FA1B53">
        <w:rPr>
          <w:szCs w:val="19"/>
        </w:rPr>
        <w:t>.</w:t>
      </w:r>
      <w:r w:rsidR="00B12CB0" w:rsidRPr="004B4B40">
        <w:rPr>
          <w:szCs w:val="19"/>
        </w:rPr>
        <w:t xml:space="preserve"> </w:t>
      </w:r>
      <w:r w:rsidRPr="004B4B40">
        <w:rPr>
          <w:szCs w:val="19"/>
        </w:rPr>
        <w:t>Wiele podmiotów wskazało jednak ogólnie na pandemię, jako przyczynę wywołującą zmiany w</w:t>
      </w:r>
      <w:r>
        <w:rPr>
          <w:szCs w:val="19"/>
        </w:rPr>
        <w:t> </w:t>
      </w:r>
      <w:r w:rsidRPr="004B4B40">
        <w:rPr>
          <w:szCs w:val="19"/>
        </w:rPr>
        <w:t>prowadzeniu działalności gospodarczej, bez zaznaczania szczegółowego powodu.</w:t>
      </w:r>
      <w:r w:rsidR="00B12CB0" w:rsidRPr="00B12CB0">
        <w:rPr>
          <w:szCs w:val="19"/>
        </w:rPr>
        <w:t xml:space="preserve"> </w:t>
      </w:r>
    </w:p>
    <w:p w14:paraId="275A01CD" w14:textId="404E8C5B" w:rsidR="009B48AB" w:rsidRPr="00832673" w:rsidRDefault="009B48AB" w:rsidP="006B0FA3">
      <w:pPr>
        <w:spacing w:before="240"/>
        <w:rPr>
          <w:b/>
          <w:szCs w:val="19"/>
        </w:rPr>
      </w:pPr>
      <w:r w:rsidRPr="00832673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593780">
        <w:rPr>
          <w:b/>
          <w:szCs w:val="19"/>
        </w:rPr>
        <w:t>6</w:t>
      </w:r>
      <w:r>
        <w:rPr>
          <w:b/>
          <w:szCs w:val="19"/>
        </w:rPr>
        <w:t>.</w:t>
      </w:r>
      <w:r w:rsidRPr="00832673">
        <w:rPr>
          <w:b/>
          <w:szCs w:val="19"/>
        </w:rPr>
        <w:t xml:space="preserve"> Przyczyny* zmian w działalności gospodarczej spowodowanych COVID-19</w:t>
      </w:r>
    </w:p>
    <w:p w14:paraId="4303CC05" w14:textId="10C90C1F" w:rsidR="009B48AB" w:rsidRPr="00832673" w:rsidRDefault="009B48AB" w:rsidP="009B48AB">
      <w:pPr>
        <w:spacing w:line="360" w:lineRule="auto"/>
        <w:jc w:val="both"/>
        <w:rPr>
          <w:szCs w:val="19"/>
        </w:rPr>
      </w:pPr>
      <w:r>
        <w:rPr>
          <w:noProof/>
          <w:szCs w:val="19"/>
          <w:lang w:eastAsia="pl-PL"/>
        </w:rPr>
        <w:drawing>
          <wp:inline distT="0" distB="0" distL="0" distR="0" wp14:anchorId="6E45582F" wp14:editId="2C25FF14">
            <wp:extent cx="6483109" cy="2371349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ektorPrzedsiębiorstw-w3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237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6BEA7" w14:textId="56C6CD93" w:rsidR="009B48AB" w:rsidRPr="00832673" w:rsidRDefault="009B48AB" w:rsidP="009B48AB">
      <w:pPr>
        <w:spacing w:line="360" w:lineRule="auto"/>
        <w:jc w:val="both"/>
        <w:rPr>
          <w:szCs w:val="19"/>
        </w:rPr>
      </w:pPr>
      <w:r w:rsidRPr="00832673">
        <w:rPr>
          <w:szCs w:val="19"/>
        </w:rPr>
        <w:t>* Respondenci mogli wskazać wiele przyczyn jednocześnie.</w:t>
      </w:r>
    </w:p>
    <w:p w14:paraId="6791FDAB" w14:textId="77777777" w:rsidR="000858BF" w:rsidRPr="00881EAF" w:rsidRDefault="000858BF" w:rsidP="00F6372F">
      <w:pPr>
        <w:spacing w:before="48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PODMIOTY GOSPODARKI NARODOWEJ</w:t>
      </w:r>
    </w:p>
    <w:p w14:paraId="1FAD323D" w14:textId="77777777" w:rsidR="000864CF" w:rsidRPr="00500203" w:rsidRDefault="000864CF" w:rsidP="000864CF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500203">
        <w:rPr>
          <w:rFonts w:cs="FiraSans-Regular"/>
          <w:szCs w:val="19"/>
        </w:rPr>
        <w:t xml:space="preserve">Według stanu na koniec listopada 2021 r. w rejestrze REGON wpisanych było 123980 </w:t>
      </w:r>
      <w:r w:rsidRPr="00500203">
        <w:rPr>
          <w:rFonts w:cs="FiraSans-Regular"/>
          <w:b/>
          <w:szCs w:val="19"/>
        </w:rPr>
        <w:t>podmiotów gospodarki narodowej</w:t>
      </w:r>
      <w:r w:rsidRPr="00500203">
        <w:rPr>
          <w:rStyle w:val="Odwoanieprzypisudolnego"/>
          <w:rFonts w:cs="FiraSans-Regular"/>
          <w:szCs w:val="19"/>
        </w:rPr>
        <w:footnoteReference w:id="3"/>
      </w:r>
      <w:r w:rsidRPr="00500203">
        <w:rPr>
          <w:rFonts w:cs="FiraSans-Regular"/>
          <w:szCs w:val="19"/>
        </w:rPr>
        <w:t>, to jest więcej o 3,4% niż w analogicznym okresie ubiegłego roku i o 0,2% niż w końcu października 2021 r.</w:t>
      </w:r>
    </w:p>
    <w:p w14:paraId="526D0156" w14:textId="027776CC" w:rsidR="000864CF" w:rsidRPr="00F34B32" w:rsidRDefault="000864CF" w:rsidP="000864CF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F34B32">
        <w:rPr>
          <w:rFonts w:cs="FiraSans-Regular"/>
          <w:szCs w:val="19"/>
        </w:rPr>
        <w:t xml:space="preserve">Liczba zarejestrowanych </w:t>
      </w:r>
      <w:r w:rsidRPr="00F34B32">
        <w:rPr>
          <w:rFonts w:cs="FiraSans-Regular"/>
          <w:b/>
          <w:szCs w:val="19"/>
        </w:rPr>
        <w:t>osób fizycznych</w:t>
      </w:r>
      <w:r w:rsidRPr="00F34B32">
        <w:rPr>
          <w:rFonts w:cs="FiraSans-Regular"/>
          <w:szCs w:val="19"/>
        </w:rPr>
        <w:t xml:space="preserve"> prowadzących działalność gospodarczą wyniosła 95195 i w porównaniu z</w:t>
      </w:r>
      <w:r>
        <w:rPr>
          <w:rFonts w:cs="FiraSans-Regular"/>
          <w:szCs w:val="19"/>
        </w:rPr>
        <w:t xml:space="preserve"> </w:t>
      </w:r>
      <w:r w:rsidRPr="00F34B32">
        <w:rPr>
          <w:rFonts w:cs="FiraSans-Regular"/>
          <w:szCs w:val="19"/>
        </w:rPr>
        <w:t xml:space="preserve">analogicznym okresem ubiegłego roku wzrosła o 3,5%. Do rejestru REGON wpisanych było 15785 </w:t>
      </w:r>
      <w:r w:rsidRPr="00F34B32">
        <w:rPr>
          <w:rFonts w:cs="FiraSans-Regular"/>
          <w:b/>
          <w:szCs w:val="19"/>
        </w:rPr>
        <w:t>spółek</w:t>
      </w:r>
      <w:r w:rsidRPr="00F34B32">
        <w:rPr>
          <w:rFonts w:cs="FiraSans-Regular"/>
          <w:szCs w:val="19"/>
        </w:rPr>
        <w:t>, w tym 7946 spółek handlowych oraz 7769 spółek cywilnych. Liczba tych podmiotów wzrosła w skali roku odpowiednio o: 4,3%, 8,2% i 0,6%.</w:t>
      </w:r>
    </w:p>
    <w:p w14:paraId="3AD91C68" w14:textId="12C67A60" w:rsidR="000864CF" w:rsidRPr="001F4EDD" w:rsidRDefault="000864CF" w:rsidP="000864CF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1F4EDD">
        <w:rPr>
          <w:rFonts w:cs="FiraSans-Regular"/>
          <w:szCs w:val="19"/>
        </w:rPr>
        <w:t xml:space="preserve">Według </w:t>
      </w:r>
      <w:r w:rsidRPr="001F4EDD">
        <w:rPr>
          <w:rFonts w:cs="FiraSans-Regular"/>
          <w:b/>
          <w:szCs w:val="19"/>
        </w:rPr>
        <w:t>przewidywanej liczby pracujących</w:t>
      </w:r>
      <w:r w:rsidRPr="001F4EDD">
        <w:rPr>
          <w:rFonts w:cs="FiraSans-Regular"/>
          <w:szCs w:val="19"/>
        </w:rPr>
        <w:t xml:space="preserve"> przeważały podmioty o liczbie pracujących poniżej 10 osób (96,3% ogółu podmiotów zarejestrowanych w rejestrze REGON). Udział podmiotów z deklarowaną liczbą pracujących 10-49 osób wyniósł 3,0%, a podmioty deklarujące powyżej 49 pracujących stanowiły niespełna 1%. W</w:t>
      </w:r>
      <w:r>
        <w:rPr>
          <w:rFonts w:cs="FiraSans-Regular"/>
          <w:szCs w:val="19"/>
        </w:rPr>
        <w:t xml:space="preserve"> </w:t>
      </w:r>
      <w:r w:rsidRPr="001F4EDD">
        <w:rPr>
          <w:rFonts w:cs="FiraSans-Regular"/>
          <w:szCs w:val="19"/>
        </w:rPr>
        <w:t>skali roku wzrost liczby podmiotów wystąpił jedynie wśród deklarujących 0-9 pracujących (o 3,6%).</w:t>
      </w:r>
    </w:p>
    <w:p w14:paraId="3623854B" w14:textId="46BDE39D" w:rsidR="000864CF" w:rsidRPr="00044B68" w:rsidRDefault="000864CF" w:rsidP="000864CF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044B68">
        <w:rPr>
          <w:rFonts w:cs="FiraSans-Regular"/>
          <w:szCs w:val="19"/>
        </w:rPr>
        <w:t>W analizowanym okresie największy wzrost liczby zarejestrowanych podmiotów, w relacji do listopada 2020 r., odnotowano w</w:t>
      </w:r>
      <w:r>
        <w:rPr>
          <w:rFonts w:cs="FiraSans-Regular"/>
          <w:szCs w:val="19"/>
        </w:rPr>
        <w:t xml:space="preserve"> </w:t>
      </w:r>
      <w:r w:rsidRPr="00044B68">
        <w:rPr>
          <w:rFonts w:cs="FiraSans-Regular"/>
          <w:szCs w:val="19"/>
        </w:rPr>
        <w:t>sekcjach: wytwarzanie i zaopatrywanie w energię elektryczną, gaz, parę wodną i gorącą wodę (o 33,3%), informacja i komunikacja (o 9,7%), administrowanie i działalność wspierająca (o 6,9%) oraz budownictwo (o 6,7%).</w:t>
      </w:r>
    </w:p>
    <w:p w14:paraId="526014D3" w14:textId="64A6759A" w:rsidR="009F3CB4" w:rsidRPr="00AB14EB" w:rsidRDefault="000864CF" w:rsidP="000864CF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27139D">
        <w:rPr>
          <w:rFonts w:cs="FiraSans-Regular"/>
          <w:szCs w:val="19"/>
        </w:rPr>
        <w:t xml:space="preserve">W listopadzie 2021 r. do rejestru REGON wpisano 730 </w:t>
      </w:r>
      <w:r w:rsidRPr="0027139D">
        <w:rPr>
          <w:rFonts w:cs="FiraSans-Regular"/>
          <w:b/>
          <w:szCs w:val="19"/>
        </w:rPr>
        <w:t>nowych podmiotów</w:t>
      </w:r>
      <w:r w:rsidRPr="0027139D">
        <w:rPr>
          <w:rFonts w:cs="FiraSans-Regular"/>
          <w:szCs w:val="19"/>
        </w:rPr>
        <w:t>, tj. o 3,3% więcej niż w poprzednim miesiącu. Wśród nowo zarejestrowanych jednostek przeważały osoby fizyczne prowadzące działalność gospodarczą, których wpisano 632 (o</w:t>
      </w:r>
      <w:r w:rsidRPr="0027139D">
        <w:rPr>
          <w:rFonts w:cs="Arial"/>
          <w:szCs w:val="19"/>
        </w:rPr>
        <w:t xml:space="preserve"> </w:t>
      </w:r>
      <w:r w:rsidRPr="0027139D">
        <w:rPr>
          <w:rFonts w:cs="FiraSans-Regular"/>
          <w:szCs w:val="19"/>
        </w:rPr>
        <w:t>2,8% więcej niż w październiku 2021 r.). Liczba nowo zarejestrowanych spółek handlowych (59) była o 14,5% niższa od notowanej w październiku 2021 r., w tym liczba spółek z ograniczoną odpowiedzialnością (54) - o 14,3% niższa</w:t>
      </w:r>
      <w:r w:rsidR="009F3CB4" w:rsidRPr="00AB14EB">
        <w:rPr>
          <w:rFonts w:cs="FiraSans-Regular"/>
          <w:szCs w:val="19"/>
        </w:rPr>
        <w:t>.</w:t>
      </w:r>
    </w:p>
    <w:p w14:paraId="27AC3054" w14:textId="1A22FDBE" w:rsidR="000113E4" w:rsidRPr="00B75DDD" w:rsidRDefault="000864CF" w:rsidP="00F6372F">
      <w:pPr>
        <w:pageBreakBefore/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817725">
        <w:rPr>
          <w:rFonts w:cs="FiraSans-Regular"/>
          <w:szCs w:val="19"/>
        </w:rPr>
        <w:lastRenderedPageBreak/>
        <w:t xml:space="preserve">W listopadzie 2021 r. </w:t>
      </w:r>
      <w:r w:rsidRPr="00817725">
        <w:rPr>
          <w:rFonts w:cs="FiraSans-Regular"/>
          <w:b/>
          <w:szCs w:val="19"/>
        </w:rPr>
        <w:t>wykreślono</w:t>
      </w:r>
      <w:r w:rsidRPr="00817725">
        <w:rPr>
          <w:rFonts w:cs="FiraSans-Regular"/>
          <w:szCs w:val="19"/>
        </w:rPr>
        <w:t xml:space="preserve"> z rejestru REGON 455 podmiotów (o 15,5% więcej niż przed miesiącem), w tym 407 osób fizycznych prowadzące działalność gospodarczą (więcej o 6,0%).</w:t>
      </w:r>
    </w:p>
    <w:p w14:paraId="5C527068" w14:textId="5B9BCA51" w:rsidR="00640387" w:rsidRPr="00DB02C8" w:rsidRDefault="00640387" w:rsidP="006B0FA3">
      <w:pPr>
        <w:autoSpaceDE w:val="0"/>
        <w:autoSpaceDN w:val="0"/>
        <w:adjustRightInd w:val="0"/>
        <w:spacing w:before="240" w:after="0" w:line="240" w:lineRule="auto"/>
        <w:ind w:left="1021" w:hanging="1021"/>
        <w:rPr>
          <w:b/>
          <w:bCs/>
          <w:spacing w:val="-2"/>
          <w:szCs w:val="19"/>
        </w:rPr>
      </w:pPr>
      <w:r>
        <w:rPr>
          <w:b/>
          <w:bCs/>
          <w:szCs w:val="19"/>
        </w:rPr>
        <w:t>Wykres</w:t>
      </w:r>
      <w:r w:rsidRPr="00FD5BDA">
        <w:rPr>
          <w:b/>
          <w:bCs/>
          <w:szCs w:val="19"/>
        </w:rPr>
        <w:t xml:space="preserve"> </w:t>
      </w:r>
      <w:r w:rsidR="0014647D">
        <w:rPr>
          <w:b/>
          <w:bCs/>
          <w:szCs w:val="19"/>
        </w:rPr>
        <w:t>1</w:t>
      </w:r>
      <w:r w:rsidR="00593780">
        <w:rPr>
          <w:b/>
          <w:bCs/>
          <w:szCs w:val="19"/>
        </w:rPr>
        <w:t>7</w:t>
      </w:r>
      <w:r>
        <w:rPr>
          <w:b/>
          <w:bCs/>
          <w:szCs w:val="19"/>
        </w:rPr>
        <w:t xml:space="preserve">. </w:t>
      </w:r>
      <w:r w:rsidRPr="00967EAE">
        <w:rPr>
          <w:b/>
          <w:bCs/>
          <w:spacing w:val="-4"/>
          <w:szCs w:val="19"/>
        </w:rPr>
        <w:t>Podmioty gospodarki narodowej nowo zarejestrowane i wyreje</w:t>
      </w:r>
      <w:r w:rsidR="00496651" w:rsidRPr="00967EAE">
        <w:rPr>
          <w:b/>
          <w:bCs/>
          <w:spacing w:val="-4"/>
          <w:szCs w:val="19"/>
        </w:rPr>
        <w:t>st</w:t>
      </w:r>
      <w:r w:rsidR="00E002FF" w:rsidRPr="00967EAE">
        <w:rPr>
          <w:b/>
          <w:bCs/>
          <w:spacing w:val="-4"/>
          <w:szCs w:val="19"/>
        </w:rPr>
        <w:t>r</w:t>
      </w:r>
      <w:r w:rsidR="00DB02C8" w:rsidRPr="00967EAE">
        <w:rPr>
          <w:b/>
          <w:bCs/>
          <w:spacing w:val="-4"/>
          <w:szCs w:val="19"/>
        </w:rPr>
        <w:t>o</w:t>
      </w:r>
      <w:r w:rsidR="007B0D1B" w:rsidRPr="00967EAE">
        <w:rPr>
          <w:b/>
          <w:bCs/>
          <w:spacing w:val="-4"/>
          <w:szCs w:val="19"/>
        </w:rPr>
        <w:t>wan</w:t>
      </w:r>
      <w:r w:rsidR="009F3CB4">
        <w:rPr>
          <w:b/>
          <w:bCs/>
          <w:spacing w:val="-4"/>
          <w:szCs w:val="19"/>
        </w:rPr>
        <w:t xml:space="preserve">e według powiatów w </w:t>
      </w:r>
      <w:r w:rsidR="000864CF">
        <w:rPr>
          <w:b/>
          <w:bCs/>
          <w:spacing w:val="-4"/>
          <w:szCs w:val="19"/>
        </w:rPr>
        <w:t>listopadzie</w:t>
      </w:r>
      <w:r w:rsidR="00E002FF" w:rsidRPr="00967EAE">
        <w:rPr>
          <w:b/>
          <w:bCs/>
          <w:spacing w:val="-4"/>
          <w:szCs w:val="19"/>
        </w:rPr>
        <w:t xml:space="preserve"> </w:t>
      </w:r>
      <w:r w:rsidRPr="00967EAE">
        <w:rPr>
          <w:b/>
          <w:bCs/>
          <w:spacing w:val="-4"/>
          <w:szCs w:val="19"/>
        </w:rPr>
        <w:t>202</w:t>
      </w:r>
      <w:r w:rsidR="001C60B8">
        <w:rPr>
          <w:b/>
          <w:bCs/>
          <w:spacing w:val="-4"/>
          <w:szCs w:val="19"/>
        </w:rPr>
        <w:t>1</w:t>
      </w:r>
      <w:r w:rsidRPr="00967EAE">
        <w:rPr>
          <w:b/>
          <w:bCs/>
          <w:spacing w:val="-4"/>
          <w:szCs w:val="19"/>
        </w:rPr>
        <w:t xml:space="preserve"> r.</w:t>
      </w:r>
    </w:p>
    <w:p w14:paraId="61AF32F3" w14:textId="77777777" w:rsidR="00640387" w:rsidRDefault="006A4F69" w:rsidP="00640387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253BBB59" wp14:editId="3150E438">
            <wp:extent cx="6483109" cy="3444247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mioty_gospodarki_narodowej-wykres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109" cy="34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67D7C" w14:textId="523074AF" w:rsidR="000113E4" w:rsidRPr="00C15729" w:rsidRDefault="001C1867" w:rsidP="00B204EB">
      <w:pPr>
        <w:suppressAutoHyphens/>
        <w:autoSpaceDE w:val="0"/>
        <w:autoSpaceDN w:val="0"/>
        <w:adjustRightInd w:val="0"/>
        <w:rPr>
          <w:rFonts w:cs="FiraSans-Regular"/>
          <w:szCs w:val="19"/>
        </w:rPr>
      </w:pPr>
      <w:r w:rsidRPr="00F619AD">
        <w:rPr>
          <w:rFonts w:cs="FiraSans-Regular"/>
          <w:szCs w:val="19"/>
        </w:rPr>
        <w:t xml:space="preserve">Według stanu na koniec listopada 2021 r. w rejestrze REGON 13726 podmiotów miało </w:t>
      </w:r>
      <w:r w:rsidRPr="00F619AD">
        <w:rPr>
          <w:rFonts w:cs="FiraSans-Regular"/>
          <w:b/>
          <w:szCs w:val="19"/>
        </w:rPr>
        <w:t>zawieszoną działalność</w:t>
      </w:r>
      <w:r w:rsidRPr="00F619AD">
        <w:rPr>
          <w:rFonts w:cs="FiraSans-Regular"/>
          <w:szCs w:val="19"/>
        </w:rPr>
        <w:t xml:space="preserve"> (o 2,1% więcej niż przed miesiącem). Zdecydowaną większość stanowiły osoby fizyczne (96,2% ogółu podmiotów z zawieszoną działalnością, wobec 96,1% w październiku 2021 r.).</w:t>
      </w:r>
    </w:p>
    <w:p w14:paraId="6642E604" w14:textId="2D74C07C" w:rsidR="00640387" w:rsidRPr="003C18E4" w:rsidRDefault="00640387" w:rsidP="006B0FA3">
      <w:pPr>
        <w:autoSpaceDE w:val="0"/>
        <w:autoSpaceDN w:val="0"/>
        <w:adjustRightInd w:val="0"/>
        <w:spacing w:before="240" w:after="0" w:line="240" w:lineRule="auto"/>
        <w:jc w:val="both"/>
        <w:rPr>
          <w:b/>
          <w:bCs/>
          <w:szCs w:val="19"/>
        </w:rPr>
      </w:pPr>
      <w:r w:rsidRPr="003C18E4">
        <w:rPr>
          <w:b/>
          <w:bCs/>
          <w:szCs w:val="19"/>
        </w:rPr>
        <w:t>Mapa</w:t>
      </w:r>
      <w:r>
        <w:rPr>
          <w:b/>
          <w:bCs/>
          <w:szCs w:val="19"/>
        </w:rPr>
        <w:t xml:space="preserve"> 2. </w:t>
      </w:r>
      <w:r w:rsidRPr="003C18E4">
        <w:rPr>
          <w:b/>
          <w:bCs/>
          <w:szCs w:val="19"/>
        </w:rPr>
        <w:t xml:space="preserve">Podmioty gospodarki narodowej z zawieszoną działalnością </w:t>
      </w:r>
      <w:r w:rsidR="005A7CB7">
        <w:rPr>
          <w:b/>
          <w:bCs/>
          <w:szCs w:val="19"/>
        </w:rPr>
        <w:t xml:space="preserve">według powiatów </w:t>
      </w:r>
      <w:r w:rsidR="009F3CB4">
        <w:rPr>
          <w:b/>
          <w:bCs/>
          <w:szCs w:val="19"/>
        </w:rPr>
        <w:t xml:space="preserve">w </w:t>
      </w:r>
      <w:r w:rsidR="001C1867">
        <w:rPr>
          <w:b/>
          <w:bCs/>
          <w:szCs w:val="19"/>
        </w:rPr>
        <w:t>listopadzie</w:t>
      </w:r>
      <w:r w:rsidR="00CB5EF2">
        <w:rPr>
          <w:b/>
          <w:bCs/>
          <w:szCs w:val="19"/>
        </w:rPr>
        <w:t xml:space="preserve"> </w:t>
      </w:r>
      <w:r>
        <w:rPr>
          <w:b/>
          <w:bCs/>
          <w:szCs w:val="19"/>
        </w:rPr>
        <w:t>202</w:t>
      </w:r>
      <w:r w:rsidR="001C60B8">
        <w:rPr>
          <w:b/>
          <w:bCs/>
          <w:szCs w:val="19"/>
        </w:rPr>
        <w:t>1</w:t>
      </w:r>
      <w:r>
        <w:rPr>
          <w:b/>
          <w:bCs/>
          <w:szCs w:val="19"/>
        </w:rPr>
        <w:t xml:space="preserve"> r.</w:t>
      </w:r>
    </w:p>
    <w:p w14:paraId="2F7F25B5" w14:textId="77777777" w:rsidR="00640387" w:rsidRPr="008F2F01" w:rsidRDefault="00640387" w:rsidP="006B0FA3">
      <w:pPr>
        <w:autoSpaceDE w:val="0"/>
        <w:autoSpaceDN w:val="0"/>
        <w:adjustRightInd w:val="0"/>
        <w:spacing w:before="0"/>
        <w:ind w:firstLine="709"/>
        <w:jc w:val="both"/>
        <w:rPr>
          <w:rFonts w:cs="FiraSans-Bold"/>
          <w:bCs/>
          <w:szCs w:val="19"/>
        </w:rPr>
      </w:pPr>
      <w:r w:rsidRPr="008F2F01">
        <w:rPr>
          <w:rFonts w:cs="FiraSans-Bold"/>
          <w:bCs/>
          <w:szCs w:val="19"/>
        </w:rPr>
        <w:t>Stan w końcu miesiąca</w:t>
      </w:r>
    </w:p>
    <w:p w14:paraId="2C22F6A0" w14:textId="77777777" w:rsidR="000858BF" w:rsidRDefault="005B1B9B" w:rsidP="008F2F01">
      <w:pPr>
        <w:autoSpaceDE w:val="0"/>
        <w:autoSpaceDN w:val="0"/>
        <w:adjustRightInd w:val="0"/>
        <w:spacing w:after="0" w:line="240" w:lineRule="auto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2EE58117" wp14:editId="22AFEF33">
            <wp:extent cx="5803404" cy="312115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mioty_gospodarki_narodowej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404" cy="3121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9F3D2" w14:textId="77777777" w:rsidR="008678B0" w:rsidRDefault="008678B0" w:rsidP="008678B0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</w:p>
    <w:p w14:paraId="79003FF7" w14:textId="797B4634" w:rsidR="000858BF" w:rsidRPr="00881EAF" w:rsidRDefault="000858BF" w:rsidP="00FA1128">
      <w:pPr>
        <w:pageBreakBefore/>
        <w:spacing w:before="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bookmarkStart w:id="4" w:name="_Hlk88997874"/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KONIUNKTURA GOSPODARCZA</w:t>
      </w:r>
    </w:p>
    <w:bookmarkEnd w:id="4"/>
    <w:p w14:paraId="7BF40D9D" w14:textId="16653746" w:rsidR="00A4619B" w:rsidRDefault="00523B6B" w:rsidP="00FA1128">
      <w:pPr>
        <w:pStyle w:val="tytuwykresu"/>
        <w:spacing w:before="120" w:after="120"/>
        <w:rPr>
          <w:rFonts w:eastAsia="Times New Roman" w:cs="Times New Roman"/>
          <w:b w:val="0"/>
          <w:szCs w:val="19"/>
          <w:lang w:eastAsia="pl-PL"/>
        </w:rPr>
      </w:pPr>
      <w:r w:rsidRPr="00523B6B">
        <w:rPr>
          <w:rFonts w:eastAsia="Times New Roman" w:cs="Times New Roman"/>
          <w:b w:val="0"/>
          <w:szCs w:val="19"/>
          <w:lang w:eastAsia="pl-PL"/>
        </w:rPr>
        <w:t>W większości badanych obszarów przedsiębiorcy w grudniu oceniają koniunkturę gorzej niż w listopadzie. Wyjątkiem jest sekcja zakwaterowanie i gastronomia, gdzie oceny wzrosły oraz informacja i komunikacja, gdzie oceny są takie same jak przed miesiącem.</w:t>
      </w:r>
    </w:p>
    <w:p w14:paraId="1903B644" w14:textId="5EE9FA4F" w:rsidR="00E47F3E" w:rsidRPr="00F86855" w:rsidRDefault="00E47F3E" w:rsidP="00FA1128">
      <w:pPr>
        <w:pStyle w:val="tytuwykresu"/>
        <w:spacing w:before="240"/>
        <w:jc w:val="both"/>
      </w:pPr>
      <w:r w:rsidRPr="00F86855">
        <w:t xml:space="preserve">Wykres </w:t>
      </w:r>
      <w:r w:rsidR="00593780">
        <w:t>18</w:t>
      </w:r>
      <w:r w:rsidRPr="00F86855">
        <w:t>. Wskaźniki ogólnego klimatu koniunktury według rodzaju działalności (sekcje i działy PKD 2007)</w:t>
      </w:r>
    </w:p>
    <w:p w14:paraId="616AD094" w14:textId="2C3A162C" w:rsidR="00CB431E" w:rsidRDefault="006E7641" w:rsidP="0047134C">
      <w:pPr>
        <w:pStyle w:val="tytuwykresu"/>
        <w:spacing w:before="0"/>
        <w:jc w:val="both"/>
        <w:rPr>
          <w:rFonts w:ascii="Fira Sans SemiBold" w:hAnsi="Fira Sans SemiBold" w:cs="FiraSans-Bold"/>
          <w:bCs/>
          <w:szCs w:val="19"/>
        </w:rPr>
      </w:pPr>
      <w:r w:rsidRPr="00F86855">
        <w:rPr>
          <w:noProof/>
          <w:lang w:eastAsia="pl-PL"/>
        </w:rPr>
        <w:drawing>
          <wp:anchor distT="0" distB="0" distL="114300" distR="114300" simplePos="0" relativeHeight="251655680" behindDoc="0" locked="0" layoutInCell="1" allowOverlap="1" wp14:anchorId="5C7DB76C" wp14:editId="3E34988C">
            <wp:simplePos x="0" y="0"/>
            <wp:positionH relativeFrom="margin">
              <wp:align>left</wp:align>
            </wp:positionH>
            <wp:positionV relativeFrom="margin">
              <wp:posOffset>1242012</wp:posOffset>
            </wp:positionV>
            <wp:extent cx="6225540" cy="338709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173" cy="338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EC173E" w14:textId="43BEAFD1" w:rsidR="00E47F3E" w:rsidRPr="003508DD" w:rsidRDefault="00E47F3E" w:rsidP="00FA1128">
      <w:pPr>
        <w:pStyle w:val="tytuwykresu"/>
        <w:spacing w:before="360" w:after="120"/>
        <w:jc w:val="both"/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t>Wyniki badania dot</w:t>
      </w:r>
      <w:r>
        <w:rPr>
          <w:rFonts w:ascii="Fira Sans SemiBold" w:hAnsi="Fira Sans SemiBold" w:cs="FiraSans-Bold"/>
          <w:bCs/>
          <w:szCs w:val="19"/>
        </w:rPr>
        <w:t>yczące</w:t>
      </w:r>
      <w:r w:rsidRPr="003508DD">
        <w:rPr>
          <w:rFonts w:ascii="Fira Sans SemiBold" w:hAnsi="Fira Sans SemiBold" w:cs="FiraSans-Bold"/>
          <w:bCs/>
          <w:szCs w:val="19"/>
        </w:rPr>
        <w:t xml:space="preserve">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</w:p>
    <w:p w14:paraId="2B889BB6" w14:textId="37F02A26" w:rsidR="00155A7F" w:rsidRDefault="00506F60" w:rsidP="00D6589A">
      <w:pPr>
        <w:pStyle w:val="Default"/>
        <w:suppressAutoHyphens/>
        <w:spacing w:before="24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6B280D">
        <w:rPr>
          <w:rFonts w:ascii="Fira Sans" w:hAnsi="Fira Sans"/>
          <w:color w:val="auto"/>
          <w:sz w:val="19"/>
          <w:szCs w:val="19"/>
        </w:rPr>
        <w:t>grudniu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2021 r. przedsiębiorcy działający </w:t>
      </w:r>
      <w:r w:rsidR="00FA3DE6">
        <w:rPr>
          <w:rFonts w:ascii="Fira Sans" w:hAnsi="Fira Sans"/>
          <w:color w:val="auto"/>
          <w:sz w:val="19"/>
          <w:szCs w:val="19"/>
        </w:rPr>
        <w:t>we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badanych rodzajach działalności najczęściej byli zdania, że pandemia koronawirusa w bieżącym miesiącu spowoduje nieznaczne negatywne konsekwencje dla prowadzonej przez ich firmę działalności. Najmniejszy wpływ pandemia miała na </w:t>
      </w:r>
      <w:r w:rsidR="00BC41C0">
        <w:rPr>
          <w:rFonts w:ascii="Fira Sans" w:hAnsi="Fira Sans"/>
          <w:color w:val="auto"/>
          <w:sz w:val="19"/>
          <w:szCs w:val="19"/>
        </w:rPr>
        <w:t>przedsiębiorstwa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zajmujące się </w:t>
      </w:r>
      <w:r w:rsidR="00FA3DE6">
        <w:rPr>
          <w:rFonts w:ascii="Fira Sans" w:hAnsi="Fira Sans"/>
          <w:color w:val="auto"/>
          <w:sz w:val="19"/>
          <w:szCs w:val="19"/>
        </w:rPr>
        <w:t>handlem</w:t>
      </w:r>
      <w:r w:rsidR="00BC5494">
        <w:rPr>
          <w:rFonts w:ascii="Fira Sans" w:hAnsi="Fira Sans"/>
          <w:color w:val="auto"/>
          <w:sz w:val="19"/>
          <w:szCs w:val="19"/>
        </w:rPr>
        <w:t xml:space="preserve"> hurtowym</w:t>
      </w:r>
      <w:r w:rsidR="008C3DC7">
        <w:rPr>
          <w:rFonts w:ascii="Fira Sans" w:hAnsi="Fira Sans"/>
          <w:color w:val="auto"/>
          <w:sz w:val="19"/>
          <w:szCs w:val="19"/>
        </w:rPr>
        <w:t>.</w:t>
      </w:r>
      <w:r w:rsidR="00E504F8" w:rsidRPr="00E504F8">
        <w:t xml:space="preserve"> </w:t>
      </w:r>
      <w:r w:rsidR="008C3DC7" w:rsidRPr="0019409D">
        <w:rPr>
          <w:rFonts w:ascii="Fira Sans" w:hAnsi="Fira Sans"/>
          <w:color w:val="auto"/>
          <w:sz w:val="19"/>
          <w:szCs w:val="19"/>
        </w:rPr>
        <w:t xml:space="preserve">Spośród firm specjalizujących się w </w:t>
      </w:r>
      <w:r w:rsidR="008C3DC7">
        <w:rPr>
          <w:rFonts w:ascii="Fira Sans" w:hAnsi="Fira Sans"/>
          <w:color w:val="auto"/>
          <w:sz w:val="19"/>
          <w:szCs w:val="19"/>
        </w:rPr>
        <w:t>działalności tego rodzaju</w:t>
      </w:r>
      <w:r w:rsidR="00D54832">
        <w:rPr>
          <w:rFonts w:ascii="Fira Sans" w:hAnsi="Fira Sans"/>
          <w:color w:val="auto"/>
          <w:sz w:val="19"/>
          <w:szCs w:val="19"/>
        </w:rPr>
        <w:t>,</w:t>
      </w:r>
      <w:r w:rsidR="008C3DC7">
        <w:rPr>
          <w:rFonts w:ascii="Fira Sans" w:hAnsi="Fira Sans"/>
          <w:color w:val="auto"/>
          <w:sz w:val="19"/>
          <w:szCs w:val="19"/>
        </w:rPr>
        <w:t xml:space="preserve"> </w:t>
      </w:r>
      <w:r w:rsidR="00BC5494">
        <w:rPr>
          <w:rFonts w:ascii="Fira Sans" w:hAnsi="Fira Sans"/>
          <w:color w:val="auto"/>
          <w:sz w:val="19"/>
          <w:szCs w:val="19"/>
        </w:rPr>
        <w:t>nieznaczne skutki zadeklarowało</w:t>
      </w:r>
      <w:r w:rsidR="00B40CD0">
        <w:rPr>
          <w:rFonts w:ascii="Fira Sans" w:hAnsi="Fira Sans"/>
          <w:color w:val="auto"/>
          <w:sz w:val="19"/>
          <w:szCs w:val="19"/>
        </w:rPr>
        <w:t xml:space="preserve"> </w:t>
      </w:r>
      <w:r w:rsidR="008C3DC7">
        <w:rPr>
          <w:rFonts w:ascii="Fira Sans" w:hAnsi="Fira Sans"/>
          <w:color w:val="auto"/>
          <w:sz w:val="19"/>
          <w:szCs w:val="19"/>
        </w:rPr>
        <w:t>91,0%, a kolejne 3,6</w:t>
      </w:r>
      <w:r w:rsidR="00BC5494">
        <w:rPr>
          <w:rFonts w:ascii="Fira Sans" w:hAnsi="Fira Sans"/>
          <w:color w:val="auto"/>
          <w:sz w:val="19"/>
          <w:szCs w:val="19"/>
        </w:rPr>
        <w:t>% stwierdziło brak negatywnych skutków</w:t>
      </w:r>
      <w:r w:rsidR="00E504F8" w:rsidRPr="00E504F8">
        <w:rPr>
          <w:rFonts w:ascii="Fira Sans" w:hAnsi="Fira Sans"/>
          <w:color w:val="auto"/>
          <w:sz w:val="19"/>
          <w:szCs w:val="19"/>
        </w:rPr>
        <w:t xml:space="preserve">.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Na najtrudniejszą sytuację wskazywano w </w:t>
      </w:r>
      <w:r w:rsidR="008C3DC7">
        <w:rPr>
          <w:rFonts w:ascii="Fira Sans" w:hAnsi="Fira Sans"/>
          <w:color w:val="auto"/>
          <w:sz w:val="19"/>
          <w:szCs w:val="19"/>
        </w:rPr>
        <w:t>budownictwie, w którym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</w:t>
      </w:r>
      <w:r w:rsidR="008C3DC7">
        <w:rPr>
          <w:rFonts w:ascii="Fira Sans" w:hAnsi="Fira Sans"/>
          <w:color w:val="auto"/>
          <w:sz w:val="19"/>
          <w:szCs w:val="19"/>
        </w:rPr>
        <w:t>35,1</w:t>
      </w:r>
      <w:r w:rsidR="00BC5494">
        <w:rPr>
          <w:rFonts w:ascii="Fira Sans" w:hAnsi="Fira Sans"/>
          <w:color w:val="auto"/>
          <w:sz w:val="19"/>
          <w:szCs w:val="19"/>
        </w:rPr>
        <w:t>%</w:t>
      </w:r>
      <w:r w:rsidR="00BC5494" w:rsidRPr="00BC5494">
        <w:t xml:space="preserve"> </w:t>
      </w:r>
      <w:r w:rsidR="00BC5494" w:rsidRPr="00BC5494">
        <w:rPr>
          <w:rFonts w:ascii="Fira Sans" w:hAnsi="Fira Sans"/>
          <w:color w:val="auto"/>
          <w:sz w:val="19"/>
          <w:szCs w:val="19"/>
        </w:rPr>
        <w:t xml:space="preserve">uznało skutki pandemii za </w:t>
      </w:r>
      <w:r w:rsidR="00BC5494">
        <w:rPr>
          <w:rFonts w:ascii="Fira Sans" w:hAnsi="Fira Sans"/>
          <w:color w:val="auto"/>
          <w:sz w:val="19"/>
          <w:szCs w:val="19"/>
        </w:rPr>
        <w:t>poważne</w:t>
      </w:r>
      <w:r w:rsidR="008C3DC7">
        <w:rPr>
          <w:rFonts w:ascii="Fira Sans" w:hAnsi="Fira Sans"/>
          <w:color w:val="auto"/>
          <w:sz w:val="19"/>
          <w:szCs w:val="19"/>
        </w:rPr>
        <w:t xml:space="preserve"> oraz w handlu detalicznym, w którym 12</w:t>
      </w:r>
      <w:r w:rsidR="00FA3DE6">
        <w:rPr>
          <w:rFonts w:ascii="Fira Sans" w:hAnsi="Fira Sans"/>
          <w:color w:val="auto"/>
          <w:sz w:val="19"/>
          <w:szCs w:val="19"/>
        </w:rPr>
        <w:t>,2%</w:t>
      </w:r>
      <w:r w:rsidR="008C3DC7">
        <w:rPr>
          <w:rFonts w:ascii="Fira Sans" w:hAnsi="Fira Sans"/>
          <w:color w:val="auto"/>
          <w:sz w:val="19"/>
          <w:szCs w:val="19"/>
        </w:rPr>
        <w:t xml:space="preserve"> wskazało na poważne skutki,</w:t>
      </w:r>
      <w:r w:rsidR="00D54832">
        <w:rPr>
          <w:rFonts w:ascii="Fira Sans" w:hAnsi="Fira Sans"/>
          <w:color w:val="auto"/>
          <w:sz w:val="19"/>
          <w:szCs w:val="19"/>
        </w:rPr>
        <w:t xml:space="preserve"> </w:t>
      </w:r>
      <w:r w:rsidR="008C3DC7">
        <w:rPr>
          <w:rFonts w:ascii="Fira Sans" w:hAnsi="Fira Sans"/>
          <w:color w:val="auto"/>
          <w:sz w:val="19"/>
          <w:szCs w:val="19"/>
        </w:rPr>
        <w:t>a kolejne 12,2%</w:t>
      </w:r>
      <w:r w:rsidR="00FA3DE6">
        <w:rPr>
          <w:rFonts w:ascii="Fira Sans" w:hAnsi="Fira Sans"/>
          <w:color w:val="auto"/>
          <w:sz w:val="19"/>
          <w:szCs w:val="19"/>
        </w:rPr>
        <w:t xml:space="preserve"> za zagrażające stabilności firmy</w:t>
      </w:r>
      <w:r w:rsidR="00BC5494">
        <w:rPr>
          <w:rFonts w:ascii="Fira Sans" w:hAnsi="Fira Sans"/>
          <w:color w:val="auto"/>
          <w:sz w:val="19"/>
          <w:szCs w:val="19"/>
        </w:rPr>
        <w:t>.</w:t>
      </w:r>
    </w:p>
    <w:p w14:paraId="72C5FE30" w14:textId="0923D78A" w:rsidR="00155A7F" w:rsidRDefault="00155A7F" w:rsidP="00155A7F">
      <w:pPr>
        <w:pStyle w:val="Default"/>
        <w:rPr>
          <w:rFonts w:ascii="Fira Sans" w:hAnsi="Fira Sans"/>
          <w:color w:val="auto"/>
          <w:sz w:val="19"/>
          <w:szCs w:val="19"/>
        </w:rPr>
      </w:pPr>
    </w:p>
    <w:p w14:paraId="75429BC0" w14:textId="4E2DC17E" w:rsidR="00E47F3E" w:rsidRPr="00015300" w:rsidRDefault="00E47F3E" w:rsidP="00F6372F">
      <w:pPr>
        <w:pStyle w:val="Default"/>
        <w:spacing w:line="240" w:lineRule="exact"/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1.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Negatywne skutki pandemii koronawirusa i jej konsekwencje dla prowadzonej przez Państwa firmę działalności gospodarczej będą w bieżącym miesiącu:</w:t>
      </w:r>
    </w:p>
    <w:p w14:paraId="175E18B4" w14:textId="15F92F6C" w:rsidR="00E47F3E" w:rsidRDefault="00E47F3E" w:rsidP="00F82A53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inline distT="0" distB="0" distL="0" distR="0" wp14:anchorId="3C8AD586" wp14:editId="65FBEE26">
            <wp:extent cx="6413433" cy="1765886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ytanie 1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433" cy="176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65FED" w14:textId="138DBBF7" w:rsidR="00E47F3E" w:rsidRDefault="0019409D" w:rsidP="00F82A53">
      <w:pPr>
        <w:pageBreakBefore/>
        <w:suppressAutoHyphens/>
        <w:autoSpaceDE w:val="0"/>
        <w:autoSpaceDN w:val="0"/>
        <w:adjustRightInd w:val="0"/>
        <w:rPr>
          <w:rFonts w:cs="Fira Sans"/>
          <w:szCs w:val="19"/>
        </w:rPr>
      </w:pPr>
      <w:r w:rsidRPr="0019409D">
        <w:rPr>
          <w:rFonts w:cs="Fira Sans"/>
          <w:szCs w:val="19"/>
        </w:rPr>
        <w:lastRenderedPageBreak/>
        <w:t>Wśród prezento</w:t>
      </w:r>
      <w:r w:rsidR="00B40CD0">
        <w:rPr>
          <w:rFonts w:cs="Fira Sans"/>
          <w:szCs w:val="19"/>
        </w:rPr>
        <w:t xml:space="preserve">wanych rodzajów działalności, </w:t>
      </w:r>
      <w:r w:rsidR="00FD4950">
        <w:rPr>
          <w:rFonts w:cs="Fira Sans"/>
          <w:szCs w:val="19"/>
        </w:rPr>
        <w:t xml:space="preserve">w </w:t>
      </w:r>
      <w:r w:rsidR="004C3756">
        <w:rPr>
          <w:rFonts w:cs="Fira Sans"/>
          <w:szCs w:val="19"/>
        </w:rPr>
        <w:t>grudniu</w:t>
      </w:r>
      <w:r w:rsidR="00FA3DE6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2021 r.</w:t>
      </w:r>
      <w:r w:rsidR="00FB2C61">
        <w:rPr>
          <w:rFonts w:cs="Fira Sans"/>
          <w:szCs w:val="19"/>
        </w:rPr>
        <w:t xml:space="preserve"> (podobnie jak przed miesiącem)</w:t>
      </w:r>
      <w:r w:rsidRPr="0019409D">
        <w:rPr>
          <w:rFonts w:cs="Fira Sans"/>
          <w:szCs w:val="19"/>
        </w:rPr>
        <w:t xml:space="preserve"> praca zdalna i zbliżone formy pracy w najwyższym stopniu obejmą zatrudnionych w </w:t>
      </w:r>
      <w:r w:rsidR="004C3756">
        <w:rPr>
          <w:rFonts w:cs="Fira Sans"/>
          <w:szCs w:val="19"/>
        </w:rPr>
        <w:t>usługach</w:t>
      </w:r>
      <w:r w:rsidRPr="0019409D">
        <w:rPr>
          <w:rFonts w:cs="Fira Sans"/>
          <w:szCs w:val="19"/>
        </w:rPr>
        <w:t xml:space="preserve"> (</w:t>
      </w:r>
      <w:r w:rsidR="004C3756">
        <w:rPr>
          <w:rFonts w:cs="Fira Sans"/>
          <w:szCs w:val="19"/>
        </w:rPr>
        <w:t>11,8</w:t>
      </w:r>
      <w:r w:rsidRPr="0019409D">
        <w:rPr>
          <w:rFonts w:cs="Fira Sans"/>
          <w:szCs w:val="19"/>
        </w:rPr>
        <w:t xml:space="preserve">%) i </w:t>
      </w:r>
      <w:r w:rsidR="004C3756">
        <w:rPr>
          <w:rFonts w:cs="Fira Sans"/>
          <w:szCs w:val="19"/>
        </w:rPr>
        <w:t>handlu hurtowym</w:t>
      </w:r>
      <w:r w:rsidRPr="0019409D">
        <w:rPr>
          <w:rFonts w:cs="Fira Sans"/>
          <w:szCs w:val="19"/>
        </w:rPr>
        <w:t xml:space="preserve"> (</w:t>
      </w:r>
      <w:r w:rsidR="004C3756">
        <w:rPr>
          <w:rFonts w:cs="Fira Sans"/>
          <w:szCs w:val="19"/>
        </w:rPr>
        <w:t>5,8</w:t>
      </w:r>
      <w:r w:rsidRPr="0019409D">
        <w:rPr>
          <w:rFonts w:cs="Fira Sans"/>
          <w:szCs w:val="19"/>
        </w:rPr>
        <w:t xml:space="preserve">%). Z </w:t>
      </w:r>
      <w:r w:rsidR="00252575">
        <w:rPr>
          <w:rFonts w:cs="Fira Sans"/>
          <w:szCs w:val="19"/>
        </w:rPr>
        <w:t xml:space="preserve">nieplanowanymi </w:t>
      </w:r>
      <w:r w:rsidRPr="0019409D">
        <w:rPr>
          <w:rFonts w:cs="Fira Sans"/>
          <w:szCs w:val="19"/>
        </w:rPr>
        <w:t>nieobecnościami pracowników</w:t>
      </w:r>
      <w:r w:rsidR="00D54832">
        <w:rPr>
          <w:rFonts w:cs="Fira Sans"/>
          <w:szCs w:val="19"/>
        </w:rPr>
        <w:t>,</w:t>
      </w:r>
      <w:r w:rsidRPr="0019409D">
        <w:rPr>
          <w:rFonts w:cs="Fira Sans"/>
          <w:szCs w:val="19"/>
        </w:rPr>
        <w:t xml:space="preserve"> wynikającymi z urlopów, opieki nad dziećmi, członkami rodziny itp. </w:t>
      </w:r>
      <w:r w:rsidR="00202A19">
        <w:rPr>
          <w:rFonts w:cs="Fira Sans"/>
          <w:szCs w:val="19"/>
        </w:rPr>
        <w:t xml:space="preserve">zdecydowanie </w:t>
      </w:r>
      <w:r w:rsidRPr="0019409D">
        <w:rPr>
          <w:rFonts w:cs="Fira Sans"/>
          <w:szCs w:val="19"/>
        </w:rPr>
        <w:t xml:space="preserve">najczęściej zmagać się będą przedstawiciele firm </w:t>
      </w:r>
      <w:r w:rsidR="007020D9">
        <w:rPr>
          <w:rFonts w:cs="Fira Sans"/>
          <w:szCs w:val="19"/>
        </w:rPr>
        <w:t>budowlanych</w:t>
      </w:r>
      <w:r w:rsidRPr="0019409D">
        <w:rPr>
          <w:rFonts w:cs="Fira Sans"/>
          <w:szCs w:val="19"/>
        </w:rPr>
        <w:t xml:space="preserve"> (</w:t>
      </w:r>
      <w:r w:rsidR="00202A19">
        <w:rPr>
          <w:rFonts w:cs="Fira Sans"/>
          <w:szCs w:val="19"/>
        </w:rPr>
        <w:t>10,7</w:t>
      </w:r>
      <w:r w:rsidRPr="0019409D">
        <w:rPr>
          <w:rFonts w:cs="Fira Sans"/>
          <w:szCs w:val="19"/>
        </w:rPr>
        <w:t xml:space="preserve">% badanych prowadzących taką działalność). </w:t>
      </w:r>
      <w:r w:rsidR="00B40CD0">
        <w:rPr>
          <w:rFonts w:cs="Fira Sans"/>
          <w:szCs w:val="19"/>
        </w:rPr>
        <w:t>N</w:t>
      </w:r>
      <w:r w:rsidRPr="0019409D">
        <w:rPr>
          <w:rFonts w:cs="Fira Sans"/>
          <w:szCs w:val="19"/>
        </w:rPr>
        <w:t xml:space="preserve">ajwyższy odsetek przedsiębiorstw spodziewających się braku pracowników z uwagi na kwarantannę lub inne ograniczenia </w:t>
      </w:r>
      <w:r w:rsidR="00B40CD0">
        <w:rPr>
          <w:rFonts w:cs="Fira Sans"/>
          <w:szCs w:val="19"/>
        </w:rPr>
        <w:t xml:space="preserve">wystąpił </w:t>
      </w:r>
      <w:r w:rsidR="00202A19">
        <w:rPr>
          <w:rFonts w:cs="Fira Sans"/>
          <w:szCs w:val="19"/>
        </w:rPr>
        <w:t xml:space="preserve">również </w:t>
      </w:r>
      <w:r w:rsidR="00B40CD0">
        <w:rPr>
          <w:rFonts w:cs="Fira Sans"/>
          <w:szCs w:val="19"/>
        </w:rPr>
        <w:t>w </w:t>
      </w:r>
      <w:r w:rsidR="007020D9">
        <w:rPr>
          <w:rFonts w:cs="Fira Sans"/>
          <w:szCs w:val="19"/>
        </w:rPr>
        <w:t>budownictwie</w:t>
      </w:r>
      <w:r w:rsidR="00B40CD0" w:rsidRPr="0019409D">
        <w:rPr>
          <w:rFonts w:cs="Fira Sans"/>
          <w:szCs w:val="19"/>
        </w:rPr>
        <w:t xml:space="preserve"> </w:t>
      </w:r>
      <w:r w:rsidRPr="0019409D">
        <w:rPr>
          <w:rFonts w:cs="Fira Sans"/>
          <w:szCs w:val="19"/>
        </w:rPr>
        <w:t>(</w:t>
      </w:r>
      <w:r w:rsidR="00202A19">
        <w:rPr>
          <w:rFonts w:cs="Fira Sans"/>
          <w:szCs w:val="19"/>
        </w:rPr>
        <w:t>11,9</w:t>
      </w:r>
      <w:r w:rsidRPr="0019409D">
        <w:rPr>
          <w:rFonts w:cs="Fira Sans"/>
          <w:szCs w:val="19"/>
        </w:rPr>
        <w:t>%).</w:t>
      </w:r>
    </w:p>
    <w:p w14:paraId="13AC5866" w14:textId="77777777" w:rsidR="00E47F3E" w:rsidRDefault="00E47F3E" w:rsidP="00FA1128">
      <w:pPr>
        <w:pStyle w:val="Default"/>
        <w:suppressAutoHyphens/>
        <w:spacing w:before="240" w:line="240" w:lineRule="exac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</w:rPr>
        <w:drawing>
          <wp:anchor distT="0" distB="0" distL="114300" distR="114300" simplePos="0" relativeHeight="251653632" behindDoc="0" locked="0" layoutInCell="1" allowOverlap="1" wp14:anchorId="499F962A" wp14:editId="2B206607">
            <wp:simplePos x="0" y="0"/>
            <wp:positionH relativeFrom="margin">
              <wp:align>left</wp:align>
            </wp:positionH>
            <wp:positionV relativeFrom="paragraph">
              <wp:posOffset>615998</wp:posOffset>
            </wp:positionV>
            <wp:extent cx="6020435" cy="2176780"/>
            <wp:effectExtent l="0" t="0" r="0" b="0"/>
            <wp:wrapTopAndBottom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w3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1067" cy="217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0ABA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 xml:space="preserve">Pyt. 2. </w:t>
      </w:r>
      <w:r w:rsidRPr="00276B30">
        <w:rPr>
          <w:rFonts w:ascii="Fira Sans" w:eastAsiaTheme="minorHAnsi" w:hAnsi="Fira Sans" w:cs="Fira Sans"/>
          <w:i/>
          <w:color w:val="auto"/>
          <w:sz w:val="19"/>
          <w:szCs w:val="19"/>
          <w:lang w:eastAsia="en-US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55C7F68D" w14:textId="1A5EB63A" w:rsidR="00E47F3E" w:rsidRDefault="00252575" w:rsidP="00FA1128">
      <w:pPr>
        <w:pStyle w:val="Default"/>
        <w:suppressAutoHyphens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 xml:space="preserve">W </w:t>
      </w:r>
      <w:r w:rsidR="00AC7DD0">
        <w:rPr>
          <w:rFonts w:ascii="Fira Sans" w:hAnsi="Fira Sans"/>
          <w:color w:val="auto"/>
          <w:sz w:val="19"/>
          <w:szCs w:val="19"/>
        </w:rPr>
        <w:t>grudniu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2021 r. przedsiębiorcy </w:t>
      </w:r>
      <w:r w:rsidR="00751A4F">
        <w:rPr>
          <w:rFonts w:ascii="Fira Sans" w:hAnsi="Fira Sans"/>
          <w:color w:val="auto"/>
          <w:sz w:val="19"/>
          <w:szCs w:val="19"/>
        </w:rPr>
        <w:t>z</w:t>
      </w:r>
      <w:r w:rsidR="00AC7DD0">
        <w:rPr>
          <w:rFonts w:ascii="Fira Sans" w:hAnsi="Fira Sans"/>
          <w:color w:val="auto"/>
          <w:sz w:val="19"/>
          <w:szCs w:val="19"/>
        </w:rPr>
        <w:t>e wszystkich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prezentowanych obszarów działalności gospodarczej przewidywali </w:t>
      </w:r>
      <w:r w:rsidR="008A2B57">
        <w:rPr>
          <w:rFonts w:ascii="Fira Sans" w:hAnsi="Fira Sans"/>
          <w:color w:val="auto"/>
          <w:sz w:val="19"/>
          <w:szCs w:val="19"/>
        </w:rPr>
        <w:t>spadek</w:t>
      </w:r>
      <w:r w:rsidR="0019409D" w:rsidRPr="0019409D">
        <w:rPr>
          <w:rFonts w:ascii="Fira Sans" w:hAnsi="Fira Sans"/>
          <w:color w:val="auto"/>
          <w:sz w:val="19"/>
          <w:szCs w:val="19"/>
        </w:rPr>
        <w:t xml:space="preserve"> zamówień składanych przez klientów. </w:t>
      </w:r>
      <w:r w:rsidR="008A2B57">
        <w:rPr>
          <w:rFonts w:ascii="Fira Sans" w:hAnsi="Fira Sans"/>
          <w:color w:val="auto"/>
          <w:sz w:val="19"/>
          <w:szCs w:val="19"/>
        </w:rPr>
        <w:t>N</w:t>
      </w:r>
      <w:r w:rsidR="005D556E" w:rsidRPr="0019409D">
        <w:rPr>
          <w:rFonts w:ascii="Fira Sans" w:hAnsi="Fira Sans"/>
          <w:color w:val="auto"/>
          <w:sz w:val="19"/>
          <w:szCs w:val="19"/>
        </w:rPr>
        <w:t>ajwiększy</w:t>
      </w:r>
      <w:r w:rsidR="008A2B57">
        <w:rPr>
          <w:rFonts w:ascii="Fira Sans" w:hAnsi="Fira Sans"/>
          <w:color w:val="auto"/>
          <w:sz w:val="19"/>
          <w:szCs w:val="19"/>
        </w:rPr>
        <w:t xml:space="preserve"> oczekiwany jest w</w:t>
      </w:r>
      <w:r w:rsidR="007020D9" w:rsidRPr="007020D9">
        <w:rPr>
          <w:rFonts w:ascii="Fira Sans" w:hAnsi="Fira Sans"/>
          <w:color w:val="auto"/>
          <w:sz w:val="19"/>
          <w:szCs w:val="19"/>
        </w:rPr>
        <w:t xml:space="preserve"> </w:t>
      </w:r>
      <w:r w:rsidR="00AC7DD0">
        <w:rPr>
          <w:rFonts w:ascii="Fira Sans" w:hAnsi="Fira Sans"/>
          <w:color w:val="auto"/>
          <w:sz w:val="19"/>
          <w:szCs w:val="19"/>
        </w:rPr>
        <w:t>przetwórstwie przemysłowym</w:t>
      </w:r>
      <w:r w:rsidR="007020D9">
        <w:rPr>
          <w:rFonts w:ascii="Fira Sans" w:hAnsi="Fira Sans"/>
          <w:color w:val="auto"/>
          <w:sz w:val="19"/>
          <w:szCs w:val="19"/>
        </w:rPr>
        <w:t xml:space="preserve"> (o </w:t>
      </w:r>
      <w:r w:rsidR="00AC7DD0">
        <w:rPr>
          <w:rFonts w:ascii="Fira Sans" w:hAnsi="Fira Sans"/>
          <w:color w:val="auto"/>
          <w:sz w:val="19"/>
          <w:szCs w:val="19"/>
        </w:rPr>
        <w:t>12,3</w:t>
      </w:r>
      <w:r w:rsidR="007020D9">
        <w:rPr>
          <w:rFonts w:ascii="Fira Sans" w:hAnsi="Fira Sans"/>
          <w:color w:val="auto"/>
          <w:sz w:val="19"/>
          <w:szCs w:val="19"/>
        </w:rPr>
        <w:t>%)</w:t>
      </w:r>
      <w:r w:rsidR="008A2B57">
        <w:rPr>
          <w:rFonts w:ascii="Fira Sans" w:hAnsi="Fira Sans"/>
          <w:color w:val="auto"/>
          <w:sz w:val="19"/>
          <w:szCs w:val="19"/>
        </w:rPr>
        <w:t xml:space="preserve"> </w:t>
      </w:r>
      <w:r w:rsidR="007020D9">
        <w:rPr>
          <w:rFonts w:ascii="Fira Sans" w:hAnsi="Fira Sans"/>
          <w:color w:val="auto"/>
          <w:sz w:val="19"/>
          <w:szCs w:val="19"/>
        </w:rPr>
        <w:t>i usługach</w:t>
      </w:r>
      <w:r>
        <w:rPr>
          <w:rFonts w:ascii="Fira Sans" w:hAnsi="Fira Sans"/>
          <w:color w:val="auto"/>
          <w:sz w:val="19"/>
          <w:szCs w:val="19"/>
        </w:rPr>
        <w:t xml:space="preserve"> (o </w:t>
      </w:r>
      <w:r w:rsidR="00AC7DD0">
        <w:rPr>
          <w:rFonts w:ascii="Fira Sans" w:hAnsi="Fira Sans"/>
          <w:color w:val="auto"/>
          <w:sz w:val="19"/>
          <w:szCs w:val="19"/>
        </w:rPr>
        <w:t>7</w:t>
      </w:r>
      <w:r w:rsidR="008A2B57">
        <w:rPr>
          <w:rFonts w:ascii="Fira Sans" w:hAnsi="Fira Sans"/>
          <w:color w:val="auto"/>
          <w:sz w:val="19"/>
          <w:szCs w:val="19"/>
        </w:rPr>
        <w:t>,</w:t>
      </w:r>
      <w:r w:rsidR="007020D9">
        <w:rPr>
          <w:rFonts w:ascii="Fira Sans" w:hAnsi="Fira Sans"/>
          <w:color w:val="auto"/>
          <w:sz w:val="19"/>
          <w:szCs w:val="19"/>
        </w:rPr>
        <w:t>2</w:t>
      </w:r>
      <w:r w:rsidR="0019409D" w:rsidRPr="0019409D">
        <w:rPr>
          <w:rFonts w:ascii="Fira Sans" w:hAnsi="Fira Sans"/>
          <w:color w:val="auto"/>
          <w:sz w:val="19"/>
          <w:szCs w:val="19"/>
        </w:rPr>
        <w:t>%).</w:t>
      </w:r>
      <w:r w:rsidR="004758C4">
        <w:rPr>
          <w:rFonts w:ascii="Fira Sans" w:hAnsi="Fira Sans"/>
          <w:color w:val="auto"/>
          <w:sz w:val="19"/>
          <w:szCs w:val="19"/>
        </w:rPr>
        <w:t xml:space="preserve"> </w:t>
      </w:r>
    </w:p>
    <w:p w14:paraId="734A7395" w14:textId="08688B92" w:rsidR="00E47F3E" w:rsidRDefault="00FA1128" w:rsidP="00F82A53">
      <w:pPr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650560" behindDoc="0" locked="0" layoutInCell="1" allowOverlap="1" wp14:anchorId="53BE7A0B" wp14:editId="5E13476A">
            <wp:simplePos x="0" y="0"/>
            <wp:positionH relativeFrom="margin">
              <wp:posOffset>142875</wp:posOffset>
            </wp:positionH>
            <wp:positionV relativeFrom="paragraph">
              <wp:posOffset>552450</wp:posOffset>
            </wp:positionV>
            <wp:extent cx="6181725" cy="1678940"/>
            <wp:effectExtent l="0" t="0" r="0" b="0"/>
            <wp:wrapTopAndBottom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ytanie 4-5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F3E" w:rsidRPr="00147C94">
        <w:rPr>
          <w:rFonts w:cs="FiraSans-Bold"/>
          <w:bCs/>
          <w:i/>
          <w:szCs w:val="19"/>
        </w:rPr>
        <w:t xml:space="preserve">Pyt. 3. </w:t>
      </w:r>
      <w:r w:rsidR="00E47F3E">
        <w:rPr>
          <w:rFonts w:cs="FiraSans-Bold"/>
          <w:bCs/>
          <w:i/>
          <w:szCs w:val="19"/>
        </w:rPr>
        <w:t>J</w:t>
      </w:r>
      <w:r w:rsidR="00E47F3E" w:rsidRPr="00D52977">
        <w:rPr>
          <w:rFonts w:cs="FiraSans-Bold"/>
          <w:bCs/>
          <w:i/>
          <w:szCs w:val="19"/>
        </w:rPr>
        <w:t>aka będzie w bieżącym miesiącu szacunkowa (w procentach) zmiana zamówień na półprodukty, surowce, towary lub usługi itp. składanych w Państwa firmie przez klientów?</w:t>
      </w:r>
      <w:r w:rsidR="00E47F3E">
        <w:rPr>
          <w:rFonts w:cs="FiraSans-Bold"/>
          <w:bCs/>
          <w:i/>
          <w:szCs w:val="19"/>
        </w:rPr>
        <w:t xml:space="preserve"> </w:t>
      </w:r>
      <w:r w:rsidR="00E47F3E" w:rsidRPr="00D52977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14:paraId="6D4C551D" w14:textId="4B2AFFA4" w:rsidR="00767550" w:rsidRDefault="0019409D" w:rsidP="00FA1128">
      <w:pPr>
        <w:autoSpaceDE w:val="0"/>
        <w:autoSpaceDN w:val="0"/>
        <w:adjustRightInd w:val="0"/>
        <w:spacing w:before="240"/>
        <w:rPr>
          <w:szCs w:val="19"/>
        </w:rPr>
      </w:pPr>
      <w:r w:rsidRPr="0019409D">
        <w:rPr>
          <w:szCs w:val="19"/>
        </w:rPr>
        <w:t xml:space="preserve">Spośród prezentowanych obszarów działalności, w przypadku utrzymania bieżących działań powziętych w celu zwalczania koronawirusa, najdłużej byłyby w stanie przetrwać </w:t>
      </w:r>
      <w:r w:rsidR="0075371F">
        <w:rPr>
          <w:szCs w:val="19"/>
        </w:rPr>
        <w:t xml:space="preserve">przedsiębiorcy prowadzący działalność z zakresu </w:t>
      </w:r>
      <w:r w:rsidR="007561A7">
        <w:rPr>
          <w:szCs w:val="19"/>
        </w:rPr>
        <w:t>handlu hurtowego</w:t>
      </w:r>
      <w:r w:rsidRPr="0019409D">
        <w:rPr>
          <w:szCs w:val="19"/>
        </w:rPr>
        <w:t xml:space="preserve">. Swoją zdolność przetrwania na powyżej 6 miesięcy oceniało </w:t>
      </w:r>
      <w:r w:rsidR="00552A0B">
        <w:rPr>
          <w:szCs w:val="19"/>
        </w:rPr>
        <w:t>69,7</w:t>
      </w:r>
      <w:r w:rsidRPr="0019409D">
        <w:rPr>
          <w:szCs w:val="19"/>
        </w:rPr>
        <w:t>%</w:t>
      </w:r>
      <w:r w:rsidR="009756D3">
        <w:rPr>
          <w:szCs w:val="19"/>
        </w:rPr>
        <w:t xml:space="preserve"> z nich</w:t>
      </w:r>
      <w:r w:rsidR="0075371F">
        <w:rPr>
          <w:szCs w:val="19"/>
        </w:rPr>
        <w:t>. N</w:t>
      </w:r>
      <w:r w:rsidRPr="0019409D">
        <w:rPr>
          <w:szCs w:val="19"/>
        </w:rPr>
        <w:t xml:space="preserve">ajwiększe trudności w tym zakresie wskazywały przedsiębiorstwa specjalizujące się w </w:t>
      </w:r>
      <w:r w:rsidR="007561A7">
        <w:rPr>
          <w:szCs w:val="19"/>
        </w:rPr>
        <w:t>przetwórstwie przemysłowym</w:t>
      </w:r>
      <w:r w:rsidRPr="0019409D">
        <w:rPr>
          <w:szCs w:val="19"/>
        </w:rPr>
        <w:t xml:space="preserve">, spośród których </w:t>
      </w:r>
      <w:r w:rsidR="008A2B57">
        <w:rPr>
          <w:szCs w:val="19"/>
        </w:rPr>
        <w:t>powyżej 6 miesięcy</w:t>
      </w:r>
      <w:r w:rsidRPr="0019409D">
        <w:rPr>
          <w:szCs w:val="19"/>
        </w:rPr>
        <w:t xml:space="preserve"> byłoby w stanie przetrwać </w:t>
      </w:r>
      <w:r w:rsidR="00552A0B">
        <w:rPr>
          <w:szCs w:val="19"/>
        </w:rPr>
        <w:t>42,1</w:t>
      </w:r>
      <w:r w:rsidR="008A2B57">
        <w:rPr>
          <w:szCs w:val="19"/>
        </w:rPr>
        <w:t>%</w:t>
      </w:r>
      <w:r w:rsidR="0075371F">
        <w:rPr>
          <w:szCs w:val="19"/>
        </w:rPr>
        <w:t>.</w:t>
      </w:r>
    </w:p>
    <w:p w14:paraId="246A2B6E" w14:textId="77777777" w:rsidR="00E47F3E" w:rsidRPr="00781319" w:rsidRDefault="00E47F3E" w:rsidP="00F82A53">
      <w:pPr>
        <w:pageBreakBefore/>
        <w:suppressAutoHyphens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lastRenderedPageBreak/>
        <w:t xml:space="preserve">Pyt. 4. </w:t>
      </w:r>
      <w:r w:rsidRPr="00602A0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810D209" w14:textId="77777777" w:rsidR="00E47F3E" w:rsidRDefault="00E47F3E" w:rsidP="00E47F3E">
      <w:pPr>
        <w:pStyle w:val="Default"/>
        <w:jc w:val="both"/>
        <w:rPr>
          <w:sz w:val="19"/>
          <w:szCs w:val="19"/>
        </w:rPr>
      </w:pPr>
      <w:r>
        <w:rPr>
          <w:noProof/>
        </w:rPr>
        <w:drawing>
          <wp:inline distT="0" distB="0" distL="0" distR="0" wp14:anchorId="00602896" wp14:editId="4BFFDBFC">
            <wp:extent cx="6429277" cy="1803593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ytanie 6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77" cy="180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C3DD5" w14:textId="57E09326" w:rsidR="0019409D" w:rsidRPr="0019409D" w:rsidRDefault="00552A0B" w:rsidP="00FA1128">
      <w:pPr>
        <w:suppressAutoHyphens/>
        <w:autoSpaceDE w:val="0"/>
        <w:autoSpaceDN w:val="0"/>
        <w:adjustRightInd w:val="0"/>
        <w:spacing w:before="240"/>
        <w:rPr>
          <w:rFonts w:cs="Fira Sans"/>
          <w:szCs w:val="19"/>
        </w:rPr>
      </w:pPr>
      <w:r w:rsidRPr="00552A0B">
        <w:rPr>
          <w:rFonts w:cs="Fira Sans"/>
          <w:szCs w:val="19"/>
        </w:rPr>
        <w:t>Wśród zaobserwowanych w ostatnich trzech miesiącach (</w:t>
      </w:r>
      <w:r>
        <w:rPr>
          <w:rFonts w:cs="Fira Sans"/>
          <w:szCs w:val="19"/>
        </w:rPr>
        <w:t>wrzesień, październik, listopad</w:t>
      </w:r>
      <w:r w:rsidR="009756D3">
        <w:rPr>
          <w:rFonts w:cs="Fira Sans"/>
          <w:szCs w:val="19"/>
        </w:rPr>
        <w:t xml:space="preserve">) negatywnych skutków </w:t>
      </w:r>
      <w:r w:rsidRPr="00552A0B">
        <w:rPr>
          <w:rFonts w:cs="Fira Sans"/>
          <w:szCs w:val="19"/>
        </w:rPr>
        <w:t xml:space="preserve">pandemii koronawirusa najczęściej spotykany był wzrost kosztów. Najwyższy udział firm borykających się ze z tym problemem wystąpił w </w:t>
      </w:r>
      <w:r>
        <w:rPr>
          <w:rFonts w:cs="Fira Sans"/>
          <w:szCs w:val="19"/>
        </w:rPr>
        <w:t>budownictwie</w:t>
      </w:r>
      <w:r w:rsidRPr="00552A0B">
        <w:rPr>
          <w:rFonts w:cs="Fira Sans"/>
          <w:szCs w:val="19"/>
        </w:rPr>
        <w:t xml:space="preserve"> (</w:t>
      </w:r>
      <w:r>
        <w:rPr>
          <w:rFonts w:cs="Fira Sans"/>
          <w:szCs w:val="19"/>
        </w:rPr>
        <w:t>84,3</w:t>
      </w:r>
      <w:r w:rsidRPr="00552A0B">
        <w:rPr>
          <w:rFonts w:cs="Fira Sans"/>
          <w:szCs w:val="19"/>
        </w:rPr>
        <w:t>%)</w:t>
      </w:r>
      <w:r w:rsidR="009756D3">
        <w:rPr>
          <w:rFonts w:cs="Fira Sans"/>
          <w:szCs w:val="19"/>
        </w:rPr>
        <w:t xml:space="preserve"> i przetwórstwie przemysłowym (73,5%)</w:t>
      </w:r>
      <w:r w:rsidRPr="00552A0B">
        <w:rPr>
          <w:rFonts w:cs="Fira Sans"/>
          <w:szCs w:val="19"/>
        </w:rPr>
        <w:t xml:space="preserve">. </w:t>
      </w:r>
      <w:r>
        <w:rPr>
          <w:rFonts w:cs="Fira Sans"/>
          <w:szCs w:val="19"/>
        </w:rPr>
        <w:t>Z</w:t>
      </w:r>
      <w:r w:rsidRPr="00552A0B">
        <w:rPr>
          <w:rFonts w:cs="Fira Sans"/>
          <w:szCs w:val="19"/>
        </w:rPr>
        <w:t xml:space="preserve"> zakłóceniem w łańcuchu dostaw</w:t>
      </w:r>
      <w:r>
        <w:rPr>
          <w:rFonts w:cs="Fira Sans"/>
          <w:szCs w:val="19"/>
        </w:rPr>
        <w:t xml:space="preserve"> najczęściej spotykano się </w:t>
      </w:r>
      <w:r w:rsidR="009756D3">
        <w:rPr>
          <w:rFonts w:cs="Fira Sans"/>
          <w:szCs w:val="19"/>
        </w:rPr>
        <w:t xml:space="preserve">również </w:t>
      </w:r>
      <w:r>
        <w:rPr>
          <w:rFonts w:cs="Fira Sans"/>
          <w:szCs w:val="19"/>
        </w:rPr>
        <w:t>w przetwórstwie przemysłowym</w:t>
      </w:r>
      <w:r w:rsidR="00751A4F">
        <w:rPr>
          <w:rFonts w:cs="Fira Sans"/>
          <w:szCs w:val="19"/>
        </w:rPr>
        <w:t xml:space="preserve"> i budownictwie</w:t>
      </w:r>
      <w:r w:rsidRPr="00552A0B">
        <w:rPr>
          <w:rFonts w:cs="Fira Sans"/>
          <w:szCs w:val="19"/>
        </w:rPr>
        <w:t>. Na ten skutek pandemii wskazało</w:t>
      </w:r>
      <w:r w:rsidR="00751A4F">
        <w:rPr>
          <w:rFonts w:cs="Fira Sans"/>
          <w:szCs w:val="19"/>
        </w:rPr>
        <w:t xml:space="preserve"> odpowiednio</w:t>
      </w:r>
      <w:r w:rsidRPr="00552A0B">
        <w:rPr>
          <w:rFonts w:cs="Fira Sans"/>
          <w:szCs w:val="19"/>
        </w:rPr>
        <w:t xml:space="preserve"> </w:t>
      </w:r>
      <w:r w:rsidR="00751A4F">
        <w:rPr>
          <w:rFonts w:cs="Fira Sans"/>
          <w:szCs w:val="19"/>
        </w:rPr>
        <w:t>66,0</w:t>
      </w:r>
      <w:r w:rsidRPr="00552A0B">
        <w:rPr>
          <w:rFonts w:cs="Fira Sans"/>
          <w:szCs w:val="19"/>
        </w:rPr>
        <w:t>%</w:t>
      </w:r>
      <w:r w:rsidR="009756D3">
        <w:rPr>
          <w:rFonts w:cs="Fira Sans"/>
          <w:szCs w:val="19"/>
        </w:rPr>
        <w:t xml:space="preserve"> </w:t>
      </w:r>
      <w:r w:rsidR="00751A4F">
        <w:rPr>
          <w:rFonts w:cs="Fira Sans"/>
          <w:szCs w:val="19"/>
        </w:rPr>
        <w:t>i 49,2%</w:t>
      </w:r>
      <w:r w:rsidRPr="00552A0B">
        <w:rPr>
          <w:rFonts w:cs="Fira Sans"/>
          <w:szCs w:val="19"/>
        </w:rPr>
        <w:t xml:space="preserve"> </w:t>
      </w:r>
      <w:r w:rsidR="003F27EE">
        <w:rPr>
          <w:rFonts w:cs="Fira Sans"/>
          <w:szCs w:val="19"/>
        </w:rPr>
        <w:t>z n</w:t>
      </w:r>
      <w:r w:rsidRPr="00552A0B">
        <w:rPr>
          <w:rFonts w:cs="Fira Sans"/>
          <w:szCs w:val="19"/>
        </w:rPr>
        <w:t>ich</w:t>
      </w:r>
      <w:r w:rsidR="003F27EE">
        <w:rPr>
          <w:rFonts w:cs="Fira Sans"/>
          <w:szCs w:val="19"/>
        </w:rPr>
        <w:t>.</w:t>
      </w:r>
      <w:r w:rsidRPr="00552A0B">
        <w:rPr>
          <w:rFonts w:cs="Fira Sans"/>
          <w:szCs w:val="19"/>
        </w:rPr>
        <w:t xml:space="preserve"> Na spadek sprzedaży (przycho</w:t>
      </w:r>
      <w:r w:rsidR="00751A4F">
        <w:rPr>
          <w:rFonts w:cs="Fira Sans"/>
          <w:szCs w:val="19"/>
        </w:rPr>
        <w:t xml:space="preserve">dów) </w:t>
      </w:r>
      <w:r w:rsidRPr="00552A0B">
        <w:rPr>
          <w:rFonts w:cs="Fira Sans"/>
          <w:szCs w:val="19"/>
        </w:rPr>
        <w:t>najczęściej natrafiały firmy handlu det</w:t>
      </w:r>
      <w:r>
        <w:rPr>
          <w:rFonts w:cs="Fira Sans"/>
          <w:szCs w:val="19"/>
        </w:rPr>
        <w:t>alicznego (</w:t>
      </w:r>
      <w:r w:rsidR="00751A4F">
        <w:rPr>
          <w:rFonts w:cs="Fira Sans"/>
          <w:szCs w:val="19"/>
        </w:rPr>
        <w:t>38,5</w:t>
      </w:r>
      <w:r>
        <w:rPr>
          <w:rFonts w:cs="Fira Sans"/>
          <w:szCs w:val="19"/>
        </w:rPr>
        <w:t>%). Duże zaburze</w:t>
      </w:r>
      <w:r w:rsidRPr="00552A0B">
        <w:rPr>
          <w:rFonts w:cs="Fira Sans"/>
          <w:szCs w:val="19"/>
        </w:rPr>
        <w:t xml:space="preserve">nia organizacyjne w funkcjonowaniu przedsiębiorstwa występowały głównie w </w:t>
      </w:r>
      <w:r w:rsidR="00751A4F">
        <w:rPr>
          <w:rFonts w:cs="Fira Sans"/>
          <w:szCs w:val="19"/>
        </w:rPr>
        <w:t xml:space="preserve">przetwórstwie przemysłowym i </w:t>
      </w:r>
      <w:r w:rsidRPr="00552A0B">
        <w:rPr>
          <w:rFonts w:cs="Fira Sans"/>
          <w:szCs w:val="19"/>
        </w:rPr>
        <w:t>usługach (</w:t>
      </w:r>
      <w:r w:rsidR="00751A4F">
        <w:rPr>
          <w:rFonts w:cs="Fira Sans"/>
          <w:szCs w:val="19"/>
        </w:rPr>
        <w:t>odpowiednio 25,4% i 23,0</w:t>
      </w:r>
      <w:r w:rsidRPr="00552A0B">
        <w:rPr>
          <w:rFonts w:cs="Fira Sans"/>
          <w:szCs w:val="19"/>
        </w:rPr>
        <w:t>% firm prowadzących taką działalność). W firmach usługowych najczęściej borykano się również</w:t>
      </w:r>
      <w:r w:rsidR="00751A4F">
        <w:rPr>
          <w:rFonts w:cs="Fira Sans"/>
          <w:szCs w:val="19"/>
        </w:rPr>
        <w:t xml:space="preserve"> z </w:t>
      </w:r>
      <w:r w:rsidRPr="00552A0B">
        <w:rPr>
          <w:rFonts w:cs="Fira Sans"/>
          <w:szCs w:val="19"/>
        </w:rPr>
        <w:t>ograniczenie</w:t>
      </w:r>
      <w:r w:rsidR="00751A4F">
        <w:rPr>
          <w:rFonts w:cs="Fira Sans"/>
          <w:szCs w:val="19"/>
        </w:rPr>
        <w:t>m</w:t>
      </w:r>
      <w:r w:rsidRPr="00552A0B">
        <w:rPr>
          <w:rFonts w:cs="Fira Sans"/>
          <w:szCs w:val="19"/>
        </w:rPr>
        <w:t xml:space="preserve"> w prowadzeniu działalności gospodarczej ("zamknięcia" działalności). Wskutek pandemii zmuszonych zostało do tego </w:t>
      </w:r>
      <w:r w:rsidR="00751A4F">
        <w:rPr>
          <w:rFonts w:cs="Fira Sans"/>
          <w:szCs w:val="19"/>
        </w:rPr>
        <w:t>9,0</w:t>
      </w:r>
      <w:r w:rsidRPr="00552A0B">
        <w:rPr>
          <w:rFonts w:cs="Fira Sans"/>
          <w:szCs w:val="19"/>
        </w:rPr>
        <w:t xml:space="preserve">% przedsiębiorstw prowadzących tą działalność. </w:t>
      </w:r>
      <w:r w:rsidR="00751A4F">
        <w:rPr>
          <w:rFonts w:cs="Fira Sans"/>
          <w:szCs w:val="19"/>
        </w:rPr>
        <w:t>Z</w:t>
      </w:r>
      <w:r w:rsidR="00751A4F" w:rsidRPr="00552A0B">
        <w:rPr>
          <w:rFonts w:cs="Fira Sans"/>
          <w:szCs w:val="19"/>
        </w:rPr>
        <w:t xml:space="preserve"> brakiem pracowników </w:t>
      </w:r>
      <w:r w:rsidR="00751A4F">
        <w:rPr>
          <w:rFonts w:cs="Fira Sans"/>
          <w:szCs w:val="19"/>
        </w:rPr>
        <w:t xml:space="preserve">najczęściej stykały się firmy budowlane </w:t>
      </w:r>
      <w:r w:rsidR="00751A4F" w:rsidRPr="00552A0B">
        <w:rPr>
          <w:rFonts w:cs="Fira Sans"/>
          <w:szCs w:val="19"/>
        </w:rPr>
        <w:t>(</w:t>
      </w:r>
      <w:r w:rsidR="00751A4F">
        <w:rPr>
          <w:rFonts w:cs="Fira Sans"/>
          <w:szCs w:val="19"/>
        </w:rPr>
        <w:t>26,7</w:t>
      </w:r>
      <w:r w:rsidR="00751A4F" w:rsidRPr="00552A0B">
        <w:rPr>
          <w:rFonts w:cs="Fira Sans"/>
          <w:szCs w:val="19"/>
        </w:rPr>
        <w:t>% ogółu)</w:t>
      </w:r>
      <w:r w:rsidR="009756D3">
        <w:rPr>
          <w:rFonts w:cs="Fira Sans"/>
          <w:szCs w:val="19"/>
        </w:rPr>
        <w:t xml:space="preserve"> oraz przetwórstwa przemysłowego (26,5%)</w:t>
      </w:r>
      <w:r w:rsidR="00751A4F">
        <w:rPr>
          <w:rFonts w:cs="Fira Sans"/>
          <w:szCs w:val="19"/>
        </w:rPr>
        <w:t>, natomiast n</w:t>
      </w:r>
      <w:r w:rsidRPr="00552A0B">
        <w:rPr>
          <w:rFonts w:cs="Fira Sans"/>
          <w:szCs w:val="19"/>
        </w:rPr>
        <w:t>ajwyższy udział firm z nad</w:t>
      </w:r>
      <w:r>
        <w:rPr>
          <w:rFonts w:cs="Fira Sans"/>
          <w:szCs w:val="19"/>
        </w:rPr>
        <w:t xml:space="preserve">miernymi zapasami wystąpił </w:t>
      </w:r>
      <w:r w:rsidRPr="00552A0B">
        <w:rPr>
          <w:rFonts w:cs="Fira Sans"/>
          <w:szCs w:val="19"/>
        </w:rPr>
        <w:t>w handlu detalicznym (</w:t>
      </w:r>
      <w:r w:rsidR="00751A4F">
        <w:rPr>
          <w:rFonts w:cs="Fira Sans"/>
          <w:szCs w:val="19"/>
        </w:rPr>
        <w:t>17,4</w:t>
      </w:r>
      <w:r w:rsidRPr="00552A0B">
        <w:rPr>
          <w:rFonts w:cs="Fira Sans"/>
          <w:szCs w:val="19"/>
        </w:rPr>
        <w:t>%)</w:t>
      </w:r>
      <w:r w:rsidR="00751A4F">
        <w:rPr>
          <w:rFonts w:cs="Fira Sans"/>
          <w:szCs w:val="19"/>
        </w:rPr>
        <w:t xml:space="preserve"> i budownictwie (13,3%)</w:t>
      </w:r>
      <w:r w:rsidRPr="00552A0B">
        <w:rPr>
          <w:rFonts w:cs="Fira Sans"/>
          <w:szCs w:val="19"/>
        </w:rPr>
        <w:t>.</w:t>
      </w:r>
      <w:r w:rsidR="00751A4F" w:rsidRPr="00751A4F">
        <w:rPr>
          <w:rFonts w:cs="Fira Sans"/>
          <w:szCs w:val="19"/>
        </w:rPr>
        <w:t xml:space="preserve"> </w:t>
      </w:r>
    </w:p>
    <w:p w14:paraId="347654BD" w14:textId="2805903C" w:rsidR="00E55C9D" w:rsidRDefault="00F82A53" w:rsidP="00F82A53">
      <w:pPr>
        <w:suppressAutoHyphens/>
        <w:autoSpaceDE w:val="0"/>
        <w:autoSpaceDN w:val="0"/>
        <w:adjustRightInd w:val="0"/>
        <w:spacing w:before="240"/>
        <w:rPr>
          <w:rFonts w:cs="Fira Sans"/>
          <w:i/>
          <w:szCs w:val="19"/>
        </w:rPr>
      </w:pPr>
      <w:bookmarkStart w:id="5" w:name="_Hlk88997780"/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1904512" behindDoc="0" locked="0" layoutInCell="1" allowOverlap="1" wp14:anchorId="2049F749" wp14:editId="5A0DE2A3">
            <wp:simplePos x="0" y="0"/>
            <wp:positionH relativeFrom="margin">
              <wp:align>left</wp:align>
            </wp:positionH>
            <wp:positionV relativeFrom="margin">
              <wp:posOffset>4710795</wp:posOffset>
            </wp:positionV>
            <wp:extent cx="6464821" cy="3099822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ytanie 5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3099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409D" w:rsidRPr="0019409D">
        <w:rPr>
          <w:rFonts w:cs="Fira Sans"/>
          <w:i/>
          <w:szCs w:val="19"/>
        </w:rPr>
        <w:t xml:space="preserve">Pyt 5. </w:t>
      </w:r>
      <w:bookmarkEnd w:id="5"/>
      <w:r w:rsidR="00523B6B" w:rsidRPr="00523B6B">
        <w:rPr>
          <w:rFonts w:cs="Fira Sans"/>
          <w:i/>
          <w:szCs w:val="19"/>
        </w:rPr>
        <w:t>Z zaobserwowanych w ostatnich trzech miesiącach (wrzesień, październik, listopad) negatywnych skutków pandemii koronawirusa najbardziej do Państwa firmy odnoszą się:</w:t>
      </w:r>
    </w:p>
    <w:p w14:paraId="1FE1407E" w14:textId="3E56EE6D" w:rsidR="00E35B03" w:rsidRDefault="00E35B03" w:rsidP="00E47F3E">
      <w:pPr>
        <w:autoSpaceDE w:val="0"/>
        <w:autoSpaceDN w:val="0"/>
        <w:adjustRightInd w:val="0"/>
        <w:rPr>
          <w:rFonts w:cs="FiraSans-Bold"/>
          <w:bCs/>
          <w:szCs w:val="19"/>
        </w:rPr>
      </w:pPr>
    </w:p>
    <w:p w14:paraId="507E8626" w14:textId="1970C419" w:rsidR="00E55C9D" w:rsidRDefault="00AD6343" w:rsidP="00C7767F">
      <w:pPr>
        <w:autoSpaceDE w:val="0"/>
        <w:autoSpaceDN w:val="0"/>
        <w:adjustRightInd w:val="0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t xml:space="preserve">W </w:t>
      </w:r>
      <w:r w:rsidR="00751A4F">
        <w:rPr>
          <w:rFonts w:cs="FiraSans-Bold"/>
          <w:bCs/>
          <w:szCs w:val="19"/>
        </w:rPr>
        <w:t>grudniu</w:t>
      </w:r>
      <w:r w:rsidR="008A2B57">
        <w:rPr>
          <w:rFonts w:cs="FiraSans-Bold"/>
          <w:bCs/>
          <w:szCs w:val="19"/>
        </w:rPr>
        <w:t xml:space="preserve"> </w:t>
      </w:r>
      <w:r w:rsidR="004241F8">
        <w:rPr>
          <w:rFonts w:cs="FiraSans-Bold"/>
          <w:bCs/>
          <w:szCs w:val="19"/>
        </w:rPr>
        <w:t>2021</w:t>
      </w:r>
      <w:r w:rsidR="00784DE1">
        <w:rPr>
          <w:rFonts w:cs="FiraSans-Bold"/>
          <w:bCs/>
          <w:szCs w:val="19"/>
        </w:rPr>
        <w:t xml:space="preserve"> r. </w:t>
      </w:r>
      <w:r w:rsidR="008047AC">
        <w:rPr>
          <w:rFonts w:cs="FiraSans-Bold"/>
          <w:bCs/>
          <w:szCs w:val="19"/>
        </w:rPr>
        <w:t xml:space="preserve">wśród </w:t>
      </w:r>
      <w:r w:rsidR="008047AC" w:rsidRPr="00751A4F">
        <w:rPr>
          <w:rFonts w:cs="FiraSans-Bold"/>
          <w:bCs/>
          <w:szCs w:val="19"/>
        </w:rPr>
        <w:t>prezentowanych obszar</w:t>
      </w:r>
      <w:r w:rsidR="008047AC">
        <w:rPr>
          <w:rFonts w:cs="FiraSans-Bold"/>
          <w:bCs/>
          <w:szCs w:val="19"/>
        </w:rPr>
        <w:t>ów</w:t>
      </w:r>
      <w:r w:rsidR="008047AC" w:rsidRPr="00751A4F">
        <w:rPr>
          <w:rFonts w:cs="FiraSans-Bold"/>
          <w:bCs/>
          <w:szCs w:val="19"/>
        </w:rPr>
        <w:t xml:space="preserve"> działalności</w:t>
      </w:r>
      <w:r w:rsidR="008047AC">
        <w:rPr>
          <w:rFonts w:cs="FiraSans-Bold"/>
          <w:bCs/>
          <w:szCs w:val="19"/>
        </w:rPr>
        <w:t xml:space="preserve"> gospodarczej, w większości</w:t>
      </w:r>
      <w:r w:rsidR="00751A4F" w:rsidRPr="00751A4F">
        <w:rPr>
          <w:rFonts w:cs="FiraSans-Bold"/>
          <w:bCs/>
          <w:szCs w:val="19"/>
        </w:rPr>
        <w:t xml:space="preserve"> </w:t>
      </w:r>
      <w:r w:rsidR="00751A4F">
        <w:rPr>
          <w:rFonts w:cs="FiraSans-Bold"/>
          <w:bCs/>
          <w:szCs w:val="19"/>
        </w:rPr>
        <w:t xml:space="preserve">przewidywano spadek </w:t>
      </w:r>
      <w:r w:rsidR="00784DE1">
        <w:rPr>
          <w:rFonts w:cs="FiraSans-Bold"/>
          <w:bCs/>
          <w:szCs w:val="19"/>
        </w:rPr>
        <w:t xml:space="preserve">zatrudnienia. </w:t>
      </w:r>
      <w:r w:rsidR="00751A4F">
        <w:rPr>
          <w:rFonts w:cs="FiraSans-Bold"/>
          <w:bCs/>
          <w:szCs w:val="19"/>
        </w:rPr>
        <w:t xml:space="preserve">Największy </w:t>
      </w:r>
      <w:r>
        <w:rPr>
          <w:rFonts w:cs="FiraSans-Bold"/>
          <w:bCs/>
          <w:szCs w:val="19"/>
        </w:rPr>
        <w:t>spodziewany</w:t>
      </w:r>
      <w:r w:rsidR="0019409D" w:rsidRPr="0019409D">
        <w:rPr>
          <w:rFonts w:cs="FiraSans-Bold"/>
          <w:bCs/>
          <w:szCs w:val="19"/>
        </w:rPr>
        <w:t xml:space="preserve"> jest w</w:t>
      </w:r>
      <w:r w:rsidR="008A2B57">
        <w:rPr>
          <w:rFonts w:cs="FiraSans-Bold"/>
          <w:bCs/>
          <w:szCs w:val="19"/>
        </w:rPr>
        <w:t xml:space="preserve"> </w:t>
      </w:r>
      <w:r w:rsidR="00481750">
        <w:rPr>
          <w:rFonts w:cs="FiraSans-Bold"/>
          <w:bCs/>
          <w:szCs w:val="19"/>
        </w:rPr>
        <w:t>handlu detalicznym</w:t>
      </w:r>
      <w:r w:rsidR="008A2B57">
        <w:rPr>
          <w:rFonts w:cs="FiraSans-Bold"/>
          <w:bCs/>
          <w:szCs w:val="19"/>
        </w:rPr>
        <w:t xml:space="preserve"> (o </w:t>
      </w:r>
      <w:r w:rsidR="00481750">
        <w:rPr>
          <w:rFonts w:cs="FiraSans-Bold"/>
          <w:bCs/>
          <w:szCs w:val="19"/>
        </w:rPr>
        <w:t>8,0</w:t>
      </w:r>
      <w:r w:rsidR="008A2B57">
        <w:rPr>
          <w:rFonts w:cs="FiraSans-Bold"/>
          <w:bCs/>
          <w:szCs w:val="19"/>
        </w:rPr>
        <w:t>%)</w:t>
      </w:r>
      <w:r w:rsidR="00481750">
        <w:rPr>
          <w:rFonts w:cs="FiraSans-Bold"/>
          <w:bCs/>
          <w:szCs w:val="19"/>
        </w:rPr>
        <w:t xml:space="preserve"> i przetwórstwie przemysłowym (o 4,4%)</w:t>
      </w:r>
      <w:r>
        <w:rPr>
          <w:rFonts w:cs="FiraSans-Bold"/>
          <w:bCs/>
          <w:szCs w:val="19"/>
        </w:rPr>
        <w:t>.</w:t>
      </w:r>
      <w:r w:rsidR="00E37A4E">
        <w:rPr>
          <w:rFonts w:cs="FiraSans-Bold"/>
          <w:bCs/>
          <w:szCs w:val="19"/>
        </w:rPr>
        <w:t xml:space="preserve"> Wzrost przewiduje się j</w:t>
      </w:r>
      <w:r w:rsidR="00481750">
        <w:rPr>
          <w:rFonts w:cs="FiraSans-Bold"/>
          <w:bCs/>
          <w:szCs w:val="19"/>
        </w:rPr>
        <w:t>edynie w</w:t>
      </w:r>
      <w:r w:rsidR="00E37A4E">
        <w:rPr>
          <w:rFonts w:cs="FiraSans-Bold"/>
          <w:bCs/>
          <w:szCs w:val="19"/>
        </w:rPr>
        <w:t xml:space="preserve"> usługach (o 2,3%), natomiast </w:t>
      </w:r>
      <w:r w:rsidR="008047AC">
        <w:rPr>
          <w:rFonts w:cs="FiraSans-Bold"/>
          <w:bCs/>
          <w:szCs w:val="19"/>
        </w:rPr>
        <w:t xml:space="preserve">w </w:t>
      </w:r>
      <w:r w:rsidR="00481750">
        <w:rPr>
          <w:rFonts w:cs="FiraSans-Bold"/>
          <w:bCs/>
          <w:szCs w:val="19"/>
        </w:rPr>
        <w:t>budownictwie zatrudnienie pozostanie na dotychczasowym poziomie</w:t>
      </w:r>
      <w:r w:rsidR="0019409D" w:rsidRPr="0019409D">
        <w:rPr>
          <w:rFonts w:cs="FiraSans-Bold"/>
          <w:bCs/>
          <w:szCs w:val="19"/>
        </w:rPr>
        <w:t>.</w:t>
      </w:r>
    </w:p>
    <w:p w14:paraId="2C3C82CB" w14:textId="14603F83" w:rsidR="00E47F3E" w:rsidRPr="00633BDE" w:rsidRDefault="00E47F3E" w:rsidP="00F82A53">
      <w:pPr>
        <w:pageBreakBefore/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</w:t>
      </w:r>
      <w:r>
        <w:rPr>
          <w:rFonts w:cs="FiraSans-Bold"/>
          <w:bCs/>
          <w:i/>
          <w:szCs w:val="19"/>
        </w:rPr>
        <w:t>6</w:t>
      </w:r>
      <w:r w:rsidRPr="00633BDE">
        <w:rPr>
          <w:rFonts w:cs="FiraSans-Bold"/>
          <w:bCs/>
          <w:i/>
          <w:szCs w:val="19"/>
        </w:rPr>
        <w:t xml:space="preserve">. </w:t>
      </w:r>
      <w:r w:rsidRPr="00150534">
        <w:rPr>
          <w:rFonts w:cs="FiraSans-Bold"/>
          <w:bCs/>
          <w:i/>
          <w:szCs w:val="19"/>
        </w:rPr>
        <w:t>Jaka będzie w bieżącym miesiącu, w relacji do poprzedniego miesiąca, szacunkowa (w procentach) zmiana poziomu zatrudnienia w Państwa firmie?</w:t>
      </w:r>
    </w:p>
    <w:p w14:paraId="28727F5D" w14:textId="77777777" w:rsidR="00E47F3E" w:rsidRDefault="00E47F3E" w:rsidP="00E47F3E">
      <w:pPr>
        <w:autoSpaceDE w:val="0"/>
        <w:autoSpaceDN w:val="0"/>
        <w:adjustRightInd w:val="0"/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39073C88" wp14:editId="2082DBB1">
            <wp:extent cx="6464821" cy="1755652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ytanie 6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21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CF8D" w14:textId="77777777" w:rsidR="00E47F3E" w:rsidRDefault="00E47F3E" w:rsidP="00E47F3E">
      <w:pPr>
        <w:rPr>
          <w:color w:val="BFBFBF" w:themeColor="background1" w:themeShade="BF"/>
        </w:rPr>
      </w:pPr>
    </w:p>
    <w:p w14:paraId="740339F9" w14:textId="77777777" w:rsidR="00E47F3E" w:rsidRDefault="00E47F3E" w:rsidP="00E47F3E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Dane dotyczące</w:t>
      </w:r>
      <w:r w:rsidRPr="004E1C18">
        <w:rPr>
          <w:rFonts w:cs="Arial"/>
          <w:bCs/>
          <w:szCs w:val="19"/>
        </w:rPr>
        <w:t xml:space="preserve"> wyników badań koniunktury gospodarczej </w:t>
      </w:r>
      <w:r>
        <w:rPr>
          <w:rFonts w:cs="Arial"/>
          <w:bCs/>
          <w:szCs w:val="19"/>
        </w:rPr>
        <w:t xml:space="preserve">znajdują się na stronie </w:t>
      </w:r>
      <w:hyperlink r:id="rId41" w:history="1">
        <w:r w:rsidRPr="001C3428">
          <w:rPr>
            <w:rStyle w:val="Hipercze"/>
            <w:rFonts w:cs="Arial"/>
            <w:bCs/>
            <w:szCs w:val="19"/>
          </w:rPr>
          <w:t>https://zielonagora.stat.gov.pl/osrodki/osrodek-badan-koniunktury/obk-dane/</w:t>
        </w:r>
      </w:hyperlink>
      <w:r w:rsidRPr="004E1C18">
        <w:rPr>
          <w:rFonts w:cs="Arial"/>
          <w:bCs/>
          <w:szCs w:val="19"/>
        </w:rPr>
        <w:t>.</w:t>
      </w:r>
    </w:p>
    <w:p w14:paraId="3AD3F8EC" w14:textId="77777777" w:rsidR="000858BF" w:rsidRPr="00351B54" w:rsidRDefault="000858BF" w:rsidP="000858BF">
      <w:pPr>
        <w:rPr>
          <w:rFonts w:cs="Arial"/>
          <w:bCs/>
          <w:szCs w:val="19"/>
        </w:rPr>
      </w:pPr>
    </w:p>
    <w:p w14:paraId="71014C20" w14:textId="77777777" w:rsidR="000858BF" w:rsidRPr="00881EAF" w:rsidRDefault="000858BF" w:rsidP="000858BF">
      <w:pPr>
        <w:sectPr w:rsidR="000858BF" w:rsidRPr="00881EAF" w:rsidSect="00B63E54">
          <w:headerReference w:type="default" r:id="rId42"/>
          <w:footerReference w:type="default" r:id="rId43"/>
          <w:pgSz w:w="11906" w:h="16838" w:code="9"/>
          <w:pgMar w:top="720" w:right="720" w:bottom="851" w:left="720" w:header="170" w:footer="284" w:gutter="0"/>
          <w:paperSrc w:first="7"/>
          <w:cols w:space="708"/>
          <w:docGrid w:linePitch="360"/>
        </w:sectPr>
      </w:pPr>
    </w:p>
    <w:p w14:paraId="59D25206" w14:textId="77777777"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2"/>
        <w:gridCol w:w="319"/>
        <w:gridCol w:w="901"/>
        <w:gridCol w:w="902"/>
        <w:gridCol w:w="902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4C3624A2" w14:textId="77777777" w:rsidTr="008F0240">
        <w:trPr>
          <w:trHeight w:val="758"/>
          <w:tblHeader/>
        </w:trPr>
        <w:tc>
          <w:tcPr>
            <w:tcW w:w="4541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4A1875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73D1382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3C63B7E3" w14:textId="77777777" w:rsidR="00284CE4" w:rsidRPr="00FD0BC6" w:rsidRDefault="00284CE4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924E3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FCF6A2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2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328094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F98C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D83F6A4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A99A5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23805A3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11718F" w14:textId="77777777"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E3E274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176C98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051F2DD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82E8878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626EEDE7" w14:textId="77777777" w:rsidTr="008F0240">
        <w:trPr>
          <w:trHeight w:val="104"/>
        </w:trPr>
        <w:tc>
          <w:tcPr>
            <w:tcW w:w="4222" w:type="dxa"/>
            <w:tcBorders>
              <w:bottom w:val="nil"/>
              <w:right w:val="nil"/>
            </w:tcBorders>
            <w:shd w:val="clear" w:color="auto" w:fill="auto"/>
          </w:tcPr>
          <w:p w14:paraId="542827CD" w14:textId="77777777"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left w:val="nil"/>
              <w:bottom w:val="nil"/>
            </w:tcBorders>
            <w:shd w:val="clear" w:color="auto" w:fill="auto"/>
          </w:tcPr>
          <w:p w14:paraId="238BD238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60C73A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66BDA82E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2" w:type="dxa"/>
            <w:tcBorders>
              <w:bottom w:val="nil"/>
            </w:tcBorders>
            <w:shd w:val="clear" w:color="auto" w:fill="auto"/>
          </w:tcPr>
          <w:p w14:paraId="14E9D6BD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9DFC4F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893E2F7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6C76F026" w14:textId="77777777"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29E7DA84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EB6C568" w14:textId="77777777"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BFFD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4634B41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004ACFA3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10C5D95" w14:textId="77777777"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30215C" w:rsidRPr="006271C2" w14:paraId="7EF9A2E7" w14:textId="77777777" w:rsidTr="008F0240">
        <w:tc>
          <w:tcPr>
            <w:tcW w:w="422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4A997CD" w14:textId="1143E004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93167F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76F50E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480127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2" w:type="dxa"/>
            <w:tcBorders>
              <w:top w:val="nil"/>
            </w:tcBorders>
            <w:shd w:val="clear" w:color="auto" w:fill="auto"/>
            <w:vAlign w:val="bottom"/>
          </w:tcPr>
          <w:p w14:paraId="10509FC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125,4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00E01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46859B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2466A18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121,9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260ED12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B73708D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6B1C71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D2F7D1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41DFD7E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36B1B0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</w:tr>
      <w:tr w:rsidR="0030215C" w14:paraId="5EC9FAB6" w14:textId="77777777" w:rsidTr="008F024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49EB68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70D8A38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7C794A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122,0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B45B16B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BB45626" w14:textId="65BF6E47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9C873" w14:textId="4154554E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122,4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6B92AE" w14:textId="7C02B56D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E7122D" w14:textId="2FF87D9E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B11095" w14:textId="129EE785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D5DB81" w14:textId="4CDB43C6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2A041" w14:textId="4E05570B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DAC6E3" w14:textId="268DA741" w:rsidR="0030215C" w:rsidRPr="00FD0BC6" w:rsidRDefault="0099022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50CD42B" w14:textId="7AE64D46" w:rsidR="0030215C" w:rsidRPr="00FD0BC6" w:rsidRDefault="0066094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3470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E5211CB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5A3EE4A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CF93C0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802299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BC03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DD31A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C61DD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74BDD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2D18B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4D9A6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2A8577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F0AB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F5AB1D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565A17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F0C8BF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</w:tr>
      <w:tr w:rsidR="0030215C" w14:paraId="30A082A5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D815A63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753FF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22A7F6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B927709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CED78FA" w14:textId="7BF67979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46C717" w14:textId="5B596CF9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0A700" w14:textId="0EF71C33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23AF8C" w14:textId="6AF7D93B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27422" w14:textId="75249B66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FE3A3A" w14:textId="09A37D83" w:rsidR="004C36AE" w:rsidRPr="0080108A" w:rsidRDefault="004C36AE" w:rsidP="004C36AE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CC945" w14:textId="3DE924BA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921BD5" w14:textId="23561F03" w:rsidR="0030215C" w:rsidRPr="00FD0BC6" w:rsidRDefault="0099022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34283F5" w14:textId="702F74E8" w:rsidR="0030215C" w:rsidRPr="00FD0BC6" w:rsidRDefault="0066094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CD361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220BA4BD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8C0C491" w14:textId="16BFC2C9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3641B33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85E65B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E2F79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6404C9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71B60"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C731A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E2C14"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3C94D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B9B145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D2861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6E50DB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20C61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D173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A512454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EB619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</w:tr>
      <w:tr w:rsidR="0030215C" w14:paraId="79EFE869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3BBBA0E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3DD8B4B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359EC7" w14:textId="77777777" w:rsidR="0030215C" w:rsidRPr="00FD0BC6" w:rsidRDefault="005F2453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5190CAA" w14:textId="77777777" w:rsidR="0030215C" w:rsidRPr="00FD0BC6" w:rsidRDefault="0074093B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D079D76" w14:textId="399F1570" w:rsidR="0030215C" w:rsidRPr="00FD0BC6" w:rsidRDefault="00E01D1F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30B18D" w14:textId="4EF1CE6B" w:rsidR="0030215C" w:rsidRPr="00FD0BC6" w:rsidRDefault="0058447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84477">
              <w:rPr>
                <w:rFonts w:ascii="Fira Sans" w:hAnsi="Fira Sans"/>
              </w:rPr>
              <w:t>99,7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184776" w14:textId="39017EE9" w:rsidR="0030215C" w:rsidRPr="00FD0BC6" w:rsidRDefault="00E65B3A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7A6086" w14:textId="365D2F9D" w:rsidR="0030215C" w:rsidRPr="00BE3E03" w:rsidRDefault="007E663D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5A277" w14:textId="186AA034" w:rsidR="0030215C" w:rsidRPr="00FD0BC6" w:rsidRDefault="00EA64A7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C66209" w14:textId="763B4372" w:rsidR="0030215C" w:rsidRPr="0080108A" w:rsidRDefault="004C36A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BAC97" w14:textId="3432C458" w:rsidR="0030215C" w:rsidRPr="00FD0BC6" w:rsidRDefault="00633319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08F4F8" w14:textId="1C2084A6" w:rsidR="00990227" w:rsidRPr="00FD0BC6" w:rsidRDefault="00990227" w:rsidP="0099022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4AABF50" w14:textId="094A1A79" w:rsidR="0030215C" w:rsidRPr="00FD0BC6" w:rsidRDefault="0066094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7A2525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10FE173" w14:textId="77777777" w:rsidTr="008F0240">
        <w:trPr>
          <w:trHeight w:val="296"/>
        </w:trPr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B3FA89" w14:textId="73F5B7DE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A9F0CF2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07C14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1D64CEC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F5D750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F1AA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8E70B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8682EE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59C0B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425D82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0A0C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0E15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5F1662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E8ABB4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44,9</w:t>
            </w:r>
          </w:p>
        </w:tc>
      </w:tr>
      <w:tr w:rsidR="0030215C" w14:paraId="1ABDC975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5948B013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497A4B1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95ECCC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AAA276D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CB747DB" w14:textId="61C9B45B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4C6C6E" w14:textId="5A35AA69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E8A9EE" w14:textId="5D8D40B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BCD80" w14:textId="332092E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9790A1" w14:textId="190C2A2B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41DE4" w14:textId="4D438415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4BB6E1" w14:textId="5E88FDC2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B3A3BD" w14:textId="3043E74B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38,1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89D66DF" w14:textId="588D87F8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80515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641883D9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DE64639" w14:textId="349BA541" w:rsidR="0030215C" w:rsidRPr="000C3FAA" w:rsidRDefault="0030215C" w:rsidP="009D7A95">
            <w:pPr>
              <w:pStyle w:val="Gwka"/>
              <w:jc w:val="left"/>
              <w:rPr>
                <w:rFonts w:ascii="Fira Sans" w:hAnsi="Fira Sans"/>
                <w:color w:val="000000"/>
                <w:sz w:val="16"/>
              </w:rPr>
            </w:pPr>
            <w:r w:rsidRPr="000C3FAA">
              <w:rPr>
                <w:rFonts w:ascii="Fira Sans" w:hAnsi="Fira Sans"/>
                <w:sz w:val="16"/>
              </w:rPr>
              <w:t>Stopa bezrobocia</w:t>
            </w:r>
            <w:r w:rsidRPr="000C3FAA">
              <w:rPr>
                <w:rFonts w:ascii="Fira Sans" w:hAnsi="Fira Sans"/>
                <w:i/>
                <w:color w:val="000000"/>
                <w:sz w:val="16"/>
                <w:vertAlign w:val="superscript"/>
              </w:rPr>
              <w:t>bc</w:t>
            </w:r>
            <w:r w:rsidRPr="000C3FAA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0C3FAA">
              <w:rPr>
                <w:rFonts w:ascii="Fira Sans" w:hAnsi="Fira Sans"/>
                <w:sz w:val="16"/>
              </w:rPr>
              <w:t>(w %)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620E5CE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1CD54C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82F86B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24F3C73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CEBCD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2EDB92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AA569D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C9B881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B7DCE4" w14:textId="77777777" w:rsidR="0030215C" w:rsidRPr="0009706C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09706C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A2013A" w14:textId="77777777" w:rsidR="0030215C" w:rsidRPr="0009706C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706C">
              <w:rPr>
                <w:rFonts w:ascii="Fira Sans" w:hAnsi="Fira Sans"/>
              </w:rPr>
              <w:t>8,5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15E53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072BF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2EC3C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8,5</w:t>
            </w:r>
          </w:p>
        </w:tc>
      </w:tr>
      <w:tr w:rsidR="0030215C" w14:paraId="3414DA18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B8719A4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8EF5B15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85F871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B98C94A" w14:textId="2215FFB5" w:rsidR="0030215C" w:rsidRPr="00FD0BC6" w:rsidRDefault="00B55778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105A30">
              <w:rPr>
                <w:rFonts w:ascii="Fira Sans" w:hAnsi="Fira Sans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6EE53C" w14:textId="40FF7B8D" w:rsidR="0030215C" w:rsidRPr="00FD0BC6" w:rsidRDefault="00210D4E" w:rsidP="00105A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</w:t>
            </w:r>
            <w:r w:rsidR="00F21173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5D33D5" w14:textId="57D75ADE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9A4C5D" w14:textId="1FB428C8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7091C3" w14:textId="6B3E4E6F" w:rsidR="0030215C" w:rsidRPr="00BE3E03" w:rsidRDefault="00105A30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94909F" w14:textId="3089298F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7D191A" w14:textId="3CF14D24" w:rsidR="0030215C" w:rsidRPr="0080108A" w:rsidRDefault="002B66FD" w:rsidP="00F2117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</w:t>
            </w:r>
            <w:r w:rsidR="00105A3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8CAB3" w14:textId="112F4C26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4D6BE" w14:textId="2624AA8A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6C6F2D2F" w14:textId="48A6221D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55AB1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736887CA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1EFFA17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4FE3074F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9C45CD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D2EBD17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3141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518D93E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53211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28B1F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4119D1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8837C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D08064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DA780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3BC6E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1440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64ACA16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787FB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960</w:t>
            </w:r>
          </w:p>
        </w:tc>
      </w:tr>
      <w:tr w:rsidR="0030215C" w14:paraId="65F1AA40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C2E47E6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688EB3D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B57534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1610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55E10E7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3077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4BB2C8F" w14:textId="5396AE2B" w:rsidR="0030215C" w:rsidRPr="00FD0BC6" w:rsidRDefault="00730B40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2665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A93E18" w14:textId="70772A96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2107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BFF7E2" w14:textId="7D6B7D55" w:rsidR="0030215C" w:rsidRPr="00FD0BC6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578C8" w14:textId="1B92FCD1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2426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78F23" w14:textId="02BA7796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1882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4AFC91" w14:textId="322EEEAC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C8321F" w14:textId="487BDEE8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2513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37BB3C" w14:textId="67AF3D02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2480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116BCD1" w14:textId="28779764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69DD5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4A5641D3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031D4A19" w14:textId="521F6DC7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5B04354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13A15F" w14:textId="77777777" w:rsidR="0030215C" w:rsidRPr="00FD0BC6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A22784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76E040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E5E02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089532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481CF7" w14:textId="77777777" w:rsidR="0030215C" w:rsidRPr="00BE3E03" w:rsidRDefault="0030215C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8C1E1A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66B9447" w14:textId="77777777" w:rsidR="0030215C" w:rsidRPr="0080108A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24308D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675303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9E86000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B7A589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57</w:t>
            </w:r>
          </w:p>
        </w:tc>
      </w:tr>
      <w:tr w:rsidR="0030215C" w14:paraId="482DE36B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6A28194F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1F5FEDD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348B3A" w14:textId="77777777" w:rsidR="0030215C" w:rsidRPr="00FD0BC6" w:rsidRDefault="00A2200E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0CE1168" w14:textId="77777777" w:rsidR="0030215C" w:rsidRPr="00FD0BC6" w:rsidRDefault="00B55778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7E7461" w14:textId="1218FCBD" w:rsidR="0030215C" w:rsidRPr="00FD0BC6" w:rsidRDefault="00210D4E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43B6E3" w14:textId="7BC5DB33" w:rsidR="0030215C" w:rsidRPr="00FD0BC6" w:rsidRDefault="001665BF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CBD50B" w14:textId="7EEDA1F7" w:rsidR="0030215C" w:rsidRPr="001A7285" w:rsidRDefault="00591BE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B8D1C6" w14:textId="7F2A79E3" w:rsidR="0030215C" w:rsidRPr="00BE3E03" w:rsidRDefault="00677CE2" w:rsidP="007F6E30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547D68" w14:textId="468A5F4D" w:rsidR="0030215C" w:rsidRPr="00FD0BC6" w:rsidRDefault="00E34279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5BEEE1" w14:textId="4D871C8B" w:rsidR="0030215C" w:rsidRPr="0080108A" w:rsidRDefault="002B66FD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E7D707" w14:textId="5323458B" w:rsidR="0030215C" w:rsidRPr="00FD0BC6" w:rsidRDefault="00F21173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0DE3E" w14:textId="48C45D81" w:rsidR="0030215C" w:rsidRPr="00FD0BC6" w:rsidRDefault="00307D25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CCABAEE" w14:textId="0EF79D8A" w:rsidR="0030215C" w:rsidRPr="00FD0BC6" w:rsidRDefault="00BE3FE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71FE18" w14:textId="77777777" w:rsidR="0030215C" w:rsidRPr="00FD0BC6" w:rsidRDefault="0030215C" w:rsidP="007F6E3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0AE0C948" w14:textId="77777777" w:rsidTr="008F0240">
        <w:tc>
          <w:tcPr>
            <w:tcW w:w="4222" w:type="dxa"/>
            <w:vMerge w:val="restart"/>
            <w:tcBorders>
              <w:right w:val="nil"/>
            </w:tcBorders>
            <w:shd w:val="clear" w:color="auto" w:fill="auto"/>
          </w:tcPr>
          <w:p w14:paraId="237A4DB9" w14:textId="1AC349DB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604817C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E82C45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06F70BB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4423,62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892B3E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4453,</w:t>
            </w:r>
            <w:r w:rsidRPr="00ED0910">
              <w:rPr>
                <w:rFonts w:ascii="Fira Sans" w:hAnsi="Fira Sans"/>
              </w:rPr>
              <w:t>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4CD97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4284,</w:t>
            </w:r>
            <w:r w:rsidRPr="00FD7333">
              <w:rPr>
                <w:rFonts w:ascii="Fira Sans" w:hAnsi="Fira Sans"/>
              </w:rPr>
              <w:t>14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3F924E" w14:textId="77777777" w:rsidR="0030215C" w:rsidRPr="001A7285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1A7285">
              <w:rPr>
                <w:rFonts w:ascii="Fira Sans" w:hAnsi="Fira Sans"/>
              </w:rPr>
              <w:t>4321,32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DC9FB7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4301,</w:t>
            </w:r>
            <w:r w:rsidRPr="00214F84">
              <w:rPr>
                <w:rFonts w:ascii="Fira Sans" w:hAnsi="Fira Sans"/>
                <w:sz w:val="16"/>
                <w:szCs w:val="16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E8001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4588,</w:t>
            </w:r>
            <w:r w:rsidRPr="001579E8">
              <w:rPr>
                <w:rFonts w:ascii="Fira Sans" w:hAnsi="Fira Sans"/>
              </w:rPr>
              <w:t>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8D05E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4519,</w:t>
            </w:r>
            <w:r w:rsidRPr="00351EB7">
              <w:rPr>
                <w:rFonts w:ascii="Fira Sans" w:hAnsi="Fira Sans"/>
              </w:rPr>
              <w:t>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3E87C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4596,</w:t>
            </w:r>
            <w:r w:rsidRPr="00E7097D">
              <w:rPr>
                <w:rFonts w:ascii="Fira Sans" w:hAnsi="Fira Sans"/>
              </w:rPr>
              <w:t>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EBD121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4619,</w:t>
            </w:r>
            <w:r w:rsidRPr="005613BA">
              <w:rPr>
                <w:rFonts w:ascii="Fira Sans" w:hAnsi="Fira Sans"/>
              </w:rPr>
              <w:t>58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4C2D84C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4705,</w:t>
            </w:r>
            <w:r w:rsidRPr="004D3450">
              <w:rPr>
                <w:rFonts w:ascii="Fira Sans" w:hAnsi="Fira Sans"/>
              </w:rPr>
              <w:t>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F0B873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4824,</w:t>
            </w:r>
            <w:r w:rsidRPr="00E6755E">
              <w:rPr>
                <w:rFonts w:ascii="Fira Sans" w:hAnsi="Fira Sans"/>
              </w:rPr>
              <w:t>87</w:t>
            </w:r>
          </w:p>
        </w:tc>
      </w:tr>
      <w:tr w:rsidR="0030215C" w14:paraId="10E30347" w14:textId="77777777" w:rsidTr="008F0240">
        <w:tc>
          <w:tcPr>
            <w:tcW w:w="4222" w:type="dxa"/>
            <w:vMerge/>
            <w:tcBorders>
              <w:right w:val="nil"/>
            </w:tcBorders>
            <w:shd w:val="clear" w:color="auto" w:fill="auto"/>
            <w:vAlign w:val="bottom"/>
          </w:tcPr>
          <w:p w14:paraId="6C9676C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63583DF3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4D79B4" w14:textId="77777777" w:rsidR="0030215C" w:rsidRPr="00FD0BC6" w:rsidRDefault="0068698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4642,</w:t>
            </w:r>
            <w:r w:rsidRPr="0068698B">
              <w:rPr>
                <w:rFonts w:ascii="Fira Sans" w:hAnsi="Fira Sans"/>
                <w:sz w:val="16"/>
                <w:szCs w:val="16"/>
              </w:rPr>
              <w:t>52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642D3D7" w14:textId="77777777" w:rsidR="0030215C" w:rsidRPr="00FD0BC6" w:rsidRDefault="00F05063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4608,</w:t>
            </w:r>
            <w:r w:rsidRPr="00F05063">
              <w:rPr>
                <w:rFonts w:ascii="Fira Sans" w:hAnsi="Fira Sans"/>
              </w:rPr>
              <w:t>70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CC5DD0E" w14:textId="7EA7ED70" w:rsidR="0030215C" w:rsidRPr="00FD0BC6" w:rsidRDefault="006146C1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4821,</w:t>
            </w:r>
            <w:r w:rsidRPr="006146C1">
              <w:rPr>
                <w:rFonts w:ascii="Fira Sans" w:hAnsi="Fira Sans"/>
              </w:rPr>
              <w:t>71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BE6F53" w14:textId="38EF6D6A" w:rsidR="0030215C" w:rsidRPr="00FD0BC6" w:rsidRDefault="00B36B84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4739,</w:t>
            </w:r>
            <w:r w:rsidRPr="00B36B84">
              <w:rPr>
                <w:rFonts w:ascii="Fira Sans" w:hAnsi="Fira Sans"/>
              </w:rPr>
              <w:t>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C1AC21" w14:textId="6BBBF6AD" w:rsidR="0030215C" w:rsidRPr="001A7285" w:rsidRDefault="00667847" w:rsidP="00667847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667847">
              <w:rPr>
                <w:rFonts w:ascii="Fira Sans" w:hAnsi="Fira Sans"/>
                <w:sz w:val="16"/>
                <w:szCs w:val="16"/>
              </w:rPr>
              <w:t>4720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667847">
              <w:rPr>
                <w:rFonts w:ascii="Fira Sans" w:hAnsi="Fira Sans"/>
                <w:sz w:val="16"/>
                <w:szCs w:val="16"/>
              </w:rPr>
              <w:t>70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F533D3" w14:textId="2D69DDFC" w:rsidR="0030215C" w:rsidRPr="00BE3E03" w:rsidRDefault="001F272B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4741,</w:t>
            </w:r>
            <w:r w:rsidRPr="001F272B">
              <w:rPr>
                <w:rFonts w:ascii="Fira Sans" w:hAnsi="Fira Sans"/>
                <w:sz w:val="16"/>
                <w:szCs w:val="16"/>
              </w:rPr>
              <w:t>34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D1E438" w14:textId="7283A9FF" w:rsidR="0030215C" w:rsidRPr="00FD0BC6" w:rsidRDefault="0084421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4987,</w:t>
            </w:r>
            <w:r w:rsidRPr="00844218">
              <w:rPr>
                <w:rFonts w:ascii="Fira Sans" w:hAnsi="Fira Sans"/>
              </w:rPr>
              <w:t>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D0586" w14:textId="2986509E" w:rsidR="0030215C" w:rsidRPr="0080108A" w:rsidRDefault="00486888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4875,</w:t>
            </w:r>
            <w:r w:rsidRPr="00486888">
              <w:rPr>
                <w:rFonts w:ascii="Fira Sans" w:hAnsi="Fira Sans"/>
              </w:rPr>
              <w:t>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399C99" w14:textId="2C190AF0" w:rsidR="0030215C" w:rsidRPr="00FD0BC6" w:rsidRDefault="00FA2666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4886,</w:t>
            </w:r>
            <w:r w:rsidRPr="00FA2666">
              <w:rPr>
                <w:rFonts w:ascii="Fira Sans" w:hAnsi="Fira Sans"/>
              </w:rPr>
              <w:t>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399F40" w14:textId="16C6B4B2" w:rsidR="0030215C" w:rsidRPr="00FD0BC6" w:rsidRDefault="00D1123E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4940,</w:t>
            </w:r>
            <w:r w:rsidRPr="00D1123E">
              <w:rPr>
                <w:rFonts w:ascii="Fira Sans" w:hAnsi="Fira Sans"/>
              </w:rPr>
              <w:t>66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99F5C3F" w14:textId="30D6B94E" w:rsidR="0030215C" w:rsidRPr="00FD0BC6" w:rsidRDefault="00CD0CA0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5079,</w:t>
            </w:r>
            <w:r w:rsidRPr="00CD0CA0">
              <w:rPr>
                <w:rFonts w:ascii="Fira Sans" w:hAnsi="Fira Sans"/>
              </w:rPr>
              <w:t>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A2E2C8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0215C" w14:paraId="1EB218A3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70016E9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01FB9E3A" w14:textId="77777777" w:rsidR="0030215C" w:rsidRPr="00FD0BC6" w:rsidRDefault="0030215C" w:rsidP="0030215C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F1B9C3" w14:textId="77777777" w:rsidR="0030215C" w:rsidRPr="00FD0BC6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0704B8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F0D6049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ED0910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3DB36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</w:t>
            </w:r>
            <w:r w:rsidRPr="00FD7333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6D88D9" w14:textId="77777777" w:rsidR="0030215C" w:rsidRPr="001A7285" w:rsidRDefault="0030215C" w:rsidP="0030215C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  <w:sz w:val="16"/>
                <w:szCs w:val="16"/>
              </w:rPr>
            </w:pPr>
            <w:r w:rsidRPr="001A7285">
              <w:rPr>
                <w:rFonts w:ascii="Fira Sans" w:hAnsi="Fira Sans"/>
                <w:sz w:val="16"/>
                <w:szCs w:val="16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27CBB1" w14:textId="77777777" w:rsidR="0030215C" w:rsidRPr="00BE3E03" w:rsidRDefault="0030215C" w:rsidP="0030215C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DBE1D7D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E3C99" w14:textId="77777777" w:rsidR="0030215C" w:rsidRPr="0080108A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Pr="00351EB7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2E77A8B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E7097D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5512D7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</w:t>
            </w:r>
            <w:r w:rsidRPr="005613BA">
              <w:rPr>
                <w:rFonts w:ascii="Fira Sans" w:hAnsi="Fira Sans"/>
              </w:rPr>
              <w:t>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BC0C070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3450">
              <w:rPr>
                <w:rFonts w:ascii="Fira Sans" w:hAnsi="Fira Sans"/>
              </w:rPr>
              <w:t>101</w:t>
            </w:r>
            <w:r>
              <w:rPr>
                <w:rFonts w:ascii="Fira Sans" w:hAnsi="Fira Sans"/>
              </w:rPr>
              <w:t>,</w:t>
            </w:r>
            <w:r w:rsidRPr="004D3450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A3459A" w14:textId="77777777" w:rsidR="0030215C" w:rsidRPr="00FD0BC6" w:rsidRDefault="0030215C" w:rsidP="0030215C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E6755E">
              <w:rPr>
                <w:rFonts w:ascii="Fira Sans" w:hAnsi="Fira Sans"/>
              </w:rPr>
              <w:t>5</w:t>
            </w:r>
          </w:p>
        </w:tc>
      </w:tr>
      <w:tr w:rsidR="00F05063" w14:paraId="4F634C15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3167EA13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7A8BB1F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37537B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96,</w:t>
            </w:r>
            <w:r w:rsidRPr="0053329C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18A6E2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6B17BAE" w14:textId="4AD79AFC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6146C1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E2990E" w14:textId="6250C15D" w:rsidR="00F05063" w:rsidRPr="00FD0BC6" w:rsidRDefault="00B813D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</w:t>
            </w:r>
            <w:r w:rsidR="00B36B84" w:rsidRPr="00B36B84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167592" w14:textId="01DA6B56" w:rsidR="00F05063" w:rsidRPr="001A7285" w:rsidRDefault="00667847" w:rsidP="0066784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67847">
              <w:rPr>
                <w:rFonts w:ascii="Fira Sans" w:hAnsi="Fira Sans"/>
              </w:rPr>
              <w:t>99</w:t>
            </w:r>
            <w:r>
              <w:rPr>
                <w:rFonts w:ascii="Fira Sans" w:hAnsi="Fira Sans"/>
              </w:rPr>
              <w:t>,</w:t>
            </w:r>
            <w:r w:rsidRPr="00667847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A92075" w14:textId="58EC6539" w:rsidR="00F05063" w:rsidRPr="00BE3E03" w:rsidRDefault="001F272B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</w:t>
            </w:r>
            <w:r w:rsidRPr="001F272B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4EE7BE" w14:textId="31CC7250" w:rsidR="00F05063" w:rsidRPr="00FD0BC6" w:rsidRDefault="0084421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844218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1D498D" w14:textId="285A3597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486888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9B84C8" w14:textId="1935FD5D" w:rsidR="00F05063" w:rsidRPr="00FD0BC6" w:rsidRDefault="00FA2666" w:rsidP="00FA2666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A2666">
              <w:rPr>
                <w:rFonts w:ascii="Fira Sans" w:hAnsi="Fira Sans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FA2666">
              <w:rPr>
                <w:rFonts w:ascii="Fira Sans" w:hAnsi="Fira Sans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41CF56" w14:textId="05114755" w:rsidR="00F05063" w:rsidRPr="00FD0BC6" w:rsidRDefault="00D1123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D1123E">
              <w:rPr>
                <w:rFonts w:ascii="Fira Sans" w:hAnsi="Fira Sans"/>
              </w:rPr>
              <w:t>1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BBF88C" w14:textId="436CF3C9" w:rsidR="00F05063" w:rsidRPr="00FD0BC6" w:rsidRDefault="00CD0CA0" w:rsidP="00CD0CA0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D0CA0">
              <w:rPr>
                <w:rFonts w:ascii="Fira Sans" w:hAnsi="Fira Sans"/>
              </w:rPr>
              <w:t>102</w:t>
            </w:r>
            <w:r>
              <w:rPr>
                <w:rFonts w:ascii="Fira Sans" w:hAnsi="Fira Sans"/>
              </w:rPr>
              <w:t>,</w:t>
            </w:r>
            <w:r w:rsidRPr="00CD0CA0">
              <w:rPr>
                <w:rFonts w:ascii="Fira Sans" w:hAnsi="Fira Sans"/>
              </w:rPr>
              <w:t>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3AF8A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7EA98FE6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2F6A9ADF" w14:textId="77777777" w:rsidR="00F05063" w:rsidRPr="00FD0BC6" w:rsidRDefault="00F05063" w:rsidP="00F05063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27C41D4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A4E6F8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3D835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70E3C8B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4F1ED7">
              <w:rPr>
                <w:rFonts w:ascii="Fira Sans" w:hAnsi="Fira Sans"/>
              </w:rPr>
              <w:t>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97EBD8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D7333">
              <w:rPr>
                <w:rFonts w:ascii="Fira Sans" w:hAnsi="Fira Sans"/>
              </w:rPr>
              <w:t>99,1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3FB5E0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314EA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101,</w:t>
            </w:r>
            <w:r w:rsidRPr="00214F84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4503C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0395A">
              <w:rPr>
                <w:rFonts w:ascii="Fira Sans" w:hAnsi="Fira Sans"/>
              </w:rPr>
              <w:t>103,7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704A1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51EB7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6997D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F2D69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D203821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3D059A">
              <w:rPr>
                <w:rFonts w:ascii="Fira Sans" w:hAnsi="Fira Sans"/>
              </w:rPr>
              <w:t>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15FD7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E6755E">
              <w:rPr>
                <w:rFonts w:ascii="Fira Sans" w:hAnsi="Fira Sans"/>
              </w:rPr>
              <w:t>8</w:t>
            </w:r>
          </w:p>
        </w:tc>
      </w:tr>
      <w:tr w:rsidR="00F05063" w14:paraId="500EFD4E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  <w:vAlign w:val="bottom"/>
          </w:tcPr>
          <w:p w14:paraId="4A026A75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  <w:vAlign w:val="bottom"/>
          </w:tcPr>
          <w:p w14:paraId="59BAE6BD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32D180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104,</w:t>
            </w:r>
            <w:r w:rsidRPr="00D107F7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229C0A7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74A77E2" w14:textId="4C619A66" w:rsidR="00F05063" w:rsidRPr="00FD0BC6" w:rsidRDefault="006146C1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EE5EE38" w14:textId="399D76B3" w:rsidR="00F05063" w:rsidRPr="00FD0BC6" w:rsidRDefault="0034616E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</w:t>
            </w:r>
            <w:r w:rsidRPr="0034616E">
              <w:rPr>
                <w:rFonts w:ascii="Fira Sans" w:hAnsi="Fira Sans"/>
              </w:rPr>
              <w:t>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F0C15F" w14:textId="60D819CA" w:rsidR="00F05063" w:rsidRPr="001A7285" w:rsidRDefault="009D26C7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3729FB" w14:textId="3D70E06D" w:rsidR="00F05063" w:rsidRPr="00BE3E03" w:rsidRDefault="0068264E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110,</w:t>
            </w:r>
            <w:r w:rsidRPr="0068264E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528589" w14:textId="0FF8773E" w:rsidR="00F05063" w:rsidRPr="00FD0BC6" w:rsidRDefault="004A445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BD99C47" w14:textId="19649C39" w:rsidR="00F05063" w:rsidRPr="0080108A" w:rsidRDefault="0048688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486888">
              <w:rPr>
                <w:rFonts w:ascii="Fira Sans" w:hAnsi="Fira Sans"/>
              </w:rPr>
              <w:t>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4D42E3" w14:textId="17975CF0" w:rsidR="00F05063" w:rsidRPr="00FD0BC6" w:rsidRDefault="00FA2666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FA2666">
              <w:rPr>
                <w:rFonts w:ascii="Fira Sans" w:hAnsi="Fira Sans"/>
              </w:rPr>
              <w:t>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0BB1F1" w14:textId="0239CBAF" w:rsidR="00F05063" w:rsidRPr="00FD0BC6" w:rsidRDefault="00B550FB" w:rsidP="00B550FB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B550FB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B550FB">
              <w:rPr>
                <w:rFonts w:ascii="Fira Sans" w:hAnsi="Fira Sans"/>
              </w:rPr>
              <w:t>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4B63C39" w14:textId="50D824AD" w:rsidR="00F05063" w:rsidRPr="00FD0BC6" w:rsidRDefault="00C625A8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31301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1A46272F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6A188B73" w14:textId="77777777" w:rsidR="00F05063" w:rsidRPr="00FD0BC6" w:rsidRDefault="00F05063" w:rsidP="00F05063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AAAAD1E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C038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94F252D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2C5204F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1964F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E6F09AF" w14:textId="77777777" w:rsidR="00F05063" w:rsidRPr="001A7285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4D35E2E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BD1023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C4F13AF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0B2E54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A12EAA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2C0C6EF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89C967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14:paraId="31F5C522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059ED86" w14:textId="50F512E0" w:rsidR="00F05063" w:rsidRPr="00FD0BC6" w:rsidRDefault="00F05063" w:rsidP="009D7A95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64F9F10A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A0F1C9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0688E1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2" w:type="dxa"/>
            <w:shd w:val="clear" w:color="auto" w:fill="auto"/>
            <w:vAlign w:val="bottom"/>
          </w:tcPr>
          <w:p w14:paraId="36204C5E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01E9296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FEA2F3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621A5E5" w14:textId="77777777" w:rsidR="00F05063" w:rsidRPr="00BE3E03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E6317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1044B98" w14:textId="77777777" w:rsidR="00F05063" w:rsidRPr="0080108A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CD4C3E2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96BA1C0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712904E9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DAE476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F05063" w:rsidRPr="00D14F84" w14:paraId="689E56E4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3C988238" w14:textId="77777777" w:rsidR="00F05063" w:rsidRPr="00FD0BC6" w:rsidRDefault="00F05063" w:rsidP="00F05063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41C86227" w14:textId="77777777" w:rsidR="00F05063" w:rsidRPr="00FD0BC6" w:rsidRDefault="00F05063" w:rsidP="00F05063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6A5AC5" w14:textId="77777777" w:rsidR="00F05063" w:rsidRPr="00FD0BC6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6E2900E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361530E8" w14:textId="77777777" w:rsidR="00F05063" w:rsidRPr="00DE6771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601FFBB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DA547E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CA5C3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301B34" w14:textId="77777777" w:rsidR="00F05063" w:rsidRPr="00083401" w:rsidRDefault="00F05063" w:rsidP="00F05063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083401">
              <w:rPr>
                <w:rFonts w:ascii="Fira Sans" w:hAnsi="Fira Sans"/>
                <w:sz w:val="16"/>
                <w:szCs w:val="16"/>
              </w:rPr>
              <w:t>103,1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0935A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71A807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48078E" w14:textId="77777777" w:rsidR="00F05063" w:rsidRPr="00483B33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83B33">
              <w:rPr>
                <w:rFonts w:ascii="Fira Sans" w:hAnsi="Fira Sans"/>
              </w:rPr>
              <w:t>103,2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56CBE6" w14:textId="4E30A017" w:rsidR="00F05063" w:rsidRPr="00FD0BC6" w:rsidRDefault="00BD4E2B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BD8ECF5" w14:textId="77777777" w:rsidR="00F05063" w:rsidRPr="00FD0BC6" w:rsidRDefault="00F05063" w:rsidP="00F05063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C072188" w14:textId="77777777" w:rsidR="00F05063" w:rsidRPr="007300BA" w:rsidRDefault="007300BA" w:rsidP="007300BA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300BA">
              <w:rPr>
                <w:rFonts w:ascii="Fira Sans" w:hAnsi="Fira Sans"/>
              </w:rPr>
              <w:t>102,6</w:t>
            </w:r>
          </w:p>
        </w:tc>
      </w:tr>
      <w:tr w:rsidR="00AE0F37" w14:paraId="29D1CA45" w14:textId="77777777" w:rsidTr="008F0240">
        <w:tc>
          <w:tcPr>
            <w:tcW w:w="4222" w:type="dxa"/>
            <w:tcBorders>
              <w:right w:val="nil"/>
            </w:tcBorders>
            <w:shd w:val="clear" w:color="auto" w:fill="auto"/>
          </w:tcPr>
          <w:p w14:paraId="1D7845AB" w14:textId="77777777" w:rsidR="00AE0F37" w:rsidRPr="00FD0BC6" w:rsidRDefault="00AE0F37" w:rsidP="00AE0F37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19" w:type="dxa"/>
            <w:tcBorders>
              <w:left w:val="nil"/>
            </w:tcBorders>
            <w:shd w:val="clear" w:color="auto" w:fill="auto"/>
          </w:tcPr>
          <w:p w14:paraId="2A15669F" w14:textId="77777777" w:rsidR="00AE0F37" w:rsidRPr="00FD0BC6" w:rsidRDefault="00AE0F37" w:rsidP="00AE0F37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0EAFC4" w14:textId="77777777" w:rsidR="00AE0F37" w:rsidRPr="00FD0BC6" w:rsidRDefault="00AE0F37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5F2453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5879A90D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7300BA">
              <w:rPr>
                <w:rFonts w:ascii="Fira Sans" w:hAnsi="Fira Sans"/>
                <w:b/>
              </w:rPr>
              <w:t>.</w:t>
            </w:r>
          </w:p>
        </w:tc>
        <w:tc>
          <w:tcPr>
            <w:tcW w:w="902" w:type="dxa"/>
            <w:shd w:val="clear" w:color="auto" w:fill="auto"/>
            <w:vAlign w:val="bottom"/>
          </w:tcPr>
          <w:p w14:paraId="4E573010" w14:textId="3E923F70" w:rsidR="00AE0F37" w:rsidRPr="0051557E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1557E">
              <w:rPr>
                <w:rFonts w:ascii="Fira Sans" w:hAnsi="Fira Sans"/>
              </w:rPr>
              <w:t>102,3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DBB593" w14:textId="088AC319" w:rsidR="00AE0F37" w:rsidRPr="00B4504D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B4504D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4D1811F" w14:textId="45494608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536F5C" w14:textId="56B4C76B" w:rsidR="00AE0F37" w:rsidRPr="00F52435" w:rsidRDefault="00F52435" w:rsidP="00AE0F37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E3F8E3" w14:textId="4D90A004" w:rsidR="00AE0F37" w:rsidRPr="00FD0BC6" w:rsidRDefault="00EA64A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FD57D" w14:textId="6E675495" w:rsidR="00AE0F37" w:rsidRPr="00FD0BC6" w:rsidRDefault="00F52435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3DD8A7" w14:textId="1E705339" w:rsidR="00AE0F37" w:rsidRPr="0009286C" w:rsidRDefault="0009286C" w:rsidP="00AE0F37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9286C">
              <w:rPr>
                <w:rFonts w:ascii="Fira Sans" w:hAnsi="Fira Sans"/>
              </w:rPr>
              <w:t>105,7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AD5A02" w14:textId="0D406000" w:rsidR="00AE0F37" w:rsidRPr="00FD0BC6" w:rsidRDefault="00BD4E2B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B62C24F" w14:textId="73801675" w:rsidR="00AE0F37" w:rsidRPr="00FD0BC6" w:rsidRDefault="008F0240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C54AC3" w14:textId="77777777" w:rsidR="00AE0F37" w:rsidRPr="00FD0BC6" w:rsidRDefault="00AE0F37" w:rsidP="00AE0F37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14:paraId="70499214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14:paraId="51760160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14:paraId="352B7327" w14:textId="77777777" w:rsidTr="008F0240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71FA04F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355C7C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CDDBEF0" w14:textId="77777777" w:rsidR="00284CE4" w:rsidRPr="00FD0BC6" w:rsidRDefault="005E29CF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1F2C60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9A3769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F08A730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A02DFB6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B4D2BF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A9BD327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700831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9B2EAC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FE63FDE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1F2D047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D11E4E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2878CA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14:paraId="1C779269" w14:textId="77777777" w:rsidTr="008F0240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14:paraId="5EED7782" w14:textId="77777777"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14:paraId="570E95F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59CC3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A09E49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89313F3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D7139B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BC0768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618EF5D9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447A6E8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27EE418D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7A558D4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3F19821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14:paraId="50A1315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14:paraId="52EE5674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14:paraId="6280F053" w14:textId="77777777" w:rsidTr="008F0240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14:paraId="323879B2" w14:textId="77777777"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BA17A4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CDDD79B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5A523E9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5F69E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266D941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54D7D8ED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77A9E55E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BD14F38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7D8EBC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17DA730F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327CD5A6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14:paraId="7A1D1AEA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14:paraId="499E8C80" w14:textId="77777777"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14:paraId="58213868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7909A97" w14:textId="77777777"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51873EB0" w14:textId="77777777"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7CC9BE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5455C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06B0E9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1B1D74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5D53D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1266CB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FE4739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0FF288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7C1ABB0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BE45C13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2AD1647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3C5F4F" w14:textId="77777777"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78AF72D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D7DDE67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C9C91F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356A7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4429759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B500A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E7FAC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18BE5B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F8F713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02B59F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2705D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17C9E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AA1AC8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DD23F66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D7169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</w:tr>
      <w:tr w:rsidR="0030215C" w14:paraId="1D8C487A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9393C0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3C0F212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137D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BC8CE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67593DD" w14:textId="0C86889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B6765B" w14:textId="05C027AF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E73848" w14:textId="31CD86F5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66F6FA" w14:textId="4F0472C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1D9FFA" w14:textId="12C5E8DB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8EF46A" w14:textId="500EA844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4361FF" w14:textId="735BCE2E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134528" w14:textId="1E769C6F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23510159" w14:textId="431F5A77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AD89C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3C36448B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9C5436B" w14:textId="77777777" w:rsidR="0030215C" w:rsidRPr="00FD0BC6" w:rsidRDefault="0030215C" w:rsidP="0030215C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FB8243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51D1E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BEE84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0A1F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62336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92,5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A085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FF1E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493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BEBF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CE09C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58FA0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67C618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CB6CF2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121,1</w:t>
            </w:r>
          </w:p>
        </w:tc>
      </w:tr>
      <w:tr w:rsidR="0030215C" w14:paraId="4C2A7212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8F04AA9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056CF7C9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6A8AF3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61573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5B584E" w14:textId="2033088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A57902F" w14:textId="37BF0F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124,0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4351FD" w14:textId="34BF3D58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AD1494" w14:textId="78B32010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FB380C" w14:textId="4D82CB16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7A20CBD" w14:textId="5D5A24AC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CF631C" w14:textId="2401A530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51A08B5" w14:textId="475C08FE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137,4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2CCD1EF" w14:textId="24DE6BDC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141,8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9E90E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0244AD90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66E932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6E0CCFA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C87C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127AF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A9349E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F86930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C392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1C863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FA4F6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69398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74C5F1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7E839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330384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9000E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30215C" w14:paraId="5881C832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FC30DAF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8F0B80A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D10A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87442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4DCE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B09311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AE3A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530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D033C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02D63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49B7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F083BF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9F1362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B7D5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30215C" w14:paraId="2CD79411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5EA1DD4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7049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3C6EB2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37B452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0D96E1" w14:textId="60DB3706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161F2F5" w14:textId="37D40A5D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100,7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B263D8" w14:textId="27A138BB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AD1558" w14:textId="0AE210BC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18A12E" w14:textId="2DB5E74E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EC3988" w14:textId="663DD0DE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7C563" w14:textId="6E2ADA4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60C3C89" w14:textId="30D1DABB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E7B17E0" w14:textId="03DCAE98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34FF0D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1ECB05F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55824D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018A6D0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866BD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E48C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E0653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97D4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C61D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679E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E37B7B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A90AC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3462A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8DD2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6092E8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4BF4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</w:tr>
      <w:tr w:rsidR="0030215C" w14:paraId="5679A07D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0036FDE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8B6AAF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2CA3DE4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3B552D5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378AB8" w14:textId="54DAD76A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3D1B0C6" w14:textId="5C9E5BE3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E77868D" w14:textId="6F0A16A7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A71BB45" w14:textId="1DA8A6C9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2A1D36" w14:textId="36776CC9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2AF5D9C" w14:textId="756ADE20" w:rsidR="0030215C" w:rsidRPr="00FD0BC6" w:rsidRDefault="00DA4D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A6FDF8" w14:textId="7D03FC2D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69D3D6" w14:textId="7DC10555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FF069D1" w14:textId="44229E43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1876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4BFD4C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30ED1F3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3A991864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E4988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5FCC3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CE53E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192DA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49D236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08781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9748E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781BF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7898B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B72E1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870F3F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04D08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4091762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5C4154E7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1630B5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B6F83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5E7B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8B2E0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5DE2D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D3DC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B15E5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7C3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A37F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5A954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1E1BC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C1BE6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68797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</w:tr>
      <w:tr w:rsidR="0030215C" w14:paraId="3BB70CD7" w14:textId="77777777" w:rsidTr="008F0240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BD2F12E" w14:textId="77777777" w:rsidR="0030215C" w:rsidRPr="00FD0BC6" w:rsidRDefault="0030215C" w:rsidP="0030215C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767B3EBC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22A802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943C5A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C2AA1" w14:textId="6A86EF79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5C2579" w14:textId="423805F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5167BA2" w14:textId="7113F1C3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A91C62C" w14:textId="6A13201E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6C7B66" w14:textId="1E951F82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C6C3BB" w14:textId="65CA932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4FC84E" w14:textId="1CEE4143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C43D57" w14:textId="70F68011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7B7206BF" w14:textId="7F1E4E26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079CCE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92DE52C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8747A28" w14:textId="77777777" w:rsidR="0030215C" w:rsidRPr="00FD0BC6" w:rsidRDefault="0030215C" w:rsidP="0030215C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277F3982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CDF62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6862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148,6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8DFA4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AC85F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17956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CC3D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652AD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28925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828AD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152A4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6203CD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E6A3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60,8</w:t>
            </w:r>
          </w:p>
        </w:tc>
      </w:tr>
      <w:tr w:rsidR="0030215C" w14:paraId="044CD6E9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10BD8EAC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3170D1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5EE6F4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CEFB2D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86D3B4" w14:textId="559DD95C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7458A9" w14:textId="7A495075" w:rsidR="0030215C" w:rsidRPr="00FD0BC6" w:rsidRDefault="004429E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7A350B" w14:textId="252EB1AA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051C52E" w14:textId="7AC41A74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065BEB" w14:textId="59E67273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B00F08E" w14:textId="277CFD17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195B8B" w14:textId="7B4A6501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DD9A2F6" w14:textId="3B9C057C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14D8B70" w14:textId="48A8F187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EB19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A93993F" w14:textId="77777777" w:rsidTr="008F0240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14:paraId="12DD5A06" w14:textId="64E1FDAE" w:rsidR="0030215C" w:rsidRPr="00FD0BC6" w:rsidRDefault="0030215C" w:rsidP="009D7A9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Relacje cen skupu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50D3668E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9122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9AC7A8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E56EA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D3B052" w14:textId="77777777" w:rsidR="0030215C" w:rsidRPr="00846387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2032F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64F63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9C998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BAA4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B3C7E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ACCC38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3C759DC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733D58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</w:tr>
      <w:tr w:rsidR="0030215C" w14:paraId="6FFBF424" w14:textId="77777777" w:rsidTr="008F0240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14:paraId="3B6AF3BB" w14:textId="77777777" w:rsidR="0030215C" w:rsidRPr="00FD0BC6" w:rsidRDefault="0030215C" w:rsidP="0030215C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14:paraId="111531B7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20F8B8" w14:textId="77777777" w:rsidR="0030215C" w:rsidRPr="00FD0BC6" w:rsidRDefault="00C334B0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CF29060" w14:textId="77777777" w:rsidR="0030215C" w:rsidRPr="00FD0BC6" w:rsidRDefault="006B3BE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0996B25" w14:textId="1364D9A2" w:rsidR="0030215C" w:rsidRPr="00FD0BC6" w:rsidRDefault="006B52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B05418" w14:textId="55F1F584" w:rsidR="0030215C" w:rsidRPr="00846387" w:rsidRDefault="004429EC" w:rsidP="0030215C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96D48B" w14:textId="5E2B881F" w:rsidR="0030215C" w:rsidRPr="00FD0BC6" w:rsidRDefault="00DA36C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49856" w14:textId="061F8512" w:rsidR="0030215C" w:rsidRPr="00FD0BC6" w:rsidRDefault="00741DB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46387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34EBCB" w14:textId="78C196C4" w:rsidR="0030215C" w:rsidRPr="00FD0BC6" w:rsidRDefault="006675AD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7468857" w14:textId="010629BC" w:rsidR="0030215C" w:rsidRPr="00FD0BC6" w:rsidRDefault="0056408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7E930EB" w14:textId="7011C402" w:rsidR="0030215C" w:rsidRPr="00FD0BC6" w:rsidRDefault="003D7E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693DE" w14:textId="6B8B42E1" w:rsidR="0030215C" w:rsidRPr="00FD0BC6" w:rsidRDefault="00306F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F638617" w14:textId="1446AD46" w:rsidR="0030215C" w:rsidRPr="00FD0BC6" w:rsidRDefault="0022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81BDD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1F1E5FE7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2FD200AA" w14:textId="4CCDE20A" w:rsidR="0030215C" w:rsidRPr="00FD0BC6" w:rsidRDefault="0030215C" w:rsidP="009D7A9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6704F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AE6CF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797A2B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F491B0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29F5E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6F61E8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AFD7A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949DFB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21795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DE0161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BB6A0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28DEB4C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02CA1F4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5CBF51A1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B51DF7C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EF77C3A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765915E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E8683E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7E72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30B072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91E009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F0A6FA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69899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F793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69D7E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A8D414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100,7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80DA0F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E45C8D" w14:textId="77777777" w:rsidR="0030215C" w:rsidRPr="00FD0BC6" w:rsidRDefault="00642B6E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86,3</w:t>
            </w:r>
          </w:p>
        </w:tc>
      </w:tr>
      <w:tr w:rsidR="0030215C" w14:paraId="66C26E92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2AB87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978FBB4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5D24EC" w14:textId="77777777" w:rsidR="0030215C" w:rsidRPr="00FD0BC6" w:rsidRDefault="00E850FE" w:rsidP="0041739A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5E4760" w14:textId="1C06FAD5" w:rsidR="0030215C" w:rsidRPr="00FD0BC6" w:rsidRDefault="00E850FE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41739A">
              <w:rPr>
                <w:rFonts w:ascii="Fira Sans" w:hAnsi="Fira Sans"/>
              </w:rPr>
              <w:t>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4E51F52" w14:textId="0AEF2C44" w:rsidR="0030215C" w:rsidRPr="00FD0BC6" w:rsidRDefault="0041739A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C85FF3">
              <w:rPr>
                <w:rFonts w:ascii="Fira Sans" w:hAnsi="Fira Sans"/>
              </w:rPr>
              <w:t>25,3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4EF406A" w14:textId="20BCD409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87021E" w14:textId="6A909ABB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690A0B" w14:textId="1AFB8474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7B33D55" w14:textId="361E5E1E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244D0F3" w14:textId="18405DEA" w:rsidR="0030215C" w:rsidRPr="00FD0BC6" w:rsidRDefault="00F52435" w:rsidP="00BD4E2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633319">
              <w:rPr>
                <w:rFonts w:ascii="Fira Sans" w:hAnsi="Fira Sans"/>
              </w:rPr>
              <w:t>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510E9C6" w14:textId="38DBAA39" w:rsidR="0030215C" w:rsidRPr="00FD0BC6" w:rsidRDefault="00BD4E2B" w:rsidP="00623DC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4E50F31" w14:textId="009CBE51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623DC4">
              <w:rPr>
                <w:rFonts w:ascii="Fira Sans" w:hAnsi="Fira Sans"/>
              </w:rPr>
              <w:t>00,1 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284C8D5" w14:textId="5C1083CA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B195AF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03BEE6FE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C18B885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B6BAC37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BABB62" w14:textId="77777777" w:rsidR="0030215C" w:rsidRPr="00FD0BC6" w:rsidRDefault="0030215C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2B36CC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5FEC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31003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868FE4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EEBC4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B9161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291D3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F67650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C9C15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B0261D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5706426" w14:textId="77777777" w:rsidR="0030215C" w:rsidRPr="00FD0BC6" w:rsidRDefault="0030215C" w:rsidP="003D70EE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</w:t>
            </w:r>
            <w:r w:rsidR="00642B6E">
              <w:rPr>
                <w:rFonts w:ascii="Fira Sans" w:hAnsi="Fira Sans"/>
              </w:rPr>
              <w:t>7</w:t>
            </w:r>
          </w:p>
        </w:tc>
      </w:tr>
      <w:tr w:rsidR="0030215C" w14:paraId="411A3F6F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4DB041F0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7DDE7FB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D635B1" w14:textId="77777777" w:rsidR="0030215C" w:rsidRPr="00FD0BC6" w:rsidRDefault="00642B6E" w:rsidP="0030215C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3D6B9B7" w14:textId="52D179B2" w:rsidR="0030215C" w:rsidRPr="00FD0BC6" w:rsidRDefault="0041739A" w:rsidP="00C85FF3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F9F8955" w14:textId="576220C9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B33AF">
              <w:rPr>
                <w:rFonts w:ascii="Fira Sans" w:hAnsi="Fira Sans"/>
              </w:rPr>
              <w:t>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6645247" w14:textId="35E436DA" w:rsidR="0030215C" w:rsidRPr="00FD0BC6" w:rsidRDefault="00C85FF3" w:rsidP="00511E2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132,</w:t>
            </w:r>
            <w:r w:rsidR="00BB33AF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1B543D0" w14:textId="62708B5A" w:rsidR="0030215C" w:rsidRPr="00FD0BC6" w:rsidRDefault="00EA64A7" w:rsidP="00BB33A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F74A1E" w14:textId="3E15287D" w:rsidR="0030215C" w:rsidRPr="00FD0BC6" w:rsidRDefault="00EA64A7" w:rsidP="00F5243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E34CA5" w14:textId="0D45B28A" w:rsidR="0030215C" w:rsidRPr="00FD0BC6" w:rsidRDefault="00633319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9003793" w14:textId="785F9A5E" w:rsidR="0030215C" w:rsidRPr="00FD0BC6" w:rsidRDefault="00633319" w:rsidP="00BD4E2B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60CFE1" w14:textId="4310592E" w:rsidR="0030215C" w:rsidRPr="00FD0BC6" w:rsidRDefault="00633319" w:rsidP="00623DC4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</w:t>
            </w:r>
            <w:r w:rsidR="00BD4E2B">
              <w:rPr>
                <w:rFonts w:ascii="Fira Sans" w:hAnsi="Fira Sans"/>
              </w:rPr>
              <w:t>09,6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513BD89" w14:textId="08C6341E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 *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015AFF99" w14:textId="36CA1A3C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B0C475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4FF4953A" w14:textId="77777777" w:rsidTr="008F0240">
        <w:tc>
          <w:tcPr>
            <w:tcW w:w="4588" w:type="dxa"/>
            <w:gridSpan w:val="2"/>
            <w:shd w:val="clear" w:color="auto" w:fill="auto"/>
          </w:tcPr>
          <w:p w14:paraId="27004E58" w14:textId="11656DB5" w:rsidR="0030215C" w:rsidRPr="00FD0BC6" w:rsidRDefault="0030215C" w:rsidP="009D7A9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1CA4D00" w14:textId="77777777" w:rsidR="0030215C" w:rsidRPr="00FD0BC6" w:rsidRDefault="0030215C" w:rsidP="008F024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8F8DA55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5DDCC6D8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C52FBF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C5A614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6581121F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3A12CB2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793C5EAF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1C095E5B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2E75896C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14:paraId="6E25CF32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14:paraId="3B8A9EA3" w14:textId="77777777" w:rsidR="0030215C" w:rsidRPr="00FD0BC6" w:rsidRDefault="0030215C" w:rsidP="008F024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63A2BEB8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0DACE1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28AE39A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E5EC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5AD91A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EB9C09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71EEDB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891BB6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9CE398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780C56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222F65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2501D6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683BC3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6D7BF9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DD73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</w:tr>
      <w:tr w:rsidR="0030215C" w14:paraId="2DC686AC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757B7EAB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1DB7608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EFFF9EF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37,6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2411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B4C764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1521673" w14:textId="415DB7B5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53432C9" w14:textId="76CA888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163,9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E8D3058" w14:textId="6686FC24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848C64" w14:textId="1A963141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0AABE0" w14:textId="59DC05C2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0D707829" w14:textId="7A072984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EBE70D2" w14:textId="06B2097A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5AFAFD68" w14:textId="025D3BE4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9D865C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14:paraId="767449A5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34295179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30275265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F90B27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D1AC3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6D3FB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D5525A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9278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C2A366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A7570D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677ECF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1CB4E7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83,7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F8D4F8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73,8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4B306E9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C0E94E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67,9</w:t>
            </w:r>
          </w:p>
        </w:tc>
      </w:tr>
      <w:tr w:rsidR="0030215C" w14:paraId="700A33EC" w14:textId="77777777" w:rsidTr="008F0240">
        <w:tc>
          <w:tcPr>
            <w:tcW w:w="4266" w:type="dxa"/>
            <w:tcBorders>
              <w:right w:val="nil"/>
            </w:tcBorders>
            <w:shd w:val="clear" w:color="auto" w:fill="auto"/>
          </w:tcPr>
          <w:p w14:paraId="663A4151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14:paraId="63E89C5C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DC370C0" w14:textId="77777777" w:rsidR="0030215C" w:rsidRPr="00FD0BC6" w:rsidRDefault="00B33DE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7DC97533" w14:textId="77777777" w:rsidR="0030215C" w:rsidRPr="00FD0BC6" w:rsidRDefault="00E850F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41,4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4A224AF" w14:textId="77777777" w:rsidR="0030215C" w:rsidRPr="00FD0BC6" w:rsidRDefault="0041739A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46,3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4B660A7E" w14:textId="435D7C63" w:rsidR="0030215C" w:rsidRPr="00FD0BC6" w:rsidRDefault="00C85FF3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53,0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4AD511A" w14:textId="52E3DF02" w:rsidR="0030215C" w:rsidRPr="00FD0BC6" w:rsidRDefault="00BB33A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280D174E" w14:textId="6383DD1F" w:rsidR="0030215C" w:rsidRPr="00FD0BC6" w:rsidRDefault="00A70A2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1943E268" w14:textId="0EEC4E94" w:rsidR="0030215C" w:rsidRPr="00FD0BC6" w:rsidRDefault="00EA64A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77,1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C5165CE" w14:textId="68D5D55E" w:rsidR="0030215C" w:rsidRPr="00FD0BC6" w:rsidRDefault="00F5243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92,6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9BB6841" w14:textId="7FD0A3C9" w:rsidR="0030215C" w:rsidRPr="00FD0BC6" w:rsidRDefault="00C03BA5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659B45FA" w14:textId="77225493" w:rsidR="0030215C" w:rsidRPr="00FD0BC6" w:rsidRDefault="00BD4E2B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shd w:val="clear" w:color="auto" w:fill="DFC9EF"/>
            <w:vAlign w:val="bottom"/>
          </w:tcPr>
          <w:p w14:paraId="10D862C9" w14:textId="4DCF4B94" w:rsidR="0030215C" w:rsidRPr="00FD0BC6" w:rsidRDefault="00623DC4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126,9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852802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14:paraId="5276DEF1" w14:textId="57AD61B8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</w:t>
      </w:r>
    </w:p>
    <w:p w14:paraId="3553A748" w14:textId="77777777"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3"/>
        <w:gridCol w:w="320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  <w:gridCol w:w="901"/>
      </w:tblGrid>
      <w:tr w:rsidR="00284CE4" w:rsidRPr="00FD0BC6" w14:paraId="6D0B0775" w14:textId="77777777" w:rsidTr="008F0240">
        <w:trPr>
          <w:trHeight w:val="924"/>
        </w:trPr>
        <w:tc>
          <w:tcPr>
            <w:tcW w:w="4543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54545E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2D988DF5" w14:textId="77777777"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</w:t>
            </w:r>
            <w:r w:rsidR="0030215C">
              <w:rPr>
                <w:rFonts w:ascii="Fira Sans" w:hAnsi="Fira Sans"/>
                <w:sz w:val="16"/>
                <w:szCs w:val="16"/>
              </w:rPr>
              <w:t>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508AC951" w14:textId="77777777" w:rsidR="00284CE4" w:rsidRPr="00FD0BC6" w:rsidRDefault="00EB0C80" w:rsidP="0030215C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</w:t>
            </w:r>
            <w:r w:rsidR="0030215C">
              <w:rPr>
                <w:rFonts w:ascii="Fira Sans" w:hAnsi="Fira Sans"/>
                <w:sz w:val="16"/>
                <w:szCs w:val="16"/>
              </w:rPr>
              <w:t>1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75A160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60C9A3B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3C85BB8D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178DC32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4A47169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739F9DB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4D73384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58429C63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E765C55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6DC0DE9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14:paraId="1B289CDA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1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14:paraId="0016280C" w14:textId="77777777"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14:paraId="2D66012F" w14:textId="77777777" w:rsidTr="008F0240">
        <w:trPr>
          <w:trHeight w:val="112"/>
        </w:trPr>
        <w:tc>
          <w:tcPr>
            <w:tcW w:w="4223" w:type="dxa"/>
            <w:tcBorders>
              <w:bottom w:val="nil"/>
              <w:right w:val="nil"/>
            </w:tcBorders>
            <w:shd w:val="clear" w:color="auto" w:fill="auto"/>
          </w:tcPr>
          <w:p w14:paraId="5B2A0F10" w14:textId="77777777"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</w:tcPr>
          <w:p w14:paraId="7790AE2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4760A1A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F6E4BB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55B247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1491B3AF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4A6EFA1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343D007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5B905C88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4C3AABE5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01E13C8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38DC7DDC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DFC9EF"/>
          </w:tcPr>
          <w:p w14:paraId="7DD520D6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14:paraId="7459A042" w14:textId="77777777"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30215C" w:rsidRPr="00FD0BC6" w14:paraId="2A2CF696" w14:textId="77777777" w:rsidTr="008F0240">
        <w:tc>
          <w:tcPr>
            <w:tcW w:w="4223" w:type="dxa"/>
            <w:tcBorders>
              <w:top w:val="nil"/>
              <w:right w:val="nil"/>
            </w:tcBorders>
            <w:shd w:val="clear" w:color="auto" w:fill="auto"/>
          </w:tcPr>
          <w:p w14:paraId="3D482FA2" w14:textId="77777777" w:rsidR="0030215C" w:rsidRPr="00FD0BC6" w:rsidRDefault="0030215C" w:rsidP="0030215C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5581F3D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0B32247" w14:textId="58581D5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445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336E3B3" w14:textId="3CEAE45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641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0BC9FEB5" w14:textId="1976322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808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5F3D0D77" w14:textId="49C0DEF2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1091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43A7269" w14:textId="34085BC5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1402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1143FA5E" w14:textId="2D22EB6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1998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77E8A1EA" w14:textId="4E7FCDBB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2385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32988FEF" w14:textId="7CF3516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2723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21D69C77" w14:textId="4247605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2981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413D5680" w14:textId="4746E189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3178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FC9EF"/>
            <w:vAlign w:val="bottom"/>
          </w:tcPr>
          <w:p w14:paraId="692C3B19" w14:textId="05472402" w:rsidR="0030215C" w:rsidRPr="00FD0BC6" w:rsidRDefault="00314148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3430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auto"/>
            <w:vAlign w:val="bottom"/>
          </w:tcPr>
          <w:p w14:paraId="60E41CAD" w14:textId="153D0F09" w:rsidR="0030215C" w:rsidRPr="00FD0BC6" w:rsidRDefault="003872B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39</w:t>
            </w:r>
            <w:r w:rsidR="00314148">
              <w:rPr>
                <w:rFonts w:ascii="Fira Sans" w:hAnsi="Fira Sans"/>
                <w:color w:val="auto"/>
              </w:rPr>
              <w:t>74</w:t>
            </w:r>
          </w:p>
        </w:tc>
      </w:tr>
      <w:tr w:rsidR="0030215C" w:rsidRPr="00FD0BC6" w14:paraId="5C339AC9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19FC94E3" w14:textId="77777777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09E88B61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37C395" w14:textId="7ED7A40C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251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56FF93" w14:textId="4AE61232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77914" w14:textId="119C8D70" w:rsidR="0030215C" w:rsidRPr="00FD0BC6" w:rsidRDefault="00D92A77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1209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50CC378" w14:textId="3D3694E9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1776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B385D7" w14:textId="5BBDD70D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22929A" w14:textId="3C7BFB00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2349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05EDD68" w14:textId="764F047C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2716</w:t>
            </w:r>
            <w:r w:rsidR="00DF677F">
              <w:rPr>
                <w:rFonts w:ascii="Fira Sans" w:hAnsi="Fira Sans"/>
                <w:color w:val="auto"/>
              </w:rPr>
              <w:t xml:space="preserve"> 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60D938" w14:textId="1F2B70CD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3017</w:t>
            </w:r>
            <w:r w:rsidR="00F82A53">
              <w:rPr>
                <w:rFonts w:ascii="Fira Sans" w:hAnsi="Fira Sans"/>
                <w:color w:val="auto"/>
              </w:rPr>
              <w:t xml:space="preserve"> 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879FC2E" w14:textId="609332BA" w:rsidR="0030215C" w:rsidRPr="00FD0BC6" w:rsidRDefault="003E79C4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</w:t>
            </w:r>
            <w:r w:rsidR="000A7DC1">
              <w:rPr>
                <w:rFonts w:ascii="Fira Sans" w:hAnsi="Fira Sans"/>
                <w:color w:val="auto"/>
              </w:rPr>
              <w:t>51</w:t>
            </w:r>
            <w:r w:rsidR="00F82A53">
              <w:rPr>
                <w:rFonts w:ascii="Fira Sans" w:hAnsi="Fira Sans"/>
                <w:color w:val="auto"/>
              </w:rPr>
              <w:t xml:space="preserve"> </w:t>
            </w:r>
            <w:r w:rsidR="000A7DC1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ACC4B74" w14:textId="3096AB03" w:rsidR="0030215C" w:rsidRPr="00FD0BC6" w:rsidRDefault="003A5036" w:rsidP="000A7DC1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36</w:t>
            </w:r>
            <w:r w:rsidR="000A7DC1">
              <w:rPr>
                <w:rFonts w:ascii="Fira Sans" w:hAnsi="Fira Sans"/>
                <w:color w:val="auto"/>
              </w:rPr>
              <w:t>32</w:t>
            </w:r>
            <w:r w:rsidR="00F82A53">
              <w:rPr>
                <w:rFonts w:ascii="Fira Sans" w:hAnsi="Fira Sans"/>
                <w:color w:val="auto"/>
              </w:rPr>
              <w:t xml:space="preserve"> </w:t>
            </w:r>
            <w:r w:rsidR="000A7DC1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A775357" w14:textId="33679209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4078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C5254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619FD8A8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C5FF3D" w14:textId="2A786A5D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</w:t>
            </w:r>
            <w:r w:rsidR="00B204EB">
              <w:rPr>
                <w:rFonts w:ascii="Fira Sans" w:hAnsi="Fira Sans"/>
              </w:rPr>
              <w:t>y okres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40DDA86B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92E1DF" w14:textId="68B63658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EFE90D" w14:textId="38AF35E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CC64AD" w14:textId="4E2A550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90,3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13F093A" w14:textId="545C6281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95,9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51E1BF" w14:textId="71DAC7F9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96,2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4E109C" w14:textId="017626A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E021AB" w14:textId="2A4430EB" w:rsidR="0030215C" w:rsidRPr="00FD0BC6" w:rsidRDefault="00547122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C784D4E" w14:textId="0854382C" w:rsidR="0030215C" w:rsidRPr="00FD0BC6" w:rsidRDefault="00777140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</w:t>
            </w:r>
            <w:r w:rsidR="0030215C">
              <w:rPr>
                <w:rFonts w:ascii="Fira Sans" w:hAnsi="Fira Sans"/>
                <w:color w:val="auto"/>
              </w:rPr>
              <w:t>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3A54F1" w14:textId="1A2B4073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ED996D1" w14:textId="0FE6E08F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C7B8DBE" w14:textId="4178ACC4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F9863E" w14:textId="7885433E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102,2</w:t>
            </w:r>
          </w:p>
        </w:tc>
      </w:tr>
      <w:tr w:rsidR="0030215C" w:rsidRPr="00FD0BC6" w14:paraId="1DEB1AB0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C478098" w14:textId="4EBB80B3" w:rsidR="0030215C" w:rsidRPr="00FD0BC6" w:rsidRDefault="0030215C" w:rsidP="0030215C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E1D1FB5" w14:textId="77777777" w:rsidR="0030215C" w:rsidRPr="00FD0BC6" w:rsidRDefault="0030215C" w:rsidP="0030215C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565072" w14:textId="16F032B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56</w:t>
            </w:r>
            <w:r w:rsidR="00D92A77">
              <w:rPr>
                <w:rFonts w:ascii="Fira Sans" w:hAnsi="Fira Sans"/>
                <w:color w:val="auto"/>
              </w:rPr>
              <w:t>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5922A0" w14:textId="17D70D4C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84,6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91F551" w14:textId="3025DC86" w:rsidR="0030215C" w:rsidRPr="00FD0BC6" w:rsidRDefault="00892EED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149,6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87D102C" w14:textId="7915118C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162,8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257DA" w14:textId="5D514327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146,6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51274E" w14:textId="202283E3" w:rsidR="0030215C" w:rsidRPr="00FD0BC6" w:rsidRDefault="003E79C4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5D9E66" w14:textId="62DCC5C3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113,9</w:t>
            </w:r>
            <w:r w:rsidR="008F0240">
              <w:rPr>
                <w:rFonts w:ascii="Fira Sans" w:hAnsi="Fira Sans"/>
                <w:color w:val="auto"/>
              </w:rPr>
              <w:t xml:space="preserve"> </w:t>
            </w:r>
            <w:r w:rsidR="00DF677F"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927856" w14:textId="4A9BC1A7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110,8</w:t>
            </w:r>
            <w:r w:rsidR="008F0240">
              <w:rPr>
                <w:rFonts w:ascii="Fira Sans" w:hAnsi="Fira Sans"/>
                <w:color w:val="auto"/>
              </w:rPr>
              <w:t xml:space="preserve"> 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A1F4772" w14:textId="5460F39E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112,4</w:t>
            </w:r>
            <w:r w:rsidR="008F0240">
              <w:rPr>
                <w:rFonts w:ascii="Fira Sans" w:hAnsi="Fira Sans"/>
                <w:color w:val="auto"/>
              </w:rPr>
              <w:t xml:space="preserve"> 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04AFD6" w14:textId="266EC6F9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114,3</w:t>
            </w:r>
            <w:r w:rsidR="008F0240">
              <w:rPr>
                <w:rFonts w:ascii="Fira Sans" w:hAnsi="Fira Sans"/>
                <w:color w:val="auto"/>
              </w:rPr>
              <w:t xml:space="preserve"> </w:t>
            </w:r>
            <w:r>
              <w:rPr>
                <w:rFonts w:ascii="Fira Sans" w:hAnsi="Fira Sans"/>
                <w:color w:val="auto"/>
              </w:rPr>
              <w:t>*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7DA9344" w14:textId="4A38003E" w:rsidR="0030215C" w:rsidRPr="00FD0BC6" w:rsidRDefault="000A7DC1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750481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30215C" w:rsidRPr="00FD0BC6" w14:paraId="3F776E77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F6B9479" w14:textId="2ADC7C12" w:rsidR="0030215C" w:rsidRPr="00FD0BC6" w:rsidRDefault="0030215C" w:rsidP="009D7A9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>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3D2BCB30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41EB31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8CA9F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052F96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36D85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5160EA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A3C9AA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05897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76F4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53A1838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7640897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24E5B05C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AAB7A1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2B9D90AA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3D5A837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16A32FC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6CD16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AAAD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CDA5E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61F8B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904D7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3F9A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2E7842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C82A6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10AF7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101,5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28BC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98,3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ECBCB4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425A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115,9</w:t>
            </w:r>
          </w:p>
        </w:tc>
      </w:tr>
      <w:tr w:rsidR="0030215C" w:rsidRPr="00FD0BC6" w14:paraId="46AD6F4A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6C3A039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E69C13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FE57ED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7FDC77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99201" w14:textId="3D3B0861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DA302DC" w14:textId="16B7422C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B18B3C" w14:textId="1D85A96C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376A6A" w14:textId="47C2A3C3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FA5ABF" w14:textId="058DA14C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781D24" w14:textId="6D6003FF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02BA0E" w14:textId="365322CF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A88BF9" w14:textId="5778D83A" w:rsidR="0030215C" w:rsidRPr="00FD0BC6" w:rsidRDefault="001F0A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10E7D9D" w14:textId="48A258FF" w:rsidR="0030215C" w:rsidRPr="00FD0BC6" w:rsidRDefault="001C18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F5C5A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3C196D7C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69343E0" w14:textId="77777777" w:rsidR="0030215C" w:rsidRPr="00FD0BC6" w:rsidRDefault="0030215C" w:rsidP="0030215C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5A9FA19E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90821E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09B69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7AFB67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F8091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8175A0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98A2C6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4D73F5D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A6D6F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915EB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EBEABA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89,7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F98A8CB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E902CF4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</w:tr>
      <w:tr w:rsidR="0030215C" w:rsidRPr="00FD0BC6" w14:paraId="71D63B6B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68A124D" w14:textId="77777777" w:rsidR="0030215C" w:rsidRPr="00FD0BC6" w:rsidRDefault="0030215C" w:rsidP="0030215C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</w:tcPr>
          <w:p w14:paraId="69ECEF28" w14:textId="77777777" w:rsidR="0030215C" w:rsidRPr="00FD0BC6" w:rsidRDefault="0030215C" w:rsidP="0030215C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9FD3E8" w14:textId="77777777" w:rsidR="0030215C" w:rsidRPr="00FD0BC6" w:rsidRDefault="00EA692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914738" w14:textId="77777777" w:rsidR="0030215C" w:rsidRPr="00FD0BC6" w:rsidRDefault="00216C22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66044F" w14:textId="24963430" w:rsidR="0030215C" w:rsidRPr="00FD0BC6" w:rsidRDefault="00B653C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7C04A28" w14:textId="5C369239" w:rsidR="0030215C" w:rsidRPr="00FD0BC6" w:rsidRDefault="0087670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E992F4" w14:textId="6E5F6082" w:rsidR="0030215C" w:rsidRPr="00FD0BC6" w:rsidRDefault="0096624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B7A435" w14:textId="75E76B0B" w:rsidR="0030215C" w:rsidRPr="00FD0BC6" w:rsidRDefault="0066026E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52371FA" w14:textId="20769B68" w:rsidR="0030215C" w:rsidRPr="00FD0BC6" w:rsidRDefault="008C121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D84CE1" w14:textId="178634BE" w:rsidR="0030215C" w:rsidRPr="00FD0BC6" w:rsidRDefault="00B87421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A0B0A" w14:textId="2E6B2230" w:rsidR="0030215C" w:rsidRPr="00FD0BC6" w:rsidRDefault="00347FA6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56340F" w14:textId="520C11E5" w:rsidR="0030215C" w:rsidRPr="00FD0BC6" w:rsidRDefault="001F0A2F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113,9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17EA7B" w14:textId="5CFCD53C" w:rsidR="0030215C" w:rsidRPr="00FD0BC6" w:rsidRDefault="001C1867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8B5203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30215C" w:rsidRPr="00FD0BC6" w14:paraId="4CBEC871" w14:textId="77777777" w:rsidTr="008F0240">
        <w:tc>
          <w:tcPr>
            <w:tcW w:w="4543" w:type="dxa"/>
            <w:gridSpan w:val="2"/>
            <w:shd w:val="clear" w:color="auto" w:fill="auto"/>
          </w:tcPr>
          <w:p w14:paraId="42B25B4D" w14:textId="7B2E6495" w:rsidR="0030215C" w:rsidRPr="00FD0BC6" w:rsidRDefault="0030215C" w:rsidP="009D7A95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65744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22BE4A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8EF87FF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48413DB8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09E9A4E6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367B1F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1C243E15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356E792E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6A2BB379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9911A0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1" w:type="dxa"/>
            <w:shd w:val="clear" w:color="auto" w:fill="DFC9EF"/>
            <w:vAlign w:val="bottom"/>
          </w:tcPr>
          <w:p w14:paraId="3EA035B1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1" w:type="dxa"/>
            <w:shd w:val="clear" w:color="auto" w:fill="auto"/>
            <w:vAlign w:val="bottom"/>
          </w:tcPr>
          <w:p w14:paraId="23389527" w14:textId="77777777" w:rsidR="0030215C" w:rsidRPr="00FD0BC6" w:rsidRDefault="0030215C" w:rsidP="0030215C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6A7EC0" w:rsidRPr="00FD0BC6" w14:paraId="59DE6829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E1C77A2" w14:textId="3DD5B24C" w:rsidR="006A7EC0" w:rsidRPr="00FD0BC6" w:rsidRDefault="006A7EC0" w:rsidP="009D7A9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>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52660D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C5EBE0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ADC24D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03EC0D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36DBD" w14:textId="77777777" w:rsidR="006A7EC0" w:rsidRPr="009048E9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15BC49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0114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673DD2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BB8E2A" w14:textId="77777777" w:rsidR="006A7EC0" w:rsidRPr="00FD0BC6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94991E2" w14:textId="77777777" w:rsidR="006A7EC0" w:rsidRPr="00777E1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66E86E3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93968A4" w14:textId="77777777" w:rsidR="006A7EC0" w:rsidRPr="00FD0BC6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701B92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5,7</w:t>
            </w:r>
          </w:p>
        </w:tc>
      </w:tr>
      <w:tr w:rsidR="006A7EC0" w:rsidRPr="00FD0BC6" w14:paraId="453AEAAF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44EC89B" w14:textId="77777777" w:rsidR="006A7EC0" w:rsidRPr="00FD0BC6" w:rsidRDefault="006A7EC0" w:rsidP="006A7EC0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D72C8BD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8BB9C0" w14:textId="77777777" w:rsidR="006A7EC0" w:rsidRPr="00FD0BC6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61D258" w14:textId="77777777" w:rsidR="006A7EC0" w:rsidRPr="00FD0BC6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CF3A69" w14:textId="14CB80AF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5,3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0089B6" w14:textId="040D1124" w:rsidR="006A7EC0" w:rsidRPr="009048E9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AFF477" w14:textId="60EFEAEC" w:rsidR="006A7EC0" w:rsidRPr="00FD0BC6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24261E9" w14:textId="1FD8E4DA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B2D1AF" w14:textId="281810CD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22D63B" w14:textId="7A600757" w:rsidR="006A7EC0" w:rsidRPr="00FD0BC6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D815CFD" w14:textId="5295E3BE" w:rsidR="006A7EC0" w:rsidRPr="00777E17" w:rsidRDefault="00777E17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6,9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6D941A7" w14:textId="20855597" w:rsidR="006A7EC0" w:rsidRPr="00FD0BC6" w:rsidRDefault="00D95B1D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7B8AB84" w14:textId="212CEB2B" w:rsidR="006A7EC0" w:rsidRPr="00FD0BC6" w:rsidRDefault="00BE3FEC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8A691" w14:textId="77777777" w:rsidR="006A7EC0" w:rsidRPr="005863E7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FD0BC6" w14:paraId="1A2282EB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004A0588" w14:textId="4A25E55A" w:rsidR="006A7EC0" w:rsidRPr="00FD0BC6" w:rsidRDefault="006A7EC0" w:rsidP="009D7A9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2C2F099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B94EE47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B861A13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A2FD2F" w14:textId="77777777" w:rsidR="006A7EC0" w:rsidRPr="001726AD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1D7A2FB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89445CA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460F41" w14:textId="77777777" w:rsidR="006A7EC0" w:rsidRPr="00FE75EA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FE75EA">
              <w:rPr>
                <w:rFonts w:ascii="Fira Sans" w:hAnsi="Fira Sans"/>
              </w:rPr>
              <w:t>4,4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9C40549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722254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00B7EBC" w14:textId="77777777" w:rsidR="006A7EC0" w:rsidRPr="00A27288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409DB80" w14:textId="77777777" w:rsidR="006A7EC0" w:rsidRPr="00777E17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4,8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3671E0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BB76F1" w14:textId="77777777" w:rsidR="006A7EC0" w:rsidRPr="00A27288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CEC9D9" w14:textId="77777777" w:rsidR="006A7EC0" w:rsidRPr="005863E7" w:rsidRDefault="005863E7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5863E7">
              <w:rPr>
                <w:rFonts w:ascii="Fira Sans" w:hAnsi="Fira Sans"/>
              </w:rPr>
              <w:t>4,7</w:t>
            </w:r>
          </w:p>
        </w:tc>
      </w:tr>
      <w:tr w:rsidR="006A7EC0" w:rsidRPr="00033961" w14:paraId="63B67199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3905393A" w14:textId="77777777" w:rsidR="006A7EC0" w:rsidRPr="00FD0BC6" w:rsidRDefault="006A7EC0" w:rsidP="006A7EC0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8714754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A3283" w14:textId="77777777" w:rsidR="006A7EC0" w:rsidRPr="00A27288" w:rsidRDefault="00052C6E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00B2FF" w14:textId="77777777" w:rsidR="006A7EC0" w:rsidRPr="00A27288" w:rsidRDefault="005863E7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DF873A" w14:textId="5040E20D" w:rsidR="006A7EC0" w:rsidRPr="001726AD" w:rsidRDefault="001726AD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1726AD">
              <w:rPr>
                <w:rFonts w:ascii="Fira Sans" w:hAnsi="Fira Sans"/>
              </w:rPr>
              <w:t>4,5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F538473" w14:textId="045743C2" w:rsidR="006A7EC0" w:rsidRPr="00A27288" w:rsidRDefault="00FF747F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0D1B73" w14:textId="6F145598" w:rsidR="006A7EC0" w:rsidRPr="00A27288" w:rsidRDefault="009112A4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BE2E55F" w14:textId="788D301B" w:rsidR="006A7EC0" w:rsidRPr="00364B62" w:rsidRDefault="00817B0B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8611C8" w14:textId="3E495174" w:rsidR="006A7EC0" w:rsidRPr="00BA3127" w:rsidRDefault="00364B62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64D5D6" w14:textId="51069841" w:rsidR="006A7EC0" w:rsidRPr="00A27288" w:rsidRDefault="002D24A8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6C44B7" w14:textId="2A43C6FE" w:rsidR="006A7EC0" w:rsidRPr="00777E17" w:rsidRDefault="00777E17" w:rsidP="00777E1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777E17">
              <w:rPr>
                <w:rFonts w:ascii="Fira Sans" w:hAnsi="Fira Sans"/>
              </w:rPr>
              <w:t>5,8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94EF62" w14:textId="36313BDA" w:rsidR="006A7EC0" w:rsidRPr="00A27288" w:rsidRDefault="00D95B1D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3B04057" w14:textId="5346A750" w:rsidR="006A7EC0" w:rsidRPr="00A27288" w:rsidRDefault="00BE3FEC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BA13D39" w14:textId="77777777" w:rsidR="006A7EC0" w:rsidRPr="00BF45E9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6A7EC0" w:rsidRPr="00971098" w14:paraId="4875EF25" w14:textId="77777777" w:rsidTr="008F024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6930D5C4" w14:textId="6790983A" w:rsidR="006A7EC0" w:rsidRPr="00FD0BC6" w:rsidRDefault="006A7EC0" w:rsidP="009D7A95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185C295" w14:textId="77777777" w:rsidR="006A7EC0" w:rsidRPr="00FD0BC6" w:rsidRDefault="006A7EC0" w:rsidP="006A7EC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38683B4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77655B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785384" w14:textId="77777777" w:rsidR="006A7EC0" w:rsidRPr="00D179D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322257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028A14F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C10993" w14:textId="7BAF2A30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92261" w14:textId="77777777" w:rsidR="006A7EC0" w:rsidRPr="00317153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712588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C8CCBC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633EE9" w14:textId="77777777" w:rsidR="006A7EC0" w:rsidRPr="00E25B4B" w:rsidRDefault="006A7EC0" w:rsidP="006A7EC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27138CE" w14:textId="77777777" w:rsidR="006A7EC0" w:rsidRPr="0006666E" w:rsidRDefault="006A7EC0" w:rsidP="006A7EC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1096120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9CE73D" w14:textId="70906C98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3A5FF60A" w14:textId="77777777" w:rsidR="006A7EC0" w:rsidRPr="00E25B4B" w:rsidRDefault="006A7EC0" w:rsidP="006A7EC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E6EB72D" w14:textId="77777777" w:rsidR="006A7EC0" w:rsidRPr="00BA2224" w:rsidRDefault="00C54110" w:rsidP="006A7EC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1645535</w:t>
            </w:r>
          </w:p>
        </w:tc>
      </w:tr>
      <w:tr w:rsidR="00AE0F37" w:rsidRPr="00FD0BC6" w14:paraId="3B0D03F0" w14:textId="77777777" w:rsidTr="008F024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6F644850" w14:textId="77777777" w:rsidR="00AE0F37" w:rsidRPr="00FD0BC6" w:rsidRDefault="00AE0F37" w:rsidP="00AE0F37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7537182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DA66A01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3DA079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422250" w14:textId="4725D9DD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351381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2B4788" w14:textId="2C25F39A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E63F888" w14:textId="4885EF9C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426839" w14:textId="6AED6A76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637599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A5456B" w14:textId="58F7B634" w:rsidR="00AE0F37" w:rsidRPr="00BA3127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1651D99" w14:textId="0C43A867" w:rsidR="00AE0F37" w:rsidRPr="00E25B4B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F2D36A6" w14:textId="5C6AF089" w:rsidR="00AE0F37" w:rsidRPr="00EC7E3D" w:rsidRDefault="00EC7E3D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1059512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4963D65" w14:textId="1C5128A1" w:rsidR="00AE0F37" w:rsidRPr="00E25B4B" w:rsidRDefault="00EC7E3D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2BE2349" w14:textId="7C3B76EE" w:rsidR="00AE0F37" w:rsidRPr="00E25B4B" w:rsidRDefault="008F0240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5C67F4" w14:textId="77777777" w:rsidR="00AE0F37" w:rsidRPr="00BF45E9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BA2224" w14:paraId="58E14220" w14:textId="77777777" w:rsidTr="008F0240">
        <w:tc>
          <w:tcPr>
            <w:tcW w:w="4223" w:type="dxa"/>
            <w:vMerge w:val="restart"/>
            <w:tcBorders>
              <w:right w:val="nil"/>
            </w:tcBorders>
            <w:shd w:val="clear" w:color="auto" w:fill="auto"/>
          </w:tcPr>
          <w:p w14:paraId="7D5CD13F" w14:textId="77777777" w:rsidR="00AE0F37" w:rsidRPr="00FD0BC6" w:rsidRDefault="00AE0F37" w:rsidP="00B204EB">
            <w:pPr>
              <w:pStyle w:val="Boczek"/>
              <w:tabs>
                <w:tab w:val="left" w:leader="dot" w:pos="4253"/>
              </w:tabs>
              <w:suppressAutoHyphens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CD44D87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7AF26C3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56EBDEB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47880E5" w14:textId="77777777" w:rsidR="00AE0F37" w:rsidRPr="00D26B5F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F57E3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F830E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5796389" w14:textId="77777777" w:rsidR="00AE0F37" w:rsidRPr="0031715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17153">
              <w:rPr>
                <w:rFonts w:ascii="Fira Sans" w:hAnsi="Fira Sans"/>
              </w:rPr>
              <w:t>108,2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EC7993" w14:textId="77777777" w:rsidR="00AE0F37" w:rsidRPr="00BA312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00F171" w14:textId="77777777" w:rsidR="00AE0F37" w:rsidRPr="00E25B4B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474D3F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A3B4B67" w14:textId="77777777" w:rsidR="00AE0F37" w:rsidRPr="0006666E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06666E">
              <w:rPr>
                <w:rFonts w:ascii="Fira Sans" w:hAnsi="Fira Sans"/>
              </w:rPr>
              <w:t>105,5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C86F9A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76E6832" w14:textId="77777777" w:rsidR="00AE0F37" w:rsidRPr="00E25B4B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A02CBD" w14:textId="77777777" w:rsidR="00AE0F37" w:rsidRPr="00C54110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 w:rsidRPr="00C54110">
              <w:rPr>
                <w:rFonts w:ascii="Fira Sans" w:hAnsi="Fira Sans"/>
              </w:rPr>
              <w:t>102,2</w:t>
            </w:r>
          </w:p>
        </w:tc>
      </w:tr>
      <w:tr w:rsidR="00AE0F37" w:rsidRPr="00FD0BC6" w14:paraId="115106DC" w14:textId="77777777" w:rsidTr="008F0240">
        <w:tc>
          <w:tcPr>
            <w:tcW w:w="4223" w:type="dxa"/>
            <w:vMerge/>
            <w:tcBorders>
              <w:right w:val="nil"/>
            </w:tcBorders>
            <w:shd w:val="clear" w:color="auto" w:fill="auto"/>
          </w:tcPr>
          <w:p w14:paraId="54B29BF1" w14:textId="77777777" w:rsidR="00AE0F37" w:rsidRPr="00FD0BC6" w:rsidRDefault="00AE0F37" w:rsidP="00AE0F37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3154FF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AA2B7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519764" w14:textId="77777777" w:rsidR="00AE0F37" w:rsidRPr="006407C6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6407C6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F29D582" w14:textId="11699F0A" w:rsidR="00AE0F37" w:rsidRPr="00C85FF3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2F0B192" w14:textId="1223D811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6D9039C" w14:textId="55460EB5" w:rsidR="00AE0F37" w:rsidRPr="009D26C7" w:rsidRDefault="00AE0F37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9D26C7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E6C3BC7" w14:textId="0BC78479" w:rsidR="00AE0F37" w:rsidRPr="00354F3E" w:rsidRDefault="00354F3E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354F3E">
              <w:rPr>
                <w:rFonts w:ascii="Fira Sans" w:hAnsi="Fira Sans"/>
                <w:color w:val="auto"/>
              </w:rPr>
              <w:t>89,5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3E45C4" w14:textId="3FC7398D" w:rsidR="00AE0F37" w:rsidRPr="00D66C12" w:rsidRDefault="00354F3E" w:rsidP="00AE0F37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 w:rsidRPr="00D66C12"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5074F6F" w14:textId="1AA01D8F" w:rsidR="00AE0F37" w:rsidRPr="003C7C75" w:rsidRDefault="00F81826" w:rsidP="00AE0F37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3C7C75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47F505C" w14:textId="7D0D6822" w:rsidR="00AE0F37" w:rsidRPr="00EC7E3D" w:rsidRDefault="00EC7E3D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EC7E3D">
              <w:rPr>
                <w:rFonts w:ascii="Fira Sans" w:hAnsi="Fira Sans"/>
              </w:rPr>
              <w:t>96,7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33A96CB" w14:textId="14326369" w:rsidR="00AE0F37" w:rsidRPr="00593780" w:rsidRDefault="00EC7E3D" w:rsidP="00AE0F37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 w:rsidRPr="00593780"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49B79428" w14:textId="104E7556" w:rsidR="00AE0F37" w:rsidRPr="00FD0BC6" w:rsidRDefault="008F0240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BB9508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27A6BD3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6C80ED2D" w14:textId="312CD32C" w:rsidR="00AE0F37" w:rsidRPr="00FD0BC6" w:rsidRDefault="00AE0F37" w:rsidP="009D7A9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>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2917CD96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36BF3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39FD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116474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F28C22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116692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ADC03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CA5AC0">
              <w:rPr>
                <w:rFonts w:ascii="Fira Sans" w:hAnsi="Fira Sans"/>
              </w:rPr>
              <w:t>116796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9B3DA98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117206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D5C02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117818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A3A58B5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118424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B6A1A5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118856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81DF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119277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16979BD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119645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267021E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119905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D05C8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120062</w:t>
            </w:r>
          </w:p>
        </w:tc>
      </w:tr>
      <w:tr w:rsidR="00AE0F37" w:rsidRPr="00FD0BC6" w14:paraId="75FB3E8E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5D87741D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07E5D1E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C726E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120205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52C786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120424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6141DCC" w14:textId="5DF69DE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120783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CC80A27" w14:textId="5C15AA3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121242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13A5B5B" w14:textId="32B5DC90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121827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6CF55BA" w14:textId="66B1E009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122276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B1885BB" w14:textId="0AF0D0E0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122600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6CF2EFA" w14:textId="5346E4A8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123003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49F0B4" w14:textId="5A42FBFF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123460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0A418F6" w14:textId="3BE95E1D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123736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025E5A9B" w14:textId="1D4E4CC6" w:rsidR="00AE0F37" w:rsidRPr="00FD0BC6" w:rsidRDefault="001C186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123980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8C6997D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7EFE3008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29BBEF4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6BF969BC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A5A3BFE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BC724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7112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27953C1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7155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38EE8E9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7181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89E54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12E665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7261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C19916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7300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BEC7FFA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AF665F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9B1E3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87A6FA7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C1A10A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7339</w:t>
            </w:r>
          </w:p>
        </w:tc>
      </w:tr>
      <w:tr w:rsidR="00AE0F37" w:rsidRPr="00FD0BC6" w14:paraId="61BDDAB0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7885A0C8" w14:textId="77777777" w:rsidR="00AE0F37" w:rsidRPr="00FD0BC6" w:rsidRDefault="00AE0F37" w:rsidP="00AE0F37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39761EDB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38A7754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7359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21074B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7383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C5B1201" w14:textId="199090A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7484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CCEBC1B" w14:textId="5996F0C2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2132882" w14:textId="53D9C4E8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7587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405CEC2" w14:textId="52FAF313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7625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D99F8D" w14:textId="378BF303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7706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0CAAB1A" w14:textId="61BED686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7760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A12FE35" w14:textId="56CA5E92" w:rsidR="00AE0F37" w:rsidRPr="00FD0BC6" w:rsidRDefault="0047314B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AEF12D" w14:textId="02CC4965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7890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13670E7D" w14:textId="3BAB38F2" w:rsidR="00AE0F37" w:rsidRPr="00FD0BC6" w:rsidRDefault="001C186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7946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73A37B4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AE0F37" w:rsidRPr="00FD0BC6" w14:paraId="2F5D710D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4B7B8840" w14:textId="77777777" w:rsidR="00AE0F37" w:rsidRPr="00FD0BC6" w:rsidRDefault="00AE0F37" w:rsidP="00AE0F37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5D26D1D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354C4593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A15DB8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3940D6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1D230AF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7A2796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537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F171C82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4AD8FC0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543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170A180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8F082CA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DD670AC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528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56AD68E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59E277B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</w:tr>
      <w:tr w:rsidR="00AE0F37" w:rsidRPr="00FD0BC6" w14:paraId="11D0C021" w14:textId="77777777" w:rsidTr="008F0240">
        <w:tc>
          <w:tcPr>
            <w:tcW w:w="4223" w:type="dxa"/>
            <w:tcBorders>
              <w:right w:val="nil"/>
            </w:tcBorders>
            <w:shd w:val="clear" w:color="auto" w:fill="auto"/>
          </w:tcPr>
          <w:p w14:paraId="2EC6D19F" w14:textId="77777777" w:rsidR="00AE0F37" w:rsidRPr="00FD0BC6" w:rsidRDefault="00AE0F37" w:rsidP="00AE0F37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0" w:type="dxa"/>
            <w:tcBorders>
              <w:left w:val="nil"/>
            </w:tcBorders>
            <w:shd w:val="clear" w:color="auto" w:fill="auto"/>
            <w:vAlign w:val="bottom"/>
          </w:tcPr>
          <w:p w14:paraId="1C6488B2" w14:textId="77777777" w:rsidR="00AE0F37" w:rsidRPr="00FD0BC6" w:rsidRDefault="00AE0F37" w:rsidP="00AE0F37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7DCD686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E1EC5EB" w14:textId="77777777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0D9BB026" w14:textId="0ED93464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8C16B3C" w14:textId="6E07A936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518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F3BB6F0" w14:textId="3B93999E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0E5DC5E" w14:textId="4390B835" w:rsidR="00AE0F37" w:rsidRPr="00FD0BC6" w:rsidRDefault="00AE0F3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516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1D43F16B" w14:textId="17E72C4C" w:rsidR="00AE0F37" w:rsidRPr="00FD0BC6" w:rsidRDefault="008C121C" w:rsidP="00AE0F37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52916598" w14:textId="7138B62F" w:rsidR="00AE0F37" w:rsidRPr="00FD0BC6" w:rsidRDefault="00B87421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521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2EF35C40" w14:textId="22EED54E" w:rsidR="00AE0F37" w:rsidRPr="00FD0BC6" w:rsidRDefault="00C831A0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519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4926C988" w14:textId="72284669" w:rsidR="00AE0F37" w:rsidRPr="00FD0BC6" w:rsidRDefault="00AA7CE3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522</w:t>
            </w:r>
          </w:p>
        </w:tc>
        <w:tc>
          <w:tcPr>
            <w:tcW w:w="901" w:type="dxa"/>
            <w:shd w:val="clear" w:color="auto" w:fill="DFC9EF"/>
            <w:vAlign w:val="bottom"/>
          </w:tcPr>
          <w:p w14:paraId="700E4EC7" w14:textId="4D4CBD40" w:rsidR="00AE0F37" w:rsidRPr="00FD0BC6" w:rsidRDefault="001C1867" w:rsidP="00AE0F37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520</w:t>
            </w:r>
          </w:p>
        </w:tc>
        <w:tc>
          <w:tcPr>
            <w:tcW w:w="901" w:type="dxa"/>
            <w:shd w:val="clear" w:color="auto" w:fill="auto"/>
            <w:vAlign w:val="bottom"/>
          </w:tcPr>
          <w:p w14:paraId="6FF12977" w14:textId="77777777" w:rsidR="00AE0F37" w:rsidRPr="00FD0BC6" w:rsidRDefault="00AE0F37" w:rsidP="00AE0F37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14:paraId="10677C3F" w14:textId="77777777"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>Bez osób prowadzących gospodarstwa indywidualne w rolnictwie</w:t>
      </w:r>
      <w:r w:rsidR="009F5DA2">
        <w:rPr>
          <w:rFonts w:ascii="Fira Sans" w:hAnsi="Fira Sans"/>
        </w:rPr>
        <w:t>.</w:t>
      </w:r>
    </w:p>
    <w:p w14:paraId="6D163096" w14:textId="77777777"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</w:pPr>
    </w:p>
    <w:p w14:paraId="0752D113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</w:pPr>
    </w:p>
    <w:p w14:paraId="0F2B6CA5" w14:textId="77777777" w:rsidR="00C610D6" w:rsidRDefault="00C610D6" w:rsidP="00284CE4">
      <w:pPr>
        <w:pStyle w:val="Notka"/>
        <w:spacing w:before="120"/>
        <w:jc w:val="left"/>
        <w:rPr>
          <w:rFonts w:ascii="Fira Sans" w:hAnsi="Fira Sans"/>
        </w:rPr>
        <w:sectPr w:rsidR="00C610D6" w:rsidSect="002C0678">
          <w:headerReference w:type="default" r:id="rId44"/>
          <w:footerReference w:type="default" r:id="rId45"/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14:paraId="0FF3A5E6" w14:textId="77777777" w:rsidR="00C610D6" w:rsidRDefault="00C610D6" w:rsidP="00C610D6">
      <w:pPr>
        <w:pageBreakBefore/>
      </w:pPr>
      <w:r>
        <w:lastRenderedPageBreak/>
        <w:t xml:space="preserve">W przypadku cytowania danych Głównego Urzędu Statystycznego prosimy o zamieszczenie informacji: „Źródło danych GUS”, a </w:t>
      </w:r>
      <w:r w:rsidR="00E60947" w:rsidRPr="001570E3">
        <w:t>w</w:t>
      </w:r>
      <w:r w:rsidR="001B47CA">
        <w:t xml:space="preserve"> </w:t>
      </w:r>
      <w:r>
        <w:t>przypadku publikowania obliczeń dokonanych na danych opublikowanych przez GUS prosimy o zamieszczenie informacji: „Opracowanie własne na podstawie danych GUS”.</w:t>
      </w:r>
    </w:p>
    <w:p w14:paraId="113025A0" w14:textId="77777777" w:rsidR="00C610D6" w:rsidRDefault="00C610D6" w:rsidP="00C610D6"/>
    <w:p w14:paraId="7F202005" w14:textId="77777777" w:rsidR="00C610D6" w:rsidRDefault="00C610D6" w:rsidP="00C610D6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14:paraId="320B5803" w14:textId="77777777" w:rsidTr="007A26BE">
        <w:trPr>
          <w:trHeight w:val="1912"/>
        </w:trPr>
        <w:tc>
          <w:tcPr>
            <w:tcW w:w="4379" w:type="dxa"/>
          </w:tcPr>
          <w:p w14:paraId="0E79692A" w14:textId="77777777"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C421C9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1950F855" w14:textId="77777777"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14:paraId="5253A653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14:paraId="6E20A8FF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2944E90" w14:textId="03B129E6" w:rsidR="007A26BE" w:rsidRPr="008F3638" w:rsidRDefault="007A26BE" w:rsidP="00B204E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B204EB">
              <w:rPr>
                <w:rFonts w:cs="Arial"/>
                <w:b/>
                <w:color w:val="000000" w:themeColor="text1"/>
                <w:sz w:val="20"/>
              </w:rPr>
              <w:t>Informatorium Statystyczne</w:t>
            </w:r>
          </w:p>
          <w:p w14:paraId="0E96A18A" w14:textId="2C1E2706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4DC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43BFD997" w14:textId="77777777"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783C42FA" w14:textId="77777777" w:rsidR="007A26BE" w:rsidRDefault="007A26BE" w:rsidP="007A26BE">
      <w:pPr>
        <w:rPr>
          <w:sz w:val="18"/>
        </w:rPr>
      </w:pPr>
    </w:p>
    <w:p w14:paraId="3AE2737F" w14:textId="77777777" w:rsidR="007A26BE" w:rsidRDefault="007A26BE" w:rsidP="007A26BE">
      <w:pPr>
        <w:rPr>
          <w:sz w:val="18"/>
        </w:rPr>
      </w:pPr>
    </w:p>
    <w:p w14:paraId="1C75A096" w14:textId="77777777" w:rsidR="007A26BE" w:rsidRDefault="007A26BE" w:rsidP="007A26BE">
      <w:pPr>
        <w:rPr>
          <w:sz w:val="18"/>
        </w:rPr>
      </w:pPr>
    </w:p>
    <w:p w14:paraId="679E5EF9" w14:textId="77777777" w:rsidR="007A26BE" w:rsidRDefault="007A26BE" w:rsidP="007A26BE">
      <w:pPr>
        <w:rPr>
          <w:sz w:val="18"/>
        </w:rPr>
      </w:pPr>
    </w:p>
    <w:p w14:paraId="41AE7769" w14:textId="77777777" w:rsidR="007A26BE" w:rsidRDefault="007A26BE" w:rsidP="007A26BE">
      <w:pPr>
        <w:rPr>
          <w:sz w:val="18"/>
        </w:rPr>
      </w:pPr>
    </w:p>
    <w:p w14:paraId="5D27C1C6" w14:textId="77777777" w:rsidR="007A26BE" w:rsidRDefault="007A26BE" w:rsidP="007A26BE">
      <w:pPr>
        <w:rPr>
          <w:sz w:val="20"/>
        </w:rPr>
      </w:pPr>
    </w:p>
    <w:p w14:paraId="6D077D05" w14:textId="77777777" w:rsidR="00B34DCA" w:rsidRPr="000F74FB" w:rsidRDefault="00B34DCA" w:rsidP="00B34DCA">
      <w:pPr>
        <w:rPr>
          <w:sz w:val="20"/>
        </w:rPr>
      </w:pPr>
    </w:p>
    <w:p w14:paraId="53540E58" w14:textId="77777777" w:rsidR="00B34DCA" w:rsidRPr="000F74FB" w:rsidRDefault="00B34DCA" w:rsidP="00B34DCA">
      <w:pPr>
        <w:rPr>
          <w:sz w:val="18"/>
        </w:rPr>
      </w:pPr>
    </w:p>
    <w:tbl>
      <w:tblPr>
        <w:tblStyle w:val="Tabela-Siatka"/>
        <w:tblW w:w="63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3477"/>
        <w:gridCol w:w="554"/>
        <w:gridCol w:w="2576"/>
        <w:gridCol w:w="554"/>
        <w:gridCol w:w="5523"/>
      </w:tblGrid>
      <w:tr w:rsidR="00B34DCA" w14:paraId="114B3D38" w14:textId="77777777" w:rsidTr="00633A47">
        <w:trPr>
          <w:trHeight w:val="567"/>
        </w:trPr>
        <w:tc>
          <w:tcPr>
            <w:tcW w:w="214" w:type="pct"/>
            <w:vAlign w:val="center"/>
          </w:tcPr>
          <w:p w14:paraId="5AB7249A" w14:textId="77777777" w:rsidR="00B34DCA" w:rsidRPr="000F74FB" w:rsidRDefault="00B34DCA" w:rsidP="00633A4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264" behindDoc="0" locked="0" layoutInCell="1" allowOverlap="1" wp14:anchorId="0E784F5C" wp14:editId="602DC219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31750</wp:posOffset>
                  </wp:positionV>
                  <wp:extent cx="256540" cy="251460"/>
                  <wp:effectExtent l="0" t="0" r="0" b="0"/>
                  <wp:wrapNone/>
                  <wp:docPr id="3" name="Obraz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2" w:type="pct"/>
            <w:vAlign w:val="center"/>
          </w:tcPr>
          <w:p w14:paraId="3F041198" w14:textId="77777777" w:rsidR="00B34DCA" w:rsidRDefault="00B34DCA" w:rsidP="00633A47">
            <w:pPr>
              <w:rPr>
                <w:sz w:val="18"/>
              </w:rPr>
            </w:pPr>
            <w:r>
              <w:t>www.kielce.stat.gov.pl</w:t>
            </w:r>
          </w:p>
        </w:tc>
        <w:tc>
          <w:tcPr>
            <w:tcW w:w="209" w:type="pct"/>
            <w:vAlign w:val="center"/>
          </w:tcPr>
          <w:p w14:paraId="1A23D268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288" behindDoc="0" locked="0" layoutInCell="1" allowOverlap="1" wp14:anchorId="0224BA8D" wp14:editId="567C1F82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6985</wp:posOffset>
                  </wp:positionV>
                  <wp:extent cx="256540" cy="251460"/>
                  <wp:effectExtent l="0" t="0" r="0" b="0"/>
                  <wp:wrapNone/>
                  <wp:docPr id="22" name="Obraz 22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72" w:type="pct"/>
            <w:vAlign w:val="bottom"/>
          </w:tcPr>
          <w:p w14:paraId="6B4B9F9E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>
              <w:t>Kielce_STAT</w:t>
            </w:r>
          </w:p>
        </w:tc>
        <w:tc>
          <w:tcPr>
            <w:tcW w:w="209" w:type="pct"/>
            <w:vAlign w:val="center"/>
          </w:tcPr>
          <w:p w14:paraId="4F37674F" w14:textId="77777777" w:rsidR="00B34DCA" w:rsidRDefault="00B34DCA" w:rsidP="00633A47">
            <w:pPr>
              <w:spacing w:before="0" w:after="160" w:line="259" w:lineRule="auto"/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312" behindDoc="0" locked="0" layoutInCell="1" allowOverlap="1" wp14:anchorId="0BB8EDBC" wp14:editId="4FA64F8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9525</wp:posOffset>
                  </wp:positionV>
                  <wp:extent cx="256540" cy="251460"/>
                  <wp:effectExtent l="0" t="0" r="0" b="0"/>
                  <wp:wrapNone/>
                  <wp:docPr id="25" name="Obraz 25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4" w:type="pct"/>
            <w:vAlign w:val="bottom"/>
          </w:tcPr>
          <w:p w14:paraId="1B8325BB" w14:textId="77777777" w:rsidR="00B34DCA" w:rsidRDefault="00B34DCA" w:rsidP="00633A47">
            <w:pPr>
              <w:spacing w:before="0" w:after="160" w:line="259" w:lineRule="auto"/>
            </w:pPr>
            <w:r w:rsidRPr="003D5F42">
              <w:rPr>
                <w:sz w:val="20"/>
              </w:rPr>
              <w:t>@</w:t>
            </w:r>
            <w:r w:rsidRPr="0012752D">
              <w:t>UrzadStatystycznyKielce</w:t>
            </w:r>
          </w:p>
        </w:tc>
      </w:tr>
    </w:tbl>
    <w:p w14:paraId="083681D3" w14:textId="77777777" w:rsidR="007A26BE" w:rsidRPr="00001C5B" w:rsidRDefault="007A045A" w:rsidP="007A26BE">
      <w:pPr>
        <w:rPr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7CCE6FCE" wp14:editId="16A424A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5FA67" w14:textId="77777777" w:rsidR="002B50D4" w:rsidRDefault="002B50D4" w:rsidP="007A26BE">
                            <w:pPr>
                              <w:rPr>
                                <w:b/>
                              </w:rPr>
                            </w:pPr>
                          </w:p>
                          <w:p w14:paraId="26341B09" w14:textId="77777777" w:rsidR="002B50D4" w:rsidRPr="00675A7F" w:rsidRDefault="002B50D4" w:rsidP="007A26BE">
                            <w:pPr>
                              <w:rPr>
                                <w:b/>
                              </w:rPr>
                            </w:pPr>
                            <w:r w:rsidRPr="00675A7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7FDE50A" w14:textId="659ECF74" w:rsidR="002B50D4" w:rsidRPr="00FC0EB5" w:rsidRDefault="002B50D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"https://stat.gov.pl/obszary-tematyczne/inne-opracowania/informacje-o-sytuacji-spoleczno-gospodarczej/sytuacja-spoleczno-gospodarcza-kraju-w-listopadzie-2021-r-,1,115.html" 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22487006" w14:textId="19CCA052" w:rsidR="002B50D4" w:rsidRPr="00FC0EB5" w:rsidRDefault="002B50D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"https://stat.gov.pl/obszary-tematyczne/inne-opracowania/informacje-o-sytuacji-spoleczno-gospodarczej/biuletyn-statystyczny-nr-112021,4,120.html" 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GUS</w:t>
                            </w:r>
                          </w:p>
                          <w:p w14:paraId="4FFE6348" w14:textId="25DDD495" w:rsidR="002B50D4" w:rsidRPr="00FC0EB5" w:rsidRDefault="002B50D4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"https://kielce.stat.gov.pl/opracowania-biezace/komunikaty-i-biuletyny/inne-opracowania/biuletyn-statystyczny-wojewodztwa-swietokrzyskiego-iii-kwartal-2021,3,50.html" </w:instrText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świętokrzyskiego</w:t>
                            </w:r>
                          </w:p>
                          <w:p w14:paraId="6D339779" w14:textId="69A4015F" w:rsidR="002B50D4" w:rsidRPr="00675A7F" w:rsidRDefault="002B50D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C0EB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F46E062" w14:textId="77777777" w:rsidR="002B50D4" w:rsidRPr="00BD206D" w:rsidRDefault="002B50D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D206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B114E" w14:textId="77777777" w:rsidR="002B50D4" w:rsidRPr="00BD206D" w:rsidRDefault="00A038E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history="1">
                              <w:r w:rsidR="002B50D4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14:paraId="6273A0FF" w14:textId="77777777" w:rsidR="002B50D4" w:rsidRPr="00BD206D" w:rsidRDefault="00A038E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history="1">
                              <w:r w:rsidR="002B50D4" w:rsidRPr="00BD206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(DBW)</w:t>
                              </w:r>
                            </w:hyperlink>
                          </w:p>
                          <w:p w14:paraId="08F4314E" w14:textId="77777777" w:rsidR="002B50D4" w:rsidRPr="00BD206D" w:rsidRDefault="002B50D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B142892" w14:textId="77777777" w:rsidR="002B50D4" w:rsidRDefault="002B50D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F653B75" w14:textId="77777777" w:rsidR="002B50D4" w:rsidRPr="00593780" w:rsidRDefault="00A038E6" w:rsidP="007A26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history="1">
                              <w:r w:rsidR="002B50D4" w:rsidRPr="0059378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9A6F037" w14:textId="77777777" w:rsidR="002B50D4" w:rsidRPr="007A26BE" w:rsidRDefault="002B50D4" w:rsidP="007A26BE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6FCE" id="Pole tekstowe 2" o:spid="_x0000_s1031" type="#_x0000_t202" style="position:absolute;margin-left:1.5pt;margin-top:33.5pt;width:516.5pt;height:349.85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60wJa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4015FA67" w14:textId="77777777" w:rsidR="002B50D4" w:rsidRDefault="002B50D4" w:rsidP="007A26BE">
                      <w:pPr>
                        <w:rPr>
                          <w:b/>
                        </w:rPr>
                      </w:pPr>
                    </w:p>
                    <w:p w14:paraId="26341B09" w14:textId="77777777" w:rsidR="002B50D4" w:rsidRPr="00675A7F" w:rsidRDefault="002B50D4" w:rsidP="007A26BE">
                      <w:pPr>
                        <w:rPr>
                          <w:b/>
                        </w:rPr>
                      </w:pPr>
                      <w:r w:rsidRPr="00675A7F">
                        <w:rPr>
                          <w:b/>
                        </w:rPr>
                        <w:t>Powiązane opracowania</w:t>
                      </w:r>
                    </w:p>
                    <w:p w14:paraId="37FDE50A" w14:textId="659ECF74" w:rsidR="002B50D4" w:rsidRPr="00FC0EB5" w:rsidRDefault="002B50D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"https://stat.gov.pl/obszary-tematyczne/inne-opracowania/informacje-o-sytuacji-spoleczno-gospodarczej/sytuacja-spoleczno-gospodarcza-kraju-w-listopadzie-2021-r-,1,115.html" 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22487006" w14:textId="19CCA052" w:rsidR="002B50D4" w:rsidRPr="00FC0EB5" w:rsidRDefault="002B50D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"https://stat.gov.pl/obszary-tematyczne/inne-opracowania/informacje-o-sytuacji-spoleczno-gospodarczej/biuletyn-statystyczny-nr-112021,4,120.html" 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GUS</w:t>
                      </w:r>
                    </w:p>
                    <w:p w14:paraId="4FFE6348" w14:textId="25DDD495" w:rsidR="002B50D4" w:rsidRPr="00FC0EB5" w:rsidRDefault="002B50D4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"https://kielce.stat.gov.pl/opracowania-biezace/komunikaty-i-biuletyny/inne-opracowania/biuletyn-statystyczny-wojewodztwa-swietokrzyskiego-iii-kwartal-2021,3,50.html" </w:instrText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Statystyczny województwa świętokrzyskiego</w:t>
                      </w:r>
                    </w:p>
                    <w:p w14:paraId="6D339779" w14:textId="69A4015F" w:rsidR="002B50D4" w:rsidRPr="00675A7F" w:rsidRDefault="002B50D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C0EB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F46E062" w14:textId="77777777" w:rsidR="002B50D4" w:rsidRPr="00BD206D" w:rsidRDefault="002B50D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D206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B114E" w14:textId="77777777" w:rsidR="002B50D4" w:rsidRPr="00BD206D" w:rsidRDefault="009C165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history="1">
                        <w:r w:rsidR="002B50D4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14:paraId="6273A0FF" w14:textId="77777777" w:rsidR="002B50D4" w:rsidRPr="00BD206D" w:rsidRDefault="009C165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history="1">
                        <w:r w:rsidR="002B50D4" w:rsidRPr="00BD206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(DBW)</w:t>
                        </w:r>
                      </w:hyperlink>
                    </w:p>
                    <w:p w14:paraId="08F4314E" w14:textId="77777777" w:rsidR="002B50D4" w:rsidRPr="00BD206D" w:rsidRDefault="002B50D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B142892" w14:textId="77777777" w:rsidR="002B50D4" w:rsidRDefault="002B50D4" w:rsidP="007A26B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F653B75" w14:textId="77777777" w:rsidR="002B50D4" w:rsidRPr="00593780" w:rsidRDefault="009C1657" w:rsidP="007A26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history="1">
                        <w:r w:rsidR="002B50D4" w:rsidRPr="0059378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9A6F037" w14:textId="77777777" w:rsidR="002B50D4" w:rsidRPr="007A26BE" w:rsidRDefault="002B50D4" w:rsidP="007A26BE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1F2191" w14:textId="77777777" w:rsidR="00591DA8" w:rsidRDefault="00591DA8" w:rsidP="00591DA8"/>
    <w:p w14:paraId="7B578E11" w14:textId="77777777" w:rsidR="007A26BE" w:rsidRDefault="007A26BE" w:rsidP="00591DA8"/>
    <w:p w14:paraId="68F20C92" w14:textId="5BF5FFD1" w:rsidR="007A26BE" w:rsidRDefault="007A26BE" w:rsidP="00591DA8"/>
    <w:sectPr w:rsidR="007A26BE" w:rsidSect="002C0678">
      <w:headerReference w:type="default" r:id="rId57"/>
      <w:footerReference w:type="default" r:id="rId58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5CAFE" w14:textId="77777777" w:rsidR="002B50D4" w:rsidRDefault="002B50D4" w:rsidP="000662E2">
      <w:pPr>
        <w:spacing w:after="0" w:line="240" w:lineRule="auto"/>
      </w:pPr>
      <w:r>
        <w:separator/>
      </w:r>
    </w:p>
  </w:endnote>
  <w:endnote w:type="continuationSeparator" w:id="0">
    <w:p w14:paraId="61767A82" w14:textId="77777777" w:rsidR="002B50D4" w:rsidRDefault="002B50D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085C1445-BB1E-411E-BA46-8DC65D3D2C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997B8F5D-F849-4E27-A6B6-D48F4873016B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B278301F-FEE9-4614-ADEA-C92619BFC22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4" w:fontKey="{8D436B00-7442-4465-864E-FE554BB3E92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C53DD393-B0CA-4BE3-B307-0341E5D24C96}"/>
    <w:embedBold r:id="rId6" w:fontKey="{399DD3A1-C85B-4CFC-B5CC-13A8D6F1824E}"/>
    <w:embedItalic r:id="rId7" w:fontKey="{001F069C-E1E9-4C13-9C9F-4AA5219196E0}"/>
    <w:embedBoldItalic r:id="rId8" w:fontKey="{38587933-7650-48BB-A02E-6F2FBEE355C7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9" w:fontKey="{D0F7937E-65F0-477F-B7AC-0E1085E25E4A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14:paraId="0F3EBA77" w14:textId="77777777" w:rsidR="002B50D4" w:rsidRDefault="002B50D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8412D6" w14:textId="77777777" w:rsidR="002B50D4" w:rsidRDefault="002B50D4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14:paraId="5FDC17D7" w14:textId="77777777" w:rsidR="002B50D4" w:rsidRDefault="002B50D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038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8B7D6E" w14:textId="77777777" w:rsidR="002B50D4" w:rsidRDefault="002B50D4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0995646"/>
      <w:docPartObj>
        <w:docPartGallery w:val="Page Numbers (Bottom of Page)"/>
        <w:docPartUnique/>
      </w:docPartObj>
    </w:sdtPr>
    <w:sdtEndPr/>
    <w:sdtContent>
      <w:p w14:paraId="0D76B373" w14:textId="77777777" w:rsidR="002B50D4" w:rsidRDefault="002B50D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038E6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1DCF0877" w14:textId="77777777" w:rsidR="002B50D4" w:rsidRDefault="002B50D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2A846DDC" w14:textId="77777777" w:rsidR="002B50D4" w:rsidRDefault="002B50D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14:paraId="0D0D2D73" w14:textId="77777777" w:rsidR="002B50D4" w:rsidRDefault="002B50D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038E6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4D954A20" w14:textId="77777777" w:rsidR="002B50D4" w:rsidRDefault="002B50D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14:paraId="6DA13ABA" w14:textId="77777777" w:rsidR="002B50D4" w:rsidRDefault="002B50D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038E6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D56F19F" w14:textId="77777777" w:rsidR="002B50D4" w:rsidRDefault="002B50D4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9F7207" w14:textId="77777777" w:rsidR="002B50D4" w:rsidRDefault="002B50D4" w:rsidP="000662E2">
      <w:pPr>
        <w:spacing w:after="0" w:line="240" w:lineRule="auto"/>
      </w:pPr>
      <w:r>
        <w:separator/>
      </w:r>
    </w:p>
  </w:footnote>
  <w:footnote w:type="continuationSeparator" w:id="0">
    <w:p w14:paraId="73BB0763" w14:textId="77777777" w:rsidR="002B50D4" w:rsidRDefault="002B50D4" w:rsidP="000662E2">
      <w:pPr>
        <w:spacing w:after="0" w:line="240" w:lineRule="auto"/>
      </w:pPr>
      <w:r>
        <w:continuationSeparator/>
      </w:r>
    </w:p>
  </w:footnote>
  <w:footnote w:id="1">
    <w:p w14:paraId="3C7A4799" w14:textId="77777777" w:rsidR="002B50D4" w:rsidRPr="00EC4C66" w:rsidRDefault="002B50D4" w:rsidP="00224E2B">
      <w:pPr>
        <w:pStyle w:val="Tekstprzypisudolnego"/>
        <w:suppressAutoHyphens/>
        <w:ind w:left="113" w:hanging="113"/>
        <w:rPr>
          <w:sz w:val="16"/>
          <w:szCs w:val="16"/>
        </w:rPr>
      </w:pPr>
      <w:r w:rsidRPr="00761D62">
        <w:rPr>
          <w:rStyle w:val="Odwoanieprzypisudolnego"/>
          <w:sz w:val="16"/>
          <w:vertAlign w:val="baseline"/>
        </w:rPr>
        <w:footnoteRef/>
      </w:r>
      <w:r w:rsidRPr="00761D62">
        <w:rPr>
          <w:rFonts w:ascii="Arial" w:hAnsi="Arial" w:cs="Arial"/>
          <w:sz w:val="12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14:paraId="0A08CF30" w14:textId="77777777" w:rsidR="002B50D4" w:rsidRDefault="002B50D4" w:rsidP="00BA3CFF">
      <w:pPr>
        <w:pStyle w:val="Tekstprzypisudolnego"/>
        <w:ind w:left="113" w:hanging="113"/>
        <w:rPr>
          <w:sz w:val="16"/>
          <w:szCs w:val="16"/>
        </w:rPr>
      </w:pPr>
      <w:r w:rsidRPr="002E7238">
        <w:rPr>
          <w:rStyle w:val="Odwoanieprzypisudolnego"/>
          <w:sz w:val="16"/>
          <w:szCs w:val="16"/>
          <w:vertAlign w:val="baseline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  <w:footnote w:id="3">
    <w:p w14:paraId="7A57DC4B" w14:textId="77777777" w:rsidR="002B50D4" w:rsidRPr="00C14D92" w:rsidRDefault="002B50D4" w:rsidP="000864CF">
      <w:pPr>
        <w:pStyle w:val="Default"/>
        <w:suppressAutoHyphens/>
        <w:rPr>
          <w:rFonts w:ascii="Fira Sans" w:hAnsi="Fira Sans"/>
          <w:sz w:val="16"/>
          <w:szCs w:val="16"/>
        </w:rPr>
      </w:pPr>
      <w:r w:rsidRPr="002E7238">
        <w:rPr>
          <w:rStyle w:val="Odwoanieprzypisudolnego"/>
          <w:rFonts w:ascii="Fira Sans" w:eastAsiaTheme="majorEastAsia" w:hAnsi="Fira Sans"/>
          <w:sz w:val="16"/>
          <w:szCs w:val="16"/>
          <w:vertAlign w:val="baseline"/>
        </w:rPr>
        <w:footnoteRef/>
      </w:r>
      <w:r w:rsidRPr="002E7238">
        <w:rPr>
          <w:rFonts w:ascii="Fira Sans" w:hAnsi="Fira Sans"/>
          <w:sz w:val="16"/>
          <w:szCs w:val="16"/>
        </w:rPr>
        <w:t xml:space="preserve"> </w:t>
      </w:r>
      <w:r w:rsidRPr="00C14D92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4">
    <w:p w14:paraId="27B769F9" w14:textId="131A8268" w:rsidR="002B50D4" w:rsidRPr="00106935" w:rsidRDefault="002B50D4" w:rsidP="00B204EB">
      <w:pPr>
        <w:pStyle w:val="Tekstprzypisudolnego"/>
        <w:suppressAutoHyphens/>
        <w:spacing w:before="0"/>
        <w:rPr>
          <w:spacing w:val="-4"/>
          <w:sz w:val="16"/>
          <w:szCs w:val="16"/>
        </w:rPr>
      </w:pPr>
      <w:r w:rsidRPr="002E7238">
        <w:rPr>
          <w:spacing w:val="-4"/>
          <w:sz w:val="16"/>
          <w:szCs w:val="16"/>
        </w:rPr>
        <w:footnoteRef/>
      </w:r>
      <w:r w:rsidRPr="002E7238">
        <w:rPr>
          <w:spacing w:val="-4"/>
          <w:sz w:val="16"/>
          <w:szCs w:val="16"/>
        </w:rPr>
        <w:t xml:space="preserve"> </w:t>
      </w:r>
      <w:r w:rsidRPr="00523B6B">
        <w:rPr>
          <w:spacing w:val="-4"/>
          <w:sz w:val="16"/>
          <w:szCs w:val="16"/>
        </w:rPr>
        <w:t>Badanie zostało przeprowadzone w dniach od 1 do 10 grudnia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EB78C" w14:textId="77777777" w:rsidR="002B50D4" w:rsidRPr="00CB5DE0" w:rsidRDefault="002B50D4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BA26DF5" wp14:editId="7160FCCF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14:paraId="768423B6" w14:textId="77777777" w:rsidR="002B50D4" w:rsidRDefault="002B50D4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0CF82DE" wp14:editId="23DC4742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26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9B8FC1" w14:textId="77777777" w:rsidR="002B50D4" w:rsidRPr="00E2438C" w:rsidRDefault="002B50D4" w:rsidP="00100C3D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E2438C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CF82DE" id="Schemat blokowy: opóźnienie 6" o:spid="_x0000_s1032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29B8FC1" w14:textId="77777777" w:rsidR="002B50D4" w:rsidRPr="00E2438C" w:rsidRDefault="002B50D4" w:rsidP="00100C3D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E2438C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465B039D" w14:textId="77777777" w:rsidR="002B50D4" w:rsidRDefault="002B50D4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14:paraId="2CA679AD" w14:textId="77777777" w:rsidR="002B50D4" w:rsidRPr="006B2A42" w:rsidRDefault="002B50D4">
    <w:pPr>
      <w:pStyle w:val="Nagwek"/>
      <w:rPr>
        <w:noProof/>
        <w:sz w:val="12"/>
        <w:lang w:eastAsia="pl-PL"/>
      </w:rPr>
    </w:pPr>
  </w:p>
  <w:p w14:paraId="09969AF2" w14:textId="77777777" w:rsidR="002B50D4" w:rsidRDefault="002B50D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291" distR="114291" simplePos="0" relativeHeight="251658240" behindDoc="0" locked="0" layoutInCell="1" allowOverlap="1" wp14:anchorId="54A662D3" wp14:editId="0E2A2D2B">
              <wp:simplePos x="0" y="0"/>
              <wp:positionH relativeFrom="column">
                <wp:posOffset>5231129</wp:posOffset>
              </wp:positionH>
              <wp:positionV relativeFrom="paragraph">
                <wp:posOffset>324485</wp:posOffset>
              </wp:positionV>
              <wp:extent cx="0" cy="565785"/>
              <wp:effectExtent l="0" t="0" r="19050" b="24765"/>
              <wp:wrapNone/>
              <wp:docPr id="1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809417" id="Łącznik prosty 4" o:spid="_x0000_s1026" style="position:absolute;z-index:251658240;visibility:visible;mso-wrap-style:square;mso-width-percent:0;mso-height-percent:0;mso-wrap-distance-left:3.17475mm;mso-wrap-distance-top:0;mso-wrap-distance-right:3.17475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51Q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EGedUO8BAAAoBAAADgAAAAAAAAAAAAAAAAAuAgAAZHJzL2Uy&#10;b0RvYy54bWxQSwECLQAUAAYACAAAACEAY35yoN8AAAAKAQAADwAAAAAAAAAAAAAAAABJBAAAZHJz&#10;L2Rvd25yZXYueG1sUEsFBgAAAAAEAAQA8wAAAFUFAAAAAA==&#10;" strokecolor="#212e79" strokeweight="1pt">
              <v:stroke joinstyle="miter"/>
              <o:lock v:ext="edit" shapetype="f"/>
            </v:lin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3138F69" wp14:editId="207158E2">
              <wp:simplePos x="0" y="0"/>
              <wp:positionH relativeFrom="margin">
                <wp:align>right</wp:align>
              </wp:positionH>
              <wp:positionV relativeFrom="paragraph">
                <wp:posOffset>264795</wp:posOffset>
              </wp:positionV>
              <wp:extent cx="1238250" cy="584835"/>
              <wp:effectExtent l="0" t="0" r="0" b="5715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CE84C" w14:textId="589FEBD2" w:rsidR="002B50D4" w:rsidRPr="00FE252C" w:rsidRDefault="002B50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77B87C74" w14:textId="08943A1B" w:rsidR="002B50D4" w:rsidRPr="00FE252C" w:rsidRDefault="002B50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  <w:p w14:paraId="7B8B6DF7" w14:textId="77777777" w:rsidR="002B50D4" w:rsidRPr="003439F1" w:rsidRDefault="002B50D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38F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6.3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HEHcDRAC&#10;AAD/AwAADgAAAAAAAAAAAAAAAAAuAgAAZHJzL2Uyb0RvYy54bWxQSwECLQAUAAYACAAAACEAhY3L&#10;h9wAAAAHAQAADwAAAAAAAAAAAAAAAABqBAAAZHJzL2Rvd25yZXYueG1sUEsFBgAAAAAEAAQA8wAA&#10;AHMFAAAAAA==&#10;" filled="f" stroked="f">
              <v:textbox>
                <w:txbxContent>
                  <w:p w14:paraId="4B8CE84C" w14:textId="589FEBD2" w:rsidR="002B50D4" w:rsidRPr="00FE252C" w:rsidRDefault="002B50D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77B87C74" w14:textId="08943A1B" w:rsidR="002B50D4" w:rsidRPr="00FE252C" w:rsidRDefault="002B50D4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  <w:p w14:paraId="7B8B6DF7" w14:textId="77777777" w:rsidR="002B50D4" w:rsidRPr="003439F1" w:rsidRDefault="002B50D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CC0D5" w14:textId="77777777" w:rsidR="002B50D4" w:rsidRDefault="002B50D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DF424" w14:textId="77777777" w:rsidR="002B50D4" w:rsidRDefault="002B50D4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19C2C" w14:textId="77777777" w:rsidR="002B50D4" w:rsidRDefault="002B50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290" type="#_x0000_t75" style="width:122.25pt;height:122.25pt;visibility:visible" o:bullet="t">
        <v:imagedata r:id="rId1" o:title=""/>
      </v:shape>
    </w:pict>
  </w:numPicBullet>
  <w:numPicBullet w:numPicBulletId="1">
    <w:pict>
      <v:shape id="_x0000_i2291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351ED"/>
    <w:multiLevelType w:val="hybridMultilevel"/>
    <w:tmpl w:val="674AFD1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24"/>
  </w:num>
  <w:num w:numId="5">
    <w:abstractNumId w:val="11"/>
  </w:num>
  <w:num w:numId="6">
    <w:abstractNumId w:val="15"/>
  </w:num>
  <w:num w:numId="7">
    <w:abstractNumId w:val="22"/>
  </w:num>
  <w:num w:numId="8">
    <w:abstractNumId w:val="23"/>
  </w:num>
  <w:num w:numId="9">
    <w:abstractNumId w:val="16"/>
  </w:num>
  <w:num w:numId="10">
    <w:abstractNumId w:val="5"/>
  </w:num>
  <w:num w:numId="11">
    <w:abstractNumId w:val="21"/>
  </w:num>
  <w:num w:numId="12">
    <w:abstractNumId w:val="10"/>
  </w:num>
  <w:num w:numId="13">
    <w:abstractNumId w:val="18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12"/>
  </w:num>
  <w:num w:numId="19">
    <w:abstractNumId w:val="14"/>
  </w:num>
  <w:num w:numId="20">
    <w:abstractNumId w:val="17"/>
  </w:num>
  <w:num w:numId="21">
    <w:abstractNumId w:val="13"/>
  </w:num>
  <w:num w:numId="22">
    <w:abstractNumId w:val="19"/>
  </w:num>
  <w:num w:numId="23">
    <w:abstractNumId w:val="25"/>
  </w:num>
  <w:num w:numId="24">
    <w:abstractNumId w:val="0"/>
  </w:num>
  <w:num w:numId="25">
    <w:abstractNumId w:val="15"/>
  </w:num>
  <w:num w:numId="26">
    <w:abstractNumId w:val="15"/>
  </w:num>
  <w:num w:numId="27">
    <w:abstractNumId w:val="2"/>
  </w:num>
  <w:num w:numId="28">
    <w:abstractNumId w:val="15"/>
  </w:num>
  <w:num w:numId="29">
    <w:abstractNumId w:val="1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AD6"/>
    <w:rsid w:val="000011E9"/>
    <w:rsid w:val="00001A20"/>
    <w:rsid w:val="00001C5B"/>
    <w:rsid w:val="00001E01"/>
    <w:rsid w:val="00002C10"/>
    <w:rsid w:val="00002C78"/>
    <w:rsid w:val="00002E83"/>
    <w:rsid w:val="00003437"/>
    <w:rsid w:val="00003920"/>
    <w:rsid w:val="0000395A"/>
    <w:rsid w:val="0000398C"/>
    <w:rsid w:val="0000514F"/>
    <w:rsid w:val="000051D5"/>
    <w:rsid w:val="00005527"/>
    <w:rsid w:val="00005563"/>
    <w:rsid w:val="00005686"/>
    <w:rsid w:val="0000637F"/>
    <w:rsid w:val="0000643E"/>
    <w:rsid w:val="00006506"/>
    <w:rsid w:val="000067C9"/>
    <w:rsid w:val="00006B39"/>
    <w:rsid w:val="0000709F"/>
    <w:rsid w:val="00010393"/>
    <w:rsid w:val="000108B8"/>
    <w:rsid w:val="00010AFB"/>
    <w:rsid w:val="00011005"/>
    <w:rsid w:val="000113E4"/>
    <w:rsid w:val="00012660"/>
    <w:rsid w:val="0001269C"/>
    <w:rsid w:val="00012C48"/>
    <w:rsid w:val="00012E91"/>
    <w:rsid w:val="000130AB"/>
    <w:rsid w:val="000132F2"/>
    <w:rsid w:val="00013526"/>
    <w:rsid w:val="00013AD3"/>
    <w:rsid w:val="000142A0"/>
    <w:rsid w:val="00014472"/>
    <w:rsid w:val="000152F5"/>
    <w:rsid w:val="000154B4"/>
    <w:rsid w:val="000155E2"/>
    <w:rsid w:val="000155FB"/>
    <w:rsid w:val="000157C2"/>
    <w:rsid w:val="00015943"/>
    <w:rsid w:val="00015DA3"/>
    <w:rsid w:val="000162C2"/>
    <w:rsid w:val="00016359"/>
    <w:rsid w:val="000173A5"/>
    <w:rsid w:val="000202C0"/>
    <w:rsid w:val="0002080F"/>
    <w:rsid w:val="0002193C"/>
    <w:rsid w:val="000220A4"/>
    <w:rsid w:val="00023038"/>
    <w:rsid w:val="0002373A"/>
    <w:rsid w:val="00023B76"/>
    <w:rsid w:val="000245DB"/>
    <w:rsid w:val="000248F0"/>
    <w:rsid w:val="00024A2D"/>
    <w:rsid w:val="00024AFD"/>
    <w:rsid w:val="00024B09"/>
    <w:rsid w:val="000250D0"/>
    <w:rsid w:val="000251AB"/>
    <w:rsid w:val="000256AE"/>
    <w:rsid w:val="00025710"/>
    <w:rsid w:val="00025F8C"/>
    <w:rsid w:val="00026278"/>
    <w:rsid w:val="00030731"/>
    <w:rsid w:val="00031725"/>
    <w:rsid w:val="00032570"/>
    <w:rsid w:val="00032B36"/>
    <w:rsid w:val="00033961"/>
    <w:rsid w:val="00034427"/>
    <w:rsid w:val="00034CF6"/>
    <w:rsid w:val="00035215"/>
    <w:rsid w:val="000361F3"/>
    <w:rsid w:val="000365AD"/>
    <w:rsid w:val="00036BBF"/>
    <w:rsid w:val="0003725A"/>
    <w:rsid w:val="00037488"/>
    <w:rsid w:val="00040AEC"/>
    <w:rsid w:val="00040BD9"/>
    <w:rsid w:val="0004100C"/>
    <w:rsid w:val="000411BD"/>
    <w:rsid w:val="00041325"/>
    <w:rsid w:val="00041A33"/>
    <w:rsid w:val="0004215A"/>
    <w:rsid w:val="00042B85"/>
    <w:rsid w:val="00042EE8"/>
    <w:rsid w:val="00043137"/>
    <w:rsid w:val="00043CB4"/>
    <w:rsid w:val="0004461A"/>
    <w:rsid w:val="0004467D"/>
    <w:rsid w:val="00044832"/>
    <w:rsid w:val="00045634"/>
    <w:rsid w:val="0004582E"/>
    <w:rsid w:val="00045A8D"/>
    <w:rsid w:val="00045AB8"/>
    <w:rsid w:val="00045D91"/>
    <w:rsid w:val="00046258"/>
    <w:rsid w:val="00046A6E"/>
    <w:rsid w:val="000470AA"/>
    <w:rsid w:val="00047E5D"/>
    <w:rsid w:val="00050AE4"/>
    <w:rsid w:val="00050E73"/>
    <w:rsid w:val="000510D7"/>
    <w:rsid w:val="00051276"/>
    <w:rsid w:val="000519E4"/>
    <w:rsid w:val="00051F6E"/>
    <w:rsid w:val="000520D6"/>
    <w:rsid w:val="00052226"/>
    <w:rsid w:val="000526CB"/>
    <w:rsid w:val="00052C6E"/>
    <w:rsid w:val="00053B21"/>
    <w:rsid w:val="00053F92"/>
    <w:rsid w:val="000542FC"/>
    <w:rsid w:val="00054800"/>
    <w:rsid w:val="00054993"/>
    <w:rsid w:val="00054C74"/>
    <w:rsid w:val="0005536F"/>
    <w:rsid w:val="0005543A"/>
    <w:rsid w:val="00055C06"/>
    <w:rsid w:val="000562A0"/>
    <w:rsid w:val="000564C3"/>
    <w:rsid w:val="000564EC"/>
    <w:rsid w:val="00056B01"/>
    <w:rsid w:val="00057371"/>
    <w:rsid w:val="000579D5"/>
    <w:rsid w:val="00057CA1"/>
    <w:rsid w:val="00057CA3"/>
    <w:rsid w:val="00057DD0"/>
    <w:rsid w:val="000602B2"/>
    <w:rsid w:val="00060460"/>
    <w:rsid w:val="00060467"/>
    <w:rsid w:val="0006343A"/>
    <w:rsid w:val="00063EEB"/>
    <w:rsid w:val="00063FF2"/>
    <w:rsid w:val="00064DED"/>
    <w:rsid w:val="0006555D"/>
    <w:rsid w:val="000658AF"/>
    <w:rsid w:val="00065D27"/>
    <w:rsid w:val="00066002"/>
    <w:rsid w:val="000662E2"/>
    <w:rsid w:val="0006666E"/>
    <w:rsid w:val="00066774"/>
    <w:rsid w:val="00066883"/>
    <w:rsid w:val="00066B9D"/>
    <w:rsid w:val="00067000"/>
    <w:rsid w:val="00067E65"/>
    <w:rsid w:val="00070532"/>
    <w:rsid w:val="0007099E"/>
    <w:rsid w:val="00071272"/>
    <w:rsid w:val="000713BB"/>
    <w:rsid w:val="00071B88"/>
    <w:rsid w:val="00071F9D"/>
    <w:rsid w:val="00072895"/>
    <w:rsid w:val="00072DBF"/>
    <w:rsid w:val="0007389B"/>
    <w:rsid w:val="00073C2B"/>
    <w:rsid w:val="00073CB9"/>
    <w:rsid w:val="00074DD8"/>
    <w:rsid w:val="00075BA4"/>
    <w:rsid w:val="00075DC5"/>
    <w:rsid w:val="00075EE2"/>
    <w:rsid w:val="000764A6"/>
    <w:rsid w:val="00076588"/>
    <w:rsid w:val="000765B3"/>
    <w:rsid w:val="00077823"/>
    <w:rsid w:val="000806F7"/>
    <w:rsid w:val="0008108E"/>
    <w:rsid w:val="0008143E"/>
    <w:rsid w:val="00083401"/>
    <w:rsid w:val="00083D3F"/>
    <w:rsid w:val="00083D9F"/>
    <w:rsid w:val="000840E7"/>
    <w:rsid w:val="00084B9B"/>
    <w:rsid w:val="00084CE0"/>
    <w:rsid w:val="00084DBB"/>
    <w:rsid w:val="00085123"/>
    <w:rsid w:val="0008554B"/>
    <w:rsid w:val="000858BF"/>
    <w:rsid w:val="000864CF"/>
    <w:rsid w:val="00086DBB"/>
    <w:rsid w:val="000870E9"/>
    <w:rsid w:val="0008739A"/>
    <w:rsid w:val="00087802"/>
    <w:rsid w:val="0008782E"/>
    <w:rsid w:val="00087C79"/>
    <w:rsid w:val="00090045"/>
    <w:rsid w:val="0009095B"/>
    <w:rsid w:val="00090D38"/>
    <w:rsid w:val="00090E0C"/>
    <w:rsid w:val="00091A76"/>
    <w:rsid w:val="000922BF"/>
    <w:rsid w:val="00092863"/>
    <w:rsid w:val="0009286C"/>
    <w:rsid w:val="00092FA7"/>
    <w:rsid w:val="0009312C"/>
    <w:rsid w:val="000939D4"/>
    <w:rsid w:val="000944F2"/>
    <w:rsid w:val="00095071"/>
    <w:rsid w:val="000958D8"/>
    <w:rsid w:val="00095A00"/>
    <w:rsid w:val="00095B75"/>
    <w:rsid w:val="00095C99"/>
    <w:rsid w:val="000960A1"/>
    <w:rsid w:val="000960E9"/>
    <w:rsid w:val="000967D8"/>
    <w:rsid w:val="0009706C"/>
    <w:rsid w:val="0009724B"/>
    <w:rsid w:val="00097840"/>
    <w:rsid w:val="000A0420"/>
    <w:rsid w:val="000A0F5B"/>
    <w:rsid w:val="000A0F6E"/>
    <w:rsid w:val="000A2B53"/>
    <w:rsid w:val="000A2C98"/>
    <w:rsid w:val="000A4789"/>
    <w:rsid w:val="000A4F56"/>
    <w:rsid w:val="000A5234"/>
    <w:rsid w:val="000A56BF"/>
    <w:rsid w:val="000A5D3B"/>
    <w:rsid w:val="000A5E23"/>
    <w:rsid w:val="000A635B"/>
    <w:rsid w:val="000A6581"/>
    <w:rsid w:val="000A65DE"/>
    <w:rsid w:val="000A66B5"/>
    <w:rsid w:val="000A6973"/>
    <w:rsid w:val="000A6A9C"/>
    <w:rsid w:val="000A6E1A"/>
    <w:rsid w:val="000A6FA5"/>
    <w:rsid w:val="000A6FFF"/>
    <w:rsid w:val="000A7687"/>
    <w:rsid w:val="000A7764"/>
    <w:rsid w:val="000A7DC1"/>
    <w:rsid w:val="000A7FCB"/>
    <w:rsid w:val="000B0627"/>
    <w:rsid w:val="000B0727"/>
    <w:rsid w:val="000B08B2"/>
    <w:rsid w:val="000B09EC"/>
    <w:rsid w:val="000B12A4"/>
    <w:rsid w:val="000B2942"/>
    <w:rsid w:val="000B3DC6"/>
    <w:rsid w:val="000B500A"/>
    <w:rsid w:val="000B5DEE"/>
    <w:rsid w:val="000B66E1"/>
    <w:rsid w:val="000B67E0"/>
    <w:rsid w:val="000B6D58"/>
    <w:rsid w:val="000B7303"/>
    <w:rsid w:val="000B7794"/>
    <w:rsid w:val="000C0190"/>
    <w:rsid w:val="000C023C"/>
    <w:rsid w:val="000C0332"/>
    <w:rsid w:val="000C03B2"/>
    <w:rsid w:val="000C0F8A"/>
    <w:rsid w:val="000C10B8"/>
    <w:rsid w:val="000C1328"/>
    <w:rsid w:val="000C135D"/>
    <w:rsid w:val="000C15CF"/>
    <w:rsid w:val="000C167B"/>
    <w:rsid w:val="000C1B7E"/>
    <w:rsid w:val="000C2099"/>
    <w:rsid w:val="000C287E"/>
    <w:rsid w:val="000C2B8A"/>
    <w:rsid w:val="000C2E4E"/>
    <w:rsid w:val="000C2ED9"/>
    <w:rsid w:val="000C3D82"/>
    <w:rsid w:val="000C3EFE"/>
    <w:rsid w:val="000C3FAA"/>
    <w:rsid w:val="000C4E44"/>
    <w:rsid w:val="000C4EA0"/>
    <w:rsid w:val="000C5183"/>
    <w:rsid w:val="000C570B"/>
    <w:rsid w:val="000C594A"/>
    <w:rsid w:val="000C5A91"/>
    <w:rsid w:val="000C6161"/>
    <w:rsid w:val="000C665E"/>
    <w:rsid w:val="000C6A90"/>
    <w:rsid w:val="000C6E1B"/>
    <w:rsid w:val="000C6FB3"/>
    <w:rsid w:val="000C7ACC"/>
    <w:rsid w:val="000C7F91"/>
    <w:rsid w:val="000D0014"/>
    <w:rsid w:val="000D080E"/>
    <w:rsid w:val="000D0D48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0BF"/>
    <w:rsid w:val="000D34D3"/>
    <w:rsid w:val="000D3C9D"/>
    <w:rsid w:val="000D3D71"/>
    <w:rsid w:val="000D4D35"/>
    <w:rsid w:val="000D6905"/>
    <w:rsid w:val="000E0918"/>
    <w:rsid w:val="000E0A2D"/>
    <w:rsid w:val="000E1237"/>
    <w:rsid w:val="000E1555"/>
    <w:rsid w:val="000E184C"/>
    <w:rsid w:val="000E18C3"/>
    <w:rsid w:val="000E26E8"/>
    <w:rsid w:val="000E2D7B"/>
    <w:rsid w:val="000E3127"/>
    <w:rsid w:val="000E37F0"/>
    <w:rsid w:val="000E3BFF"/>
    <w:rsid w:val="000E3CF4"/>
    <w:rsid w:val="000E4A92"/>
    <w:rsid w:val="000E4C6B"/>
    <w:rsid w:val="000E4CEA"/>
    <w:rsid w:val="000E5826"/>
    <w:rsid w:val="000E6015"/>
    <w:rsid w:val="000E636E"/>
    <w:rsid w:val="000E6504"/>
    <w:rsid w:val="000E66E7"/>
    <w:rsid w:val="000E67B7"/>
    <w:rsid w:val="000E68CE"/>
    <w:rsid w:val="000E7046"/>
    <w:rsid w:val="000E7099"/>
    <w:rsid w:val="000E70AF"/>
    <w:rsid w:val="000E7139"/>
    <w:rsid w:val="000E7E55"/>
    <w:rsid w:val="000F032C"/>
    <w:rsid w:val="000F04E7"/>
    <w:rsid w:val="000F0827"/>
    <w:rsid w:val="000F0BA1"/>
    <w:rsid w:val="000F1218"/>
    <w:rsid w:val="000F12E6"/>
    <w:rsid w:val="000F1CD1"/>
    <w:rsid w:val="000F228A"/>
    <w:rsid w:val="000F291A"/>
    <w:rsid w:val="000F2F8F"/>
    <w:rsid w:val="000F374F"/>
    <w:rsid w:val="000F395D"/>
    <w:rsid w:val="000F4643"/>
    <w:rsid w:val="000F47FC"/>
    <w:rsid w:val="000F5C0B"/>
    <w:rsid w:val="000F5CD7"/>
    <w:rsid w:val="000F6980"/>
    <w:rsid w:val="000F6FB5"/>
    <w:rsid w:val="000F7CF7"/>
    <w:rsid w:val="00100317"/>
    <w:rsid w:val="00100497"/>
    <w:rsid w:val="00100538"/>
    <w:rsid w:val="00100C3D"/>
    <w:rsid w:val="0010108C"/>
    <w:rsid w:val="001011C3"/>
    <w:rsid w:val="001017BB"/>
    <w:rsid w:val="001018D7"/>
    <w:rsid w:val="00101CBB"/>
    <w:rsid w:val="00101DCE"/>
    <w:rsid w:val="00102111"/>
    <w:rsid w:val="001027F2"/>
    <w:rsid w:val="001029F7"/>
    <w:rsid w:val="00102E25"/>
    <w:rsid w:val="00102F6E"/>
    <w:rsid w:val="00103117"/>
    <w:rsid w:val="00103B3A"/>
    <w:rsid w:val="00104481"/>
    <w:rsid w:val="001046B1"/>
    <w:rsid w:val="0010480E"/>
    <w:rsid w:val="001053E4"/>
    <w:rsid w:val="001055AD"/>
    <w:rsid w:val="001057FF"/>
    <w:rsid w:val="00105929"/>
    <w:rsid w:val="00105A30"/>
    <w:rsid w:val="0010608F"/>
    <w:rsid w:val="001065B5"/>
    <w:rsid w:val="00106602"/>
    <w:rsid w:val="001070B7"/>
    <w:rsid w:val="001103C2"/>
    <w:rsid w:val="001103DB"/>
    <w:rsid w:val="00110490"/>
    <w:rsid w:val="001108DD"/>
    <w:rsid w:val="00110D87"/>
    <w:rsid w:val="001110A5"/>
    <w:rsid w:val="001114BA"/>
    <w:rsid w:val="00111A16"/>
    <w:rsid w:val="00111B77"/>
    <w:rsid w:val="00111C9B"/>
    <w:rsid w:val="00111FEA"/>
    <w:rsid w:val="00112739"/>
    <w:rsid w:val="00112C19"/>
    <w:rsid w:val="00113C0A"/>
    <w:rsid w:val="00113FF2"/>
    <w:rsid w:val="001141E9"/>
    <w:rsid w:val="00114276"/>
    <w:rsid w:val="00114DB9"/>
    <w:rsid w:val="0011504A"/>
    <w:rsid w:val="00115506"/>
    <w:rsid w:val="00115D31"/>
    <w:rsid w:val="00116087"/>
    <w:rsid w:val="001163AD"/>
    <w:rsid w:val="00117B2E"/>
    <w:rsid w:val="00117B4F"/>
    <w:rsid w:val="0012016B"/>
    <w:rsid w:val="001203E3"/>
    <w:rsid w:val="0012078C"/>
    <w:rsid w:val="00120B90"/>
    <w:rsid w:val="00121A0E"/>
    <w:rsid w:val="001222B8"/>
    <w:rsid w:val="0012230B"/>
    <w:rsid w:val="00122AAC"/>
    <w:rsid w:val="00122E16"/>
    <w:rsid w:val="0012352B"/>
    <w:rsid w:val="00124D97"/>
    <w:rsid w:val="00126007"/>
    <w:rsid w:val="00126379"/>
    <w:rsid w:val="00126502"/>
    <w:rsid w:val="00126C22"/>
    <w:rsid w:val="0012706F"/>
    <w:rsid w:val="00130296"/>
    <w:rsid w:val="001305AC"/>
    <w:rsid w:val="00130B17"/>
    <w:rsid w:val="00131C4E"/>
    <w:rsid w:val="001328CA"/>
    <w:rsid w:val="00133096"/>
    <w:rsid w:val="00133E41"/>
    <w:rsid w:val="001344EC"/>
    <w:rsid w:val="00134A13"/>
    <w:rsid w:val="00134D28"/>
    <w:rsid w:val="00134D5F"/>
    <w:rsid w:val="00135072"/>
    <w:rsid w:val="001357FC"/>
    <w:rsid w:val="00135A48"/>
    <w:rsid w:val="0013666B"/>
    <w:rsid w:val="00136CAE"/>
    <w:rsid w:val="00136FD4"/>
    <w:rsid w:val="00137106"/>
    <w:rsid w:val="00137B89"/>
    <w:rsid w:val="00137FF8"/>
    <w:rsid w:val="0014051C"/>
    <w:rsid w:val="00140CEA"/>
    <w:rsid w:val="00141C0F"/>
    <w:rsid w:val="001420A5"/>
    <w:rsid w:val="001423B6"/>
    <w:rsid w:val="0014287C"/>
    <w:rsid w:val="001434AB"/>
    <w:rsid w:val="001442B2"/>
    <w:rsid w:val="001448A7"/>
    <w:rsid w:val="001458B2"/>
    <w:rsid w:val="00145E52"/>
    <w:rsid w:val="0014647D"/>
    <w:rsid w:val="00146621"/>
    <w:rsid w:val="001467B3"/>
    <w:rsid w:val="00146D74"/>
    <w:rsid w:val="001471E4"/>
    <w:rsid w:val="00150069"/>
    <w:rsid w:val="00150459"/>
    <w:rsid w:val="00150534"/>
    <w:rsid w:val="001506AA"/>
    <w:rsid w:val="00150D14"/>
    <w:rsid w:val="00150EFB"/>
    <w:rsid w:val="00151B1E"/>
    <w:rsid w:val="00151DC3"/>
    <w:rsid w:val="00152ADA"/>
    <w:rsid w:val="00152C97"/>
    <w:rsid w:val="00152F9D"/>
    <w:rsid w:val="00153348"/>
    <w:rsid w:val="0015379F"/>
    <w:rsid w:val="001548E2"/>
    <w:rsid w:val="001553C1"/>
    <w:rsid w:val="00155A7F"/>
    <w:rsid w:val="00156974"/>
    <w:rsid w:val="00156C82"/>
    <w:rsid w:val="001570E3"/>
    <w:rsid w:val="001571AA"/>
    <w:rsid w:val="001578AB"/>
    <w:rsid w:val="001579E8"/>
    <w:rsid w:val="00157D83"/>
    <w:rsid w:val="001604A7"/>
    <w:rsid w:val="001605EE"/>
    <w:rsid w:val="001606EE"/>
    <w:rsid w:val="00160D33"/>
    <w:rsid w:val="00161230"/>
    <w:rsid w:val="001614C4"/>
    <w:rsid w:val="0016227F"/>
    <w:rsid w:val="00162325"/>
    <w:rsid w:val="00162B1A"/>
    <w:rsid w:val="001637FE"/>
    <w:rsid w:val="0016455A"/>
    <w:rsid w:val="0016468B"/>
    <w:rsid w:val="00165202"/>
    <w:rsid w:val="00165BA5"/>
    <w:rsid w:val="001665BF"/>
    <w:rsid w:val="00166A30"/>
    <w:rsid w:val="00167815"/>
    <w:rsid w:val="00167D23"/>
    <w:rsid w:val="00167EA8"/>
    <w:rsid w:val="00167FE1"/>
    <w:rsid w:val="00170419"/>
    <w:rsid w:val="00170BEA"/>
    <w:rsid w:val="001710C2"/>
    <w:rsid w:val="001718F8"/>
    <w:rsid w:val="00171D91"/>
    <w:rsid w:val="001724BC"/>
    <w:rsid w:val="001726AD"/>
    <w:rsid w:val="00172AEB"/>
    <w:rsid w:val="001732F3"/>
    <w:rsid w:val="0017343E"/>
    <w:rsid w:val="00173505"/>
    <w:rsid w:val="00173595"/>
    <w:rsid w:val="00174395"/>
    <w:rsid w:val="001743DC"/>
    <w:rsid w:val="00174A1B"/>
    <w:rsid w:val="00174D74"/>
    <w:rsid w:val="00176A02"/>
    <w:rsid w:val="00176ADB"/>
    <w:rsid w:val="00176BB3"/>
    <w:rsid w:val="00176DE8"/>
    <w:rsid w:val="001776AA"/>
    <w:rsid w:val="00177CEB"/>
    <w:rsid w:val="00177D3F"/>
    <w:rsid w:val="00177EDD"/>
    <w:rsid w:val="00180931"/>
    <w:rsid w:val="00180E73"/>
    <w:rsid w:val="00180E8C"/>
    <w:rsid w:val="00181902"/>
    <w:rsid w:val="00181E2C"/>
    <w:rsid w:val="00182BE8"/>
    <w:rsid w:val="00182FD9"/>
    <w:rsid w:val="00183860"/>
    <w:rsid w:val="001842BB"/>
    <w:rsid w:val="001842F7"/>
    <w:rsid w:val="00184307"/>
    <w:rsid w:val="00184BAC"/>
    <w:rsid w:val="00184E06"/>
    <w:rsid w:val="001864EC"/>
    <w:rsid w:val="0018673D"/>
    <w:rsid w:val="00186DC7"/>
    <w:rsid w:val="001877CF"/>
    <w:rsid w:val="00187EB2"/>
    <w:rsid w:val="0019141A"/>
    <w:rsid w:val="0019170C"/>
    <w:rsid w:val="00192208"/>
    <w:rsid w:val="00192FCC"/>
    <w:rsid w:val="00193961"/>
    <w:rsid w:val="0019409D"/>
    <w:rsid w:val="00194A91"/>
    <w:rsid w:val="001951DA"/>
    <w:rsid w:val="001951FD"/>
    <w:rsid w:val="00196749"/>
    <w:rsid w:val="00196DCD"/>
    <w:rsid w:val="00196F38"/>
    <w:rsid w:val="00196F90"/>
    <w:rsid w:val="0019702C"/>
    <w:rsid w:val="00197068"/>
    <w:rsid w:val="00197716"/>
    <w:rsid w:val="00197BE9"/>
    <w:rsid w:val="00197C1F"/>
    <w:rsid w:val="001A20AE"/>
    <w:rsid w:val="001A22D1"/>
    <w:rsid w:val="001A2457"/>
    <w:rsid w:val="001A3952"/>
    <w:rsid w:val="001A3972"/>
    <w:rsid w:val="001A5CE4"/>
    <w:rsid w:val="001A6A50"/>
    <w:rsid w:val="001A6B4B"/>
    <w:rsid w:val="001A7285"/>
    <w:rsid w:val="001A79F7"/>
    <w:rsid w:val="001A7E65"/>
    <w:rsid w:val="001B0959"/>
    <w:rsid w:val="001B1C52"/>
    <w:rsid w:val="001B1D6E"/>
    <w:rsid w:val="001B21C4"/>
    <w:rsid w:val="001B2304"/>
    <w:rsid w:val="001B2648"/>
    <w:rsid w:val="001B288A"/>
    <w:rsid w:val="001B2BFF"/>
    <w:rsid w:val="001B2CFD"/>
    <w:rsid w:val="001B3453"/>
    <w:rsid w:val="001B359D"/>
    <w:rsid w:val="001B3C36"/>
    <w:rsid w:val="001B3CF5"/>
    <w:rsid w:val="001B47CA"/>
    <w:rsid w:val="001B50AB"/>
    <w:rsid w:val="001B51EE"/>
    <w:rsid w:val="001B5200"/>
    <w:rsid w:val="001B6013"/>
    <w:rsid w:val="001B646E"/>
    <w:rsid w:val="001B6926"/>
    <w:rsid w:val="001B7342"/>
    <w:rsid w:val="001B73CE"/>
    <w:rsid w:val="001C0607"/>
    <w:rsid w:val="001C0739"/>
    <w:rsid w:val="001C1867"/>
    <w:rsid w:val="001C1B66"/>
    <w:rsid w:val="001C1B7B"/>
    <w:rsid w:val="001C1F96"/>
    <w:rsid w:val="001C23F4"/>
    <w:rsid w:val="001C24D6"/>
    <w:rsid w:val="001C3269"/>
    <w:rsid w:val="001C3428"/>
    <w:rsid w:val="001C38C6"/>
    <w:rsid w:val="001C3C4B"/>
    <w:rsid w:val="001C4759"/>
    <w:rsid w:val="001C4ECD"/>
    <w:rsid w:val="001C50E1"/>
    <w:rsid w:val="001C60B8"/>
    <w:rsid w:val="001C6296"/>
    <w:rsid w:val="001C6465"/>
    <w:rsid w:val="001C658C"/>
    <w:rsid w:val="001C70E9"/>
    <w:rsid w:val="001C77A6"/>
    <w:rsid w:val="001C79F4"/>
    <w:rsid w:val="001C7E2A"/>
    <w:rsid w:val="001D04D2"/>
    <w:rsid w:val="001D0BE8"/>
    <w:rsid w:val="001D0CCD"/>
    <w:rsid w:val="001D1986"/>
    <w:rsid w:val="001D1B47"/>
    <w:rsid w:val="001D1B7D"/>
    <w:rsid w:val="001D1DB4"/>
    <w:rsid w:val="001D2378"/>
    <w:rsid w:val="001D27C3"/>
    <w:rsid w:val="001D2908"/>
    <w:rsid w:val="001D2F98"/>
    <w:rsid w:val="001D30A3"/>
    <w:rsid w:val="001D30E7"/>
    <w:rsid w:val="001D3C4A"/>
    <w:rsid w:val="001D3CB9"/>
    <w:rsid w:val="001D4852"/>
    <w:rsid w:val="001D4D27"/>
    <w:rsid w:val="001D52C8"/>
    <w:rsid w:val="001D5BB3"/>
    <w:rsid w:val="001D5D89"/>
    <w:rsid w:val="001D6278"/>
    <w:rsid w:val="001D6DA7"/>
    <w:rsid w:val="001D7C1C"/>
    <w:rsid w:val="001E0473"/>
    <w:rsid w:val="001E1703"/>
    <w:rsid w:val="001E1708"/>
    <w:rsid w:val="001E207A"/>
    <w:rsid w:val="001E28F9"/>
    <w:rsid w:val="001E294B"/>
    <w:rsid w:val="001E338E"/>
    <w:rsid w:val="001E4F88"/>
    <w:rsid w:val="001E524F"/>
    <w:rsid w:val="001E57D8"/>
    <w:rsid w:val="001E678F"/>
    <w:rsid w:val="001E6DAD"/>
    <w:rsid w:val="001E70D0"/>
    <w:rsid w:val="001E71E2"/>
    <w:rsid w:val="001E73D0"/>
    <w:rsid w:val="001E7F91"/>
    <w:rsid w:val="001F0A2F"/>
    <w:rsid w:val="001F10EB"/>
    <w:rsid w:val="001F18E2"/>
    <w:rsid w:val="001F21F7"/>
    <w:rsid w:val="001F272B"/>
    <w:rsid w:val="001F2C24"/>
    <w:rsid w:val="001F2FC9"/>
    <w:rsid w:val="001F3301"/>
    <w:rsid w:val="001F3B74"/>
    <w:rsid w:val="001F3D90"/>
    <w:rsid w:val="001F4561"/>
    <w:rsid w:val="001F4905"/>
    <w:rsid w:val="001F49DC"/>
    <w:rsid w:val="001F4A70"/>
    <w:rsid w:val="001F4CC3"/>
    <w:rsid w:val="001F5546"/>
    <w:rsid w:val="001F590B"/>
    <w:rsid w:val="001F6637"/>
    <w:rsid w:val="001F7724"/>
    <w:rsid w:val="001F7809"/>
    <w:rsid w:val="002008CD"/>
    <w:rsid w:val="00200EF3"/>
    <w:rsid w:val="00201080"/>
    <w:rsid w:val="00201F48"/>
    <w:rsid w:val="00202A19"/>
    <w:rsid w:val="00202BA6"/>
    <w:rsid w:val="0020317E"/>
    <w:rsid w:val="002034F3"/>
    <w:rsid w:val="00203944"/>
    <w:rsid w:val="002047CB"/>
    <w:rsid w:val="00205335"/>
    <w:rsid w:val="002056CF"/>
    <w:rsid w:val="0020592F"/>
    <w:rsid w:val="00205EDC"/>
    <w:rsid w:val="002065A8"/>
    <w:rsid w:val="0020663D"/>
    <w:rsid w:val="00206CF1"/>
    <w:rsid w:val="0020703A"/>
    <w:rsid w:val="0020747E"/>
    <w:rsid w:val="002074B0"/>
    <w:rsid w:val="0020783C"/>
    <w:rsid w:val="00210A85"/>
    <w:rsid w:val="00210C29"/>
    <w:rsid w:val="00210C7E"/>
    <w:rsid w:val="00210D4E"/>
    <w:rsid w:val="00210FEB"/>
    <w:rsid w:val="00211558"/>
    <w:rsid w:val="002121D6"/>
    <w:rsid w:val="00212A91"/>
    <w:rsid w:val="0021335F"/>
    <w:rsid w:val="002133F8"/>
    <w:rsid w:val="0021387F"/>
    <w:rsid w:val="002142C6"/>
    <w:rsid w:val="002147D8"/>
    <w:rsid w:val="00214F84"/>
    <w:rsid w:val="0021636F"/>
    <w:rsid w:val="00216C22"/>
    <w:rsid w:val="002172B3"/>
    <w:rsid w:val="0022113F"/>
    <w:rsid w:val="00221526"/>
    <w:rsid w:val="0022163A"/>
    <w:rsid w:val="0022274B"/>
    <w:rsid w:val="00222AF9"/>
    <w:rsid w:val="002232E6"/>
    <w:rsid w:val="00223368"/>
    <w:rsid w:val="00223BCD"/>
    <w:rsid w:val="00223ED3"/>
    <w:rsid w:val="0022461C"/>
    <w:rsid w:val="00224E2B"/>
    <w:rsid w:val="002278C9"/>
    <w:rsid w:val="00227A67"/>
    <w:rsid w:val="0023016F"/>
    <w:rsid w:val="0023070C"/>
    <w:rsid w:val="00230990"/>
    <w:rsid w:val="00231D0E"/>
    <w:rsid w:val="002320FA"/>
    <w:rsid w:val="002321F2"/>
    <w:rsid w:val="00232971"/>
    <w:rsid w:val="00233557"/>
    <w:rsid w:val="00233EFC"/>
    <w:rsid w:val="0023463C"/>
    <w:rsid w:val="00234EA0"/>
    <w:rsid w:val="002351FC"/>
    <w:rsid w:val="0023587C"/>
    <w:rsid w:val="00235AED"/>
    <w:rsid w:val="00235F7E"/>
    <w:rsid w:val="00236572"/>
    <w:rsid w:val="00236945"/>
    <w:rsid w:val="00236FFA"/>
    <w:rsid w:val="0023759A"/>
    <w:rsid w:val="00240203"/>
    <w:rsid w:val="002414DE"/>
    <w:rsid w:val="002415A2"/>
    <w:rsid w:val="002420A7"/>
    <w:rsid w:val="002425BF"/>
    <w:rsid w:val="00242C8E"/>
    <w:rsid w:val="00244001"/>
    <w:rsid w:val="0024505D"/>
    <w:rsid w:val="0024513B"/>
    <w:rsid w:val="0024524D"/>
    <w:rsid w:val="002465FB"/>
    <w:rsid w:val="002466E6"/>
    <w:rsid w:val="00246CE5"/>
    <w:rsid w:val="00246FFA"/>
    <w:rsid w:val="002473CA"/>
    <w:rsid w:val="00247605"/>
    <w:rsid w:val="00250198"/>
    <w:rsid w:val="00250291"/>
    <w:rsid w:val="0025083B"/>
    <w:rsid w:val="0025147B"/>
    <w:rsid w:val="0025182F"/>
    <w:rsid w:val="00252006"/>
    <w:rsid w:val="00252189"/>
    <w:rsid w:val="00252575"/>
    <w:rsid w:val="00253691"/>
    <w:rsid w:val="00253E25"/>
    <w:rsid w:val="0025411B"/>
    <w:rsid w:val="002541FC"/>
    <w:rsid w:val="00254EC6"/>
    <w:rsid w:val="00255F4A"/>
    <w:rsid w:val="002567EC"/>
    <w:rsid w:val="00256F3D"/>
    <w:rsid w:val="002574F9"/>
    <w:rsid w:val="002577A4"/>
    <w:rsid w:val="00260806"/>
    <w:rsid w:val="00260D6A"/>
    <w:rsid w:val="00261604"/>
    <w:rsid w:val="0026187D"/>
    <w:rsid w:val="00262008"/>
    <w:rsid w:val="0026232F"/>
    <w:rsid w:val="00262511"/>
    <w:rsid w:val="00262ABB"/>
    <w:rsid w:val="00262B61"/>
    <w:rsid w:val="00262E8B"/>
    <w:rsid w:val="0026324A"/>
    <w:rsid w:val="002633FA"/>
    <w:rsid w:val="00263450"/>
    <w:rsid w:val="002635D0"/>
    <w:rsid w:val="00263662"/>
    <w:rsid w:val="00263BA1"/>
    <w:rsid w:val="00263C45"/>
    <w:rsid w:val="00263E78"/>
    <w:rsid w:val="002642BF"/>
    <w:rsid w:val="002649C4"/>
    <w:rsid w:val="00264A89"/>
    <w:rsid w:val="00264F8D"/>
    <w:rsid w:val="002650F4"/>
    <w:rsid w:val="002664E9"/>
    <w:rsid w:val="002667E6"/>
    <w:rsid w:val="00266991"/>
    <w:rsid w:val="002677CD"/>
    <w:rsid w:val="00267AA1"/>
    <w:rsid w:val="00267DF3"/>
    <w:rsid w:val="00270317"/>
    <w:rsid w:val="002706B5"/>
    <w:rsid w:val="002707E4"/>
    <w:rsid w:val="00270F11"/>
    <w:rsid w:val="0027137C"/>
    <w:rsid w:val="0027165A"/>
    <w:rsid w:val="002717BE"/>
    <w:rsid w:val="00271BE0"/>
    <w:rsid w:val="002721D0"/>
    <w:rsid w:val="002733FA"/>
    <w:rsid w:val="00273495"/>
    <w:rsid w:val="0027352E"/>
    <w:rsid w:val="002736A5"/>
    <w:rsid w:val="00273C59"/>
    <w:rsid w:val="00273E3C"/>
    <w:rsid w:val="0027419C"/>
    <w:rsid w:val="0027464C"/>
    <w:rsid w:val="0027474B"/>
    <w:rsid w:val="002747E1"/>
    <w:rsid w:val="002752C1"/>
    <w:rsid w:val="00275B1C"/>
    <w:rsid w:val="00276811"/>
    <w:rsid w:val="00276FFD"/>
    <w:rsid w:val="00277651"/>
    <w:rsid w:val="00277AFC"/>
    <w:rsid w:val="0028097A"/>
    <w:rsid w:val="00281C96"/>
    <w:rsid w:val="0028202C"/>
    <w:rsid w:val="0028229F"/>
    <w:rsid w:val="00282686"/>
    <w:rsid w:val="00282699"/>
    <w:rsid w:val="00282DAF"/>
    <w:rsid w:val="00283187"/>
    <w:rsid w:val="00283418"/>
    <w:rsid w:val="002838AB"/>
    <w:rsid w:val="002838E7"/>
    <w:rsid w:val="002839F5"/>
    <w:rsid w:val="00284695"/>
    <w:rsid w:val="002849F2"/>
    <w:rsid w:val="00284A78"/>
    <w:rsid w:val="00284BC6"/>
    <w:rsid w:val="00284CE4"/>
    <w:rsid w:val="00285591"/>
    <w:rsid w:val="00285B2A"/>
    <w:rsid w:val="0028695E"/>
    <w:rsid w:val="00286F3B"/>
    <w:rsid w:val="0029049D"/>
    <w:rsid w:val="002915AD"/>
    <w:rsid w:val="0029161B"/>
    <w:rsid w:val="00291771"/>
    <w:rsid w:val="0029191D"/>
    <w:rsid w:val="00291AB3"/>
    <w:rsid w:val="00291D4C"/>
    <w:rsid w:val="002923A2"/>
    <w:rsid w:val="002926DF"/>
    <w:rsid w:val="00292BDC"/>
    <w:rsid w:val="00293C9F"/>
    <w:rsid w:val="00294507"/>
    <w:rsid w:val="00294D55"/>
    <w:rsid w:val="00294F2B"/>
    <w:rsid w:val="0029561D"/>
    <w:rsid w:val="00295BC6"/>
    <w:rsid w:val="00295BDF"/>
    <w:rsid w:val="002965B1"/>
    <w:rsid w:val="00296697"/>
    <w:rsid w:val="002966AD"/>
    <w:rsid w:val="002967B4"/>
    <w:rsid w:val="00297FA9"/>
    <w:rsid w:val="002A04F9"/>
    <w:rsid w:val="002A0792"/>
    <w:rsid w:val="002A13C0"/>
    <w:rsid w:val="002A17D3"/>
    <w:rsid w:val="002A1ABE"/>
    <w:rsid w:val="002A23E6"/>
    <w:rsid w:val="002A243B"/>
    <w:rsid w:val="002A2F32"/>
    <w:rsid w:val="002A4857"/>
    <w:rsid w:val="002A5871"/>
    <w:rsid w:val="002A644A"/>
    <w:rsid w:val="002A6568"/>
    <w:rsid w:val="002A6964"/>
    <w:rsid w:val="002A6CF4"/>
    <w:rsid w:val="002A7548"/>
    <w:rsid w:val="002A7EC0"/>
    <w:rsid w:val="002B0472"/>
    <w:rsid w:val="002B085B"/>
    <w:rsid w:val="002B0FDD"/>
    <w:rsid w:val="002B127E"/>
    <w:rsid w:val="002B1BFA"/>
    <w:rsid w:val="002B2047"/>
    <w:rsid w:val="002B20E7"/>
    <w:rsid w:val="002B2E8A"/>
    <w:rsid w:val="002B3410"/>
    <w:rsid w:val="002B35CA"/>
    <w:rsid w:val="002B3E30"/>
    <w:rsid w:val="002B4114"/>
    <w:rsid w:val="002B4373"/>
    <w:rsid w:val="002B50D4"/>
    <w:rsid w:val="002B5117"/>
    <w:rsid w:val="002B52F1"/>
    <w:rsid w:val="002B57C0"/>
    <w:rsid w:val="002B5921"/>
    <w:rsid w:val="002B5B20"/>
    <w:rsid w:val="002B5C02"/>
    <w:rsid w:val="002B5E6A"/>
    <w:rsid w:val="002B62D3"/>
    <w:rsid w:val="002B66FD"/>
    <w:rsid w:val="002B6892"/>
    <w:rsid w:val="002B69BA"/>
    <w:rsid w:val="002B6B12"/>
    <w:rsid w:val="002B746C"/>
    <w:rsid w:val="002B7749"/>
    <w:rsid w:val="002B77E0"/>
    <w:rsid w:val="002B78B5"/>
    <w:rsid w:val="002B7A67"/>
    <w:rsid w:val="002C00DD"/>
    <w:rsid w:val="002C0678"/>
    <w:rsid w:val="002C0778"/>
    <w:rsid w:val="002C0BCA"/>
    <w:rsid w:val="002C143A"/>
    <w:rsid w:val="002C1A07"/>
    <w:rsid w:val="002C1A99"/>
    <w:rsid w:val="002C20E2"/>
    <w:rsid w:val="002C2824"/>
    <w:rsid w:val="002C2C4F"/>
    <w:rsid w:val="002C2D79"/>
    <w:rsid w:val="002C30A9"/>
    <w:rsid w:val="002C33DA"/>
    <w:rsid w:val="002C37B3"/>
    <w:rsid w:val="002C3C62"/>
    <w:rsid w:val="002C3CF0"/>
    <w:rsid w:val="002C3DB9"/>
    <w:rsid w:val="002C3F53"/>
    <w:rsid w:val="002C4C0A"/>
    <w:rsid w:val="002C5365"/>
    <w:rsid w:val="002C5730"/>
    <w:rsid w:val="002C5902"/>
    <w:rsid w:val="002C594E"/>
    <w:rsid w:val="002C59A9"/>
    <w:rsid w:val="002C5E1C"/>
    <w:rsid w:val="002C641F"/>
    <w:rsid w:val="002C734D"/>
    <w:rsid w:val="002C7924"/>
    <w:rsid w:val="002C7E8E"/>
    <w:rsid w:val="002D0C5E"/>
    <w:rsid w:val="002D0E2D"/>
    <w:rsid w:val="002D0E6C"/>
    <w:rsid w:val="002D114A"/>
    <w:rsid w:val="002D24A8"/>
    <w:rsid w:val="002D25EC"/>
    <w:rsid w:val="002D279B"/>
    <w:rsid w:val="002D36BE"/>
    <w:rsid w:val="002D3BBF"/>
    <w:rsid w:val="002D3FB2"/>
    <w:rsid w:val="002D440C"/>
    <w:rsid w:val="002D4E87"/>
    <w:rsid w:val="002D5AD7"/>
    <w:rsid w:val="002D639B"/>
    <w:rsid w:val="002D6CE8"/>
    <w:rsid w:val="002D78F0"/>
    <w:rsid w:val="002D7A03"/>
    <w:rsid w:val="002D7A8A"/>
    <w:rsid w:val="002D7C27"/>
    <w:rsid w:val="002D7F15"/>
    <w:rsid w:val="002E02C7"/>
    <w:rsid w:val="002E1C38"/>
    <w:rsid w:val="002E1D4C"/>
    <w:rsid w:val="002E2493"/>
    <w:rsid w:val="002E2793"/>
    <w:rsid w:val="002E29DF"/>
    <w:rsid w:val="002E3265"/>
    <w:rsid w:val="002E35AC"/>
    <w:rsid w:val="002E3692"/>
    <w:rsid w:val="002E384A"/>
    <w:rsid w:val="002E3A38"/>
    <w:rsid w:val="002E3C66"/>
    <w:rsid w:val="002E3D02"/>
    <w:rsid w:val="002E4679"/>
    <w:rsid w:val="002E546A"/>
    <w:rsid w:val="002E6140"/>
    <w:rsid w:val="002E62BB"/>
    <w:rsid w:val="002E66DF"/>
    <w:rsid w:val="002E6985"/>
    <w:rsid w:val="002E6E0F"/>
    <w:rsid w:val="002E71B6"/>
    <w:rsid w:val="002E7238"/>
    <w:rsid w:val="002E74F7"/>
    <w:rsid w:val="002F0E45"/>
    <w:rsid w:val="002F1002"/>
    <w:rsid w:val="002F1029"/>
    <w:rsid w:val="002F12AD"/>
    <w:rsid w:val="002F20D4"/>
    <w:rsid w:val="002F2660"/>
    <w:rsid w:val="002F2A0B"/>
    <w:rsid w:val="002F3B31"/>
    <w:rsid w:val="002F3EED"/>
    <w:rsid w:val="002F4590"/>
    <w:rsid w:val="002F5212"/>
    <w:rsid w:val="002F59EF"/>
    <w:rsid w:val="002F5E41"/>
    <w:rsid w:val="002F77C8"/>
    <w:rsid w:val="0030049B"/>
    <w:rsid w:val="00300761"/>
    <w:rsid w:val="00301B73"/>
    <w:rsid w:val="00301D2F"/>
    <w:rsid w:val="00301ECA"/>
    <w:rsid w:val="0030215C"/>
    <w:rsid w:val="00302B61"/>
    <w:rsid w:val="00302EF5"/>
    <w:rsid w:val="00303C7B"/>
    <w:rsid w:val="00303C8D"/>
    <w:rsid w:val="00303DCF"/>
    <w:rsid w:val="003040F1"/>
    <w:rsid w:val="00304578"/>
    <w:rsid w:val="00304A7E"/>
    <w:rsid w:val="00304AD1"/>
    <w:rsid w:val="00304F22"/>
    <w:rsid w:val="0030551B"/>
    <w:rsid w:val="00305590"/>
    <w:rsid w:val="00305BFA"/>
    <w:rsid w:val="003065B3"/>
    <w:rsid w:val="00306C7C"/>
    <w:rsid w:val="00306D7A"/>
    <w:rsid w:val="00306EC0"/>
    <w:rsid w:val="00306F2B"/>
    <w:rsid w:val="00307165"/>
    <w:rsid w:val="00307D25"/>
    <w:rsid w:val="00307F59"/>
    <w:rsid w:val="0031024C"/>
    <w:rsid w:val="0031028B"/>
    <w:rsid w:val="003123EA"/>
    <w:rsid w:val="0031283F"/>
    <w:rsid w:val="0031314E"/>
    <w:rsid w:val="00313213"/>
    <w:rsid w:val="003137C8"/>
    <w:rsid w:val="00313D49"/>
    <w:rsid w:val="00314148"/>
    <w:rsid w:val="0031464B"/>
    <w:rsid w:val="00314CE0"/>
    <w:rsid w:val="00314FD7"/>
    <w:rsid w:val="00315167"/>
    <w:rsid w:val="003157C0"/>
    <w:rsid w:val="0031603D"/>
    <w:rsid w:val="00317117"/>
    <w:rsid w:val="00317153"/>
    <w:rsid w:val="00317228"/>
    <w:rsid w:val="00317D96"/>
    <w:rsid w:val="00320510"/>
    <w:rsid w:val="00320592"/>
    <w:rsid w:val="00320CF8"/>
    <w:rsid w:val="00320D7F"/>
    <w:rsid w:val="00320E0D"/>
    <w:rsid w:val="0032100C"/>
    <w:rsid w:val="003218D7"/>
    <w:rsid w:val="00321AE9"/>
    <w:rsid w:val="00322164"/>
    <w:rsid w:val="00322985"/>
    <w:rsid w:val="00322999"/>
    <w:rsid w:val="00322EDD"/>
    <w:rsid w:val="00322FE7"/>
    <w:rsid w:val="003236B3"/>
    <w:rsid w:val="003239BE"/>
    <w:rsid w:val="003240FA"/>
    <w:rsid w:val="00324179"/>
    <w:rsid w:val="0032428D"/>
    <w:rsid w:val="003243F6"/>
    <w:rsid w:val="0032461D"/>
    <w:rsid w:val="003247E5"/>
    <w:rsid w:val="00326D36"/>
    <w:rsid w:val="00327A7B"/>
    <w:rsid w:val="00327F8C"/>
    <w:rsid w:val="00330297"/>
    <w:rsid w:val="00330441"/>
    <w:rsid w:val="00330D6F"/>
    <w:rsid w:val="00330DD8"/>
    <w:rsid w:val="00331560"/>
    <w:rsid w:val="00331AA6"/>
    <w:rsid w:val="003320B4"/>
    <w:rsid w:val="003321A3"/>
    <w:rsid w:val="00332320"/>
    <w:rsid w:val="00332496"/>
    <w:rsid w:val="00332C63"/>
    <w:rsid w:val="003337DA"/>
    <w:rsid w:val="00333ADE"/>
    <w:rsid w:val="00333CBB"/>
    <w:rsid w:val="0033416A"/>
    <w:rsid w:val="00334673"/>
    <w:rsid w:val="00334758"/>
    <w:rsid w:val="00334C7F"/>
    <w:rsid w:val="00334E13"/>
    <w:rsid w:val="00334ECF"/>
    <w:rsid w:val="00335363"/>
    <w:rsid w:val="00335B68"/>
    <w:rsid w:val="00335C5C"/>
    <w:rsid w:val="00335D2B"/>
    <w:rsid w:val="0033627D"/>
    <w:rsid w:val="0033667A"/>
    <w:rsid w:val="00336BF0"/>
    <w:rsid w:val="003373B8"/>
    <w:rsid w:val="00337985"/>
    <w:rsid w:val="00340B4B"/>
    <w:rsid w:val="00340B82"/>
    <w:rsid w:val="00340D62"/>
    <w:rsid w:val="00340DFF"/>
    <w:rsid w:val="003416BE"/>
    <w:rsid w:val="0034189B"/>
    <w:rsid w:val="003421E7"/>
    <w:rsid w:val="0034224E"/>
    <w:rsid w:val="00342D55"/>
    <w:rsid w:val="0034353D"/>
    <w:rsid w:val="003439F1"/>
    <w:rsid w:val="00343B33"/>
    <w:rsid w:val="00343D4C"/>
    <w:rsid w:val="0034451B"/>
    <w:rsid w:val="00344E71"/>
    <w:rsid w:val="00344F38"/>
    <w:rsid w:val="00345218"/>
    <w:rsid w:val="00345829"/>
    <w:rsid w:val="00345B1D"/>
    <w:rsid w:val="00345F7A"/>
    <w:rsid w:val="00345FFC"/>
    <w:rsid w:val="0034608A"/>
    <w:rsid w:val="0034616E"/>
    <w:rsid w:val="0034630C"/>
    <w:rsid w:val="00346DF8"/>
    <w:rsid w:val="0034794F"/>
    <w:rsid w:val="00347D72"/>
    <w:rsid w:val="00347FA6"/>
    <w:rsid w:val="0035002E"/>
    <w:rsid w:val="00350881"/>
    <w:rsid w:val="00351986"/>
    <w:rsid w:val="00351EB7"/>
    <w:rsid w:val="00351F4E"/>
    <w:rsid w:val="00352659"/>
    <w:rsid w:val="00352855"/>
    <w:rsid w:val="0035286B"/>
    <w:rsid w:val="00352FB9"/>
    <w:rsid w:val="0035365E"/>
    <w:rsid w:val="003541B1"/>
    <w:rsid w:val="00354F3E"/>
    <w:rsid w:val="00354FE3"/>
    <w:rsid w:val="00355042"/>
    <w:rsid w:val="0035558F"/>
    <w:rsid w:val="00355F5E"/>
    <w:rsid w:val="003563B2"/>
    <w:rsid w:val="00356D3A"/>
    <w:rsid w:val="00356D6B"/>
    <w:rsid w:val="00356FE9"/>
    <w:rsid w:val="00357611"/>
    <w:rsid w:val="00357BC6"/>
    <w:rsid w:val="00360237"/>
    <w:rsid w:val="0036055F"/>
    <w:rsid w:val="003610CD"/>
    <w:rsid w:val="00361718"/>
    <w:rsid w:val="00362344"/>
    <w:rsid w:val="0036268B"/>
    <w:rsid w:val="00362FC7"/>
    <w:rsid w:val="0036315E"/>
    <w:rsid w:val="003637BF"/>
    <w:rsid w:val="00363A16"/>
    <w:rsid w:val="00364B62"/>
    <w:rsid w:val="00364E0D"/>
    <w:rsid w:val="00365AFC"/>
    <w:rsid w:val="003665E5"/>
    <w:rsid w:val="00367237"/>
    <w:rsid w:val="00367781"/>
    <w:rsid w:val="00367DE0"/>
    <w:rsid w:val="00370407"/>
    <w:rsid w:val="0037077F"/>
    <w:rsid w:val="00370AED"/>
    <w:rsid w:val="00371CEB"/>
    <w:rsid w:val="0037219E"/>
    <w:rsid w:val="003722BF"/>
    <w:rsid w:val="00372411"/>
    <w:rsid w:val="00372B3B"/>
    <w:rsid w:val="00372FE0"/>
    <w:rsid w:val="003730A8"/>
    <w:rsid w:val="003736E3"/>
    <w:rsid w:val="00373882"/>
    <w:rsid w:val="003739B0"/>
    <w:rsid w:val="00373C5C"/>
    <w:rsid w:val="00373C5D"/>
    <w:rsid w:val="00374377"/>
    <w:rsid w:val="00374B78"/>
    <w:rsid w:val="00374F17"/>
    <w:rsid w:val="00375215"/>
    <w:rsid w:val="00375222"/>
    <w:rsid w:val="0037531C"/>
    <w:rsid w:val="00375489"/>
    <w:rsid w:val="003759A2"/>
    <w:rsid w:val="00376094"/>
    <w:rsid w:val="0037612C"/>
    <w:rsid w:val="0038101A"/>
    <w:rsid w:val="00381106"/>
    <w:rsid w:val="0038215B"/>
    <w:rsid w:val="00382C3B"/>
    <w:rsid w:val="00383275"/>
    <w:rsid w:val="00383457"/>
    <w:rsid w:val="003836A0"/>
    <w:rsid w:val="003837AE"/>
    <w:rsid w:val="00383ED8"/>
    <w:rsid w:val="00384103"/>
    <w:rsid w:val="003843DB"/>
    <w:rsid w:val="003858BD"/>
    <w:rsid w:val="00386483"/>
    <w:rsid w:val="00386E18"/>
    <w:rsid w:val="003872B7"/>
    <w:rsid w:val="003874B1"/>
    <w:rsid w:val="00387D9B"/>
    <w:rsid w:val="00391632"/>
    <w:rsid w:val="0039177E"/>
    <w:rsid w:val="003918C4"/>
    <w:rsid w:val="00391B00"/>
    <w:rsid w:val="00392525"/>
    <w:rsid w:val="00392E12"/>
    <w:rsid w:val="00393761"/>
    <w:rsid w:val="00394079"/>
    <w:rsid w:val="003940D2"/>
    <w:rsid w:val="00394EB3"/>
    <w:rsid w:val="003967DF"/>
    <w:rsid w:val="0039763F"/>
    <w:rsid w:val="00397D18"/>
    <w:rsid w:val="00397D55"/>
    <w:rsid w:val="003A0240"/>
    <w:rsid w:val="003A03AF"/>
    <w:rsid w:val="003A03FC"/>
    <w:rsid w:val="003A06D9"/>
    <w:rsid w:val="003A08F7"/>
    <w:rsid w:val="003A09F7"/>
    <w:rsid w:val="003A0AE3"/>
    <w:rsid w:val="003A10F3"/>
    <w:rsid w:val="003A152A"/>
    <w:rsid w:val="003A19B6"/>
    <w:rsid w:val="003A1B36"/>
    <w:rsid w:val="003A1D45"/>
    <w:rsid w:val="003A26F1"/>
    <w:rsid w:val="003A3864"/>
    <w:rsid w:val="003A41F4"/>
    <w:rsid w:val="003A470F"/>
    <w:rsid w:val="003A5036"/>
    <w:rsid w:val="003A50F5"/>
    <w:rsid w:val="003A52CB"/>
    <w:rsid w:val="003A5405"/>
    <w:rsid w:val="003A59AC"/>
    <w:rsid w:val="003A6340"/>
    <w:rsid w:val="003A6362"/>
    <w:rsid w:val="003A73F4"/>
    <w:rsid w:val="003A751B"/>
    <w:rsid w:val="003A782E"/>
    <w:rsid w:val="003B0A8D"/>
    <w:rsid w:val="003B0B0E"/>
    <w:rsid w:val="003B0EB7"/>
    <w:rsid w:val="003B0F2C"/>
    <w:rsid w:val="003B1454"/>
    <w:rsid w:val="003B18B6"/>
    <w:rsid w:val="003B1E23"/>
    <w:rsid w:val="003B1FF1"/>
    <w:rsid w:val="003B214D"/>
    <w:rsid w:val="003B3FCC"/>
    <w:rsid w:val="003B40DF"/>
    <w:rsid w:val="003B45A4"/>
    <w:rsid w:val="003B5414"/>
    <w:rsid w:val="003B68AE"/>
    <w:rsid w:val="003B7012"/>
    <w:rsid w:val="003B7655"/>
    <w:rsid w:val="003B7784"/>
    <w:rsid w:val="003B78F5"/>
    <w:rsid w:val="003C0B5F"/>
    <w:rsid w:val="003C1B34"/>
    <w:rsid w:val="003C2498"/>
    <w:rsid w:val="003C2825"/>
    <w:rsid w:val="003C3F24"/>
    <w:rsid w:val="003C40E6"/>
    <w:rsid w:val="003C40FF"/>
    <w:rsid w:val="003C4409"/>
    <w:rsid w:val="003C519B"/>
    <w:rsid w:val="003C59E0"/>
    <w:rsid w:val="003C66CB"/>
    <w:rsid w:val="003C6C8D"/>
    <w:rsid w:val="003C7C75"/>
    <w:rsid w:val="003C7F76"/>
    <w:rsid w:val="003D059A"/>
    <w:rsid w:val="003D09E1"/>
    <w:rsid w:val="003D0B49"/>
    <w:rsid w:val="003D13BF"/>
    <w:rsid w:val="003D1D36"/>
    <w:rsid w:val="003D1FBD"/>
    <w:rsid w:val="003D3049"/>
    <w:rsid w:val="003D3132"/>
    <w:rsid w:val="003D33EE"/>
    <w:rsid w:val="003D49A2"/>
    <w:rsid w:val="003D4DDC"/>
    <w:rsid w:val="003D4F95"/>
    <w:rsid w:val="003D5F08"/>
    <w:rsid w:val="003D5F42"/>
    <w:rsid w:val="003D60A9"/>
    <w:rsid w:val="003D6B09"/>
    <w:rsid w:val="003D70EE"/>
    <w:rsid w:val="003D783F"/>
    <w:rsid w:val="003D7E67"/>
    <w:rsid w:val="003D7EDA"/>
    <w:rsid w:val="003E01A2"/>
    <w:rsid w:val="003E01D7"/>
    <w:rsid w:val="003E03EA"/>
    <w:rsid w:val="003E05A9"/>
    <w:rsid w:val="003E08ED"/>
    <w:rsid w:val="003E1019"/>
    <w:rsid w:val="003E158C"/>
    <w:rsid w:val="003E1C31"/>
    <w:rsid w:val="003E3139"/>
    <w:rsid w:val="003E360C"/>
    <w:rsid w:val="003E3739"/>
    <w:rsid w:val="003E3FA5"/>
    <w:rsid w:val="003E4751"/>
    <w:rsid w:val="003E4D3D"/>
    <w:rsid w:val="003E5264"/>
    <w:rsid w:val="003E5D72"/>
    <w:rsid w:val="003E61CE"/>
    <w:rsid w:val="003E6FBF"/>
    <w:rsid w:val="003E79C4"/>
    <w:rsid w:val="003E7B75"/>
    <w:rsid w:val="003E7C47"/>
    <w:rsid w:val="003F0F1E"/>
    <w:rsid w:val="003F1539"/>
    <w:rsid w:val="003F15BF"/>
    <w:rsid w:val="003F216B"/>
    <w:rsid w:val="003F27EE"/>
    <w:rsid w:val="003F435D"/>
    <w:rsid w:val="003F44E2"/>
    <w:rsid w:val="003F46A8"/>
    <w:rsid w:val="003F46D1"/>
    <w:rsid w:val="003F4C97"/>
    <w:rsid w:val="003F4CFF"/>
    <w:rsid w:val="003F517F"/>
    <w:rsid w:val="003F5873"/>
    <w:rsid w:val="003F6297"/>
    <w:rsid w:val="003F6890"/>
    <w:rsid w:val="003F6CD0"/>
    <w:rsid w:val="003F6E1C"/>
    <w:rsid w:val="003F721D"/>
    <w:rsid w:val="003F78DC"/>
    <w:rsid w:val="003F7BBD"/>
    <w:rsid w:val="003F7D68"/>
    <w:rsid w:val="003F7FE6"/>
    <w:rsid w:val="00400193"/>
    <w:rsid w:val="004001C2"/>
    <w:rsid w:val="00400B68"/>
    <w:rsid w:val="004015A4"/>
    <w:rsid w:val="00402102"/>
    <w:rsid w:val="00402AD6"/>
    <w:rsid w:val="0040335A"/>
    <w:rsid w:val="00404776"/>
    <w:rsid w:val="00404794"/>
    <w:rsid w:val="0040535A"/>
    <w:rsid w:val="00405712"/>
    <w:rsid w:val="00405C7D"/>
    <w:rsid w:val="004062C2"/>
    <w:rsid w:val="00406609"/>
    <w:rsid w:val="00406BD1"/>
    <w:rsid w:val="004071FA"/>
    <w:rsid w:val="0040721C"/>
    <w:rsid w:val="00407630"/>
    <w:rsid w:val="004078C6"/>
    <w:rsid w:val="004105AD"/>
    <w:rsid w:val="004112A1"/>
    <w:rsid w:val="00411826"/>
    <w:rsid w:val="004118D3"/>
    <w:rsid w:val="00411CC8"/>
    <w:rsid w:val="00411DCF"/>
    <w:rsid w:val="004121E5"/>
    <w:rsid w:val="00412ACC"/>
    <w:rsid w:val="0041303E"/>
    <w:rsid w:val="00414A3A"/>
    <w:rsid w:val="00415020"/>
    <w:rsid w:val="004155E3"/>
    <w:rsid w:val="004156F3"/>
    <w:rsid w:val="0041574D"/>
    <w:rsid w:val="0041581D"/>
    <w:rsid w:val="00415996"/>
    <w:rsid w:val="00415AA5"/>
    <w:rsid w:val="00415BFF"/>
    <w:rsid w:val="00415C7C"/>
    <w:rsid w:val="0041629D"/>
    <w:rsid w:val="0041649D"/>
    <w:rsid w:val="00416978"/>
    <w:rsid w:val="00416A07"/>
    <w:rsid w:val="0041739A"/>
    <w:rsid w:val="004173C0"/>
    <w:rsid w:val="00417FCC"/>
    <w:rsid w:val="0042064C"/>
    <w:rsid w:val="004212E7"/>
    <w:rsid w:val="004214EA"/>
    <w:rsid w:val="00421D1E"/>
    <w:rsid w:val="00422BD0"/>
    <w:rsid w:val="004230FB"/>
    <w:rsid w:val="00423504"/>
    <w:rsid w:val="004236BE"/>
    <w:rsid w:val="004241F8"/>
    <w:rsid w:val="00424227"/>
    <w:rsid w:val="0042446D"/>
    <w:rsid w:val="0042509A"/>
    <w:rsid w:val="00425378"/>
    <w:rsid w:val="0042595C"/>
    <w:rsid w:val="00425BCF"/>
    <w:rsid w:val="00425F66"/>
    <w:rsid w:val="00426164"/>
    <w:rsid w:val="00426A0A"/>
    <w:rsid w:val="004277E9"/>
    <w:rsid w:val="00427816"/>
    <w:rsid w:val="0042786B"/>
    <w:rsid w:val="00427BF8"/>
    <w:rsid w:val="00430C49"/>
    <w:rsid w:val="00430C4D"/>
    <w:rsid w:val="00431C02"/>
    <w:rsid w:val="00431FC2"/>
    <w:rsid w:val="004323A8"/>
    <w:rsid w:val="00432C55"/>
    <w:rsid w:val="00432E82"/>
    <w:rsid w:val="004332C0"/>
    <w:rsid w:val="00433AE8"/>
    <w:rsid w:val="00433CEB"/>
    <w:rsid w:val="004356BD"/>
    <w:rsid w:val="00435F83"/>
    <w:rsid w:val="004371EA"/>
    <w:rsid w:val="00437395"/>
    <w:rsid w:val="0043788D"/>
    <w:rsid w:val="00437A09"/>
    <w:rsid w:val="00437A1D"/>
    <w:rsid w:val="0044056D"/>
    <w:rsid w:val="004409B8"/>
    <w:rsid w:val="00441708"/>
    <w:rsid w:val="00441A23"/>
    <w:rsid w:val="00441C83"/>
    <w:rsid w:val="004429EC"/>
    <w:rsid w:val="00442BA9"/>
    <w:rsid w:val="00442DC2"/>
    <w:rsid w:val="00443ACE"/>
    <w:rsid w:val="00443BBC"/>
    <w:rsid w:val="00443DAB"/>
    <w:rsid w:val="00443F7E"/>
    <w:rsid w:val="004447B9"/>
    <w:rsid w:val="00444C92"/>
    <w:rsid w:val="00445029"/>
    <w:rsid w:val="00445047"/>
    <w:rsid w:val="0044534D"/>
    <w:rsid w:val="00445A2A"/>
    <w:rsid w:val="00445ADD"/>
    <w:rsid w:val="00445BCF"/>
    <w:rsid w:val="00445D43"/>
    <w:rsid w:val="004463D9"/>
    <w:rsid w:val="00446C57"/>
    <w:rsid w:val="00446EF7"/>
    <w:rsid w:val="00447034"/>
    <w:rsid w:val="00447DE5"/>
    <w:rsid w:val="00450034"/>
    <w:rsid w:val="004513E4"/>
    <w:rsid w:val="00451931"/>
    <w:rsid w:val="00451B7D"/>
    <w:rsid w:val="00451E43"/>
    <w:rsid w:val="0045251D"/>
    <w:rsid w:val="00452CA7"/>
    <w:rsid w:val="004535B7"/>
    <w:rsid w:val="0045364D"/>
    <w:rsid w:val="00453C51"/>
    <w:rsid w:val="00453FB7"/>
    <w:rsid w:val="00454349"/>
    <w:rsid w:val="00454C60"/>
    <w:rsid w:val="00454F01"/>
    <w:rsid w:val="00455C9B"/>
    <w:rsid w:val="0045719E"/>
    <w:rsid w:val="004572A6"/>
    <w:rsid w:val="004576D4"/>
    <w:rsid w:val="00457FDF"/>
    <w:rsid w:val="004601FE"/>
    <w:rsid w:val="004602E2"/>
    <w:rsid w:val="00460477"/>
    <w:rsid w:val="004604C9"/>
    <w:rsid w:val="00460502"/>
    <w:rsid w:val="004615BB"/>
    <w:rsid w:val="004619C1"/>
    <w:rsid w:val="004632FC"/>
    <w:rsid w:val="00463E39"/>
    <w:rsid w:val="004642FA"/>
    <w:rsid w:val="00464C0A"/>
    <w:rsid w:val="00464FE9"/>
    <w:rsid w:val="004657FC"/>
    <w:rsid w:val="00465DDE"/>
    <w:rsid w:val="0046637D"/>
    <w:rsid w:val="004663B4"/>
    <w:rsid w:val="00466757"/>
    <w:rsid w:val="00466BE3"/>
    <w:rsid w:val="00467D7F"/>
    <w:rsid w:val="004703CB"/>
    <w:rsid w:val="004706BB"/>
    <w:rsid w:val="00470D3A"/>
    <w:rsid w:val="0047134C"/>
    <w:rsid w:val="0047144C"/>
    <w:rsid w:val="00471D9E"/>
    <w:rsid w:val="004722D6"/>
    <w:rsid w:val="00472603"/>
    <w:rsid w:val="00472647"/>
    <w:rsid w:val="0047314B"/>
    <w:rsid w:val="004733F6"/>
    <w:rsid w:val="00473E47"/>
    <w:rsid w:val="00474AD9"/>
    <w:rsid w:val="00474D3F"/>
    <w:rsid w:val="00474E69"/>
    <w:rsid w:val="004750E9"/>
    <w:rsid w:val="004758C4"/>
    <w:rsid w:val="00475FEC"/>
    <w:rsid w:val="00476C13"/>
    <w:rsid w:val="00477257"/>
    <w:rsid w:val="00477ADE"/>
    <w:rsid w:val="00477BD9"/>
    <w:rsid w:val="0048154C"/>
    <w:rsid w:val="00481750"/>
    <w:rsid w:val="004829E2"/>
    <w:rsid w:val="00482A0E"/>
    <w:rsid w:val="00482C4A"/>
    <w:rsid w:val="00482F90"/>
    <w:rsid w:val="00482FA4"/>
    <w:rsid w:val="00483982"/>
    <w:rsid w:val="00483B33"/>
    <w:rsid w:val="0048419E"/>
    <w:rsid w:val="00484F11"/>
    <w:rsid w:val="00485070"/>
    <w:rsid w:val="004859E7"/>
    <w:rsid w:val="00486655"/>
    <w:rsid w:val="004867CC"/>
    <w:rsid w:val="00486888"/>
    <w:rsid w:val="00486CCA"/>
    <w:rsid w:val="004873C8"/>
    <w:rsid w:val="00490D95"/>
    <w:rsid w:val="004930C3"/>
    <w:rsid w:val="004931F3"/>
    <w:rsid w:val="0049356B"/>
    <w:rsid w:val="00494625"/>
    <w:rsid w:val="00494E70"/>
    <w:rsid w:val="004951DE"/>
    <w:rsid w:val="00496078"/>
    <w:rsid w:val="0049621B"/>
    <w:rsid w:val="00496651"/>
    <w:rsid w:val="004968EF"/>
    <w:rsid w:val="00496F54"/>
    <w:rsid w:val="00497DC4"/>
    <w:rsid w:val="004A0670"/>
    <w:rsid w:val="004A06F2"/>
    <w:rsid w:val="004A0E62"/>
    <w:rsid w:val="004A22FB"/>
    <w:rsid w:val="004A4453"/>
    <w:rsid w:val="004A44D5"/>
    <w:rsid w:val="004A45C6"/>
    <w:rsid w:val="004A4A80"/>
    <w:rsid w:val="004A6188"/>
    <w:rsid w:val="004A6923"/>
    <w:rsid w:val="004A7A6C"/>
    <w:rsid w:val="004B09DD"/>
    <w:rsid w:val="004B0A8B"/>
    <w:rsid w:val="004B22EF"/>
    <w:rsid w:val="004B282B"/>
    <w:rsid w:val="004B2969"/>
    <w:rsid w:val="004B3F57"/>
    <w:rsid w:val="004B4B40"/>
    <w:rsid w:val="004B4B93"/>
    <w:rsid w:val="004B5178"/>
    <w:rsid w:val="004B6A22"/>
    <w:rsid w:val="004B6EB4"/>
    <w:rsid w:val="004C020F"/>
    <w:rsid w:val="004C0B09"/>
    <w:rsid w:val="004C13F7"/>
    <w:rsid w:val="004C15F8"/>
    <w:rsid w:val="004C1748"/>
    <w:rsid w:val="004C1895"/>
    <w:rsid w:val="004C195B"/>
    <w:rsid w:val="004C2575"/>
    <w:rsid w:val="004C28FE"/>
    <w:rsid w:val="004C2C80"/>
    <w:rsid w:val="004C36AE"/>
    <w:rsid w:val="004C3756"/>
    <w:rsid w:val="004C37B5"/>
    <w:rsid w:val="004C3897"/>
    <w:rsid w:val="004C3B5E"/>
    <w:rsid w:val="004C3E20"/>
    <w:rsid w:val="004C4085"/>
    <w:rsid w:val="004C40B6"/>
    <w:rsid w:val="004C46B4"/>
    <w:rsid w:val="004C4B9E"/>
    <w:rsid w:val="004C4C31"/>
    <w:rsid w:val="004C507D"/>
    <w:rsid w:val="004C5F32"/>
    <w:rsid w:val="004C6236"/>
    <w:rsid w:val="004C6D1E"/>
    <w:rsid w:val="004C6D40"/>
    <w:rsid w:val="004D03F4"/>
    <w:rsid w:val="004D09E0"/>
    <w:rsid w:val="004D0B4B"/>
    <w:rsid w:val="004D148A"/>
    <w:rsid w:val="004D18C2"/>
    <w:rsid w:val="004D2469"/>
    <w:rsid w:val="004D3450"/>
    <w:rsid w:val="004D3AE1"/>
    <w:rsid w:val="004D3F86"/>
    <w:rsid w:val="004D4048"/>
    <w:rsid w:val="004D426A"/>
    <w:rsid w:val="004D5F19"/>
    <w:rsid w:val="004D6019"/>
    <w:rsid w:val="004D693A"/>
    <w:rsid w:val="004D6B82"/>
    <w:rsid w:val="004D6CE6"/>
    <w:rsid w:val="004D6F2F"/>
    <w:rsid w:val="004D7904"/>
    <w:rsid w:val="004D7B0F"/>
    <w:rsid w:val="004E0608"/>
    <w:rsid w:val="004E1683"/>
    <w:rsid w:val="004E182F"/>
    <w:rsid w:val="004E1C18"/>
    <w:rsid w:val="004E1F5F"/>
    <w:rsid w:val="004E2888"/>
    <w:rsid w:val="004E2D2F"/>
    <w:rsid w:val="004E34AF"/>
    <w:rsid w:val="004E3C46"/>
    <w:rsid w:val="004E5582"/>
    <w:rsid w:val="004E5E6F"/>
    <w:rsid w:val="004E66E8"/>
    <w:rsid w:val="004E68BF"/>
    <w:rsid w:val="004E78AE"/>
    <w:rsid w:val="004F03F6"/>
    <w:rsid w:val="004F0614"/>
    <w:rsid w:val="004F0C3C"/>
    <w:rsid w:val="004F0D8A"/>
    <w:rsid w:val="004F0D98"/>
    <w:rsid w:val="004F0E43"/>
    <w:rsid w:val="004F0F4A"/>
    <w:rsid w:val="004F132C"/>
    <w:rsid w:val="004F198D"/>
    <w:rsid w:val="004F1ED7"/>
    <w:rsid w:val="004F33F6"/>
    <w:rsid w:val="004F38C7"/>
    <w:rsid w:val="004F3944"/>
    <w:rsid w:val="004F4E39"/>
    <w:rsid w:val="004F58D3"/>
    <w:rsid w:val="004F5DBD"/>
    <w:rsid w:val="004F6243"/>
    <w:rsid w:val="004F63FC"/>
    <w:rsid w:val="004F76B0"/>
    <w:rsid w:val="004F7A21"/>
    <w:rsid w:val="004F7EEC"/>
    <w:rsid w:val="00500164"/>
    <w:rsid w:val="005010A6"/>
    <w:rsid w:val="0050127E"/>
    <w:rsid w:val="005018F1"/>
    <w:rsid w:val="00502D35"/>
    <w:rsid w:val="0050323F"/>
    <w:rsid w:val="005037BB"/>
    <w:rsid w:val="00504B1E"/>
    <w:rsid w:val="00504F09"/>
    <w:rsid w:val="00504FED"/>
    <w:rsid w:val="00505203"/>
    <w:rsid w:val="005053BC"/>
    <w:rsid w:val="005058A2"/>
    <w:rsid w:val="00505A92"/>
    <w:rsid w:val="00505D18"/>
    <w:rsid w:val="00506F60"/>
    <w:rsid w:val="00507431"/>
    <w:rsid w:val="0051001B"/>
    <w:rsid w:val="00510629"/>
    <w:rsid w:val="00510884"/>
    <w:rsid w:val="00511E2F"/>
    <w:rsid w:val="00511EDE"/>
    <w:rsid w:val="00512006"/>
    <w:rsid w:val="005124DB"/>
    <w:rsid w:val="00512DE2"/>
    <w:rsid w:val="0051326A"/>
    <w:rsid w:val="00513CB2"/>
    <w:rsid w:val="005144E9"/>
    <w:rsid w:val="005149BB"/>
    <w:rsid w:val="00514FE9"/>
    <w:rsid w:val="005153C5"/>
    <w:rsid w:val="005154F0"/>
    <w:rsid w:val="0051557E"/>
    <w:rsid w:val="00515660"/>
    <w:rsid w:val="00515FC3"/>
    <w:rsid w:val="00516589"/>
    <w:rsid w:val="00516713"/>
    <w:rsid w:val="00516A75"/>
    <w:rsid w:val="00517852"/>
    <w:rsid w:val="00517B1D"/>
    <w:rsid w:val="00517C32"/>
    <w:rsid w:val="005203F1"/>
    <w:rsid w:val="0052155B"/>
    <w:rsid w:val="00521BC3"/>
    <w:rsid w:val="00521D43"/>
    <w:rsid w:val="005226C0"/>
    <w:rsid w:val="005232CC"/>
    <w:rsid w:val="0052338A"/>
    <w:rsid w:val="00523B6B"/>
    <w:rsid w:val="00525625"/>
    <w:rsid w:val="00526876"/>
    <w:rsid w:val="00526DB6"/>
    <w:rsid w:val="00526F79"/>
    <w:rsid w:val="00527547"/>
    <w:rsid w:val="00527ACB"/>
    <w:rsid w:val="00527AF0"/>
    <w:rsid w:val="00530816"/>
    <w:rsid w:val="00531B7F"/>
    <w:rsid w:val="00531C11"/>
    <w:rsid w:val="005324D3"/>
    <w:rsid w:val="0053255B"/>
    <w:rsid w:val="00532D02"/>
    <w:rsid w:val="0053329C"/>
    <w:rsid w:val="005335B1"/>
    <w:rsid w:val="00533632"/>
    <w:rsid w:val="0053407C"/>
    <w:rsid w:val="005344CA"/>
    <w:rsid w:val="005344D9"/>
    <w:rsid w:val="00534A94"/>
    <w:rsid w:val="00535576"/>
    <w:rsid w:val="0053589D"/>
    <w:rsid w:val="005366C2"/>
    <w:rsid w:val="00537565"/>
    <w:rsid w:val="00537CDE"/>
    <w:rsid w:val="00537DFC"/>
    <w:rsid w:val="00537E67"/>
    <w:rsid w:val="00537FA7"/>
    <w:rsid w:val="005401F7"/>
    <w:rsid w:val="00541DBF"/>
    <w:rsid w:val="00541E6E"/>
    <w:rsid w:val="0054251F"/>
    <w:rsid w:val="00542B09"/>
    <w:rsid w:val="00542E88"/>
    <w:rsid w:val="0054334E"/>
    <w:rsid w:val="0054460A"/>
    <w:rsid w:val="00544A3B"/>
    <w:rsid w:val="00544C69"/>
    <w:rsid w:val="005452FC"/>
    <w:rsid w:val="0054550C"/>
    <w:rsid w:val="00545B20"/>
    <w:rsid w:val="005463FE"/>
    <w:rsid w:val="005467C5"/>
    <w:rsid w:val="00546B5C"/>
    <w:rsid w:val="00546C38"/>
    <w:rsid w:val="00547109"/>
    <w:rsid w:val="00547122"/>
    <w:rsid w:val="00547273"/>
    <w:rsid w:val="00547609"/>
    <w:rsid w:val="00547824"/>
    <w:rsid w:val="00547834"/>
    <w:rsid w:val="0055021C"/>
    <w:rsid w:val="005510A8"/>
    <w:rsid w:val="005520A0"/>
    <w:rsid w:val="005520D8"/>
    <w:rsid w:val="00552A0B"/>
    <w:rsid w:val="00552F45"/>
    <w:rsid w:val="00553080"/>
    <w:rsid w:val="005537D9"/>
    <w:rsid w:val="00554EAE"/>
    <w:rsid w:val="005557B9"/>
    <w:rsid w:val="00555942"/>
    <w:rsid w:val="0055647D"/>
    <w:rsid w:val="00556C44"/>
    <w:rsid w:val="00556CF1"/>
    <w:rsid w:val="00556F92"/>
    <w:rsid w:val="005574C2"/>
    <w:rsid w:val="005574D4"/>
    <w:rsid w:val="00560AAC"/>
    <w:rsid w:val="005613A4"/>
    <w:rsid w:val="005613BA"/>
    <w:rsid w:val="00561602"/>
    <w:rsid w:val="00561626"/>
    <w:rsid w:val="00561EE2"/>
    <w:rsid w:val="005623AF"/>
    <w:rsid w:val="0056315A"/>
    <w:rsid w:val="005633E1"/>
    <w:rsid w:val="00563430"/>
    <w:rsid w:val="00563E97"/>
    <w:rsid w:val="00564077"/>
    <w:rsid w:val="00564085"/>
    <w:rsid w:val="005645BA"/>
    <w:rsid w:val="005649C0"/>
    <w:rsid w:val="00564EFF"/>
    <w:rsid w:val="00565028"/>
    <w:rsid w:val="0056539C"/>
    <w:rsid w:val="005654B6"/>
    <w:rsid w:val="00565E83"/>
    <w:rsid w:val="005661C7"/>
    <w:rsid w:val="005668DA"/>
    <w:rsid w:val="00566D21"/>
    <w:rsid w:val="00567683"/>
    <w:rsid w:val="005677B2"/>
    <w:rsid w:val="005679D4"/>
    <w:rsid w:val="00567AAF"/>
    <w:rsid w:val="00567CF0"/>
    <w:rsid w:val="00567E25"/>
    <w:rsid w:val="00567FE8"/>
    <w:rsid w:val="00570A06"/>
    <w:rsid w:val="0057117F"/>
    <w:rsid w:val="00572039"/>
    <w:rsid w:val="00572364"/>
    <w:rsid w:val="005723FB"/>
    <w:rsid w:val="00572576"/>
    <w:rsid w:val="0057378D"/>
    <w:rsid w:val="00573D88"/>
    <w:rsid w:val="00573DAD"/>
    <w:rsid w:val="005741C3"/>
    <w:rsid w:val="0057433C"/>
    <w:rsid w:val="005749E9"/>
    <w:rsid w:val="00575532"/>
    <w:rsid w:val="00575D59"/>
    <w:rsid w:val="005762A7"/>
    <w:rsid w:val="005762B0"/>
    <w:rsid w:val="00576F84"/>
    <w:rsid w:val="005778E3"/>
    <w:rsid w:val="00577ABF"/>
    <w:rsid w:val="005807FD"/>
    <w:rsid w:val="00581630"/>
    <w:rsid w:val="00581AA0"/>
    <w:rsid w:val="00581F75"/>
    <w:rsid w:val="00582917"/>
    <w:rsid w:val="00582C20"/>
    <w:rsid w:val="00583538"/>
    <w:rsid w:val="00583F8A"/>
    <w:rsid w:val="0058433D"/>
    <w:rsid w:val="00584477"/>
    <w:rsid w:val="00584801"/>
    <w:rsid w:val="005849DC"/>
    <w:rsid w:val="00584B38"/>
    <w:rsid w:val="00585659"/>
    <w:rsid w:val="005859D6"/>
    <w:rsid w:val="00585FE7"/>
    <w:rsid w:val="005863E7"/>
    <w:rsid w:val="00586C39"/>
    <w:rsid w:val="00586DC5"/>
    <w:rsid w:val="00587AC7"/>
    <w:rsid w:val="00587AF2"/>
    <w:rsid w:val="00587FB7"/>
    <w:rsid w:val="005903EE"/>
    <w:rsid w:val="00590480"/>
    <w:rsid w:val="00590A30"/>
    <w:rsid w:val="00590BA8"/>
    <w:rsid w:val="00590DD9"/>
    <w:rsid w:val="005916D7"/>
    <w:rsid w:val="00591B08"/>
    <w:rsid w:val="00591BE3"/>
    <w:rsid w:val="00591DA8"/>
    <w:rsid w:val="0059261D"/>
    <w:rsid w:val="00592FEE"/>
    <w:rsid w:val="00593780"/>
    <w:rsid w:val="0059446B"/>
    <w:rsid w:val="00594942"/>
    <w:rsid w:val="005949AF"/>
    <w:rsid w:val="00594C17"/>
    <w:rsid w:val="00594F83"/>
    <w:rsid w:val="005954B0"/>
    <w:rsid w:val="00595AF3"/>
    <w:rsid w:val="00595BA5"/>
    <w:rsid w:val="0059609C"/>
    <w:rsid w:val="0059624B"/>
    <w:rsid w:val="00596309"/>
    <w:rsid w:val="00596719"/>
    <w:rsid w:val="00596945"/>
    <w:rsid w:val="00596EA1"/>
    <w:rsid w:val="005970B7"/>
    <w:rsid w:val="005972AF"/>
    <w:rsid w:val="00597A8D"/>
    <w:rsid w:val="00597E2B"/>
    <w:rsid w:val="005A036E"/>
    <w:rsid w:val="005A0660"/>
    <w:rsid w:val="005A0768"/>
    <w:rsid w:val="005A15FD"/>
    <w:rsid w:val="005A1C68"/>
    <w:rsid w:val="005A2715"/>
    <w:rsid w:val="005A27D0"/>
    <w:rsid w:val="005A2B7F"/>
    <w:rsid w:val="005A3036"/>
    <w:rsid w:val="005A3250"/>
    <w:rsid w:val="005A49AE"/>
    <w:rsid w:val="005A5D85"/>
    <w:rsid w:val="005A5EA4"/>
    <w:rsid w:val="005A64EE"/>
    <w:rsid w:val="005A65EF"/>
    <w:rsid w:val="005A698C"/>
    <w:rsid w:val="005A6EF8"/>
    <w:rsid w:val="005A78AE"/>
    <w:rsid w:val="005A7CB7"/>
    <w:rsid w:val="005A7EBB"/>
    <w:rsid w:val="005B01E8"/>
    <w:rsid w:val="005B097F"/>
    <w:rsid w:val="005B0C24"/>
    <w:rsid w:val="005B0D8E"/>
    <w:rsid w:val="005B1782"/>
    <w:rsid w:val="005B1970"/>
    <w:rsid w:val="005B19DC"/>
    <w:rsid w:val="005B1B9B"/>
    <w:rsid w:val="005B23B1"/>
    <w:rsid w:val="005B33FD"/>
    <w:rsid w:val="005B36E5"/>
    <w:rsid w:val="005B4EB4"/>
    <w:rsid w:val="005B5093"/>
    <w:rsid w:val="005B521F"/>
    <w:rsid w:val="005B5E2C"/>
    <w:rsid w:val="005B5FB1"/>
    <w:rsid w:val="005B63CB"/>
    <w:rsid w:val="005B69F4"/>
    <w:rsid w:val="005B7498"/>
    <w:rsid w:val="005B7907"/>
    <w:rsid w:val="005B7A52"/>
    <w:rsid w:val="005C0161"/>
    <w:rsid w:val="005C1295"/>
    <w:rsid w:val="005C17EC"/>
    <w:rsid w:val="005C1AB5"/>
    <w:rsid w:val="005C20DC"/>
    <w:rsid w:val="005C211C"/>
    <w:rsid w:val="005C2831"/>
    <w:rsid w:val="005C307B"/>
    <w:rsid w:val="005C340E"/>
    <w:rsid w:val="005C40C4"/>
    <w:rsid w:val="005C4510"/>
    <w:rsid w:val="005C4D10"/>
    <w:rsid w:val="005C4E13"/>
    <w:rsid w:val="005C4EBA"/>
    <w:rsid w:val="005C596C"/>
    <w:rsid w:val="005C5BC2"/>
    <w:rsid w:val="005C5D79"/>
    <w:rsid w:val="005C5FD6"/>
    <w:rsid w:val="005C6555"/>
    <w:rsid w:val="005C66B0"/>
    <w:rsid w:val="005C7092"/>
    <w:rsid w:val="005C7161"/>
    <w:rsid w:val="005C76FF"/>
    <w:rsid w:val="005D0152"/>
    <w:rsid w:val="005D02D2"/>
    <w:rsid w:val="005D0559"/>
    <w:rsid w:val="005D0E7D"/>
    <w:rsid w:val="005D1546"/>
    <w:rsid w:val="005D1AAB"/>
    <w:rsid w:val="005D1EDF"/>
    <w:rsid w:val="005D1F56"/>
    <w:rsid w:val="005D2DDB"/>
    <w:rsid w:val="005D3238"/>
    <w:rsid w:val="005D40E3"/>
    <w:rsid w:val="005D500B"/>
    <w:rsid w:val="005D556E"/>
    <w:rsid w:val="005D56EA"/>
    <w:rsid w:val="005D5FC9"/>
    <w:rsid w:val="005D6B66"/>
    <w:rsid w:val="005D727F"/>
    <w:rsid w:val="005D750C"/>
    <w:rsid w:val="005E0799"/>
    <w:rsid w:val="005E0BE5"/>
    <w:rsid w:val="005E191B"/>
    <w:rsid w:val="005E29CF"/>
    <w:rsid w:val="005E37D3"/>
    <w:rsid w:val="005E382F"/>
    <w:rsid w:val="005E44B0"/>
    <w:rsid w:val="005E4C12"/>
    <w:rsid w:val="005E56EC"/>
    <w:rsid w:val="005E5705"/>
    <w:rsid w:val="005E5FF6"/>
    <w:rsid w:val="005E69F0"/>
    <w:rsid w:val="005E6DB7"/>
    <w:rsid w:val="005F0617"/>
    <w:rsid w:val="005F11D6"/>
    <w:rsid w:val="005F15F3"/>
    <w:rsid w:val="005F1B62"/>
    <w:rsid w:val="005F2453"/>
    <w:rsid w:val="005F33D3"/>
    <w:rsid w:val="005F34E1"/>
    <w:rsid w:val="005F3BA8"/>
    <w:rsid w:val="005F3CB8"/>
    <w:rsid w:val="005F3DF1"/>
    <w:rsid w:val="005F47F5"/>
    <w:rsid w:val="005F509A"/>
    <w:rsid w:val="005F582B"/>
    <w:rsid w:val="005F5A80"/>
    <w:rsid w:val="005F607C"/>
    <w:rsid w:val="005F7702"/>
    <w:rsid w:val="005F7881"/>
    <w:rsid w:val="006004F1"/>
    <w:rsid w:val="00602CD2"/>
    <w:rsid w:val="0060349A"/>
    <w:rsid w:val="00603CE0"/>
    <w:rsid w:val="00603DD1"/>
    <w:rsid w:val="006043F1"/>
    <w:rsid w:val="006044FF"/>
    <w:rsid w:val="00604A8D"/>
    <w:rsid w:val="00605580"/>
    <w:rsid w:val="006056CE"/>
    <w:rsid w:val="00605CBA"/>
    <w:rsid w:val="0060633B"/>
    <w:rsid w:val="00607CC5"/>
    <w:rsid w:val="0061095C"/>
    <w:rsid w:val="00610CA9"/>
    <w:rsid w:val="0061122D"/>
    <w:rsid w:val="006115AA"/>
    <w:rsid w:val="00612105"/>
    <w:rsid w:val="006121BB"/>
    <w:rsid w:val="006125C4"/>
    <w:rsid w:val="00612657"/>
    <w:rsid w:val="00613A16"/>
    <w:rsid w:val="00614023"/>
    <w:rsid w:val="006141DC"/>
    <w:rsid w:val="00614518"/>
    <w:rsid w:val="006146C1"/>
    <w:rsid w:val="00614B86"/>
    <w:rsid w:val="00614FFD"/>
    <w:rsid w:val="0061692D"/>
    <w:rsid w:val="00616F82"/>
    <w:rsid w:val="0062027E"/>
    <w:rsid w:val="006202C6"/>
    <w:rsid w:val="00620B82"/>
    <w:rsid w:val="00620C1E"/>
    <w:rsid w:val="00621073"/>
    <w:rsid w:val="006217ED"/>
    <w:rsid w:val="00621CC7"/>
    <w:rsid w:val="006220CB"/>
    <w:rsid w:val="0062257C"/>
    <w:rsid w:val="00622674"/>
    <w:rsid w:val="0062296C"/>
    <w:rsid w:val="006229CF"/>
    <w:rsid w:val="006229E1"/>
    <w:rsid w:val="00622CDA"/>
    <w:rsid w:val="00623203"/>
    <w:rsid w:val="00623D2D"/>
    <w:rsid w:val="00623DC4"/>
    <w:rsid w:val="00624833"/>
    <w:rsid w:val="00624A6F"/>
    <w:rsid w:val="00624A8C"/>
    <w:rsid w:val="006258F5"/>
    <w:rsid w:val="00625DE6"/>
    <w:rsid w:val="00626140"/>
    <w:rsid w:val="0062681E"/>
    <w:rsid w:val="006269DE"/>
    <w:rsid w:val="006274ED"/>
    <w:rsid w:val="00627FDB"/>
    <w:rsid w:val="00630084"/>
    <w:rsid w:val="00630131"/>
    <w:rsid w:val="00630250"/>
    <w:rsid w:val="006304FB"/>
    <w:rsid w:val="00630554"/>
    <w:rsid w:val="006314D8"/>
    <w:rsid w:val="00631BCE"/>
    <w:rsid w:val="006322D4"/>
    <w:rsid w:val="00633014"/>
    <w:rsid w:val="00633319"/>
    <w:rsid w:val="00633A47"/>
    <w:rsid w:val="00633DEF"/>
    <w:rsid w:val="00634213"/>
    <w:rsid w:val="0063437B"/>
    <w:rsid w:val="00635347"/>
    <w:rsid w:val="006354DA"/>
    <w:rsid w:val="00635FF0"/>
    <w:rsid w:val="006361D4"/>
    <w:rsid w:val="0063657C"/>
    <w:rsid w:val="006379D8"/>
    <w:rsid w:val="00637BE6"/>
    <w:rsid w:val="00637CAA"/>
    <w:rsid w:val="00640231"/>
    <w:rsid w:val="00640387"/>
    <w:rsid w:val="006407C6"/>
    <w:rsid w:val="0064083B"/>
    <w:rsid w:val="0064169B"/>
    <w:rsid w:val="00641B59"/>
    <w:rsid w:val="00641D78"/>
    <w:rsid w:val="006421B7"/>
    <w:rsid w:val="0064227E"/>
    <w:rsid w:val="006422D1"/>
    <w:rsid w:val="00642B6E"/>
    <w:rsid w:val="00642F29"/>
    <w:rsid w:val="006436BA"/>
    <w:rsid w:val="00643A34"/>
    <w:rsid w:val="00643B51"/>
    <w:rsid w:val="006451A9"/>
    <w:rsid w:val="006451BF"/>
    <w:rsid w:val="0064640E"/>
    <w:rsid w:val="0064672F"/>
    <w:rsid w:val="00647512"/>
    <w:rsid w:val="0064777C"/>
    <w:rsid w:val="00647BB1"/>
    <w:rsid w:val="006500D4"/>
    <w:rsid w:val="0065068C"/>
    <w:rsid w:val="00650C33"/>
    <w:rsid w:val="00650ED2"/>
    <w:rsid w:val="00651209"/>
    <w:rsid w:val="0065178F"/>
    <w:rsid w:val="00651A9D"/>
    <w:rsid w:val="00651C19"/>
    <w:rsid w:val="00652034"/>
    <w:rsid w:val="006522E5"/>
    <w:rsid w:val="0065364A"/>
    <w:rsid w:val="006547FB"/>
    <w:rsid w:val="00654F9A"/>
    <w:rsid w:val="0065546E"/>
    <w:rsid w:val="0065663A"/>
    <w:rsid w:val="0065671D"/>
    <w:rsid w:val="00656B91"/>
    <w:rsid w:val="00656E23"/>
    <w:rsid w:val="00657820"/>
    <w:rsid w:val="00657D23"/>
    <w:rsid w:val="0066026E"/>
    <w:rsid w:val="00660944"/>
    <w:rsid w:val="00660BDB"/>
    <w:rsid w:val="006615D5"/>
    <w:rsid w:val="00662415"/>
    <w:rsid w:val="00662B5D"/>
    <w:rsid w:val="00662E3B"/>
    <w:rsid w:val="0066338D"/>
    <w:rsid w:val="00663628"/>
    <w:rsid w:val="006638E8"/>
    <w:rsid w:val="0066410C"/>
    <w:rsid w:val="00664822"/>
    <w:rsid w:val="00664C91"/>
    <w:rsid w:val="006659FA"/>
    <w:rsid w:val="00665F59"/>
    <w:rsid w:val="00665FB6"/>
    <w:rsid w:val="00666E85"/>
    <w:rsid w:val="006673CA"/>
    <w:rsid w:val="006675AD"/>
    <w:rsid w:val="00667847"/>
    <w:rsid w:val="00667BEA"/>
    <w:rsid w:val="00670237"/>
    <w:rsid w:val="0067078D"/>
    <w:rsid w:val="00670BFD"/>
    <w:rsid w:val="00672418"/>
    <w:rsid w:val="00672717"/>
    <w:rsid w:val="00673725"/>
    <w:rsid w:val="00673C26"/>
    <w:rsid w:val="00673E78"/>
    <w:rsid w:val="006743DA"/>
    <w:rsid w:val="00674527"/>
    <w:rsid w:val="00674659"/>
    <w:rsid w:val="00674677"/>
    <w:rsid w:val="0067478D"/>
    <w:rsid w:val="00674D7B"/>
    <w:rsid w:val="00675335"/>
    <w:rsid w:val="00675625"/>
    <w:rsid w:val="00675A7F"/>
    <w:rsid w:val="00675DED"/>
    <w:rsid w:val="006768B4"/>
    <w:rsid w:val="00676EA2"/>
    <w:rsid w:val="00676FCF"/>
    <w:rsid w:val="00677197"/>
    <w:rsid w:val="00677868"/>
    <w:rsid w:val="00677CE2"/>
    <w:rsid w:val="00677E3C"/>
    <w:rsid w:val="006808B3"/>
    <w:rsid w:val="006809ED"/>
    <w:rsid w:val="006812AF"/>
    <w:rsid w:val="00681345"/>
    <w:rsid w:val="006821DA"/>
    <w:rsid w:val="0068264E"/>
    <w:rsid w:val="0068266B"/>
    <w:rsid w:val="0068327D"/>
    <w:rsid w:val="00683CF5"/>
    <w:rsid w:val="00683DF1"/>
    <w:rsid w:val="00684C12"/>
    <w:rsid w:val="006861A5"/>
    <w:rsid w:val="006861AA"/>
    <w:rsid w:val="0068698B"/>
    <w:rsid w:val="00686AF1"/>
    <w:rsid w:val="00687032"/>
    <w:rsid w:val="006876BD"/>
    <w:rsid w:val="006879F3"/>
    <w:rsid w:val="00691987"/>
    <w:rsid w:val="00691E91"/>
    <w:rsid w:val="006920F8"/>
    <w:rsid w:val="006929EF"/>
    <w:rsid w:val="00692B50"/>
    <w:rsid w:val="00692FFE"/>
    <w:rsid w:val="00693AF2"/>
    <w:rsid w:val="00694104"/>
    <w:rsid w:val="00694419"/>
    <w:rsid w:val="00694AAA"/>
    <w:rsid w:val="00694AF0"/>
    <w:rsid w:val="00694BFC"/>
    <w:rsid w:val="00694FC2"/>
    <w:rsid w:val="00695069"/>
    <w:rsid w:val="0069562E"/>
    <w:rsid w:val="00695858"/>
    <w:rsid w:val="00696168"/>
    <w:rsid w:val="006961BC"/>
    <w:rsid w:val="006962C3"/>
    <w:rsid w:val="0069653A"/>
    <w:rsid w:val="00696B72"/>
    <w:rsid w:val="006976FD"/>
    <w:rsid w:val="00697DFB"/>
    <w:rsid w:val="006A003B"/>
    <w:rsid w:val="006A00DF"/>
    <w:rsid w:val="006A02E0"/>
    <w:rsid w:val="006A0B93"/>
    <w:rsid w:val="006A0EE2"/>
    <w:rsid w:val="006A339A"/>
    <w:rsid w:val="006A39CD"/>
    <w:rsid w:val="006A3EED"/>
    <w:rsid w:val="006A4686"/>
    <w:rsid w:val="006A49E7"/>
    <w:rsid w:val="006A4A01"/>
    <w:rsid w:val="006A4D84"/>
    <w:rsid w:val="006A4F69"/>
    <w:rsid w:val="006A584C"/>
    <w:rsid w:val="006A5D1C"/>
    <w:rsid w:val="006A6041"/>
    <w:rsid w:val="006A613F"/>
    <w:rsid w:val="006A63CA"/>
    <w:rsid w:val="006A6722"/>
    <w:rsid w:val="006A6D54"/>
    <w:rsid w:val="006A6DAB"/>
    <w:rsid w:val="006A7EC0"/>
    <w:rsid w:val="006A7F04"/>
    <w:rsid w:val="006B0597"/>
    <w:rsid w:val="006B065A"/>
    <w:rsid w:val="006B0701"/>
    <w:rsid w:val="006B0E9E"/>
    <w:rsid w:val="006B0F00"/>
    <w:rsid w:val="006B0FA3"/>
    <w:rsid w:val="006B112E"/>
    <w:rsid w:val="006B14C6"/>
    <w:rsid w:val="006B1F3F"/>
    <w:rsid w:val="006B1F88"/>
    <w:rsid w:val="006B20E6"/>
    <w:rsid w:val="006B266F"/>
    <w:rsid w:val="006B280D"/>
    <w:rsid w:val="006B2971"/>
    <w:rsid w:val="006B2A42"/>
    <w:rsid w:val="006B3BEE"/>
    <w:rsid w:val="006B50E8"/>
    <w:rsid w:val="006B52A7"/>
    <w:rsid w:val="006B5AE4"/>
    <w:rsid w:val="006B608D"/>
    <w:rsid w:val="006B67E9"/>
    <w:rsid w:val="006B77DF"/>
    <w:rsid w:val="006B7869"/>
    <w:rsid w:val="006B7EFD"/>
    <w:rsid w:val="006C04D7"/>
    <w:rsid w:val="006C0BC6"/>
    <w:rsid w:val="006C187D"/>
    <w:rsid w:val="006C2938"/>
    <w:rsid w:val="006C29CF"/>
    <w:rsid w:val="006C2ADD"/>
    <w:rsid w:val="006C2C17"/>
    <w:rsid w:val="006C2EBF"/>
    <w:rsid w:val="006C35C4"/>
    <w:rsid w:val="006C3743"/>
    <w:rsid w:val="006C423B"/>
    <w:rsid w:val="006C4A66"/>
    <w:rsid w:val="006C51E2"/>
    <w:rsid w:val="006C543C"/>
    <w:rsid w:val="006C58BC"/>
    <w:rsid w:val="006C60FA"/>
    <w:rsid w:val="006C628F"/>
    <w:rsid w:val="006C673B"/>
    <w:rsid w:val="006C67FC"/>
    <w:rsid w:val="006D05DD"/>
    <w:rsid w:val="006D0793"/>
    <w:rsid w:val="006D14AC"/>
    <w:rsid w:val="006D1507"/>
    <w:rsid w:val="006D1680"/>
    <w:rsid w:val="006D2283"/>
    <w:rsid w:val="006D2421"/>
    <w:rsid w:val="006D4054"/>
    <w:rsid w:val="006D4D7C"/>
    <w:rsid w:val="006D5C70"/>
    <w:rsid w:val="006D6533"/>
    <w:rsid w:val="006D656F"/>
    <w:rsid w:val="006D65FA"/>
    <w:rsid w:val="006D68F9"/>
    <w:rsid w:val="006D757C"/>
    <w:rsid w:val="006D776B"/>
    <w:rsid w:val="006D7A20"/>
    <w:rsid w:val="006D7B37"/>
    <w:rsid w:val="006D7FC2"/>
    <w:rsid w:val="006E02EC"/>
    <w:rsid w:val="006E0770"/>
    <w:rsid w:val="006E1A57"/>
    <w:rsid w:val="006E1FA7"/>
    <w:rsid w:val="006E2001"/>
    <w:rsid w:val="006E279C"/>
    <w:rsid w:val="006E2D70"/>
    <w:rsid w:val="006E3718"/>
    <w:rsid w:val="006E426D"/>
    <w:rsid w:val="006E44A0"/>
    <w:rsid w:val="006E4659"/>
    <w:rsid w:val="006E4A35"/>
    <w:rsid w:val="006E4C13"/>
    <w:rsid w:val="006E51D5"/>
    <w:rsid w:val="006E51F1"/>
    <w:rsid w:val="006E5235"/>
    <w:rsid w:val="006E5EB2"/>
    <w:rsid w:val="006E678F"/>
    <w:rsid w:val="006E6ABB"/>
    <w:rsid w:val="006E7366"/>
    <w:rsid w:val="006E7641"/>
    <w:rsid w:val="006E769C"/>
    <w:rsid w:val="006E7B67"/>
    <w:rsid w:val="006E7BF9"/>
    <w:rsid w:val="006F0384"/>
    <w:rsid w:val="006F0635"/>
    <w:rsid w:val="006F0BFF"/>
    <w:rsid w:val="006F1184"/>
    <w:rsid w:val="006F15BF"/>
    <w:rsid w:val="006F20E9"/>
    <w:rsid w:val="006F2820"/>
    <w:rsid w:val="006F2B91"/>
    <w:rsid w:val="006F3C95"/>
    <w:rsid w:val="006F4257"/>
    <w:rsid w:val="006F4744"/>
    <w:rsid w:val="006F4846"/>
    <w:rsid w:val="006F563F"/>
    <w:rsid w:val="006F5E7C"/>
    <w:rsid w:val="006F5F3A"/>
    <w:rsid w:val="006F68D3"/>
    <w:rsid w:val="006F69C4"/>
    <w:rsid w:val="006F6A03"/>
    <w:rsid w:val="006F6CE7"/>
    <w:rsid w:val="006F70CB"/>
    <w:rsid w:val="006F74A6"/>
    <w:rsid w:val="006F77CF"/>
    <w:rsid w:val="006F7C00"/>
    <w:rsid w:val="0070095A"/>
    <w:rsid w:val="007009AB"/>
    <w:rsid w:val="00700FCC"/>
    <w:rsid w:val="007012BE"/>
    <w:rsid w:val="00701530"/>
    <w:rsid w:val="00701A03"/>
    <w:rsid w:val="00701F33"/>
    <w:rsid w:val="007020D9"/>
    <w:rsid w:val="00702873"/>
    <w:rsid w:val="00702E73"/>
    <w:rsid w:val="00703197"/>
    <w:rsid w:val="007031B8"/>
    <w:rsid w:val="007037C9"/>
    <w:rsid w:val="00705BA6"/>
    <w:rsid w:val="0070737F"/>
    <w:rsid w:val="00710D7D"/>
    <w:rsid w:val="00711032"/>
    <w:rsid w:val="007110FB"/>
    <w:rsid w:val="00711425"/>
    <w:rsid w:val="00711FAA"/>
    <w:rsid w:val="0071225A"/>
    <w:rsid w:val="007124E0"/>
    <w:rsid w:val="00712EA0"/>
    <w:rsid w:val="00713343"/>
    <w:rsid w:val="00713929"/>
    <w:rsid w:val="0071403E"/>
    <w:rsid w:val="00714139"/>
    <w:rsid w:val="007151C0"/>
    <w:rsid w:val="0071589F"/>
    <w:rsid w:val="00715C21"/>
    <w:rsid w:val="007167B2"/>
    <w:rsid w:val="00716989"/>
    <w:rsid w:val="00716B29"/>
    <w:rsid w:val="00716B5B"/>
    <w:rsid w:val="007178B9"/>
    <w:rsid w:val="007206F4"/>
    <w:rsid w:val="00720D85"/>
    <w:rsid w:val="007211B1"/>
    <w:rsid w:val="00721B91"/>
    <w:rsid w:val="00721D73"/>
    <w:rsid w:val="0072221D"/>
    <w:rsid w:val="00722254"/>
    <w:rsid w:val="007222C4"/>
    <w:rsid w:val="007222E1"/>
    <w:rsid w:val="0072251A"/>
    <w:rsid w:val="00722FB8"/>
    <w:rsid w:val="00723241"/>
    <w:rsid w:val="00723643"/>
    <w:rsid w:val="007240B6"/>
    <w:rsid w:val="007250C1"/>
    <w:rsid w:val="0072560B"/>
    <w:rsid w:val="0072763D"/>
    <w:rsid w:val="00727999"/>
    <w:rsid w:val="00727A98"/>
    <w:rsid w:val="00727D7A"/>
    <w:rsid w:val="007300BA"/>
    <w:rsid w:val="007301F1"/>
    <w:rsid w:val="007305AF"/>
    <w:rsid w:val="00730B40"/>
    <w:rsid w:val="00730E49"/>
    <w:rsid w:val="007318B4"/>
    <w:rsid w:val="00732147"/>
    <w:rsid w:val="007321A9"/>
    <w:rsid w:val="00732388"/>
    <w:rsid w:val="00732989"/>
    <w:rsid w:val="00732A5D"/>
    <w:rsid w:val="00733569"/>
    <w:rsid w:val="0073375C"/>
    <w:rsid w:val="00735306"/>
    <w:rsid w:val="007354EF"/>
    <w:rsid w:val="007359A8"/>
    <w:rsid w:val="00735BDC"/>
    <w:rsid w:val="00735D20"/>
    <w:rsid w:val="0073630B"/>
    <w:rsid w:val="007363BA"/>
    <w:rsid w:val="00736D24"/>
    <w:rsid w:val="007379A3"/>
    <w:rsid w:val="00737CA9"/>
    <w:rsid w:val="0074093B"/>
    <w:rsid w:val="00740BB5"/>
    <w:rsid w:val="00740F52"/>
    <w:rsid w:val="00741704"/>
    <w:rsid w:val="00741DB5"/>
    <w:rsid w:val="0074217F"/>
    <w:rsid w:val="00742360"/>
    <w:rsid w:val="00742773"/>
    <w:rsid w:val="00742B4A"/>
    <w:rsid w:val="00742FB6"/>
    <w:rsid w:val="00743112"/>
    <w:rsid w:val="00743300"/>
    <w:rsid w:val="0074388A"/>
    <w:rsid w:val="0074430E"/>
    <w:rsid w:val="007450F6"/>
    <w:rsid w:val="00745536"/>
    <w:rsid w:val="00745D54"/>
    <w:rsid w:val="00746177"/>
    <w:rsid w:val="00746187"/>
    <w:rsid w:val="00746367"/>
    <w:rsid w:val="00746591"/>
    <w:rsid w:val="00746768"/>
    <w:rsid w:val="00746E50"/>
    <w:rsid w:val="007478DB"/>
    <w:rsid w:val="00747909"/>
    <w:rsid w:val="007506A0"/>
    <w:rsid w:val="00750FD8"/>
    <w:rsid w:val="00751A4F"/>
    <w:rsid w:val="00751F04"/>
    <w:rsid w:val="007521F9"/>
    <w:rsid w:val="0075297E"/>
    <w:rsid w:val="0075371F"/>
    <w:rsid w:val="007543E2"/>
    <w:rsid w:val="00754685"/>
    <w:rsid w:val="0075499B"/>
    <w:rsid w:val="00754AC8"/>
    <w:rsid w:val="0075502E"/>
    <w:rsid w:val="007561A7"/>
    <w:rsid w:val="007561D4"/>
    <w:rsid w:val="0075634A"/>
    <w:rsid w:val="0075634D"/>
    <w:rsid w:val="00756431"/>
    <w:rsid w:val="00756751"/>
    <w:rsid w:val="00756D01"/>
    <w:rsid w:val="00756E1B"/>
    <w:rsid w:val="007576BD"/>
    <w:rsid w:val="007576DF"/>
    <w:rsid w:val="00760844"/>
    <w:rsid w:val="0076092B"/>
    <w:rsid w:val="00761D62"/>
    <w:rsid w:val="0076254F"/>
    <w:rsid w:val="0076258D"/>
    <w:rsid w:val="00762BFD"/>
    <w:rsid w:val="00763746"/>
    <w:rsid w:val="007637B7"/>
    <w:rsid w:val="00763B3D"/>
    <w:rsid w:val="00763DDF"/>
    <w:rsid w:val="00763E31"/>
    <w:rsid w:val="0076406F"/>
    <w:rsid w:val="007645AA"/>
    <w:rsid w:val="00764EBB"/>
    <w:rsid w:val="00765026"/>
    <w:rsid w:val="00765940"/>
    <w:rsid w:val="00765B78"/>
    <w:rsid w:val="00765F27"/>
    <w:rsid w:val="0076639C"/>
    <w:rsid w:val="00766B5A"/>
    <w:rsid w:val="00766E5E"/>
    <w:rsid w:val="00766F85"/>
    <w:rsid w:val="00767550"/>
    <w:rsid w:val="00767A00"/>
    <w:rsid w:val="00767D53"/>
    <w:rsid w:val="00770151"/>
    <w:rsid w:val="007705AE"/>
    <w:rsid w:val="00770B00"/>
    <w:rsid w:val="00770DE9"/>
    <w:rsid w:val="00771D24"/>
    <w:rsid w:val="00773240"/>
    <w:rsid w:val="0077392C"/>
    <w:rsid w:val="00773B4D"/>
    <w:rsid w:val="00773EDC"/>
    <w:rsid w:val="00774125"/>
    <w:rsid w:val="00774D6D"/>
    <w:rsid w:val="007750C8"/>
    <w:rsid w:val="0077592F"/>
    <w:rsid w:val="007759D1"/>
    <w:rsid w:val="00775D86"/>
    <w:rsid w:val="007761FC"/>
    <w:rsid w:val="00776727"/>
    <w:rsid w:val="00777140"/>
    <w:rsid w:val="00777E17"/>
    <w:rsid w:val="007801F5"/>
    <w:rsid w:val="00780B5E"/>
    <w:rsid w:val="0078160F"/>
    <w:rsid w:val="00781AF6"/>
    <w:rsid w:val="00781E02"/>
    <w:rsid w:val="00781F04"/>
    <w:rsid w:val="00781FF1"/>
    <w:rsid w:val="007821CA"/>
    <w:rsid w:val="007830E7"/>
    <w:rsid w:val="00783432"/>
    <w:rsid w:val="00783CA4"/>
    <w:rsid w:val="00784025"/>
    <w:rsid w:val="007842FB"/>
    <w:rsid w:val="00784DE1"/>
    <w:rsid w:val="007854CA"/>
    <w:rsid w:val="007858B7"/>
    <w:rsid w:val="00785BA4"/>
    <w:rsid w:val="00786124"/>
    <w:rsid w:val="0078684E"/>
    <w:rsid w:val="00786925"/>
    <w:rsid w:val="00790E06"/>
    <w:rsid w:val="00791122"/>
    <w:rsid w:val="0079114F"/>
    <w:rsid w:val="007912D3"/>
    <w:rsid w:val="0079141B"/>
    <w:rsid w:val="00793E59"/>
    <w:rsid w:val="007946A9"/>
    <w:rsid w:val="00794773"/>
    <w:rsid w:val="00794BFB"/>
    <w:rsid w:val="0079514B"/>
    <w:rsid w:val="00795190"/>
    <w:rsid w:val="0079590E"/>
    <w:rsid w:val="00796202"/>
    <w:rsid w:val="00796694"/>
    <w:rsid w:val="00796C4F"/>
    <w:rsid w:val="00797507"/>
    <w:rsid w:val="00797509"/>
    <w:rsid w:val="007978EB"/>
    <w:rsid w:val="00797A15"/>
    <w:rsid w:val="007A045A"/>
    <w:rsid w:val="007A090E"/>
    <w:rsid w:val="007A1126"/>
    <w:rsid w:val="007A11C2"/>
    <w:rsid w:val="007A12A8"/>
    <w:rsid w:val="007A15ED"/>
    <w:rsid w:val="007A1D40"/>
    <w:rsid w:val="007A1EA4"/>
    <w:rsid w:val="007A26BE"/>
    <w:rsid w:val="007A2C80"/>
    <w:rsid w:val="007A2D9A"/>
    <w:rsid w:val="007A2DC1"/>
    <w:rsid w:val="007A2E37"/>
    <w:rsid w:val="007A4A13"/>
    <w:rsid w:val="007A4C9B"/>
    <w:rsid w:val="007A502D"/>
    <w:rsid w:val="007A5886"/>
    <w:rsid w:val="007A59F2"/>
    <w:rsid w:val="007A5CA2"/>
    <w:rsid w:val="007A603D"/>
    <w:rsid w:val="007A6149"/>
    <w:rsid w:val="007A7386"/>
    <w:rsid w:val="007B01C5"/>
    <w:rsid w:val="007B05F8"/>
    <w:rsid w:val="007B0687"/>
    <w:rsid w:val="007B0D1B"/>
    <w:rsid w:val="007B1328"/>
    <w:rsid w:val="007B1C1B"/>
    <w:rsid w:val="007B1ED1"/>
    <w:rsid w:val="007B27D5"/>
    <w:rsid w:val="007B357E"/>
    <w:rsid w:val="007B389F"/>
    <w:rsid w:val="007B3B71"/>
    <w:rsid w:val="007B41C0"/>
    <w:rsid w:val="007B5184"/>
    <w:rsid w:val="007B652A"/>
    <w:rsid w:val="007B77E5"/>
    <w:rsid w:val="007B786D"/>
    <w:rsid w:val="007C2130"/>
    <w:rsid w:val="007C26E1"/>
    <w:rsid w:val="007C2807"/>
    <w:rsid w:val="007C2C2D"/>
    <w:rsid w:val="007C2D68"/>
    <w:rsid w:val="007C300C"/>
    <w:rsid w:val="007C3B49"/>
    <w:rsid w:val="007C4021"/>
    <w:rsid w:val="007C4639"/>
    <w:rsid w:val="007C4AA2"/>
    <w:rsid w:val="007C4B0E"/>
    <w:rsid w:val="007C4E7A"/>
    <w:rsid w:val="007C641D"/>
    <w:rsid w:val="007C64B7"/>
    <w:rsid w:val="007C68E4"/>
    <w:rsid w:val="007C718C"/>
    <w:rsid w:val="007C73A8"/>
    <w:rsid w:val="007C7624"/>
    <w:rsid w:val="007D0F62"/>
    <w:rsid w:val="007D114A"/>
    <w:rsid w:val="007D2A99"/>
    <w:rsid w:val="007D3269"/>
    <w:rsid w:val="007D3319"/>
    <w:rsid w:val="007D335D"/>
    <w:rsid w:val="007D40D8"/>
    <w:rsid w:val="007D4424"/>
    <w:rsid w:val="007D4942"/>
    <w:rsid w:val="007D4FF9"/>
    <w:rsid w:val="007D5564"/>
    <w:rsid w:val="007D5BFB"/>
    <w:rsid w:val="007D608E"/>
    <w:rsid w:val="007D66F4"/>
    <w:rsid w:val="007D688F"/>
    <w:rsid w:val="007D70C2"/>
    <w:rsid w:val="007D758B"/>
    <w:rsid w:val="007E009B"/>
    <w:rsid w:val="007E046E"/>
    <w:rsid w:val="007E17E7"/>
    <w:rsid w:val="007E1B5E"/>
    <w:rsid w:val="007E1C94"/>
    <w:rsid w:val="007E23D0"/>
    <w:rsid w:val="007E3314"/>
    <w:rsid w:val="007E3884"/>
    <w:rsid w:val="007E389F"/>
    <w:rsid w:val="007E3C9D"/>
    <w:rsid w:val="007E3D5F"/>
    <w:rsid w:val="007E421F"/>
    <w:rsid w:val="007E44C9"/>
    <w:rsid w:val="007E4741"/>
    <w:rsid w:val="007E4840"/>
    <w:rsid w:val="007E4B03"/>
    <w:rsid w:val="007E503F"/>
    <w:rsid w:val="007E5430"/>
    <w:rsid w:val="007E61A0"/>
    <w:rsid w:val="007E663D"/>
    <w:rsid w:val="007E699B"/>
    <w:rsid w:val="007F078E"/>
    <w:rsid w:val="007F0958"/>
    <w:rsid w:val="007F0B7F"/>
    <w:rsid w:val="007F0E2D"/>
    <w:rsid w:val="007F1C9C"/>
    <w:rsid w:val="007F1E29"/>
    <w:rsid w:val="007F23E3"/>
    <w:rsid w:val="007F31B7"/>
    <w:rsid w:val="007F324B"/>
    <w:rsid w:val="007F36E3"/>
    <w:rsid w:val="007F43F8"/>
    <w:rsid w:val="007F4412"/>
    <w:rsid w:val="007F44C3"/>
    <w:rsid w:val="007F478D"/>
    <w:rsid w:val="007F4920"/>
    <w:rsid w:val="007F4D01"/>
    <w:rsid w:val="007F5384"/>
    <w:rsid w:val="007F5B1C"/>
    <w:rsid w:val="007F6224"/>
    <w:rsid w:val="007F6E30"/>
    <w:rsid w:val="007F7450"/>
    <w:rsid w:val="007F754C"/>
    <w:rsid w:val="007F77B0"/>
    <w:rsid w:val="007F7D09"/>
    <w:rsid w:val="008000C6"/>
    <w:rsid w:val="0080161E"/>
    <w:rsid w:val="00801EB5"/>
    <w:rsid w:val="00802DFF"/>
    <w:rsid w:val="0080416B"/>
    <w:rsid w:val="008047AC"/>
    <w:rsid w:val="00804B58"/>
    <w:rsid w:val="0080500A"/>
    <w:rsid w:val="008051BB"/>
    <w:rsid w:val="0080553C"/>
    <w:rsid w:val="00805B46"/>
    <w:rsid w:val="00805BF0"/>
    <w:rsid w:val="00806770"/>
    <w:rsid w:val="0080755A"/>
    <w:rsid w:val="00807924"/>
    <w:rsid w:val="00807B07"/>
    <w:rsid w:val="00807B6C"/>
    <w:rsid w:val="00807E0F"/>
    <w:rsid w:val="0081027A"/>
    <w:rsid w:val="008105BF"/>
    <w:rsid w:val="0081067C"/>
    <w:rsid w:val="00811C5B"/>
    <w:rsid w:val="00811D80"/>
    <w:rsid w:val="00812F11"/>
    <w:rsid w:val="0081383D"/>
    <w:rsid w:val="00813A16"/>
    <w:rsid w:val="00813D2A"/>
    <w:rsid w:val="008141BF"/>
    <w:rsid w:val="00814707"/>
    <w:rsid w:val="008147E3"/>
    <w:rsid w:val="008152E1"/>
    <w:rsid w:val="00815CEC"/>
    <w:rsid w:val="00816220"/>
    <w:rsid w:val="00816945"/>
    <w:rsid w:val="00816EC3"/>
    <w:rsid w:val="00817B0B"/>
    <w:rsid w:val="008205A5"/>
    <w:rsid w:val="00821052"/>
    <w:rsid w:val="008212AE"/>
    <w:rsid w:val="00821F90"/>
    <w:rsid w:val="00822E2C"/>
    <w:rsid w:val="00822EDA"/>
    <w:rsid w:val="00822FB9"/>
    <w:rsid w:val="00823D05"/>
    <w:rsid w:val="008255D5"/>
    <w:rsid w:val="00825DC2"/>
    <w:rsid w:val="00825E7D"/>
    <w:rsid w:val="00826210"/>
    <w:rsid w:val="008271F2"/>
    <w:rsid w:val="008272F8"/>
    <w:rsid w:val="00827E8E"/>
    <w:rsid w:val="00830501"/>
    <w:rsid w:val="00830597"/>
    <w:rsid w:val="008306AC"/>
    <w:rsid w:val="00830C68"/>
    <w:rsid w:val="0083165E"/>
    <w:rsid w:val="00831C17"/>
    <w:rsid w:val="00831F1F"/>
    <w:rsid w:val="0083215B"/>
    <w:rsid w:val="008329DD"/>
    <w:rsid w:val="00832E81"/>
    <w:rsid w:val="00833235"/>
    <w:rsid w:val="008332FE"/>
    <w:rsid w:val="00833775"/>
    <w:rsid w:val="00833D08"/>
    <w:rsid w:val="008342CF"/>
    <w:rsid w:val="00834AD3"/>
    <w:rsid w:val="008352B1"/>
    <w:rsid w:val="008353CE"/>
    <w:rsid w:val="008360ED"/>
    <w:rsid w:val="008377D0"/>
    <w:rsid w:val="00837A74"/>
    <w:rsid w:val="008402E2"/>
    <w:rsid w:val="00840577"/>
    <w:rsid w:val="008406B1"/>
    <w:rsid w:val="00840927"/>
    <w:rsid w:val="00840964"/>
    <w:rsid w:val="00840FC0"/>
    <w:rsid w:val="00841F15"/>
    <w:rsid w:val="00842C74"/>
    <w:rsid w:val="00842F9D"/>
    <w:rsid w:val="008433A1"/>
    <w:rsid w:val="008434A5"/>
    <w:rsid w:val="00843795"/>
    <w:rsid w:val="00843940"/>
    <w:rsid w:val="00843950"/>
    <w:rsid w:val="00843D29"/>
    <w:rsid w:val="00843DAF"/>
    <w:rsid w:val="0084408E"/>
    <w:rsid w:val="00844218"/>
    <w:rsid w:val="00844E31"/>
    <w:rsid w:val="00846387"/>
    <w:rsid w:val="00846AFB"/>
    <w:rsid w:val="00846FEB"/>
    <w:rsid w:val="008470EF"/>
    <w:rsid w:val="00847206"/>
    <w:rsid w:val="008478D4"/>
    <w:rsid w:val="00847F0F"/>
    <w:rsid w:val="008501D3"/>
    <w:rsid w:val="00851489"/>
    <w:rsid w:val="008518AF"/>
    <w:rsid w:val="00851B01"/>
    <w:rsid w:val="00852448"/>
    <w:rsid w:val="008526D1"/>
    <w:rsid w:val="00852AFB"/>
    <w:rsid w:val="0085320E"/>
    <w:rsid w:val="0085415C"/>
    <w:rsid w:val="008543C3"/>
    <w:rsid w:val="00854C92"/>
    <w:rsid w:val="008552F1"/>
    <w:rsid w:val="00855616"/>
    <w:rsid w:val="008565CC"/>
    <w:rsid w:val="00856C7E"/>
    <w:rsid w:val="00856C9C"/>
    <w:rsid w:val="008571A0"/>
    <w:rsid w:val="008574E1"/>
    <w:rsid w:val="0085789E"/>
    <w:rsid w:val="00860318"/>
    <w:rsid w:val="008613BC"/>
    <w:rsid w:val="00861643"/>
    <w:rsid w:val="00861D54"/>
    <w:rsid w:val="00864147"/>
    <w:rsid w:val="00864348"/>
    <w:rsid w:val="008644DF"/>
    <w:rsid w:val="00866049"/>
    <w:rsid w:val="0086664B"/>
    <w:rsid w:val="008668B3"/>
    <w:rsid w:val="00866B6A"/>
    <w:rsid w:val="00866CE0"/>
    <w:rsid w:val="008678B0"/>
    <w:rsid w:val="00867CC4"/>
    <w:rsid w:val="00867F38"/>
    <w:rsid w:val="0087017E"/>
    <w:rsid w:val="0087114E"/>
    <w:rsid w:val="008713F0"/>
    <w:rsid w:val="00872F57"/>
    <w:rsid w:val="0087343F"/>
    <w:rsid w:val="00873AA5"/>
    <w:rsid w:val="00873C44"/>
    <w:rsid w:val="00873D07"/>
    <w:rsid w:val="00873D32"/>
    <w:rsid w:val="0087424F"/>
    <w:rsid w:val="008748D7"/>
    <w:rsid w:val="00874993"/>
    <w:rsid w:val="00874C39"/>
    <w:rsid w:val="0087522E"/>
    <w:rsid w:val="008756CC"/>
    <w:rsid w:val="00875A12"/>
    <w:rsid w:val="00875D9D"/>
    <w:rsid w:val="0087670C"/>
    <w:rsid w:val="00876E0B"/>
    <w:rsid w:val="00877359"/>
    <w:rsid w:val="008774EB"/>
    <w:rsid w:val="00877CDB"/>
    <w:rsid w:val="00877E4C"/>
    <w:rsid w:val="00880550"/>
    <w:rsid w:val="0088258A"/>
    <w:rsid w:val="00882E3F"/>
    <w:rsid w:val="00883AFC"/>
    <w:rsid w:val="00883B03"/>
    <w:rsid w:val="008840B4"/>
    <w:rsid w:val="00885268"/>
    <w:rsid w:val="008855DE"/>
    <w:rsid w:val="00885E44"/>
    <w:rsid w:val="00886332"/>
    <w:rsid w:val="008874B8"/>
    <w:rsid w:val="0089074A"/>
    <w:rsid w:val="0089081E"/>
    <w:rsid w:val="00890897"/>
    <w:rsid w:val="00890BA3"/>
    <w:rsid w:val="008917B4"/>
    <w:rsid w:val="00892164"/>
    <w:rsid w:val="00892EED"/>
    <w:rsid w:val="0089343D"/>
    <w:rsid w:val="008935DB"/>
    <w:rsid w:val="00893663"/>
    <w:rsid w:val="008939F8"/>
    <w:rsid w:val="0089415B"/>
    <w:rsid w:val="00894432"/>
    <w:rsid w:val="00894AD6"/>
    <w:rsid w:val="00894D11"/>
    <w:rsid w:val="0089577D"/>
    <w:rsid w:val="00895E74"/>
    <w:rsid w:val="008967C1"/>
    <w:rsid w:val="00896ECC"/>
    <w:rsid w:val="008977D4"/>
    <w:rsid w:val="008A0AD1"/>
    <w:rsid w:val="008A1802"/>
    <w:rsid w:val="008A191A"/>
    <w:rsid w:val="008A223F"/>
    <w:rsid w:val="008A239A"/>
    <w:rsid w:val="008A26D9"/>
    <w:rsid w:val="008A2B57"/>
    <w:rsid w:val="008A37A5"/>
    <w:rsid w:val="008A45C1"/>
    <w:rsid w:val="008A46CE"/>
    <w:rsid w:val="008A4C47"/>
    <w:rsid w:val="008A5144"/>
    <w:rsid w:val="008A5306"/>
    <w:rsid w:val="008A550B"/>
    <w:rsid w:val="008A5739"/>
    <w:rsid w:val="008A6E9C"/>
    <w:rsid w:val="008A78F9"/>
    <w:rsid w:val="008A7F03"/>
    <w:rsid w:val="008B0351"/>
    <w:rsid w:val="008B0674"/>
    <w:rsid w:val="008B076E"/>
    <w:rsid w:val="008B0FBD"/>
    <w:rsid w:val="008B1245"/>
    <w:rsid w:val="008B14E9"/>
    <w:rsid w:val="008B182F"/>
    <w:rsid w:val="008B32F2"/>
    <w:rsid w:val="008B35EB"/>
    <w:rsid w:val="008B51FD"/>
    <w:rsid w:val="008B58AD"/>
    <w:rsid w:val="008B5AC0"/>
    <w:rsid w:val="008B61EE"/>
    <w:rsid w:val="008B69D1"/>
    <w:rsid w:val="008B79F6"/>
    <w:rsid w:val="008B7FC2"/>
    <w:rsid w:val="008C06A6"/>
    <w:rsid w:val="008C073C"/>
    <w:rsid w:val="008C08E5"/>
    <w:rsid w:val="008C0C29"/>
    <w:rsid w:val="008C121C"/>
    <w:rsid w:val="008C17DD"/>
    <w:rsid w:val="008C1F3A"/>
    <w:rsid w:val="008C21E7"/>
    <w:rsid w:val="008C23AF"/>
    <w:rsid w:val="008C28BB"/>
    <w:rsid w:val="008C2DD8"/>
    <w:rsid w:val="008C307E"/>
    <w:rsid w:val="008C3298"/>
    <w:rsid w:val="008C34E7"/>
    <w:rsid w:val="008C3626"/>
    <w:rsid w:val="008C3B84"/>
    <w:rsid w:val="008C3CAF"/>
    <w:rsid w:val="008C3DC7"/>
    <w:rsid w:val="008C42F2"/>
    <w:rsid w:val="008C4A8A"/>
    <w:rsid w:val="008C4E1C"/>
    <w:rsid w:val="008C62AE"/>
    <w:rsid w:val="008C7A37"/>
    <w:rsid w:val="008D0F14"/>
    <w:rsid w:val="008D126C"/>
    <w:rsid w:val="008D13D3"/>
    <w:rsid w:val="008D24C7"/>
    <w:rsid w:val="008D250A"/>
    <w:rsid w:val="008D2DD6"/>
    <w:rsid w:val="008D3877"/>
    <w:rsid w:val="008D3D3C"/>
    <w:rsid w:val="008D405F"/>
    <w:rsid w:val="008D428E"/>
    <w:rsid w:val="008D4B2F"/>
    <w:rsid w:val="008D52E6"/>
    <w:rsid w:val="008D65D6"/>
    <w:rsid w:val="008D6AEE"/>
    <w:rsid w:val="008D7358"/>
    <w:rsid w:val="008D7609"/>
    <w:rsid w:val="008E0212"/>
    <w:rsid w:val="008E1421"/>
    <w:rsid w:val="008E14C3"/>
    <w:rsid w:val="008E185B"/>
    <w:rsid w:val="008E1A3C"/>
    <w:rsid w:val="008E1D48"/>
    <w:rsid w:val="008E3236"/>
    <w:rsid w:val="008E3435"/>
    <w:rsid w:val="008E39F0"/>
    <w:rsid w:val="008E4177"/>
    <w:rsid w:val="008E44C7"/>
    <w:rsid w:val="008E6023"/>
    <w:rsid w:val="008E6E02"/>
    <w:rsid w:val="008E6F71"/>
    <w:rsid w:val="008E70D7"/>
    <w:rsid w:val="008E7ACD"/>
    <w:rsid w:val="008E7C61"/>
    <w:rsid w:val="008F0240"/>
    <w:rsid w:val="008F03AF"/>
    <w:rsid w:val="008F07F9"/>
    <w:rsid w:val="008F0973"/>
    <w:rsid w:val="008F09C1"/>
    <w:rsid w:val="008F0B00"/>
    <w:rsid w:val="008F1302"/>
    <w:rsid w:val="008F15AE"/>
    <w:rsid w:val="008F1B9B"/>
    <w:rsid w:val="008F1F86"/>
    <w:rsid w:val="008F25C4"/>
    <w:rsid w:val="008F26C0"/>
    <w:rsid w:val="008F2F01"/>
    <w:rsid w:val="008F3472"/>
    <w:rsid w:val="008F358A"/>
    <w:rsid w:val="008F3638"/>
    <w:rsid w:val="008F3A10"/>
    <w:rsid w:val="008F3D9F"/>
    <w:rsid w:val="008F4441"/>
    <w:rsid w:val="008F5288"/>
    <w:rsid w:val="008F569A"/>
    <w:rsid w:val="008F5CC5"/>
    <w:rsid w:val="008F61C1"/>
    <w:rsid w:val="008F6832"/>
    <w:rsid w:val="008F6EB7"/>
    <w:rsid w:val="008F6F31"/>
    <w:rsid w:val="008F7319"/>
    <w:rsid w:val="008F74DF"/>
    <w:rsid w:val="008F768F"/>
    <w:rsid w:val="009002EB"/>
    <w:rsid w:val="00900FED"/>
    <w:rsid w:val="0090117B"/>
    <w:rsid w:val="00901CD7"/>
    <w:rsid w:val="00902458"/>
    <w:rsid w:val="009028EF"/>
    <w:rsid w:val="00902AE9"/>
    <w:rsid w:val="0090359F"/>
    <w:rsid w:val="00903D55"/>
    <w:rsid w:val="00903EFA"/>
    <w:rsid w:val="00903FD3"/>
    <w:rsid w:val="009043BC"/>
    <w:rsid w:val="009044B4"/>
    <w:rsid w:val="0090467A"/>
    <w:rsid w:val="00904697"/>
    <w:rsid w:val="009048DA"/>
    <w:rsid w:val="00904E1A"/>
    <w:rsid w:val="00906C57"/>
    <w:rsid w:val="00907928"/>
    <w:rsid w:val="009079A3"/>
    <w:rsid w:val="00910160"/>
    <w:rsid w:val="00910EC6"/>
    <w:rsid w:val="009112A4"/>
    <w:rsid w:val="009115E5"/>
    <w:rsid w:val="00911B7E"/>
    <w:rsid w:val="0091202B"/>
    <w:rsid w:val="009127BA"/>
    <w:rsid w:val="00912DEC"/>
    <w:rsid w:val="00913D1A"/>
    <w:rsid w:val="00913D2E"/>
    <w:rsid w:val="00914064"/>
    <w:rsid w:val="009157FE"/>
    <w:rsid w:val="00915CAF"/>
    <w:rsid w:val="0091607B"/>
    <w:rsid w:val="009169C0"/>
    <w:rsid w:val="00916BF7"/>
    <w:rsid w:val="0091713B"/>
    <w:rsid w:val="00917417"/>
    <w:rsid w:val="00920672"/>
    <w:rsid w:val="00920F38"/>
    <w:rsid w:val="00921EEA"/>
    <w:rsid w:val="00922608"/>
    <w:rsid w:val="009227A6"/>
    <w:rsid w:val="00922A36"/>
    <w:rsid w:val="00922D57"/>
    <w:rsid w:val="0092355E"/>
    <w:rsid w:val="00923718"/>
    <w:rsid w:val="00923AFD"/>
    <w:rsid w:val="00923B8A"/>
    <w:rsid w:val="00924865"/>
    <w:rsid w:val="009251BD"/>
    <w:rsid w:val="00925A2C"/>
    <w:rsid w:val="00925BED"/>
    <w:rsid w:val="00925C9F"/>
    <w:rsid w:val="009261F0"/>
    <w:rsid w:val="0092625F"/>
    <w:rsid w:val="009263A1"/>
    <w:rsid w:val="009267CC"/>
    <w:rsid w:val="009277D8"/>
    <w:rsid w:val="009278DF"/>
    <w:rsid w:val="00927976"/>
    <w:rsid w:val="00930EDF"/>
    <w:rsid w:val="00931EF3"/>
    <w:rsid w:val="0093237B"/>
    <w:rsid w:val="00932834"/>
    <w:rsid w:val="00933D60"/>
    <w:rsid w:val="00933EC1"/>
    <w:rsid w:val="00934184"/>
    <w:rsid w:val="00934218"/>
    <w:rsid w:val="009342CD"/>
    <w:rsid w:val="009361D7"/>
    <w:rsid w:val="009400F1"/>
    <w:rsid w:val="0094049C"/>
    <w:rsid w:val="009407F6"/>
    <w:rsid w:val="00940803"/>
    <w:rsid w:val="00940D68"/>
    <w:rsid w:val="00940ECE"/>
    <w:rsid w:val="00941083"/>
    <w:rsid w:val="00941428"/>
    <w:rsid w:val="009414B0"/>
    <w:rsid w:val="0094177D"/>
    <w:rsid w:val="00941D0D"/>
    <w:rsid w:val="009420C4"/>
    <w:rsid w:val="00942F22"/>
    <w:rsid w:val="00942F3A"/>
    <w:rsid w:val="009431BB"/>
    <w:rsid w:val="00943A58"/>
    <w:rsid w:val="00944B5F"/>
    <w:rsid w:val="00944C6C"/>
    <w:rsid w:val="00945722"/>
    <w:rsid w:val="00945A44"/>
    <w:rsid w:val="00945AC5"/>
    <w:rsid w:val="00945C22"/>
    <w:rsid w:val="00946264"/>
    <w:rsid w:val="009473BA"/>
    <w:rsid w:val="00947A4E"/>
    <w:rsid w:val="00947F61"/>
    <w:rsid w:val="0095063C"/>
    <w:rsid w:val="00950BC5"/>
    <w:rsid w:val="009512C3"/>
    <w:rsid w:val="00952127"/>
    <w:rsid w:val="00952A8E"/>
    <w:rsid w:val="009530DB"/>
    <w:rsid w:val="009534B1"/>
    <w:rsid w:val="00953676"/>
    <w:rsid w:val="00953E64"/>
    <w:rsid w:val="0095416E"/>
    <w:rsid w:val="009542E3"/>
    <w:rsid w:val="00955AF1"/>
    <w:rsid w:val="00955E14"/>
    <w:rsid w:val="00956335"/>
    <w:rsid w:val="0095719E"/>
    <w:rsid w:val="00957F53"/>
    <w:rsid w:val="009607AA"/>
    <w:rsid w:val="00960B1D"/>
    <w:rsid w:val="00961100"/>
    <w:rsid w:val="00961DEA"/>
    <w:rsid w:val="00961F46"/>
    <w:rsid w:val="009631E5"/>
    <w:rsid w:val="00963C09"/>
    <w:rsid w:val="00963C0F"/>
    <w:rsid w:val="00963EFC"/>
    <w:rsid w:val="0096470A"/>
    <w:rsid w:val="0096566D"/>
    <w:rsid w:val="00965849"/>
    <w:rsid w:val="00965D2B"/>
    <w:rsid w:val="00965F17"/>
    <w:rsid w:val="00966246"/>
    <w:rsid w:val="00966C15"/>
    <w:rsid w:val="00966DD9"/>
    <w:rsid w:val="009670A7"/>
    <w:rsid w:val="009672F9"/>
    <w:rsid w:val="00967B53"/>
    <w:rsid w:val="00967B71"/>
    <w:rsid w:val="00967D0E"/>
    <w:rsid w:val="00967E36"/>
    <w:rsid w:val="00967EAE"/>
    <w:rsid w:val="00970071"/>
    <w:rsid w:val="00970129"/>
    <w:rsid w:val="009701D7"/>
    <w:rsid w:val="00970310"/>
    <w:rsid w:val="009705EE"/>
    <w:rsid w:val="009706E8"/>
    <w:rsid w:val="00970F9F"/>
    <w:rsid w:val="00971282"/>
    <w:rsid w:val="00971C1F"/>
    <w:rsid w:val="00971F9B"/>
    <w:rsid w:val="00972A06"/>
    <w:rsid w:val="00973BE9"/>
    <w:rsid w:val="00974D44"/>
    <w:rsid w:val="00975584"/>
    <w:rsid w:val="009756D3"/>
    <w:rsid w:val="00975F47"/>
    <w:rsid w:val="00977124"/>
    <w:rsid w:val="009774D8"/>
    <w:rsid w:val="00977927"/>
    <w:rsid w:val="00977DE5"/>
    <w:rsid w:val="009801CE"/>
    <w:rsid w:val="009801DD"/>
    <w:rsid w:val="00980ACA"/>
    <w:rsid w:val="00980ADC"/>
    <w:rsid w:val="00981301"/>
    <w:rsid w:val="0098135C"/>
    <w:rsid w:val="00981400"/>
    <w:rsid w:val="0098156A"/>
    <w:rsid w:val="009815B9"/>
    <w:rsid w:val="009819FD"/>
    <w:rsid w:val="00982019"/>
    <w:rsid w:val="00982047"/>
    <w:rsid w:val="00982237"/>
    <w:rsid w:val="0098249E"/>
    <w:rsid w:val="00982F1F"/>
    <w:rsid w:val="0098363D"/>
    <w:rsid w:val="009836BB"/>
    <w:rsid w:val="009839B5"/>
    <w:rsid w:val="00983C2F"/>
    <w:rsid w:val="00983C62"/>
    <w:rsid w:val="00984E6C"/>
    <w:rsid w:val="00985CCB"/>
    <w:rsid w:val="00986366"/>
    <w:rsid w:val="00986C82"/>
    <w:rsid w:val="0098717F"/>
    <w:rsid w:val="009871E9"/>
    <w:rsid w:val="00990227"/>
    <w:rsid w:val="00990419"/>
    <w:rsid w:val="00991851"/>
    <w:rsid w:val="00991B3B"/>
    <w:rsid w:val="00991BAC"/>
    <w:rsid w:val="009929BB"/>
    <w:rsid w:val="009935D1"/>
    <w:rsid w:val="009940F0"/>
    <w:rsid w:val="00994A64"/>
    <w:rsid w:val="00994ED1"/>
    <w:rsid w:val="009951AB"/>
    <w:rsid w:val="009951E7"/>
    <w:rsid w:val="00995945"/>
    <w:rsid w:val="00995CB5"/>
    <w:rsid w:val="0099723D"/>
    <w:rsid w:val="00997824"/>
    <w:rsid w:val="009979E1"/>
    <w:rsid w:val="009A0CB7"/>
    <w:rsid w:val="009A0DA8"/>
    <w:rsid w:val="009A159A"/>
    <w:rsid w:val="009A1AD0"/>
    <w:rsid w:val="009A338B"/>
    <w:rsid w:val="009A36F8"/>
    <w:rsid w:val="009A432C"/>
    <w:rsid w:val="009A475E"/>
    <w:rsid w:val="009A4A0A"/>
    <w:rsid w:val="009A4E7F"/>
    <w:rsid w:val="009A5476"/>
    <w:rsid w:val="009A56EB"/>
    <w:rsid w:val="009A58F4"/>
    <w:rsid w:val="009A5B0F"/>
    <w:rsid w:val="009A6267"/>
    <w:rsid w:val="009A69B4"/>
    <w:rsid w:val="009A6A2C"/>
    <w:rsid w:val="009A6EA0"/>
    <w:rsid w:val="009A7566"/>
    <w:rsid w:val="009B04DB"/>
    <w:rsid w:val="009B0D3C"/>
    <w:rsid w:val="009B0F81"/>
    <w:rsid w:val="009B1567"/>
    <w:rsid w:val="009B1A4F"/>
    <w:rsid w:val="009B1B49"/>
    <w:rsid w:val="009B2B6D"/>
    <w:rsid w:val="009B3063"/>
    <w:rsid w:val="009B312D"/>
    <w:rsid w:val="009B3E5A"/>
    <w:rsid w:val="009B4077"/>
    <w:rsid w:val="009B48AB"/>
    <w:rsid w:val="009B4D45"/>
    <w:rsid w:val="009B50FA"/>
    <w:rsid w:val="009B5139"/>
    <w:rsid w:val="009B5C4E"/>
    <w:rsid w:val="009B5F95"/>
    <w:rsid w:val="009B63F0"/>
    <w:rsid w:val="009B6979"/>
    <w:rsid w:val="009B6C18"/>
    <w:rsid w:val="009B7CC3"/>
    <w:rsid w:val="009C0A65"/>
    <w:rsid w:val="009C1335"/>
    <w:rsid w:val="009C14B0"/>
    <w:rsid w:val="009C1657"/>
    <w:rsid w:val="009C1AB2"/>
    <w:rsid w:val="009C1BDA"/>
    <w:rsid w:val="009C2FA7"/>
    <w:rsid w:val="009C328B"/>
    <w:rsid w:val="009C35A7"/>
    <w:rsid w:val="009C3F3B"/>
    <w:rsid w:val="009C45D4"/>
    <w:rsid w:val="009C52B5"/>
    <w:rsid w:val="009C564B"/>
    <w:rsid w:val="009C5959"/>
    <w:rsid w:val="009C673A"/>
    <w:rsid w:val="009C69A6"/>
    <w:rsid w:val="009C71CD"/>
    <w:rsid w:val="009C7251"/>
    <w:rsid w:val="009C72DC"/>
    <w:rsid w:val="009C748D"/>
    <w:rsid w:val="009C79E2"/>
    <w:rsid w:val="009C7D31"/>
    <w:rsid w:val="009D0157"/>
    <w:rsid w:val="009D05E9"/>
    <w:rsid w:val="009D09A4"/>
    <w:rsid w:val="009D0DD3"/>
    <w:rsid w:val="009D120C"/>
    <w:rsid w:val="009D13CB"/>
    <w:rsid w:val="009D26C7"/>
    <w:rsid w:val="009D2807"/>
    <w:rsid w:val="009D28D1"/>
    <w:rsid w:val="009D2928"/>
    <w:rsid w:val="009D297C"/>
    <w:rsid w:val="009D2DCA"/>
    <w:rsid w:val="009D2FA1"/>
    <w:rsid w:val="009D33EA"/>
    <w:rsid w:val="009D3E93"/>
    <w:rsid w:val="009D5813"/>
    <w:rsid w:val="009D6B23"/>
    <w:rsid w:val="009D6CC7"/>
    <w:rsid w:val="009D7966"/>
    <w:rsid w:val="009D7A95"/>
    <w:rsid w:val="009D7EF4"/>
    <w:rsid w:val="009E0058"/>
    <w:rsid w:val="009E0DC9"/>
    <w:rsid w:val="009E1733"/>
    <w:rsid w:val="009E17B4"/>
    <w:rsid w:val="009E1C0D"/>
    <w:rsid w:val="009E2A4E"/>
    <w:rsid w:val="009E2E61"/>
    <w:rsid w:val="009E2E91"/>
    <w:rsid w:val="009E311C"/>
    <w:rsid w:val="009E3405"/>
    <w:rsid w:val="009E3F6A"/>
    <w:rsid w:val="009E422C"/>
    <w:rsid w:val="009E4864"/>
    <w:rsid w:val="009E4BCE"/>
    <w:rsid w:val="009E4F77"/>
    <w:rsid w:val="009E5494"/>
    <w:rsid w:val="009E5503"/>
    <w:rsid w:val="009E55FA"/>
    <w:rsid w:val="009E58D1"/>
    <w:rsid w:val="009E599D"/>
    <w:rsid w:val="009E64DD"/>
    <w:rsid w:val="009E6561"/>
    <w:rsid w:val="009E698E"/>
    <w:rsid w:val="009E6D9D"/>
    <w:rsid w:val="009E6FCE"/>
    <w:rsid w:val="009E7737"/>
    <w:rsid w:val="009E7935"/>
    <w:rsid w:val="009F0748"/>
    <w:rsid w:val="009F0933"/>
    <w:rsid w:val="009F2A6C"/>
    <w:rsid w:val="009F3B3C"/>
    <w:rsid w:val="009F3CB4"/>
    <w:rsid w:val="009F404F"/>
    <w:rsid w:val="009F431B"/>
    <w:rsid w:val="009F4A5F"/>
    <w:rsid w:val="009F53E2"/>
    <w:rsid w:val="009F5634"/>
    <w:rsid w:val="009F5C25"/>
    <w:rsid w:val="009F5DA2"/>
    <w:rsid w:val="009F6148"/>
    <w:rsid w:val="009F67F8"/>
    <w:rsid w:val="009F6B8B"/>
    <w:rsid w:val="009F6FEF"/>
    <w:rsid w:val="009F7310"/>
    <w:rsid w:val="009F7507"/>
    <w:rsid w:val="009F7E90"/>
    <w:rsid w:val="00A023AD"/>
    <w:rsid w:val="00A03789"/>
    <w:rsid w:val="00A038E6"/>
    <w:rsid w:val="00A03B96"/>
    <w:rsid w:val="00A0554E"/>
    <w:rsid w:val="00A05ADB"/>
    <w:rsid w:val="00A05EB9"/>
    <w:rsid w:val="00A0640E"/>
    <w:rsid w:val="00A06800"/>
    <w:rsid w:val="00A06D74"/>
    <w:rsid w:val="00A06FCF"/>
    <w:rsid w:val="00A078D9"/>
    <w:rsid w:val="00A07CB5"/>
    <w:rsid w:val="00A07D7F"/>
    <w:rsid w:val="00A10BF0"/>
    <w:rsid w:val="00A116EE"/>
    <w:rsid w:val="00A11C52"/>
    <w:rsid w:val="00A11EC8"/>
    <w:rsid w:val="00A12927"/>
    <w:rsid w:val="00A12C8B"/>
    <w:rsid w:val="00A1323E"/>
    <w:rsid w:val="00A13416"/>
    <w:rsid w:val="00A139F5"/>
    <w:rsid w:val="00A141B5"/>
    <w:rsid w:val="00A14BAF"/>
    <w:rsid w:val="00A14E37"/>
    <w:rsid w:val="00A15B93"/>
    <w:rsid w:val="00A16152"/>
    <w:rsid w:val="00A16348"/>
    <w:rsid w:val="00A16DC0"/>
    <w:rsid w:val="00A17C93"/>
    <w:rsid w:val="00A205ED"/>
    <w:rsid w:val="00A205F9"/>
    <w:rsid w:val="00A20DE9"/>
    <w:rsid w:val="00A21202"/>
    <w:rsid w:val="00A2139A"/>
    <w:rsid w:val="00A21724"/>
    <w:rsid w:val="00A21A9B"/>
    <w:rsid w:val="00A2200E"/>
    <w:rsid w:val="00A22DB9"/>
    <w:rsid w:val="00A24EC0"/>
    <w:rsid w:val="00A258D3"/>
    <w:rsid w:val="00A25CA3"/>
    <w:rsid w:val="00A26E9E"/>
    <w:rsid w:val="00A27A04"/>
    <w:rsid w:val="00A306B5"/>
    <w:rsid w:val="00A30B88"/>
    <w:rsid w:val="00A30FF7"/>
    <w:rsid w:val="00A31A4B"/>
    <w:rsid w:val="00A329E1"/>
    <w:rsid w:val="00A3380B"/>
    <w:rsid w:val="00A33989"/>
    <w:rsid w:val="00A33A75"/>
    <w:rsid w:val="00A33F5A"/>
    <w:rsid w:val="00A3455C"/>
    <w:rsid w:val="00A3517F"/>
    <w:rsid w:val="00A35526"/>
    <w:rsid w:val="00A35B35"/>
    <w:rsid w:val="00A3645B"/>
    <w:rsid w:val="00A365F4"/>
    <w:rsid w:val="00A36884"/>
    <w:rsid w:val="00A36B96"/>
    <w:rsid w:val="00A3752C"/>
    <w:rsid w:val="00A379BC"/>
    <w:rsid w:val="00A40985"/>
    <w:rsid w:val="00A41E04"/>
    <w:rsid w:val="00A42713"/>
    <w:rsid w:val="00A42ACA"/>
    <w:rsid w:val="00A42B0A"/>
    <w:rsid w:val="00A434C9"/>
    <w:rsid w:val="00A43638"/>
    <w:rsid w:val="00A43836"/>
    <w:rsid w:val="00A442EC"/>
    <w:rsid w:val="00A44455"/>
    <w:rsid w:val="00A44ACE"/>
    <w:rsid w:val="00A44D46"/>
    <w:rsid w:val="00A44FCC"/>
    <w:rsid w:val="00A45152"/>
    <w:rsid w:val="00A4544D"/>
    <w:rsid w:val="00A45548"/>
    <w:rsid w:val="00A45A12"/>
    <w:rsid w:val="00A4615F"/>
    <w:rsid w:val="00A4619B"/>
    <w:rsid w:val="00A471E9"/>
    <w:rsid w:val="00A47AE8"/>
    <w:rsid w:val="00A47D80"/>
    <w:rsid w:val="00A50125"/>
    <w:rsid w:val="00A50337"/>
    <w:rsid w:val="00A50DAF"/>
    <w:rsid w:val="00A51366"/>
    <w:rsid w:val="00A520A5"/>
    <w:rsid w:val="00A5245B"/>
    <w:rsid w:val="00A52B1C"/>
    <w:rsid w:val="00A52C40"/>
    <w:rsid w:val="00A52E00"/>
    <w:rsid w:val="00A52F5C"/>
    <w:rsid w:val="00A53132"/>
    <w:rsid w:val="00A5316E"/>
    <w:rsid w:val="00A5342E"/>
    <w:rsid w:val="00A5372A"/>
    <w:rsid w:val="00A53755"/>
    <w:rsid w:val="00A54168"/>
    <w:rsid w:val="00A5492E"/>
    <w:rsid w:val="00A54A0F"/>
    <w:rsid w:val="00A54F93"/>
    <w:rsid w:val="00A54FDE"/>
    <w:rsid w:val="00A55C4D"/>
    <w:rsid w:val="00A55D88"/>
    <w:rsid w:val="00A55FE7"/>
    <w:rsid w:val="00A56065"/>
    <w:rsid w:val="00A563F2"/>
    <w:rsid w:val="00A56453"/>
    <w:rsid w:val="00A566E8"/>
    <w:rsid w:val="00A5728E"/>
    <w:rsid w:val="00A57837"/>
    <w:rsid w:val="00A57ABC"/>
    <w:rsid w:val="00A6139E"/>
    <w:rsid w:val="00A61BAD"/>
    <w:rsid w:val="00A61FC1"/>
    <w:rsid w:val="00A6242A"/>
    <w:rsid w:val="00A6252A"/>
    <w:rsid w:val="00A6285C"/>
    <w:rsid w:val="00A62876"/>
    <w:rsid w:val="00A630C0"/>
    <w:rsid w:val="00A63A7F"/>
    <w:rsid w:val="00A64417"/>
    <w:rsid w:val="00A647B1"/>
    <w:rsid w:val="00A6494F"/>
    <w:rsid w:val="00A64C8F"/>
    <w:rsid w:val="00A64DD7"/>
    <w:rsid w:val="00A653D9"/>
    <w:rsid w:val="00A65593"/>
    <w:rsid w:val="00A656C5"/>
    <w:rsid w:val="00A658BB"/>
    <w:rsid w:val="00A66AB6"/>
    <w:rsid w:val="00A66ABC"/>
    <w:rsid w:val="00A66F70"/>
    <w:rsid w:val="00A670F2"/>
    <w:rsid w:val="00A6798A"/>
    <w:rsid w:val="00A67E7A"/>
    <w:rsid w:val="00A7069C"/>
    <w:rsid w:val="00A70870"/>
    <w:rsid w:val="00A70A27"/>
    <w:rsid w:val="00A70B33"/>
    <w:rsid w:val="00A7196D"/>
    <w:rsid w:val="00A7230A"/>
    <w:rsid w:val="00A72949"/>
    <w:rsid w:val="00A72DCB"/>
    <w:rsid w:val="00A74091"/>
    <w:rsid w:val="00A7460C"/>
    <w:rsid w:val="00A7467F"/>
    <w:rsid w:val="00A74C44"/>
    <w:rsid w:val="00A75532"/>
    <w:rsid w:val="00A758C3"/>
    <w:rsid w:val="00A75B2E"/>
    <w:rsid w:val="00A760AA"/>
    <w:rsid w:val="00A76892"/>
    <w:rsid w:val="00A76A53"/>
    <w:rsid w:val="00A76A78"/>
    <w:rsid w:val="00A76FB2"/>
    <w:rsid w:val="00A7730F"/>
    <w:rsid w:val="00A7747E"/>
    <w:rsid w:val="00A77AEA"/>
    <w:rsid w:val="00A77CBD"/>
    <w:rsid w:val="00A806D5"/>
    <w:rsid w:val="00A809D3"/>
    <w:rsid w:val="00A80B30"/>
    <w:rsid w:val="00A810F9"/>
    <w:rsid w:val="00A812B0"/>
    <w:rsid w:val="00A81ADE"/>
    <w:rsid w:val="00A823D9"/>
    <w:rsid w:val="00A83507"/>
    <w:rsid w:val="00A83B55"/>
    <w:rsid w:val="00A84E80"/>
    <w:rsid w:val="00A84EE2"/>
    <w:rsid w:val="00A853D2"/>
    <w:rsid w:val="00A860CB"/>
    <w:rsid w:val="00A8662F"/>
    <w:rsid w:val="00A86720"/>
    <w:rsid w:val="00A868D6"/>
    <w:rsid w:val="00A86909"/>
    <w:rsid w:val="00A869AF"/>
    <w:rsid w:val="00A86ECC"/>
    <w:rsid w:val="00A86FCC"/>
    <w:rsid w:val="00A8707C"/>
    <w:rsid w:val="00A903D9"/>
    <w:rsid w:val="00A90DC3"/>
    <w:rsid w:val="00A91A06"/>
    <w:rsid w:val="00A936E9"/>
    <w:rsid w:val="00A93727"/>
    <w:rsid w:val="00A93798"/>
    <w:rsid w:val="00A93DEA"/>
    <w:rsid w:val="00A94444"/>
    <w:rsid w:val="00A957A2"/>
    <w:rsid w:val="00A957D6"/>
    <w:rsid w:val="00A95CAD"/>
    <w:rsid w:val="00A95EB4"/>
    <w:rsid w:val="00A9628C"/>
    <w:rsid w:val="00A96373"/>
    <w:rsid w:val="00A96FA0"/>
    <w:rsid w:val="00A97641"/>
    <w:rsid w:val="00A97AAA"/>
    <w:rsid w:val="00AA017E"/>
    <w:rsid w:val="00AA05CC"/>
    <w:rsid w:val="00AA0FD7"/>
    <w:rsid w:val="00AA11C1"/>
    <w:rsid w:val="00AA2184"/>
    <w:rsid w:val="00AA25A3"/>
    <w:rsid w:val="00AA30F0"/>
    <w:rsid w:val="00AA4C94"/>
    <w:rsid w:val="00AA51BF"/>
    <w:rsid w:val="00AA570D"/>
    <w:rsid w:val="00AA5B3F"/>
    <w:rsid w:val="00AA5ECF"/>
    <w:rsid w:val="00AA61EE"/>
    <w:rsid w:val="00AA6330"/>
    <w:rsid w:val="00AA6484"/>
    <w:rsid w:val="00AA6894"/>
    <w:rsid w:val="00AA6A25"/>
    <w:rsid w:val="00AA710D"/>
    <w:rsid w:val="00AA7A08"/>
    <w:rsid w:val="00AA7CE3"/>
    <w:rsid w:val="00AB0198"/>
    <w:rsid w:val="00AB07FC"/>
    <w:rsid w:val="00AB08A8"/>
    <w:rsid w:val="00AB2D52"/>
    <w:rsid w:val="00AB3F19"/>
    <w:rsid w:val="00AB4237"/>
    <w:rsid w:val="00AB45A7"/>
    <w:rsid w:val="00AB4DCD"/>
    <w:rsid w:val="00AB5344"/>
    <w:rsid w:val="00AB582E"/>
    <w:rsid w:val="00AB5851"/>
    <w:rsid w:val="00AB5860"/>
    <w:rsid w:val="00AB5A7B"/>
    <w:rsid w:val="00AB62A2"/>
    <w:rsid w:val="00AB6448"/>
    <w:rsid w:val="00AB6883"/>
    <w:rsid w:val="00AB6A97"/>
    <w:rsid w:val="00AB6D25"/>
    <w:rsid w:val="00AB7080"/>
    <w:rsid w:val="00AB7283"/>
    <w:rsid w:val="00AB74FC"/>
    <w:rsid w:val="00AB75B9"/>
    <w:rsid w:val="00AB77AA"/>
    <w:rsid w:val="00AB7C6C"/>
    <w:rsid w:val="00AB7CAC"/>
    <w:rsid w:val="00AC0C78"/>
    <w:rsid w:val="00AC0F7A"/>
    <w:rsid w:val="00AC28B9"/>
    <w:rsid w:val="00AC2B29"/>
    <w:rsid w:val="00AC2E10"/>
    <w:rsid w:val="00AC305E"/>
    <w:rsid w:val="00AC34A6"/>
    <w:rsid w:val="00AC37D4"/>
    <w:rsid w:val="00AC3C9F"/>
    <w:rsid w:val="00AC3D4D"/>
    <w:rsid w:val="00AC3F7C"/>
    <w:rsid w:val="00AC42A9"/>
    <w:rsid w:val="00AC45C1"/>
    <w:rsid w:val="00AC495C"/>
    <w:rsid w:val="00AC52DB"/>
    <w:rsid w:val="00AC543C"/>
    <w:rsid w:val="00AC577D"/>
    <w:rsid w:val="00AC5A82"/>
    <w:rsid w:val="00AC5AAB"/>
    <w:rsid w:val="00AC5D3E"/>
    <w:rsid w:val="00AC5DEA"/>
    <w:rsid w:val="00AC633D"/>
    <w:rsid w:val="00AC6B4E"/>
    <w:rsid w:val="00AC6B63"/>
    <w:rsid w:val="00AC7572"/>
    <w:rsid w:val="00AC7A17"/>
    <w:rsid w:val="00AC7DD0"/>
    <w:rsid w:val="00AD0660"/>
    <w:rsid w:val="00AD0A80"/>
    <w:rsid w:val="00AD0CA6"/>
    <w:rsid w:val="00AD0CF4"/>
    <w:rsid w:val="00AD0F08"/>
    <w:rsid w:val="00AD14C3"/>
    <w:rsid w:val="00AD1BA4"/>
    <w:rsid w:val="00AD1F51"/>
    <w:rsid w:val="00AD24BA"/>
    <w:rsid w:val="00AD2A72"/>
    <w:rsid w:val="00AD2C4F"/>
    <w:rsid w:val="00AD2E46"/>
    <w:rsid w:val="00AD3827"/>
    <w:rsid w:val="00AD3F1B"/>
    <w:rsid w:val="00AD465B"/>
    <w:rsid w:val="00AD4CC6"/>
    <w:rsid w:val="00AD5428"/>
    <w:rsid w:val="00AD6343"/>
    <w:rsid w:val="00AD6416"/>
    <w:rsid w:val="00AD666E"/>
    <w:rsid w:val="00AD6900"/>
    <w:rsid w:val="00AD6A07"/>
    <w:rsid w:val="00AD6B55"/>
    <w:rsid w:val="00AD6F97"/>
    <w:rsid w:val="00AD7204"/>
    <w:rsid w:val="00AD7390"/>
    <w:rsid w:val="00AE0D7D"/>
    <w:rsid w:val="00AE0E50"/>
    <w:rsid w:val="00AE0F37"/>
    <w:rsid w:val="00AE1021"/>
    <w:rsid w:val="00AE10F4"/>
    <w:rsid w:val="00AE1250"/>
    <w:rsid w:val="00AE15BB"/>
    <w:rsid w:val="00AE19C4"/>
    <w:rsid w:val="00AE1AD0"/>
    <w:rsid w:val="00AE1D10"/>
    <w:rsid w:val="00AE2705"/>
    <w:rsid w:val="00AE2A87"/>
    <w:rsid w:val="00AE2C14"/>
    <w:rsid w:val="00AE2D4B"/>
    <w:rsid w:val="00AE3D23"/>
    <w:rsid w:val="00AE3DD5"/>
    <w:rsid w:val="00AE3E11"/>
    <w:rsid w:val="00AE4023"/>
    <w:rsid w:val="00AE45DB"/>
    <w:rsid w:val="00AE4B01"/>
    <w:rsid w:val="00AE4F99"/>
    <w:rsid w:val="00AE5557"/>
    <w:rsid w:val="00AE6D19"/>
    <w:rsid w:val="00AE7879"/>
    <w:rsid w:val="00AE78A8"/>
    <w:rsid w:val="00AF0451"/>
    <w:rsid w:val="00AF13A8"/>
    <w:rsid w:val="00AF1FEC"/>
    <w:rsid w:val="00AF289B"/>
    <w:rsid w:val="00AF29BF"/>
    <w:rsid w:val="00AF3775"/>
    <w:rsid w:val="00AF45EF"/>
    <w:rsid w:val="00AF57E0"/>
    <w:rsid w:val="00AF62E4"/>
    <w:rsid w:val="00AF62EA"/>
    <w:rsid w:val="00AF661F"/>
    <w:rsid w:val="00AF699C"/>
    <w:rsid w:val="00AF7459"/>
    <w:rsid w:val="00AF785D"/>
    <w:rsid w:val="00B000A8"/>
    <w:rsid w:val="00B002F5"/>
    <w:rsid w:val="00B00E4E"/>
    <w:rsid w:val="00B018B1"/>
    <w:rsid w:val="00B01BA0"/>
    <w:rsid w:val="00B01CAE"/>
    <w:rsid w:val="00B02421"/>
    <w:rsid w:val="00B02691"/>
    <w:rsid w:val="00B03538"/>
    <w:rsid w:val="00B03777"/>
    <w:rsid w:val="00B03DD4"/>
    <w:rsid w:val="00B0408E"/>
    <w:rsid w:val="00B047CB"/>
    <w:rsid w:val="00B04D27"/>
    <w:rsid w:val="00B057AA"/>
    <w:rsid w:val="00B06126"/>
    <w:rsid w:val="00B06951"/>
    <w:rsid w:val="00B06F35"/>
    <w:rsid w:val="00B070E4"/>
    <w:rsid w:val="00B074E3"/>
    <w:rsid w:val="00B076BE"/>
    <w:rsid w:val="00B102C1"/>
    <w:rsid w:val="00B105F8"/>
    <w:rsid w:val="00B10ACF"/>
    <w:rsid w:val="00B117AD"/>
    <w:rsid w:val="00B11AA2"/>
    <w:rsid w:val="00B11AE7"/>
    <w:rsid w:val="00B11B69"/>
    <w:rsid w:val="00B11C65"/>
    <w:rsid w:val="00B12506"/>
    <w:rsid w:val="00B129FA"/>
    <w:rsid w:val="00B12CB0"/>
    <w:rsid w:val="00B12EB4"/>
    <w:rsid w:val="00B135A2"/>
    <w:rsid w:val="00B13DC9"/>
    <w:rsid w:val="00B1403B"/>
    <w:rsid w:val="00B14952"/>
    <w:rsid w:val="00B15449"/>
    <w:rsid w:val="00B16B4D"/>
    <w:rsid w:val="00B17376"/>
    <w:rsid w:val="00B1738A"/>
    <w:rsid w:val="00B17778"/>
    <w:rsid w:val="00B17D6F"/>
    <w:rsid w:val="00B20040"/>
    <w:rsid w:val="00B202E3"/>
    <w:rsid w:val="00B204EB"/>
    <w:rsid w:val="00B20D28"/>
    <w:rsid w:val="00B20DEC"/>
    <w:rsid w:val="00B212E1"/>
    <w:rsid w:val="00B213D1"/>
    <w:rsid w:val="00B21502"/>
    <w:rsid w:val="00B2172B"/>
    <w:rsid w:val="00B21D07"/>
    <w:rsid w:val="00B22292"/>
    <w:rsid w:val="00B22D41"/>
    <w:rsid w:val="00B22DFD"/>
    <w:rsid w:val="00B232EE"/>
    <w:rsid w:val="00B23531"/>
    <w:rsid w:val="00B23666"/>
    <w:rsid w:val="00B23C62"/>
    <w:rsid w:val="00B24104"/>
    <w:rsid w:val="00B249B5"/>
    <w:rsid w:val="00B24EB6"/>
    <w:rsid w:val="00B25883"/>
    <w:rsid w:val="00B258A6"/>
    <w:rsid w:val="00B259FA"/>
    <w:rsid w:val="00B25B40"/>
    <w:rsid w:val="00B261D6"/>
    <w:rsid w:val="00B26292"/>
    <w:rsid w:val="00B264EA"/>
    <w:rsid w:val="00B26577"/>
    <w:rsid w:val="00B27052"/>
    <w:rsid w:val="00B27719"/>
    <w:rsid w:val="00B27D6D"/>
    <w:rsid w:val="00B27DA1"/>
    <w:rsid w:val="00B31DAC"/>
    <w:rsid w:val="00B31E5A"/>
    <w:rsid w:val="00B32A36"/>
    <w:rsid w:val="00B33192"/>
    <w:rsid w:val="00B33650"/>
    <w:rsid w:val="00B33DE3"/>
    <w:rsid w:val="00B33DEA"/>
    <w:rsid w:val="00B343F3"/>
    <w:rsid w:val="00B34749"/>
    <w:rsid w:val="00B34DCA"/>
    <w:rsid w:val="00B34E74"/>
    <w:rsid w:val="00B34EB5"/>
    <w:rsid w:val="00B35D62"/>
    <w:rsid w:val="00B35FC1"/>
    <w:rsid w:val="00B35FCA"/>
    <w:rsid w:val="00B36B84"/>
    <w:rsid w:val="00B37989"/>
    <w:rsid w:val="00B37A63"/>
    <w:rsid w:val="00B403E3"/>
    <w:rsid w:val="00B40996"/>
    <w:rsid w:val="00B40CD0"/>
    <w:rsid w:val="00B41709"/>
    <w:rsid w:val="00B4210C"/>
    <w:rsid w:val="00B4236B"/>
    <w:rsid w:val="00B423DA"/>
    <w:rsid w:val="00B42480"/>
    <w:rsid w:val="00B427E0"/>
    <w:rsid w:val="00B42BAE"/>
    <w:rsid w:val="00B43044"/>
    <w:rsid w:val="00B437E5"/>
    <w:rsid w:val="00B44554"/>
    <w:rsid w:val="00B44F60"/>
    <w:rsid w:val="00B4504D"/>
    <w:rsid w:val="00B451C4"/>
    <w:rsid w:val="00B45B9E"/>
    <w:rsid w:val="00B4646E"/>
    <w:rsid w:val="00B469DF"/>
    <w:rsid w:val="00B46E9E"/>
    <w:rsid w:val="00B476ED"/>
    <w:rsid w:val="00B501C7"/>
    <w:rsid w:val="00B50447"/>
    <w:rsid w:val="00B51711"/>
    <w:rsid w:val="00B51F86"/>
    <w:rsid w:val="00B5309A"/>
    <w:rsid w:val="00B535B9"/>
    <w:rsid w:val="00B550FB"/>
    <w:rsid w:val="00B55778"/>
    <w:rsid w:val="00B55B7D"/>
    <w:rsid w:val="00B561A3"/>
    <w:rsid w:val="00B57519"/>
    <w:rsid w:val="00B57CD7"/>
    <w:rsid w:val="00B57F65"/>
    <w:rsid w:val="00B6019C"/>
    <w:rsid w:val="00B60724"/>
    <w:rsid w:val="00B6114A"/>
    <w:rsid w:val="00B61478"/>
    <w:rsid w:val="00B61736"/>
    <w:rsid w:val="00B62B15"/>
    <w:rsid w:val="00B62BA1"/>
    <w:rsid w:val="00B62C39"/>
    <w:rsid w:val="00B63AB0"/>
    <w:rsid w:val="00B63C54"/>
    <w:rsid w:val="00B63E54"/>
    <w:rsid w:val="00B641D3"/>
    <w:rsid w:val="00B642DB"/>
    <w:rsid w:val="00B646DF"/>
    <w:rsid w:val="00B64C77"/>
    <w:rsid w:val="00B653AB"/>
    <w:rsid w:val="00B653CC"/>
    <w:rsid w:val="00B659ED"/>
    <w:rsid w:val="00B65F9E"/>
    <w:rsid w:val="00B664DE"/>
    <w:rsid w:val="00B66B19"/>
    <w:rsid w:val="00B6716F"/>
    <w:rsid w:val="00B67B45"/>
    <w:rsid w:val="00B67E4B"/>
    <w:rsid w:val="00B70539"/>
    <w:rsid w:val="00B70D53"/>
    <w:rsid w:val="00B713BF"/>
    <w:rsid w:val="00B71E96"/>
    <w:rsid w:val="00B729A9"/>
    <w:rsid w:val="00B72BB2"/>
    <w:rsid w:val="00B72E9B"/>
    <w:rsid w:val="00B73737"/>
    <w:rsid w:val="00B73C02"/>
    <w:rsid w:val="00B740D8"/>
    <w:rsid w:val="00B74494"/>
    <w:rsid w:val="00B74ADF"/>
    <w:rsid w:val="00B75811"/>
    <w:rsid w:val="00B75B85"/>
    <w:rsid w:val="00B76177"/>
    <w:rsid w:val="00B762F3"/>
    <w:rsid w:val="00B76CC5"/>
    <w:rsid w:val="00B808EB"/>
    <w:rsid w:val="00B813D7"/>
    <w:rsid w:val="00B8142B"/>
    <w:rsid w:val="00B81524"/>
    <w:rsid w:val="00B81901"/>
    <w:rsid w:val="00B81FFA"/>
    <w:rsid w:val="00B82281"/>
    <w:rsid w:val="00B82D4E"/>
    <w:rsid w:val="00B831D9"/>
    <w:rsid w:val="00B838D4"/>
    <w:rsid w:val="00B83CC3"/>
    <w:rsid w:val="00B84E71"/>
    <w:rsid w:val="00B84F3C"/>
    <w:rsid w:val="00B85367"/>
    <w:rsid w:val="00B85385"/>
    <w:rsid w:val="00B854D4"/>
    <w:rsid w:val="00B8566A"/>
    <w:rsid w:val="00B8577F"/>
    <w:rsid w:val="00B86AAA"/>
    <w:rsid w:val="00B86DF9"/>
    <w:rsid w:val="00B86EE8"/>
    <w:rsid w:val="00B870AA"/>
    <w:rsid w:val="00B8732E"/>
    <w:rsid w:val="00B87421"/>
    <w:rsid w:val="00B87473"/>
    <w:rsid w:val="00B87B9A"/>
    <w:rsid w:val="00B90146"/>
    <w:rsid w:val="00B914E9"/>
    <w:rsid w:val="00B9194E"/>
    <w:rsid w:val="00B927D5"/>
    <w:rsid w:val="00B927E7"/>
    <w:rsid w:val="00B928F2"/>
    <w:rsid w:val="00B92A7C"/>
    <w:rsid w:val="00B93CE9"/>
    <w:rsid w:val="00B945C2"/>
    <w:rsid w:val="00B956EE"/>
    <w:rsid w:val="00B9593D"/>
    <w:rsid w:val="00B95B99"/>
    <w:rsid w:val="00B960C3"/>
    <w:rsid w:val="00B961C0"/>
    <w:rsid w:val="00B9634E"/>
    <w:rsid w:val="00B96535"/>
    <w:rsid w:val="00B966DC"/>
    <w:rsid w:val="00B9700A"/>
    <w:rsid w:val="00B9721E"/>
    <w:rsid w:val="00B97C59"/>
    <w:rsid w:val="00B97E66"/>
    <w:rsid w:val="00BA0CCC"/>
    <w:rsid w:val="00BA10AA"/>
    <w:rsid w:val="00BA12EF"/>
    <w:rsid w:val="00BA15E9"/>
    <w:rsid w:val="00BA25D5"/>
    <w:rsid w:val="00BA2BA1"/>
    <w:rsid w:val="00BA2BFB"/>
    <w:rsid w:val="00BA2CE0"/>
    <w:rsid w:val="00BA2F43"/>
    <w:rsid w:val="00BA3127"/>
    <w:rsid w:val="00BA3562"/>
    <w:rsid w:val="00BA3CFF"/>
    <w:rsid w:val="00BA40BD"/>
    <w:rsid w:val="00BA44CC"/>
    <w:rsid w:val="00BA4D1A"/>
    <w:rsid w:val="00BA63C7"/>
    <w:rsid w:val="00BA667A"/>
    <w:rsid w:val="00BA67A5"/>
    <w:rsid w:val="00BA75A0"/>
    <w:rsid w:val="00BA7AF0"/>
    <w:rsid w:val="00BB082B"/>
    <w:rsid w:val="00BB0905"/>
    <w:rsid w:val="00BB1272"/>
    <w:rsid w:val="00BB12EF"/>
    <w:rsid w:val="00BB1663"/>
    <w:rsid w:val="00BB1B0A"/>
    <w:rsid w:val="00BB1C7E"/>
    <w:rsid w:val="00BB29EC"/>
    <w:rsid w:val="00BB33AF"/>
    <w:rsid w:val="00BB353B"/>
    <w:rsid w:val="00BB3D43"/>
    <w:rsid w:val="00BB419B"/>
    <w:rsid w:val="00BB453C"/>
    <w:rsid w:val="00BB4F09"/>
    <w:rsid w:val="00BB541B"/>
    <w:rsid w:val="00BB5CF0"/>
    <w:rsid w:val="00BB5D63"/>
    <w:rsid w:val="00BB6C7E"/>
    <w:rsid w:val="00BB6FA8"/>
    <w:rsid w:val="00BB7ADF"/>
    <w:rsid w:val="00BB7FE6"/>
    <w:rsid w:val="00BC029B"/>
    <w:rsid w:val="00BC02D6"/>
    <w:rsid w:val="00BC03FB"/>
    <w:rsid w:val="00BC079F"/>
    <w:rsid w:val="00BC12FF"/>
    <w:rsid w:val="00BC1BF2"/>
    <w:rsid w:val="00BC20A9"/>
    <w:rsid w:val="00BC217F"/>
    <w:rsid w:val="00BC41C0"/>
    <w:rsid w:val="00BC4805"/>
    <w:rsid w:val="00BC5494"/>
    <w:rsid w:val="00BC5D96"/>
    <w:rsid w:val="00BC61B1"/>
    <w:rsid w:val="00BC678B"/>
    <w:rsid w:val="00BC6CE7"/>
    <w:rsid w:val="00BC71F3"/>
    <w:rsid w:val="00BC7666"/>
    <w:rsid w:val="00BD01CB"/>
    <w:rsid w:val="00BD042D"/>
    <w:rsid w:val="00BD07F4"/>
    <w:rsid w:val="00BD083F"/>
    <w:rsid w:val="00BD0ED9"/>
    <w:rsid w:val="00BD0FBD"/>
    <w:rsid w:val="00BD110B"/>
    <w:rsid w:val="00BD1964"/>
    <w:rsid w:val="00BD1B04"/>
    <w:rsid w:val="00BD206D"/>
    <w:rsid w:val="00BD2799"/>
    <w:rsid w:val="00BD2D77"/>
    <w:rsid w:val="00BD3CFC"/>
    <w:rsid w:val="00BD4105"/>
    <w:rsid w:val="00BD4728"/>
    <w:rsid w:val="00BD4E2B"/>
    <w:rsid w:val="00BD4E33"/>
    <w:rsid w:val="00BD4E6B"/>
    <w:rsid w:val="00BD5B1B"/>
    <w:rsid w:val="00BD5B24"/>
    <w:rsid w:val="00BD66FD"/>
    <w:rsid w:val="00BD6E79"/>
    <w:rsid w:val="00BD70DB"/>
    <w:rsid w:val="00BD79CA"/>
    <w:rsid w:val="00BD7ECF"/>
    <w:rsid w:val="00BD7EF6"/>
    <w:rsid w:val="00BE038F"/>
    <w:rsid w:val="00BE2915"/>
    <w:rsid w:val="00BE2F60"/>
    <w:rsid w:val="00BE3114"/>
    <w:rsid w:val="00BE371A"/>
    <w:rsid w:val="00BE3E03"/>
    <w:rsid w:val="00BE3FEC"/>
    <w:rsid w:val="00BE44DA"/>
    <w:rsid w:val="00BE4AA1"/>
    <w:rsid w:val="00BE5AF6"/>
    <w:rsid w:val="00BE5CB1"/>
    <w:rsid w:val="00BE77D4"/>
    <w:rsid w:val="00BE7E1D"/>
    <w:rsid w:val="00BF0050"/>
    <w:rsid w:val="00BF008A"/>
    <w:rsid w:val="00BF086D"/>
    <w:rsid w:val="00BF0BD7"/>
    <w:rsid w:val="00BF15A9"/>
    <w:rsid w:val="00BF1AD1"/>
    <w:rsid w:val="00BF1FEE"/>
    <w:rsid w:val="00BF2FB1"/>
    <w:rsid w:val="00BF3592"/>
    <w:rsid w:val="00BF45E9"/>
    <w:rsid w:val="00BF4718"/>
    <w:rsid w:val="00BF4750"/>
    <w:rsid w:val="00BF4D4C"/>
    <w:rsid w:val="00BF4ECF"/>
    <w:rsid w:val="00BF5465"/>
    <w:rsid w:val="00BF54A8"/>
    <w:rsid w:val="00BF6582"/>
    <w:rsid w:val="00BF6DA3"/>
    <w:rsid w:val="00BF7B47"/>
    <w:rsid w:val="00BF7C75"/>
    <w:rsid w:val="00C0048A"/>
    <w:rsid w:val="00C00CA1"/>
    <w:rsid w:val="00C013F9"/>
    <w:rsid w:val="00C01657"/>
    <w:rsid w:val="00C0190E"/>
    <w:rsid w:val="00C028A0"/>
    <w:rsid w:val="00C030DE"/>
    <w:rsid w:val="00C0377A"/>
    <w:rsid w:val="00C03BA5"/>
    <w:rsid w:val="00C04670"/>
    <w:rsid w:val="00C04745"/>
    <w:rsid w:val="00C0494A"/>
    <w:rsid w:val="00C04D26"/>
    <w:rsid w:val="00C05599"/>
    <w:rsid w:val="00C0567F"/>
    <w:rsid w:val="00C05FCF"/>
    <w:rsid w:val="00C061CE"/>
    <w:rsid w:val="00C062AF"/>
    <w:rsid w:val="00C06362"/>
    <w:rsid w:val="00C065EA"/>
    <w:rsid w:val="00C066B1"/>
    <w:rsid w:val="00C06910"/>
    <w:rsid w:val="00C07B64"/>
    <w:rsid w:val="00C07C47"/>
    <w:rsid w:val="00C07CEC"/>
    <w:rsid w:val="00C07F44"/>
    <w:rsid w:val="00C103AE"/>
    <w:rsid w:val="00C10C05"/>
    <w:rsid w:val="00C11005"/>
    <w:rsid w:val="00C11B62"/>
    <w:rsid w:val="00C11F7D"/>
    <w:rsid w:val="00C12CAB"/>
    <w:rsid w:val="00C12E2F"/>
    <w:rsid w:val="00C13308"/>
    <w:rsid w:val="00C139C0"/>
    <w:rsid w:val="00C143FE"/>
    <w:rsid w:val="00C1489C"/>
    <w:rsid w:val="00C14D92"/>
    <w:rsid w:val="00C14DF0"/>
    <w:rsid w:val="00C14F32"/>
    <w:rsid w:val="00C15B16"/>
    <w:rsid w:val="00C15BBF"/>
    <w:rsid w:val="00C15BF1"/>
    <w:rsid w:val="00C16068"/>
    <w:rsid w:val="00C160C8"/>
    <w:rsid w:val="00C16466"/>
    <w:rsid w:val="00C16EA1"/>
    <w:rsid w:val="00C16F62"/>
    <w:rsid w:val="00C17260"/>
    <w:rsid w:val="00C20567"/>
    <w:rsid w:val="00C20BBB"/>
    <w:rsid w:val="00C21102"/>
    <w:rsid w:val="00C2113E"/>
    <w:rsid w:val="00C213B7"/>
    <w:rsid w:val="00C21587"/>
    <w:rsid w:val="00C21ABB"/>
    <w:rsid w:val="00C21F15"/>
    <w:rsid w:val="00C22105"/>
    <w:rsid w:val="00C22597"/>
    <w:rsid w:val="00C2383B"/>
    <w:rsid w:val="00C244B6"/>
    <w:rsid w:val="00C24D20"/>
    <w:rsid w:val="00C24F36"/>
    <w:rsid w:val="00C25E3C"/>
    <w:rsid w:val="00C264CE"/>
    <w:rsid w:val="00C26771"/>
    <w:rsid w:val="00C26EB6"/>
    <w:rsid w:val="00C271B8"/>
    <w:rsid w:val="00C275A3"/>
    <w:rsid w:val="00C27661"/>
    <w:rsid w:val="00C279F5"/>
    <w:rsid w:val="00C27BDB"/>
    <w:rsid w:val="00C27FA3"/>
    <w:rsid w:val="00C300DC"/>
    <w:rsid w:val="00C31A53"/>
    <w:rsid w:val="00C320DF"/>
    <w:rsid w:val="00C32409"/>
    <w:rsid w:val="00C3271C"/>
    <w:rsid w:val="00C32E3F"/>
    <w:rsid w:val="00C334B0"/>
    <w:rsid w:val="00C335F0"/>
    <w:rsid w:val="00C3389B"/>
    <w:rsid w:val="00C33DAF"/>
    <w:rsid w:val="00C34EE7"/>
    <w:rsid w:val="00C356AC"/>
    <w:rsid w:val="00C35792"/>
    <w:rsid w:val="00C357C5"/>
    <w:rsid w:val="00C35F10"/>
    <w:rsid w:val="00C3702F"/>
    <w:rsid w:val="00C37450"/>
    <w:rsid w:val="00C402F7"/>
    <w:rsid w:val="00C404D2"/>
    <w:rsid w:val="00C406F2"/>
    <w:rsid w:val="00C40E3C"/>
    <w:rsid w:val="00C41418"/>
    <w:rsid w:val="00C423FF"/>
    <w:rsid w:val="00C42567"/>
    <w:rsid w:val="00C44308"/>
    <w:rsid w:val="00C44416"/>
    <w:rsid w:val="00C444F5"/>
    <w:rsid w:val="00C44C7F"/>
    <w:rsid w:val="00C44F4E"/>
    <w:rsid w:val="00C4500A"/>
    <w:rsid w:val="00C45249"/>
    <w:rsid w:val="00C4546D"/>
    <w:rsid w:val="00C46191"/>
    <w:rsid w:val="00C461C8"/>
    <w:rsid w:val="00C46651"/>
    <w:rsid w:val="00C47130"/>
    <w:rsid w:val="00C47524"/>
    <w:rsid w:val="00C477B3"/>
    <w:rsid w:val="00C5038D"/>
    <w:rsid w:val="00C51060"/>
    <w:rsid w:val="00C512AC"/>
    <w:rsid w:val="00C51803"/>
    <w:rsid w:val="00C51A5B"/>
    <w:rsid w:val="00C51BCB"/>
    <w:rsid w:val="00C528C3"/>
    <w:rsid w:val="00C53BE7"/>
    <w:rsid w:val="00C54110"/>
    <w:rsid w:val="00C54C48"/>
    <w:rsid w:val="00C56046"/>
    <w:rsid w:val="00C56663"/>
    <w:rsid w:val="00C57517"/>
    <w:rsid w:val="00C576D7"/>
    <w:rsid w:val="00C57E9D"/>
    <w:rsid w:val="00C57F65"/>
    <w:rsid w:val="00C57FF5"/>
    <w:rsid w:val="00C604BD"/>
    <w:rsid w:val="00C60795"/>
    <w:rsid w:val="00C610D6"/>
    <w:rsid w:val="00C6176F"/>
    <w:rsid w:val="00C619C1"/>
    <w:rsid w:val="00C61FB6"/>
    <w:rsid w:val="00C625A8"/>
    <w:rsid w:val="00C62756"/>
    <w:rsid w:val="00C62B6C"/>
    <w:rsid w:val="00C6304E"/>
    <w:rsid w:val="00C63069"/>
    <w:rsid w:val="00C6323E"/>
    <w:rsid w:val="00C63519"/>
    <w:rsid w:val="00C63869"/>
    <w:rsid w:val="00C63D58"/>
    <w:rsid w:val="00C63FB1"/>
    <w:rsid w:val="00C63FB6"/>
    <w:rsid w:val="00C6405D"/>
    <w:rsid w:val="00C649CA"/>
    <w:rsid w:val="00C64A37"/>
    <w:rsid w:val="00C64D56"/>
    <w:rsid w:val="00C65380"/>
    <w:rsid w:val="00C6558A"/>
    <w:rsid w:val="00C6571C"/>
    <w:rsid w:val="00C65773"/>
    <w:rsid w:val="00C65E6B"/>
    <w:rsid w:val="00C6608E"/>
    <w:rsid w:val="00C66390"/>
    <w:rsid w:val="00C67DA7"/>
    <w:rsid w:val="00C70377"/>
    <w:rsid w:val="00C70AD3"/>
    <w:rsid w:val="00C70CD4"/>
    <w:rsid w:val="00C7158E"/>
    <w:rsid w:val="00C71765"/>
    <w:rsid w:val="00C717BE"/>
    <w:rsid w:val="00C7183A"/>
    <w:rsid w:val="00C719CE"/>
    <w:rsid w:val="00C7250B"/>
    <w:rsid w:val="00C72B2C"/>
    <w:rsid w:val="00C72DA4"/>
    <w:rsid w:val="00C7346B"/>
    <w:rsid w:val="00C73869"/>
    <w:rsid w:val="00C742CB"/>
    <w:rsid w:val="00C74576"/>
    <w:rsid w:val="00C7473A"/>
    <w:rsid w:val="00C749CC"/>
    <w:rsid w:val="00C74C57"/>
    <w:rsid w:val="00C753D1"/>
    <w:rsid w:val="00C763CC"/>
    <w:rsid w:val="00C763E9"/>
    <w:rsid w:val="00C763F9"/>
    <w:rsid w:val="00C76D2A"/>
    <w:rsid w:val="00C7767F"/>
    <w:rsid w:val="00C778EC"/>
    <w:rsid w:val="00C77C0E"/>
    <w:rsid w:val="00C77D6E"/>
    <w:rsid w:val="00C77F6E"/>
    <w:rsid w:val="00C8007D"/>
    <w:rsid w:val="00C80363"/>
    <w:rsid w:val="00C80864"/>
    <w:rsid w:val="00C819D3"/>
    <w:rsid w:val="00C81C8F"/>
    <w:rsid w:val="00C82791"/>
    <w:rsid w:val="00C831A0"/>
    <w:rsid w:val="00C83F57"/>
    <w:rsid w:val="00C85283"/>
    <w:rsid w:val="00C85945"/>
    <w:rsid w:val="00C85953"/>
    <w:rsid w:val="00C85BA3"/>
    <w:rsid w:val="00C85BCB"/>
    <w:rsid w:val="00C85FF3"/>
    <w:rsid w:val="00C866DF"/>
    <w:rsid w:val="00C8700A"/>
    <w:rsid w:val="00C87D25"/>
    <w:rsid w:val="00C87D94"/>
    <w:rsid w:val="00C9051F"/>
    <w:rsid w:val="00C909F0"/>
    <w:rsid w:val="00C90F11"/>
    <w:rsid w:val="00C910AD"/>
    <w:rsid w:val="00C910FD"/>
    <w:rsid w:val="00C911A3"/>
    <w:rsid w:val="00C912EC"/>
    <w:rsid w:val="00C91687"/>
    <w:rsid w:val="00C9173D"/>
    <w:rsid w:val="00C91C9F"/>
    <w:rsid w:val="00C91D90"/>
    <w:rsid w:val="00C924A8"/>
    <w:rsid w:val="00C945FC"/>
    <w:rsid w:val="00C945FE"/>
    <w:rsid w:val="00C94C0E"/>
    <w:rsid w:val="00C95375"/>
    <w:rsid w:val="00C9594E"/>
    <w:rsid w:val="00C95F45"/>
    <w:rsid w:val="00C96025"/>
    <w:rsid w:val="00C96E60"/>
    <w:rsid w:val="00C96FAA"/>
    <w:rsid w:val="00C971AA"/>
    <w:rsid w:val="00C97A04"/>
    <w:rsid w:val="00C97A30"/>
    <w:rsid w:val="00C97C5F"/>
    <w:rsid w:val="00CA042C"/>
    <w:rsid w:val="00CA080C"/>
    <w:rsid w:val="00CA107B"/>
    <w:rsid w:val="00CA1125"/>
    <w:rsid w:val="00CA1398"/>
    <w:rsid w:val="00CA17B4"/>
    <w:rsid w:val="00CA18EC"/>
    <w:rsid w:val="00CA1FBA"/>
    <w:rsid w:val="00CA27E8"/>
    <w:rsid w:val="00CA2D62"/>
    <w:rsid w:val="00CA2E93"/>
    <w:rsid w:val="00CA3344"/>
    <w:rsid w:val="00CA33B9"/>
    <w:rsid w:val="00CA3772"/>
    <w:rsid w:val="00CA3E6B"/>
    <w:rsid w:val="00CA4303"/>
    <w:rsid w:val="00CA45F3"/>
    <w:rsid w:val="00CA484D"/>
    <w:rsid w:val="00CA4FB6"/>
    <w:rsid w:val="00CA5477"/>
    <w:rsid w:val="00CA564A"/>
    <w:rsid w:val="00CA652B"/>
    <w:rsid w:val="00CA6FE7"/>
    <w:rsid w:val="00CA7952"/>
    <w:rsid w:val="00CA79CE"/>
    <w:rsid w:val="00CA7F74"/>
    <w:rsid w:val="00CB08C8"/>
    <w:rsid w:val="00CB0E04"/>
    <w:rsid w:val="00CB11F1"/>
    <w:rsid w:val="00CB179B"/>
    <w:rsid w:val="00CB1816"/>
    <w:rsid w:val="00CB1F85"/>
    <w:rsid w:val="00CB216C"/>
    <w:rsid w:val="00CB2AF7"/>
    <w:rsid w:val="00CB2D10"/>
    <w:rsid w:val="00CB30A3"/>
    <w:rsid w:val="00CB33EC"/>
    <w:rsid w:val="00CB431E"/>
    <w:rsid w:val="00CB44F2"/>
    <w:rsid w:val="00CB5DE0"/>
    <w:rsid w:val="00CB5EF2"/>
    <w:rsid w:val="00CB5FC8"/>
    <w:rsid w:val="00CB64EF"/>
    <w:rsid w:val="00CB6E68"/>
    <w:rsid w:val="00CB76C3"/>
    <w:rsid w:val="00CC066A"/>
    <w:rsid w:val="00CC0C99"/>
    <w:rsid w:val="00CC121F"/>
    <w:rsid w:val="00CC1992"/>
    <w:rsid w:val="00CC1C4F"/>
    <w:rsid w:val="00CC20B2"/>
    <w:rsid w:val="00CC2106"/>
    <w:rsid w:val="00CC2288"/>
    <w:rsid w:val="00CC258D"/>
    <w:rsid w:val="00CC26D9"/>
    <w:rsid w:val="00CC27C8"/>
    <w:rsid w:val="00CC33B0"/>
    <w:rsid w:val="00CC39AB"/>
    <w:rsid w:val="00CC3A7D"/>
    <w:rsid w:val="00CC3C8D"/>
    <w:rsid w:val="00CC46CC"/>
    <w:rsid w:val="00CC4B1E"/>
    <w:rsid w:val="00CC4CFF"/>
    <w:rsid w:val="00CC561F"/>
    <w:rsid w:val="00CC60A1"/>
    <w:rsid w:val="00CC66FD"/>
    <w:rsid w:val="00CC739E"/>
    <w:rsid w:val="00CC74AA"/>
    <w:rsid w:val="00CC7608"/>
    <w:rsid w:val="00CC76CB"/>
    <w:rsid w:val="00CC7CB5"/>
    <w:rsid w:val="00CC7F49"/>
    <w:rsid w:val="00CD0840"/>
    <w:rsid w:val="00CD0BA9"/>
    <w:rsid w:val="00CD0CA0"/>
    <w:rsid w:val="00CD0DD0"/>
    <w:rsid w:val="00CD0DF3"/>
    <w:rsid w:val="00CD0E36"/>
    <w:rsid w:val="00CD0ECE"/>
    <w:rsid w:val="00CD1034"/>
    <w:rsid w:val="00CD1290"/>
    <w:rsid w:val="00CD132C"/>
    <w:rsid w:val="00CD1B59"/>
    <w:rsid w:val="00CD2B1E"/>
    <w:rsid w:val="00CD3545"/>
    <w:rsid w:val="00CD3556"/>
    <w:rsid w:val="00CD445C"/>
    <w:rsid w:val="00CD4881"/>
    <w:rsid w:val="00CD4DF3"/>
    <w:rsid w:val="00CD51E4"/>
    <w:rsid w:val="00CD584F"/>
    <w:rsid w:val="00CD58B7"/>
    <w:rsid w:val="00CD5DFC"/>
    <w:rsid w:val="00CD765B"/>
    <w:rsid w:val="00CD7794"/>
    <w:rsid w:val="00CE07F0"/>
    <w:rsid w:val="00CE1068"/>
    <w:rsid w:val="00CE10C7"/>
    <w:rsid w:val="00CE1C8B"/>
    <w:rsid w:val="00CE1D39"/>
    <w:rsid w:val="00CE284A"/>
    <w:rsid w:val="00CE2A59"/>
    <w:rsid w:val="00CE3E6A"/>
    <w:rsid w:val="00CE4F83"/>
    <w:rsid w:val="00CE519A"/>
    <w:rsid w:val="00CE540C"/>
    <w:rsid w:val="00CE5D7E"/>
    <w:rsid w:val="00CE67C2"/>
    <w:rsid w:val="00CE6AD0"/>
    <w:rsid w:val="00CE7134"/>
    <w:rsid w:val="00CE78B5"/>
    <w:rsid w:val="00CF0450"/>
    <w:rsid w:val="00CF0594"/>
    <w:rsid w:val="00CF1B9B"/>
    <w:rsid w:val="00CF20A2"/>
    <w:rsid w:val="00CF2307"/>
    <w:rsid w:val="00CF2BC2"/>
    <w:rsid w:val="00CF2F87"/>
    <w:rsid w:val="00CF30D8"/>
    <w:rsid w:val="00CF31C3"/>
    <w:rsid w:val="00CF3316"/>
    <w:rsid w:val="00CF3B3E"/>
    <w:rsid w:val="00CF3F72"/>
    <w:rsid w:val="00CF4099"/>
    <w:rsid w:val="00CF4184"/>
    <w:rsid w:val="00CF440C"/>
    <w:rsid w:val="00CF46EE"/>
    <w:rsid w:val="00CF5B7D"/>
    <w:rsid w:val="00CF5ECA"/>
    <w:rsid w:val="00CF618F"/>
    <w:rsid w:val="00CF64E7"/>
    <w:rsid w:val="00CF6F6D"/>
    <w:rsid w:val="00CF759B"/>
    <w:rsid w:val="00CF784C"/>
    <w:rsid w:val="00CF7F79"/>
    <w:rsid w:val="00D00369"/>
    <w:rsid w:val="00D0040C"/>
    <w:rsid w:val="00D00746"/>
    <w:rsid w:val="00D00796"/>
    <w:rsid w:val="00D00F9B"/>
    <w:rsid w:val="00D01A0F"/>
    <w:rsid w:val="00D01A7B"/>
    <w:rsid w:val="00D01FBB"/>
    <w:rsid w:val="00D021FB"/>
    <w:rsid w:val="00D03862"/>
    <w:rsid w:val="00D03C44"/>
    <w:rsid w:val="00D04119"/>
    <w:rsid w:val="00D04403"/>
    <w:rsid w:val="00D04584"/>
    <w:rsid w:val="00D04756"/>
    <w:rsid w:val="00D04FD8"/>
    <w:rsid w:val="00D053E5"/>
    <w:rsid w:val="00D05957"/>
    <w:rsid w:val="00D05B01"/>
    <w:rsid w:val="00D06107"/>
    <w:rsid w:val="00D07A64"/>
    <w:rsid w:val="00D107F7"/>
    <w:rsid w:val="00D10B0E"/>
    <w:rsid w:val="00D1123E"/>
    <w:rsid w:val="00D11A94"/>
    <w:rsid w:val="00D11BB0"/>
    <w:rsid w:val="00D11C25"/>
    <w:rsid w:val="00D126AB"/>
    <w:rsid w:val="00D12890"/>
    <w:rsid w:val="00D12B1C"/>
    <w:rsid w:val="00D12C5D"/>
    <w:rsid w:val="00D12C98"/>
    <w:rsid w:val="00D12D43"/>
    <w:rsid w:val="00D133D5"/>
    <w:rsid w:val="00D13418"/>
    <w:rsid w:val="00D135E2"/>
    <w:rsid w:val="00D13612"/>
    <w:rsid w:val="00D13A3C"/>
    <w:rsid w:val="00D14189"/>
    <w:rsid w:val="00D14F84"/>
    <w:rsid w:val="00D15523"/>
    <w:rsid w:val="00D15CB8"/>
    <w:rsid w:val="00D15EDE"/>
    <w:rsid w:val="00D163C4"/>
    <w:rsid w:val="00D1658F"/>
    <w:rsid w:val="00D16DB3"/>
    <w:rsid w:val="00D1705F"/>
    <w:rsid w:val="00D17D44"/>
    <w:rsid w:val="00D17F3C"/>
    <w:rsid w:val="00D20080"/>
    <w:rsid w:val="00D20446"/>
    <w:rsid w:val="00D20609"/>
    <w:rsid w:val="00D206D2"/>
    <w:rsid w:val="00D22A5D"/>
    <w:rsid w:val="00D22BD1"/>
    <w:rsid w:val="00D23593"/>
    <w:rsid w:val="00D23759"/>
    <w:rsid w:val="00D23D10"/>
    <w:rsid w:val="00D23D2A"/>
    <w:rsid w:val="00D24037"/>
    <w:rsid w:val="00D24185"/>
    <w:rsid w:val="00D24F25"/>
    <w:rsid w:val="00D24FA3"/>
    <w:rsid w:val="00D253CF"/>
    <w:rsid w:val="00D255A4"/>
    <w:rsid w:val="00D25FE0"/>
    <w:rsid w:val="00D261A2"/>
    <w:rsid w:val="00D2630C"/>
    <w:rsid w:val="00D266D5"/>
    <w:rsid w:val="00D26839"/>
    <w:rsid w:val="00D269C7"/>
    <w:rsid w:val="00D26A26"/>
    <w:rsid w:val="00D26B5F"/>
    <w:rsid w:val="00D27E54"/>
    <w:rsid w:val="00D300D1"/>
    <w:rsid w:val="00D304AD"/>
    <w:rsid w:val="00D305B8"/>
    <w:rsid w:val="00D30E0D"/>
    <w:rsid w:val="00D30E26"/>
    <w:rsid w:val="00D30F9E"/>
    <w:rsid w:val="00D312B3"/>
    <w:rsid w:val="00D32227"/>
    <w:rsid w:val="00D32253"/>
    <w:rsid w:val="00D32549"/>
    <w:rsid w:val="00D33675"/>
    <w:rsid w:val="00D34620"/>
    <w:rsid w:val="00D34CBE"/>
    <w:rsid w:val="00D353B0"/>
    <w:rsid w:val="00D36342"/>
    <w:rsid w:val="00D365B8"/>
    <w:rsid w:val="00D3743D"/>
    <w:rsid w:val="00D4012D"/>
    <w:rsid w:val="00D405E1"/>
    <w:rsid w:val="00D40FC8"/>
    <w:rsid w:val="00D41D33"/>
    <w:rsid w:val="00D41EC0"/>
    <w:rsid w:val="00D41FB2"/>
    <w:rsid w:val="00D42833"/>
    <w:rsid w:val="00D4326B"/>
    <w:rsid w:val="00D4348F"/>
    <w:rsid w:val="00D43D33"/>
    <w:rsid w:val="00D447C1"/>
    <w:rsid w:val="00D44DAF"/>
    <w:rsid w:val="00D44FF6"/>
    <w:rsid w:val="00D453DF"/>
    <w:rsid w:val="00D4619C"/>
    <w:rsid w:val="00D47718"/>
    <w:rsid w:val="00D478AF"/>
    <w:rsid w:val="00D500D3"/>
    <w:rsid w:val="00D500EB"/>
    <w:rsid w:val="00D507C9"/>
    <w:rsid w:val="00D50946"/>
    <w:rsid w:val="00D50CD6"/>
    <w:rsid w:val="00D513E4"/>
    <w:rsid w:val="00D518CB"/>
    <w:rsid w:val="00D51C0A"/>
    <w:rsid w:val="00D51D11"/>
    <w:rsid w:val="00D5311E"/>
    <w:rsid w:val="00D5331B"/>
    <w:rsid w:val="00D533DC"/>
    <w:rsid w:val="00D53C2C"/>
    <w:rsid w:val="00D53CCF"/>
    <w:rsid w:val="00D547BF"/>
    <w:rsid w:val="00D54832"/>
    <w:rsid w:val="00D549EE"/>
    <w:rsid w:val="00D54A85"/>
    <w:rsid w:val="00D55540"/>
    <w:rsid w:val="00D55A36"/>
    <w:rsid w:val="00D56319"/>
    <w:rsid w:val="00D564DF"/>
    <w:rsid w:val="00D56C17"/>
    <w:rsid w:val="00D56DF2"/>
    <w:rsid w:val="00D573FC"/>
    <w:rsid w:val="00D57491"/>
    <w:rsid w:val="00D60294"/>
    <w:rsid w:val="00D611FA"/>
    <w:rsid w:val="00D61602"/>
    <w:rsid w:val="00D6164B"/>
    <w:rsid w:val="00D616D2"/>
    <w:rsid w:val="00D62372"/>
    <w:rsid w:val="00D6261C"/>
    <w:rsid w:val="00D626B6"/>
    <w:rsid w:val="00D62811"/>
    <w:rsid w:val="00D63800"/>
    <w:rsid w:val="00D63B5F"/>
    <w:rsid w:val="00D6402D"/>
    <w:rsid w:val="00D652C2"/>
    <w:rsid w:val="00D6589A"/>
    <w:rsid w:val="00D663C8"/>
    <w:rsid w:val="00D66C12"/>
    <w:rsid w:val="00D670D1"/>
    <w:rsid w:val="00D67732"/>
    <w:rsid w:val="00D67C02"/>
    <w:rsid w:val="00D67EC7"/>
    <w:rsid w:val="00D67ED7"/>
    <w:rsid w:val="00D67FF7"/>
    <w:rsid w:val="00D701A2"/>
    <w:rsid w:val="00D70EF7"/>
    <w:rsid w:val="00D712E1"/>
    <w:rsid w:val="00D71BCA"/>
    <w:rsid w:val="00D72202"/>
    <w:rsid w:val="00D723AF"/>
    <w:rsid w:val="00D7274F"/>
    <w:rsid w:val="00D72B63"/>
    <w:rsid w:val="00D72DA8"/>
    <w:rsid w:val="00D7355D"/>
    <w:rsid w:val="00D741F2"/>
    <w:rsid w:val="00D742F0"/>
    <w:rsid w:val="00D74530"/>
    <w:rsid w:val="00D7471A"/>
    <w:rsid w:val="00D752F1"/>
    <w:rsid w:val="00D7562C"/>
    <w:rsid w:val="00D76684"/>
    <w:rsid w:val="00D77AAC"/>
    <w:rsid w:val="00D77D84"/>
    <w:rsid w:val="00D80090"/>
    <w:rsid w:val="00D81123"/>
    <w:rsid w:val="00D81301"/>
    <w:rsid w:val="00D81F36"/>
    <w:rsid w:val="00D823B1"/>
    <w:rsid w:val="00D824C1"/>
    <w:rsid w:val="00D826AD"/>
    <w:rsid w:val="00D828C9"/>
    <w:rsid w:val="00D82B2E"/>
    <w:rsid w:val="00D82CCE"/>
    <w:rsid w:val="00D83356"/>
    <w:rsid w:val="00D83506"/>
    <w:rsid w:val="00D838A8"/>
    <w:rsid w:val="00D8397C"/>
    <w:rsid w:val="00D83D85"/>
    <w:rsid w:val="00D83DBD"/>
    <w:rsid w:val="00D841B4"/>
    <w:rsid w:val="00D84AC5"/>
    <w:rsid w:val="00D8546A"/>
    <w:rsid w:val="00D8551C"/>
    <w:rsid w:val="00D86130"/>
    <w:rsid w:val="00D864AB"/>
    <w:rsid w:val="00D86E20"/>
    <w:rsid w:val="00D87066"/>
    <w:rsid w:val="00D8771B"/>
    <w:rsid w:val="00D87B87"/>
    <w:rsid w:val="00D90515"/>
    <w:rsid w:val="00D90A07"/>
    <w:rsid w:val="00D90E39"/>
    <w:rsid w:val="00D91181"/>
    <w:rsid w:val="00D911C6"/>
    <w:rsid w:val="00D91813"/>
    <w:rsid w:val="00D918EB"/>
    <w:rsid w:val="00D92123"/>
    <w:rsid w:val="00D925E0"/>
    <w:rsid w:val="00D92657"/>
    <w:rsid w:val="00D92A69"/>
    <w:rsid w:val="00D92A77"/>
    <w:rsid w:val="00D92AD3"/>
    <w:rsid w:val="00D92D83"/>
    <w:rsid w:val="00D93BDE"/>
    <w:rsid w:val="00D93F5D"/>
    <w:rsid w:val="00D94AA3"/>
    <w:rsid w:val="00D94EED"/>
    <w:rsid w:val="00D95628"/>
    <w:rsid w:val="00D95716"/>
    <w:rsid w:val="00D95894"/>
    <w:rsid w:val="00D95B1D"/>
    <w:rsid w:val="00D95D3A"/>
    <w:rsid w:val="00D95F99"/>
    <w:rsid w:val="00D96026"/>
    <w:rsid w:val="00D96D70"/>
    <w:rsid w:val="00D96FDE"/>
    <w:rsid w:val="00D97A24"/>
    <w:rsid w:val="00DA0040"/>
    <w:rsid w:val="00DA068F"/>
    <w:rsid w:val="00DA0D27"/>
    <w:rsid w:val="00DA1613"/>
    <w:rsid w:val="00DA20B3"/>
    <w:rsid w:val="00DA36CA"/>
    <w:rsid w:val="00DA3E81"/>
    <w:rsid w:val="00DA3F28"/>
    <w:rsid w:val="00DA40B7"/>
    <w:rsid w:val="00DA41BF"/>
    <w:rsid w:val="00DA4D2F"/>
    <w:rsid w:val="00DA547E"/>
    <w:rsid w:val="00DA56BB"/>
    <w:rsid w:val="00DA5ADE"/>
    <w:rsid w:val="00DA68BF"/>
    <w:rsid w:val="00DA6ED2"/>
    <w:rsid w:val="00DA7725"/>
    <w:rsid w:val="00DA7C1C"/>
    <w:rsid w:val="00DB0001"/>
    <w:rsid w:val="00DB02C8"/>
    <w:rsid w:val="00DB04DB"/>
    <w:rsid w:val="00DB147A"/>
    <w:rsid w:val="00DB1B7A"/>
    <w:rsid w:val="00DB2480"/>
    <w:rsid w:val="00DB24FD"/>
    <w:rsid w:val="00DB2DCA"/>
    <w:rsid w:val="00DB33E5"/>
    <w:rsid w:val="00DB345F"/>
    <w:rsid w:val="00DB34F4"/>
    <w:rsid w:val="00DB36D6"/>
    <w:rsid w:val="00DB3977"/>
    <w:rsid w:val="00DB3A4B"/>
    <w:rsid w:val="00DB3B9D"/>
    <w:rsid w:val="00DB4981"/>
    <w:rsid w:val="00DB5545"/>
    <w:rsid w:val="00DB5888"/>
    <w:rsid w:val="00DB5C07"/>
    <w:rsid w:val="00DB5F03"/>
    <w:rsid w:val="00DB60FF"/>
    <w:rsid w:val="00DB7459"/>
    <w:rsid w:val="00DC004D"/>
    <w:rsid w:val="00DC262E"/>
    <w:rsid w:val="00DC2CB7"/>
    <w:rsid w:val="00DC2F64"/>
    <w:rsid w:val="00DC3644"/>
    <w:rsid w:val="00DC3ACF"/>
    <w:rsid w:val="00DC405B"/>
    <w:rsid w:val="00DC46ED"/>
    <w:rsid w:val="00DC48DB"/>
    <w:rsid w:val="00DC4D0B"/>
    <w:rsid w:val="00DC5384"/>
    <w:rsid w:val="00DC66DA"/>
    <w:rsid w:val="00DC6708"/>
    <w:rsid w:val="00DC69CD"/>
    <w:rsid w:val="00DC6BA2"/>
    <w:rsid w:val="00DC6C01"/>
    <w:rsid w:val="00DC74DA"/>
    <w:rsid w:val="00DC787E"/>
    <w:rsid w:val="00DC7C5B"/>
    <w:rsid w:val="00DD038C"/>
    <w:rsid w:val="00DD049B"/>
    <w:rsid w:val="00DD0929"/>
    <w:rsid w:val="00DD141E"/>
    <w:rsid w:val="00DD1443"/>
    <w:rsid w:val="00DD19E2"/>
    <w:rsid w:val="00DD1AFB"/>
    <w:rsid w:val="00DD2607"/>
    <w:rsid w:val="00DD287E"/>
    <w:rsid w:val="00DD2C1C"/>
    <w:rsid w:val="00DD305C"/>
    <w:rsid w:val="00DD30B0"/>
    <w:rsid w:val="00DD3133"/>
    <w:rsid w:val="00DD3357"/>
    <w:rsid w:val="00DD33CA"/>
    <w:rsid w:val="00DD39DD"/>
    <w:rsid w:val="00DD426C"/>
    <w:rsid w:val="00DD43E9"/>
    <w:rsid w:val="00DD4B77"/>
    <w:rsid w:val="00DD4FEC"/>
    <w:rsid w:val="00DD5720"/>
    <w:rsid w:val="00DD5AE4"/>
    <w:rsid w:val="00DD6BF1"/>
    <w:rsid w:val="00DD6CA5"/>
    <w:rsid w:val="00DD6F65"/>
    <w:rsid w:val="00DD711F"/>
    <w:rsid w:val="00DD74CC"/>
    <w:rsid w:val="00DD7D49"/>
    <w:rsid w:val="00DD7D6F"/>
    <w:rsid w:val="00DE003C"/>
    <w:rsid w:val="00DE0092"/>
    <w:rsid w:val="00DE0B24"/>
    <w:rsid w:val="00DE17D0"/>
    <w:rsid w:val="00DE1AE5"/>
    <w:rsid w:val="00DE21F7"/>
    <w:rsid w:val="00DE22F1"/>
    <w:rsid w:val="00DE2B14"/>
    <w:rsid w:val="00DE311B"/>
    <w:rsid w:val="00DE42BC"/>
    <w:rsid w:val="00DE4391"/>
    <w:rsid w:val="00DE4626"/>
    <w:rsid w:val="00DE47A6"/>
    <w:rsid w:val="00DE4FFB"/>
    <w:rsid w:val="00DE5413"/>
    <w:rsid w:val="00DE574C"/>
    <w:rsid w:val="00DE5775"/>
    <w:rsid w:val="00DE5C4A"/>
    <w:rsid w:val="00DE6320"/>
    <w:rsid w:val="00DE6758"/>
    <w:rsid w:val="00DE6771"/>
    <w:rsid w:val="00DE691B"/>
    <w:rsid w:val="00DE764B"/>
    <w:rsid w:val="00DE7955"/>
    <w:rsid w:val="00DF10BA"/>
    <w:rsid w:val="00DF1710"/>
    <w:rsid w:val="00DF1772"/>
    <w:rsid w:val="00DF1F6B"/>
    <w:rsid w:val="00DF1FA7"/>
    <w:rsid w:val="00DF1FD4"/>
    <w:rsid w:val="00DF21B5"/>
    <w:rsid w:val="00DF3D9F"/>
    <w:rsid w:val="00DF677F"/>
    <w:rsid w:val="00DF6BD7"/>
    <w:rsid w:val="00DF6EF5"/>
    <w:rsid w:val="00DF7861"/>
    <w:rsid w:val="00DF79CB"/>
    <w:rsid w:val="00DF7A93"/>
    <w:rsid w:val="00E00193"/>
    <w:rsid w:val="00E002FF"/>
    <w:rsid w:val="00E00977"/>
    <w:rsid w:val="00E01436"/>
    <w:rsid w:val="00E01750"/>
    <w:rsid w:val="00E01D1F"/>
    <w:rsid w:val="00E0290C"/>
    <w:rsid w:val="00E0337D"/>
    <w:rsid w:val="00E037DD"/>
    <w:rsid w:val="00E03C64"/>
    <w:rsid w:val="00E045BD"/>
    <w:rsid w:val="00E0567A"/>
    <w:rsid w:val="00E058D6"/>
    <w:rsid w:val="00E05BC5"/>
    <w:rsid w:val="00E06277"/>
    <w:rsid w:val="00E067E3"/>
    <w:rsid w:val="00E078BD"/>
    <w:rsid w:val="00E1013D"/>
    <w:rsid w:val="00E102D0"/>
    <w:rsid w:val="00E10592"/>
    <w:rsid w:val="00E118AC"/>
    <w:rsid w:val="00E11B7E"/>
    <w:rsid w:val="00E13B8C"/>
    <w:rsid w:val="00E14D39"/>
    <w:rsid w:val="00E15C88"/>
    <w:rsid w:val="00E15FF3"/>
    <w:rsid w:val="00E167B2"/>
    <w:rsid w:val="00E167D4"/>
    <w:rsid w:val="00E16F29"/>
    <w:rsid w:val="00E171E8"/>
    <w:rsid w:val="00E1741E"/>
    <w:rsid w:val="00E176AC"/>
    <w:rsid w:val="00E179BD"/>
    <w:rsid w:val="00E17B77"/>
    <w:rsid w:val="00E202A6"/>
    <w:rsid w:val="00E203E8"/>
    <w:rsid w:val="00E204D2"/>
    <w:rsid w:val="00E2083B"/>
    <w:rsid w:val="00E222CA"/>
    <w:rsid w:val="00E22602"/>
    <w:rsid w:val="00E229A6"/>
    <w:rsid w:val="00E22C88"/>
    <w:rsid w:val="00E22E4E"/>
    <w:rsid w:val="00E23160"/>
    <w:rsid w:val="00E23337"/>
    <w:rsid w:val="00E2347C"/>
    <w:rsid w:val="00E234B4"/>
    <w:rsid w:val="00E23597"/>
    <w:rsid w:val="00E23FCC"/>
    <w:rsid w:val="00E2438C"/>
    <w:rsid w:val="00E247F1"/>
    <w:rsid w:val="00E2500C"/>
    <w:rsid w:val="00E25295"/>
    <w:rsid w:val="00E255A2"/>
    <w:rsid w:val="00E2567B"/>
    <w:rsid w:val="00E259EA"/>
    <w:rsid w:val="00E25C0C"/>
    <w:rsid w:val="00E26FF7"/>
    <w:rsid w:val="00E2700A"/>
    <w:rsid w:val="00E27EB0"/>
    <w:rsid w:val="00E30A2E"/>
    <w:rsid w:val="00E30A8A"/>
    <w:rsid w:val="00E30C07"/>
    <w:rsid w:val="00E3145F"/>
    <w:rsid w:val="00E3163F"/>
    <w:rsid w:val="00E32061"/>
    <w:rsid w:val="00E335A5"/>
    <w:rsid w:val="00E33887"/>
    <w:rsid w:val="00E3402D"/>
    <w:rsid w:val="00E341AE"/>
    <w:rsid w:val="00E3422E"/>
    <w:rsid w:val="00E34279"/>
    <w:rsid w:val="00E34D6E"/>
    <w:rsid w:val="00E35864"/>
    <w:rsid w:val="00E35B03"/>
    <w:rsid w:val="00E35B06"/>
    <w:rsid w:val="00E36846"/>
    <w:rsid w:val="00E36B50"/>
    <w:rsid w:val="00E36C51"/>
    <w:rsid w:val="00E371C5"/>
    <w:rsid w:val="00E37A4E"/>
    <w:rsid w:val="00E408FA"/>
    <w:rsid w:val="00E409A0"/>
    <w:rsid w:val="00E40C95"/>
    <w:rsid w:val="00E40FEA"/>
    <w:rsid w:val="00E41128"/>
    <w:rsid w:val="00E41456"/>
    <w:rsid w:val="00E41802"/>
    <w:rsid w:val="00E41C34"/>
    <w:rsid w:val="00E42122"/>
    <w:rsid w:val="00E42258"/>
    <w:rsid w:val="00E426A9"/>
    <w:rsid w:val="00E42FF9"/>
    <w:rsid w:val="00E4360A"/>
    <w:rsid w:val="00E43CA1"/>
    <w:rsid w:val="00E4400C"/>
    <w:rsid w:val="00E4511A"/>
    <w:rsid w:val="00E454C6"/>
    <w:rsid w:val="00E45554"/>
    <w:rsid w:val="00E45D6E"/>
    <w:rsid w:val="00E45F75"/>
    <w:rsid w:val="00E46736"/>
    <w:rsid w:val="00E4714C"/>
    <w:rsid w:val="00E47504"/>
    <w:rsid w:val="00E47AFC"/>
    <w:rsid w:val="00E47B1E"/>
    <w:rsid w:val="00E47EE0"/>
    <w:rsid w:val="00E47F3E"/>
    <w:rsid w:val="00E504E8"/>
    <w:rsid w:val="00E504F8"/>
    <w:rsid w:val="00E50A78"/>
    <w:rsid w:val="00E50C08"/>
    <w:rsid w:val="00E50FF3"/>
    <w:rsid w:val="00E510C2"/>
    <w:rsid w:val="00E51AEB"/>
    <w:rsid w:val="00E522A7"/>
    <w:rsid w:val="00E53C31"/>
    <w:rsid w:val="00E54452"/>
    <w:rsid w:val="00E54847"/>
    <w:rsid w:val="00E55571"/>
    <w:rsid w:val="00E55C9D"/>
    <w:rsid w:val="00E561F1"/>
    <w:rsid w:val="00E563D7"/>
    <w:rsid w:val="00E56994"/>
    <w:rsid w:val="00E601DE"/>
    <w:rsid w:val="00E6023E"/>
    <w:rsid w:val="00E60620"/>
    <w:rsid w:val="00E60947"/>
    <w:rsid w:val="00E60E15"/>
    <w:rsid w:val="00E61AE0"/>
    <w:rsid w:val="00E61E0E"/>
    <w:rsid w:val="00E61FFF"/>
    <w:rsid w:val="00E6220C"/>
    <w:rsid w:val="00E63018"/>
    <w:rsid w:val="00E63D3B"/>
    <w:rsid w:val="00E6408E"/>
    <w:rsid w:val="00E6457C"/>
    <w:rsid w:val="00E646D7"/>
    <w:rsid w:val="00E646E4"/>
    <w:rsid w:val="00E64A7C"/>
    <w:rsid w:val="00E64FEF"/>
    <w:rsid w:val="00E652A5"/>
    <w:rsid w:val="00E6561E"/>
    <w:rsid w:val="00E6581E"/>
    <w:rsid w:val="00E65B3A"/>
    <w:rsid w:val="00E65DAD"/>
    <w:rsid w:val="00E65E5A"/>
    <w:rsid w:val="00E65EFC"/>
    <w:rsid w:val="00E65F0E"/>
    <w:rsid w:val="00E66190"/>
    <w:rsid w:val="00E661AE"/>
    <w:rsid w:val="00E664C5"/>
    <w:rsid w:val="00E671A2"/>
    <w:rsid w:val="00E6755E"/>
    <w:rsid w:val="00E677BD"/>
    <w:rsid w:val="00E67DBA"/>
    <w:rsid w:val="00E7040A"/>
    <w:rsid w:val="00E70796"/>
    <w:rsid w:val="00E708D9"/>
    <w:rsid w:val="00E7097D"/>
    <w:rsid w:val="00E7130F"/>
    <w:rsid w:val="00E71320"/>
    <w:rsid w:val="00E7145D"/>
    <w:rsid w:val="00E71494"/>
    <w:rsid w:val="00E71D6C"/>
    <w:rsid w:val="00E7203C"/>
    <w:rsid w:val="00E72123"/>
    <w:rsid w:val="00E7226E"/>
    <w:rsid w:val="00E72D84"/>
    <w:rsid w:val="00E731E9"/>
    <w:rsid w:val="00E733CE"/>
    <w:rsid w:val="00E7354C"/>
    <w:rsid w:val="00E73593"/>
    <w:rsid w:val="00E73F0F"/>
    <w:rsid w:val="00E74872"/>
    <w:rsid w:val="00E74894"/>
    <w:rsid w:val="00E74C4F"/>
    <w:rsid w:val="00E75443"/>
    <w:rsid w:val="00E75631"/>
    <w:rsid w:val="00E75CB2"/>
    <w:rsid w:val="00E75DEF"/>
    <w:rsid w:val="00E76D26"/>
    <w:rsid w:val="00E76DC4"/>
    <w:rsid w:val="00E77A2F"/>
    <w:rsid w:val="00E77B98"/>
    <w:rsid w:val="00E77BBD"/>
    <w:rsid w:val="00E80745"/>
    <w:rsid w:val="00E809C1"/>
    <w:rsid w:val="00E80F80"/>
    <w:rsid w:val="00E80FF2"/>
    <w:rsid w:val="00E81375"/>
    <w:rsid w:val="00E82956"/>
    <w:rsid w:val="00E837DB"/>
    <w:rsid w:val="00E839A3"/>
    <w:rsid w:val="00E83BEE"/>
    <w:rsid w:val="00E83D05"/>
    <w:rsid w:val="00E844B8"/>
    <w:rsid w:val="00E850FE"/>
    <w:rsid w:val="00E8536F"/>
    <w:rsid w:val="00E85761"/>
    <w:rsid w:val="00E8586F"/>
    <w:rsid w:val="00E86939"/>
    <w:rsid w:val="00E86F02"/>
    <w:rsid w:val="00E871B0"/>
    <w:rsid w:val="00E9152D"/>
    <w:rsid w:val="00E91555"/>
    <w:rsid w:val="00E91CF0"/>
    <w:rsid w:val="00E91D8E"/>
    <w:rsid w:val="00E92835"/>
    <w:rsid w:val="00E929AB"/>
    <w:rsid w:val="00E92AEA"/>
    <w:rsid w:val="00E92EB5"/>
    <w:rsid w:val="00E93155"/>
    <w:rsid w:val="00E93685"/>
    <w:rsid w:val="00E93770"/>
    <w:rsid w:val="00E93C91"/>
    <w:rsid w:val="00E950BC"/>
    <w:rsid w:val="00E960EF"/>
    <w:rsid w:val="00E96C3C"/>
    <w:rsid w:val="00E96C64"/>
    <w:rsid w:val="00EA00DA"/>
    <w:rsid w:val="00EA04BE"/>
    <w:rsid w:val="00EA058A"/>
    <w:rsid w:val="00EA0A3F"/>
    <w:rsid w:val="00EA0BE2"/>
    <w:rsid w:val="00EA1DDD"/>
    <w:rsid w:val="00EA1E85"/>
    <w:rsid w:val="00EA20BB"/>
    <w:rsid w:val="00EA24C0"/>
    <w:rsid w:val="00EA2654"/>
    <w:rsid w:val="00EA30B6"/>
    <w:rsid w:val="00EA4253"/>
    <w:rsid w:val="00EA4710"/>
    <w:rsid w:val="00EA4A3A"/>
    <w:rsid w:val="00EA4B6B"/>
    <w:rsid w:val="00EA51FD"/>
    <w:rsid w:val="00EA53AC"/>
    <w:rsid w:val="00EA64A7"/>
    <w:rsid w:val="00EA6926"/>
    <w:rsid w:val="00EA69D4"/>
    <w:rsid w:val="00EA6BEA"/>
    <w:rsid w:val="00EA6C08"/>
    <w:rsid w:val="00EA7009"/>
    <w:rsid w:val="00EA778B"/>
    <w:rsid w:val="00EA77C1"/>
    <w:rsid w:val="00EA7817"/>
    <w:rsid w:val="00EB008C"/>
    <w:rsid w:val="00EB0C80"/>
    <w:rsid w:val="00EB1390"/>
    <w:rsid w:val="00EB181E"/>
    <w:rsid w:val="00EB1B97"/>
    <w:rsid w:val="00EB2081"/>
    <w:rsid w:val="00EB2348"/>
    <w:rsid w:val="00EB2C71"/>
    <w:rsid w:val="00EB4340"/>
    <w:rsid w:val="00EB43A8"/>
    <w:rsid w:val="00EB4A53"/>
    <w:rsid w:val="00EB4B7C"/>
    <w:rsid w:val="00EB4E87"/>
    <w:rsid w:val="00EB4F7A"/>
    <w:rsid w:val="00EB5246"/>
    <w:rsid w:val="00EB556D"/>
    <w:rsid w:val="00EB5796"/>
    <w:rsid w:val="00EB5A7D"/>
    <w:rsid w:val="00EB5C88"/>
    <w:rsid w:val="00EB601E"/>
    <w:rsid w:val="00EB687B"/>
    <w:rsid w:val="00EB6A1B"/>
    <w:rsid w:val="00EB6C8A"/>
    <w:rsid w:val="00EB7330"/>
    <w:rsid w:val="00EB78DC"/>
    <w:rsid w:val="00EB7DCD"/>
    <w:rsid w:val="00EC00F4"/>
    <w:rsid w:val="00EC0E9B"/>
    <w:rsid w:val="00EC14C9"/>
    <w:rsid w:val="00EC1683"/>
    <w:rsid w:val="00EC297B"/>
    <w:rsid w:val="00EC2FB8"/>
    <w:rsid w:val="00EC380E"/>
    <w:rsid w:val="00EC43FF"/>
    <w:rsid w:val="00EC4512"/>
    <w:rsid w:val="00EC4B38"/>
    <w:rsid w:val="00EC4D7C"/>
    <w:rsid w:val="00EC5273"/>
    <w:rsid w:val="00EC56D8"/>
    <w:rsid w:val="00EC65F2"/>
    <w:rsid w:val="00EC6CF6"/>
    <w:rsid w:val="00EC7E3D"/>
    <w:rsid w:val="00EC7F4F"/>
    <w:rsid w:val="00ED02E6"/>
    <w:rsid w:val="00ED0910"/>
    <w:rsid w:val="00ED0968"/>
    <w:rsid w:val="00ED1398"/>
    <w:rsid w:val="00ED175F"/>
    <w:rsid w:val="00ED1CEC"/>
    <w:rsid w:val="00ED2BF5"/>
    <w:rsid w:val="00ED2E2B"/>
    <w:rsid w:val="00ED343F"/>
    <w:rsid w:val="00ED445F"/>
    <w:rsid w:val="00ED4620"/>
    <w:rsid w:val="00ED5150"/>
    <w:rsid w:val="00ED54BD"/>
    <w:rsid w:val="00ED55C0"/>
    <w:rsid w:val="00ED5D8C"/>
    <w:rsid w:val="00ED680A"/>
    <w:rsid w:val="00ED682B"/>
    <w:rsid w:val="00ED6CA7"/>
    <w:rsid w:val="00ED7065"/>
    <w:rsid w:val="00EE056D"/>
    <w:rsid w:val="00EE18F2"/>
    <w:rsid w:val="00EE1A29"/>
    <w:rsid w:val="00EE1A47"/>
    <w:rsid w:val="00EE1D96"/>
    <w:rsid w:val="00EE20A5"/>
    <w:rsid w:val="00EE22B6"/>
    <w:rsid w:val="00EE23C0"/>
    <w:rsid w:val="00EE2401"/>
    <w:rsid w:val="00EE28E3"/>
    <w:rsid w:val="00EE3027"/>
    <w:rsid w:val="00EE382B"/>
    <w:rsid w:val="00EE39EC"/>
    <w:rsid w:val="00EE40A8"/>
    <w:rsid w:val="00EE41D5"/>
    <w:rsid w:val="00EE41FB"/>
    <w:rsid w:val="00EE4524"/>
    <w:rsid w:val="00EE4589"/>
    <w:rsid w:val="00EE45EB"/>
    <w:rsid w:val="00EE4B06"/>
    <w:rsid w:val="00EE4B56"/>
    <w:rsid w:val="00EE59E1"/>
    <w:rsid w:val="00EE61BA"/>
    <w:rsid w:val="00EE6984"/>
    <w:rsid w:val="00EE7050"/>
    <w:rsid w:val="00EE7670"/>
    <w:rsid w:val="00EE7781"/>
    <w:rsid w:val="00EF0F7A"/>
    <w:rsid w:val="00EF12D0"/>
    <w:rsid w:val="00EF1BE7"/>
    <w:rsid w:val="00EF1D5A"/>
    <w:rsid w:val="00EF1F9D"/>
    <w:rsid w:val="00EF1FDB"/>
    <w:rsid w:val="00EF2769"/>
    <w:rsid w:val="00EF315E"/>
    <w:rsid w:val="00EF3A09"/>
    <w:rsid w:val="00EF5186"/>
    <w:rsid w:val="00EF6004"/>
    <w:rsid w:val="00EF602C"/>
    <w:rsid w:val="00EF65E0"/>
    <w:rsid w:val="00EF6C1C"/>
    <w:rsid w:val="00EF76AE"/>
    <w:rsid w:val="00EF77DD"/>
    <w:rsid w:val="00F0035A"/>
    <w:rsid w:val="00F00954"/>
    <w:rsid w:val="00F00B15"/>
    <w:rsid w:val="00F00B21"/>
    <w:rsid w:val="00F00FDF"/>
    <w:rsid w:val="00F012D9"/>
    <w:rsid w:val="00F018B7"/>
    <w:rsid w:val="00F01F8C"/>
    <w:rsid w:val="00F0299B"/>
    <w:rsid w:val="00F032B1"/>
    <w:rsid w:val="00F035C9"/>
    <w:rsid w:val="00F037A4"/>
    <w:rsid w:val="00F03ABA"/>
    <w:rsid w:val="00F03EAF"/>
    <w:rsid w:val="00F04B01"/>
    <w:rsid w:val="00F04DA9"/>
    <w:rsid w:val="00F05063"/>
    <w:rsid w:val="00F06507"/>
    <w:rsid w:val="00F07B50"/>
    <w:rsid w:val="00F07BE9"/>
    <w:rsid w:val="00F07CE6"/>
    <w:rsid w:val="00F07E78"/>
    <w:rsid w:val="00F1077A"/>
    <w:rsid w:val="00F1230C"/>
    <w:rsid w:val="00F12DA1"/>
    <w:rsid w:val="00F12F80"/>
    <w:rsid w:val="00F136C2"/>
    <w:rsid w:val="00F13A2D"/>
    <w:rsid w:val="00F13A7B"/>
    <w:rsid w:val="00F144B6"/>
    <w:rsid w:val="00F149E3"/>
    <w:rsid w:val="00F14A32"/>
    <w:rsid w:val="00F14D23"/>
    <w:rsid w:val="00F14D55"/>
    <w:rsid w:val="00F15AEB"/>
    <w:rsid w:val="00F16054"/>
    <w:rsid w:val="00F16342"/>
    <w:rsid w:val="00F16B10"/>
    <w:rsid w:val="00F16B43"/>
    <w:rsid w:val="00F172BB"/>
    <w:rsid w:val="00F17C5E"/>
    <w:rsid w:val="00F2094E"/>
    <w:rsid w:val="00F20DBA"/>
    <w:rsid w:val="00F21173"/>
    <w:rsid w:val="00F21EC8"/>
    <w:rsid w:val="00F222C0"/>
    <w:rsid w:val="00F22317"/>
    <w:rsid w:val="00F232A8"/>
    <w:rsid w:val="00F232C8"/>
    <w:rsid w:val="00F236F8"/>
    <w:rsid w:val="00F24530"/>
    <w:rsid w:val="00F24575"/>
    <w:rsid w:val="00F245B0"/>
    <w:rsid w:val="00F25300"/>
    <w:rsid w:val="00F264C8"/>
    <w:rsid w:val="00F2672D"/>
    <w:rsid w:val="00F26C40"/>
    <w:rsid w:val="00F26E6B"/>
    <w:rsid w:val="00F2786E"/>
    <w:rsid w:val="00F27B8C"/>
    <w:rsid w:val="00F27C8F"/>
    <w:rsid w:val="00F30544"/>
    <w:rsid w:val="00F3219A"/>
    <w:rsid w:val="00F324BC"/>
    <w:rsid w:val="00F32598"/>
    <w:rsid w:val="00F32749"/>
    <w:rsid w:val="00F32A1B"/>
    <w:rsid w:val="00F32F53"/>
    <w:rsid w:val="00F32FF4"/>
    <w:rsid w:val="00F3350A"/>
    <w:rsid w:val="00F3366A"/>
    <w:rsid w:val="00F34207"/>
    <w:rsid w:val="00F34755"/>
    <w:rsid w:val="00F351CC"/>
    <w:rsid w:val="00F3684B"/>
    <w:rsid w:val="00F368D4"/>
    <w:rsid w:val="00F36FD5"/>
    <w:rsid w:val="00F37172"/>
    <w:rsid w:val="00F372E6"/>
    <w:rsid w:val="00F37521"/>
    <w:rsid w:val="00F37696"/>
    <w:rsid w:val="00F37820"/>
    <w:rsid w:val="00F37C20"/>
    <w:rsid w:val="00F37D71"/>
    <w:rsid w:val="00F37E45"/>
    <w:rsid w:val="00F4073F"/>
    <w:rsid w:val="00F4102B"/>
    <w:rsid w:val="00F417B2"/>
    <w:rsid w:val="00F41DEA"/>
    <w:rsid w:val="00F42075"/>
    <w:rsid w:val="00F4242C"/>
    <w:rsid w:val="00F42871"/>
    <w:rsid w:val="00F432AD"/>
    <w:rsid w:val="00F439B2"/>
    <w:rsid w:val="00F44185"/>
    <w:rsid w:val="00F4477E"/>
    <w:rsid w:val="00F455FC"/>
    <w:rsid w:val="00F45647"/>
    <w:rsid w:val="00F45E6A"/>
    <w:rsid w:val="00F4695E"/>
    <w:rsid w:val="00F469A3"/>
    <w:rsid w:val="00F47723"/>
    <w:rsid w:val="00F47E37"/>
    <w:rsid w:val="00F5137D"/>
    <w:rsid w:val="00F5196C"/>
    <w:rsid w:val="00F51D73"/>
    <w:rsid w:val="00F52435"/>
    <w:rsid w:val="00F52513"/>
    <w:rsid w:val="00F525A0"/>
    <w:rsid w:val="00F536E5"/>
    <w:rsid w:val="00F545CB"/>
    <w:rsid w:val="00F5483B"/>
    <w:rsid w:val="00F55A79"/>
    <w:rsid w:val="00F55B8D"/>
    <w:rsid w:val="00F55FE6"/>
    <w:rsid w:val="00F56745"/>
    <w:rsid w:val="00F5702B"/>
    <w:rsid w:val="00F5767E"/>
    <w:rsid w:val="00F578CE"/>
    <w:rsid w:val="00F61D4B"/>
    <w:rsid w:val="00F628AF"/>
    <w:rsid w:val="00F62B61"/>
    <w:rsid w:val="00F6372F"/>
    <w:rsid w:val="00F64917"/>
    <w:rsid w:val="00F64AA5"/>
    <w:rsid w:val="00F658C4"/>
    <w:rsid w:val="00F65A14"/>
    <w:rsid w:val="00F65CE0"/>
    <w:rsid w:val="00F65D8F"/>
    <w:rsid w:val="00F65DBC"/>
    <w:rsid w:val="00F65F8F"/>
    <w:rsid w:val="00F66BF7"/>
    <w:rsid w:val="00F66DF2"/>
    <w:rsid w:val="00F6752E"/>
    <w:rsid w:val="00F677E2"/>
    <w:rsid w:val="00F67941"/>
    <w:rsid w:val="00F67D30"/>
    <w:rsid w:val="00F67D8F"/>
    <w:rsid w:val="00F706E1"/>
    <w:rsid w:val="00F7080D"/>
    <w:rsid w:val="00F71B60"/>
    <w:rsid w:val="00F71D7A"/>
    <w:rsid w:val="00F71E54"/>
    <w:rsid w:val="00F7273F"/>
    <w:rsid w:val="00F7276D"/>
    <w:rsid w:val="00F72DA7"/>
    <w:rsid w:val="00F72ECC"/>
    <w:rsid w:val="00F73264"/>
    <w:rsid w:val="00F743FB"/>
    <w:rsid w:val="00F747E7"/>
    <w:rsid w:val="00F74C74"/>
    <w:rsid w:val="00F74C7A"/>
    <w:rsid w:val="00F755DF"/>
    <w:rsid w:val="00F75DD0"/>
    <w:rsid w:val="00F76311"/>
    <w:rsid w:val="00F76B37"/>
    <w:rsid w:val="00F7729C"/>
    <w:rsid w:val="00F772C0"/>
    <w:rsid w:val="00F77604"/>
    <w:rsid w:val="00F778C5"/>
    <w:rsid w:val="00F779B9"/>
    <w:rsid w:val="00F77B1A"/>
    <w:rsid w:val="00F80295"/>
    <w:rsid w:val="00F802BE"/>
    <w:rsid w:val="00F806EC"/>
    <w:rsid w:val="00F80E93"/>
    <w:rsid w:val="00F811A2"/>
    <w:rsid w:val="00F812BD"/>
    <w:rsid w:val="00F81826"/>
    <w:rsid w:val="00F82404"/>
    <w:rsid w:val="00F82A53"/>
    <w:rsid w:val="00F83005"/>
    <w:rsid w:val="00F8306E"/>
    <w:rsid w:val="00F8346B"/>
    <w:rsid w:val="00F83D80"/>
    <w:rsid w:val="00F8458A"/>
    <w:rsid w:val="00F84D5C"/>
    <w:rsid w:val="00F86024"/>
    <w:rsid w:val="00F8611A"/>
    <w:rsid w:val="00F867A2"/>
    <w:rsid w:val="00F86855"/>
    <w:rsid w:val="00F86B0C"/>
    <w:rsid w:val="00F87A68"/>
    <w:rsid w:val="00F87FF2"/>
    <w:rsid w:val="00F90177"/>
    <w:rsid w:val="00F9066B"/>
    <w:rsid w:val="00F90F6A"/>
    <w:rsid w:val="00F914A6"/>
    <w:rsid w:val="00F9160C"/>
    <w:rsid w:val="00F9175B"/>
    <w:rsid w:val="00F91D19"/>
    <w:rsid w:val="00F9216D"/>
    <w:rsid w:val="00F92884"/>
    <w:rsid w:val="00F933BD"/>
    <w:rsid w:val="00F944C8"/>
    <w:rsid w:val="00F94C91"/>
    <w:rsid w:val="00F94F09"/>
    <w:rsid w:val="00F95DE7"/>
    <w:rsid w:val="00F95FF8"/>
    <w:rsid w:val="00F97328"/>
    <w:rsid w:val="00F97401"/>
    <w:rsid w:val="00F9742D"/>
    <w:rsid w:val="00F9763B"/>
    <w:rsid w:val="00F979E2"/>
    <w:rsid w:val="00F97D09"/>
    <w:rsid w:val="00FA0FED"/>
    <w:rsid w:val="00FA10DE"/>
    <w:rsid w:val="00FA1128"/>
    <w:rsid w:val="00FA1527"/>
    <w:rsid w:val="00FA16FF"/>
    <w:rsid w:val="00FA1B53"/>
    <w:rsid w:val="00FA1C4C"/>
    <w:rsid w:val="00FA1CEB"/>
    <w:rsid w:val="00FA2666"/>
    <w:rsid w:val="00FA354C"/>
    <w:rsid w:val="00FA3D98"/>
    <w:rsid w:val="00FA3DE6"/>
    <w:rsid w:val="00FA44B0"/>
    <w:rsid w:val="00FA4DDD"/>
    <w:rsid w:val="00FA5128"/>
    <w:rsid w:val="00FA70BB"/>
    <w:rsid w:val="00FA730B"/>
    <w:rsid w:val="00FA7579"/>
    <w:rsid w:val="00FB0147"/>
    <w:rsid w:val="00FB0186"/>
    <w:rsid w:val="00FB036A"/>
    <w:rsid w:val="00FB0A3A"/>
    <w:rsid w:val="00FB0F41"/>
    <w:rsid w:val="00FB1123"/>
    <w:rsid w:val="00FB1749"/>
    <w:rsid w:val="00FB22EC"/>
    <w:rsid w:val="00FB2C61"/>
    <w:rsid w:val="00FB32D9"/>
    <w:rsid w:val="00FB3A90"/>
    <w:rsid w:val="00FB3B05"/>
    <w:rsid w:val="00FB42D4"/>
    <w:rsid w:val="00FB49DA"/>
    <w:rsid w:val="00FB4ABC"/>
    <w:rsid w:val="00FB51F4"/>
    <w:rsid w:val="00FB5906"/>
    <w:rsid w:val="00FB640C"/>
    <w:rsid w:val="00FB661D"/>
    <w:rsid w:val="00FB69C3"/>
    <w:rsid w:val="00FB69E1"/>
    <w:rsid w:val="00FB7351"/>
    <w:rsid w:val="00FB762F"/>
    <w:rsid w:val="00FB7F71"/>
    <w:rsid w:val="00FC0004"/>
    <w:rsid w:val="00FC015D"/>
    <w:rsid w:val="00FC027E"/>
    <w:rsid w:val="00FC029F"/>
    <w:rsid w:val="00FC0365"/>
    <w:rsid w:val="00FC0660"/>
    <w:rsid w:val="00FC0EB5"/>
    <w:rsid w:val="00FC1586"/>
    <w:rsid w:val="00FC2448"/>
    <w:rsid w:val="00FC2AED"/>
    <w:rsid w:val="00FC2C6F"/>
    <w:rsid w:val="00FC371D"/>
    <w:rsid w:val="00FC37A9"/>
    <w:rsid w:val="00FC3AC7"/>
    <w:rsid w:val="00FC3DDA"/>
    <w:rsid w:val="00FC3F97"/>
    <w:rsid w:val="00FC454B"/>
    <w:rsid w:val="00FC4B05"/>
    <w:rsid w:val="00FC5340"/>
    <w:rsid w:val="00FC54D7"/>
    <w:rsid w:val="00FC5965"/>
    <w:rsid w:val="00FC620D"/>
    <w:rsid w:val="00FC6240"/>
    <w:rsid w:val="00FC68AC"/>
    <w:rsid w:val="00FC70AF"/>
    <w:rsid w:val="00FC76C2"/>
    <w:rsid w:val="00FD0581"/>
    <w:rsid w:val="00FD114C"/>
    <w:rsid w:val="00FD1BA7"/>
    <w:rsid w:val="00FD1DE1"/>
    <w:rsid w:val="00FD1E84"/>
    <w:rsid w:val="00FD2749"/>
    <w:rsid w:val="00FD2E81"/>
    <w:rsid w:val="00FD3A0F"/>
    <w:rsid w:val="00FD3DF0"/>
    <w:rsid w:val="00FD4950"/>
    <w:rsid w:val="00FD5567"/>
    <w:rsid w:val="00FD59A3"/>
    <w:rsid w:val="00FD5CB0"/>
    <w:rsid w:val="00FD5EA7"/>
    <w:rsid w:val="00FD5F7C"/>
    <w:rsid w:val="00FD6285"/>
    <w:rsid w:val="00FD62E9"/>
    <w:rsid w:val="00FD63A5"/>
    <w:rsid w:val="00FD7333"/>
    <w:rsid w:val="00FD7389"/>
    <w:rsid w:val="00FD77E1"/>
    <w:rsid w:val="00FD783D"/>
    <w:rsid w:val="00FD79D3"/>
    <w:rsid w:val="00FD7EC1"/>
    <w:rsid w:val="00FE0D7B"/>
    <w:rsid w:val="00FE1026"/>
    <w:rsid w:val="00FE16BE"/>
    <w:rsid w:val="00FE18E3"/>
    <w:rsid w:val="00FE2095"/>
    <w:rsid w:val="00FE210F"/>
    <w:rsid w:val="00FE252C"/>
    <w:rsid w:val="00FE28C2"/>
    <w:rsid w:val="00FE29EC"/>
    <w:rsid w:val="00FE2A89"/>
    <w:rsid w:val="00FE2D39"/>
    <w:rsid w:val="00FE32F9"/>
    <w:rsid w:val="00FE3B00"/>
    <w:rsid w:val="00FE47CC"/>
    <w:rsid w:val="00FE655F"/>
    <w:rsid w:val="00FE6855"/>
    <w:rsid w:val="00FE6972"/>
    <w:rsid w:val="00FE6E14"/>
    <w:rsid w:val="00FE75EA"/>
    <w:rsid w:val="00FF06DA"/>
    <w:rsid w:val="00FF0714"/>
    <w:rsid w:val="00FF0BAD"/>
    <w:rsid w:val="00FF10A3"/>
    <w:rsid w:val="00FF11D4"/>
    <w:rsid w:val="00FF152C"/>
    <w:rsid w:val="00FF1EBE"/>
    <w:rsid w:val="00FF253C"/>
    <w:rsid w:val="00FF3518"/>
    <w:rsid w:val="00FF4414"/>
    <w:rsid w:val="00FF451A"/>
    <w:rsid w:val="00FF4A8F"/>
    <w:rsid w:val="00FF4CC3"/>
    <w:rsid w:val="00FF4CDE"/>
    <w:rsid w:val="00FF67C1"/>
    <w:rsid w:val="00FF6C18"/>
    <w:rsid w:val="00FF6F01"/>
    <w:rsid w:val="00FF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775B7"/>
  <w15:docId w15:val="{BF656165-03BA-400C-851A-BDC84394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838A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  <w:style w:type="paragraph" w:customStyle="1" w:styleId="Tekstkomunikat">
    <w:name w:val="Tekst_komunikat"/>
    <w:basedOn w:val="Normalny"/>
    <w:qFormat/>
    <w:rsid w:val="00095C99"/>
    <w:rPr>
      <w:rFonts w:eastAsia="Times New Roman" w:cs="Times New Roman"/>
      <w:szCs w:val="20"/>
      <w:lang w:eastAsia="pl-PL"/>
    </w:rPr>
  </w:style>
  <w:style w:type="paragraph" w:customStyle="1" w:styleId="Legendawykresupolski">
    <w:name w:val="Legenda wykresu polski"/>
    <w:basedOn w:val="Normalny"/>
    <w:qFormat/>
    <w:rsid w:val="000858BF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customStyle="1" w:styleId="Tekstkomunikat1str">
    <w:name w:val="Tekst_komunikat_1_str"/>
    <w:basedOn w:val="Normalny"/>
    <w:qFormat/>
    <w:rsid w:val="00F15AEB"/>
    <w:pPr>
      <w:numPr>
        <w:numId w:val="29"/>
      </w:numPr>
      <w:ind w:left="357" w:hanging="357"/>
    </w:pPr>
    <w:rPr>
      <w:rFonts w:eastAsia="Times New Roman" w:cs="Times New Roman"/>
      <w:szCs w:val="20"/>
      <w:lang w:eastAsia="pl-PL"/>
    </w:rPr>
  </w:style>
  <w:style w:type="table" w:customStyle="1" w:styleId="Siatkatabelijasna111">
    <w:name w:val="Siatka tabeli — jasna111"/>
    <w:basedOn w:val="Standardowy"/>
    <w:uiPriority w:val="40"/>
    <w:rsid w:val="0023587C"/>
    <w:pPr>
      <w:spacing w:after="0" w:line="240" w:lineRule="auto"/>
    </w:pPr>
    <w:rPr>
      <w:rFonts w:ascii="Fira Sans Light" w:eastAsia="Fira Sans Light" w:hAnsi="Fira Sans Light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5C21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3">
    <w:name w:val="Siatka tabeli — jasna13"/>
    <w:basedOn w:val="Standardowy"/>
    <w:uiPriority w:val="40"/>
    <w:rsid w:val="005D0E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52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368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9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9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0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45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6989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9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15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26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88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5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2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534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822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609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6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84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44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95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615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1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22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86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63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45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97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0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308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94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2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5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2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8815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67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923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03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606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83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7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923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3387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79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09734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2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16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7307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51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58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51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31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65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100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59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05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226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6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74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743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5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846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7715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60699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0556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7600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8282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55053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25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3912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17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1739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111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5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76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2263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83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799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5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8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905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53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8483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9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1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54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46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06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40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2766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03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9604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7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2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1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390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60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337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86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4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4703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0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919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62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87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2588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9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92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1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26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0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18494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63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3377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713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04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38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42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096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924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53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25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4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2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69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1621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0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38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54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6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1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1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9353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0285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944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72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045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351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5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035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4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37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33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7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640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60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3562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8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45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1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87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384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141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3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3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4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322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1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873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9409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15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940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67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2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865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0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66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27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9939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0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3744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7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89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15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144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5200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4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20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9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021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77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0656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1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6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9044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53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2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324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798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85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2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7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6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64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4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14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8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2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887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2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7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22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4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48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7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097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7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43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23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2862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4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45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4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4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417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82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24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42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7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8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070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0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623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9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84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14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00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1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558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718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9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9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364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7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6260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10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363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15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7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46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73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1602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2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6254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2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99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9489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45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325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3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5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3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132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63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3192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8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4449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68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9660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66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1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683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96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0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03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8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19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41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3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1108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08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853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4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0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1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8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999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4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86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6000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7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672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95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2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49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274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1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197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1762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1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44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105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87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3011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73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32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3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4808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4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4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6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778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1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9555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93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57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7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22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5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756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9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6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1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2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140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5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73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37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6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585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8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4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5523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7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965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2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24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1346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218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42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54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385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579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485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1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1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80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58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8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40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17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608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2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6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12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235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22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860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1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20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28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836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9609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9315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703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8643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5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3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8208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4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289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46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4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739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606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676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1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6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1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92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239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5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0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94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9510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660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4295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5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3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991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561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25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57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550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485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4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786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049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456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30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52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916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3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7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0601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845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386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4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91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33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3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085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5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4938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0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13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443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02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07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3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4068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11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4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43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4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2555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29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1254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90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9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863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6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0587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4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019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220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675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2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83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368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301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0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3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20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28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9515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75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35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9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34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58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34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15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7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4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2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2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546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68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402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7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745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79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326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9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5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21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2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497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421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7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80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8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8816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48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1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31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595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622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8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29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514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3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1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12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27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9241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2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06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921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2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7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79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8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51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0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79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209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12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292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8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2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996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53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191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1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60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297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214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9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40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47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0702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56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0661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0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702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8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45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571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46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611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8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5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80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3402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0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56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814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2952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9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5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67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1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7379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1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7950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4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6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9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45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719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8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6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25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31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1628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3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06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1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34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2617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7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2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439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854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6073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93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578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2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89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4768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0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3874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7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06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3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4605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57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9744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5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6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96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4336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85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28936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93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8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164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60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02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65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43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727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919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6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7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077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308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300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0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59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8973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6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614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3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53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9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1913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344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1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7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0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1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798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07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952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93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386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8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80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47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5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209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15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357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1455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36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435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2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4004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78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4335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7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45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90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8851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0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288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62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7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239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587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5969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1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8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65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4797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4152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515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0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95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605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93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91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0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2987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26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992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3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18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16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267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94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8382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372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250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067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9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395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69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8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61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36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847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03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40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161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19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3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831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8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2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7050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8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2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0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574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8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37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7832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40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72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3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5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87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077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6913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0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13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4263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87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088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6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0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860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9181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2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6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6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35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29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4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0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9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28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98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574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163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988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0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9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55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70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03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821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57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378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71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4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3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22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676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98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5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4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2323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638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8335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0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13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561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02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156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61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332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0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6745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8299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9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4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2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8681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05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88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3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5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1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56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63418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6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06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230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980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61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94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9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311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1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2047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692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24849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8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7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8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467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078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1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92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01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5134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64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77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432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4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363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7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61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6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1180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6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761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9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5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4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465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44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049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9347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38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17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99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124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09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150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55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78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7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04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1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33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59240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4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613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84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5686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5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46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73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76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207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971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1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23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229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677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23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067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0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577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4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3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805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82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8324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42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54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675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7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9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0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77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558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6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28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0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78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3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76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3440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6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527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2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330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241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36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6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096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706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4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78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2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9559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232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004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47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452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8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571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67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3689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2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8703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979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5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13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306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60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9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2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849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86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600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8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1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3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63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87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257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2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8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29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956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76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90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97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290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3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5019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2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210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0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2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35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681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4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9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514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189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103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2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1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1699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6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8057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9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6810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4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5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4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887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0608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7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754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678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54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41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0546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1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564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13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1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9848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59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39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887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323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205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5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6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4213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3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7473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1509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929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902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7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1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1913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5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944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2762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0497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831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93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66259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8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3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5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53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2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7711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24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788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05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63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71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5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29545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0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0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30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68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25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22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9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0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7072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60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274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6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9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143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38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4921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850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2548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7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64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2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101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403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0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1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108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155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0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94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726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017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6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2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440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5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4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66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638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4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808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69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8654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3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0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99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812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85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28374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6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32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7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0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09237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2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7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8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8435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1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6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8506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6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044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96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60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3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969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50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412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336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8839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577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620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8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4836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4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4460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7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997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33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858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0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47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5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9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0223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7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83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5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0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547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5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02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6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2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209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1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5290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8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4401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2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16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9015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4920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8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40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7504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3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89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3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4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3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53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7642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9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0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1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473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72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09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4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99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845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9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1572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3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6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01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815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7560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159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0760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00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8416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49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6714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7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074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3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269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5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8224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3914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9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4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452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41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25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25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067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8218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802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111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640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96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10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0536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5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8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52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3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901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78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045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761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0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4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0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5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94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3191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3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44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32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926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7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8640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5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3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3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2249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9920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8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5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92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38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1334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4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5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79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20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9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93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36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0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391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4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2564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4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837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9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341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913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99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4179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0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3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1221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7688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8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8679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7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864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639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7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3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69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1691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4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3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666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1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810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9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23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0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017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0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98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5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5847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1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50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3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3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0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91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30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3087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5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3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830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36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695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9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5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3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30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870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66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26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7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70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94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561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976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5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77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8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9673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1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1778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1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9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6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3285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023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6383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3773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8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63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27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75774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9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4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67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29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0282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2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6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1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40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207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00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28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85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294404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33569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</w:div>
                                    <w:div w:id="1754163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3064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51187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1442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293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314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866720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41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06896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791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  <w:div w:id="143367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7468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0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8364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599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3598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46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90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8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09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60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650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5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990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8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9019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0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9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148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5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078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89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7986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20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342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697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12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2108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8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6101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54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8875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6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48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32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306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9360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8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8135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1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7323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74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3289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8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5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0441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3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4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0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3512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1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0077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1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133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7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8405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3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81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1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35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47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0300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5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1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82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1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63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6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5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668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3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6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6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6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93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594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25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522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5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43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45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4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5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00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658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4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25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23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67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9951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0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6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250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7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274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0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5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9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708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82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08705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223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754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33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4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27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852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65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175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7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806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31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98877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1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76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773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5421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75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88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03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158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0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235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64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822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5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4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7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1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07940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89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2081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211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4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47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97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219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44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65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06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94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472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3016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8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84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0129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852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101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23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03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95085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5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6257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4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7054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5125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597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832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8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53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50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2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6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0872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3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0934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2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53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42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9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740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7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8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21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193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379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8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91942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97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41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6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708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38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2271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0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78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79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59060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560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5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4161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6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66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04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80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45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3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72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2110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5961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3304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63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09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5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69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9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702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52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75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0672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50324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1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77383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1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2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9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2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8606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83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41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57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72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8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83910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9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2536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12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2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8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6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6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194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9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9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8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51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8365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6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5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75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94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5844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2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13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27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06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6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4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2409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6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5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6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044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4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3889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4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6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648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46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320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4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5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71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35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203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2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1634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3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125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8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042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859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7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833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719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2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37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4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8178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2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8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291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4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1984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1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978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56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9555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29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601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14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042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06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7184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7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2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7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0188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2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32024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4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7133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0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1724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8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438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8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531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8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25331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5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2051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64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33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80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5755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57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7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92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29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0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8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9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0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4639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51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83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0198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76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599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9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6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3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427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66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70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8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310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24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538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5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03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76990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6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6470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6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23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21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52267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5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7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6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9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301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759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0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60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497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343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7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98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50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551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3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2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66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1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73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83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9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2592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90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8369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5654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11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1629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7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86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94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6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965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930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083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3890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32885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0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42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8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682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614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505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92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049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421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89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991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4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9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842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7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1829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0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62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28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85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1770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29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550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059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82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16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934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32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727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04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79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5487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8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1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76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5835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78425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536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37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703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94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06531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9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1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00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6596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6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1909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8543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4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9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53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5224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3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759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5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70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5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16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0040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6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7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5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5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664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16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99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9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2454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8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778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034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56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3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843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90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8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86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9503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59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6713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1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20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85438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3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4433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78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1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043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61120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24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4101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0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74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5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48478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52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2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8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25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11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9699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91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069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02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22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5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5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8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902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65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542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1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438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8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5410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4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0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2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06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986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5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275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0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912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6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1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2432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5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6340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72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8748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9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3744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4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03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7096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87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868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0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32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252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00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071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3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72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5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2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078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6199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6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24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45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35989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5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4410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79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6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40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024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17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91176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6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4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14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205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94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930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4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8271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936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72001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1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0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730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559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342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8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726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44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2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6393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5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5081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3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1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5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0287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9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03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5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66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574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1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12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53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865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6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44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699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02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6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9779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2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5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01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00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197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2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55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89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4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91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2389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79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0070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3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5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919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8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49361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7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9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72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7567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1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7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664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40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1586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6880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3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4256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7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8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820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61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6121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2076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2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5222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2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720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80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94878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2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1220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14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0318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8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8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18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340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17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578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7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8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6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8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5671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00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75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78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10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9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553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6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3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03303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4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3953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9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0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8026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8695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0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09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808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14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7340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40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5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43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70259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4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3875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719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5286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5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04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32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72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183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9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631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844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51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2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72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36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16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5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9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312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82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985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7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5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87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15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77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741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65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82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1337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3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12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7502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71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0219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282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904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3016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3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9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8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0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094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949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0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8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4186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1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3447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0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07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40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7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2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427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8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4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97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762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345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9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0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5055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933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322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1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067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20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16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22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88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71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2100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2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06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516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45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217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41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43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70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34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78667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5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352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8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024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6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9593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39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024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0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09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1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29938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277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2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296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20292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23066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65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3965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23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97488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6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35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919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6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6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6152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0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25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8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2459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957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801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89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209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01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8659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48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8248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95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0971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0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5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42178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93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9428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367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57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479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9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12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49635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84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8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47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0537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1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2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41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62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6962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8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4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8607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106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33413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8217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5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1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5014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17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6751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9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303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80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9077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0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0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0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74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86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178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4752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1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5372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66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5930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53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151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9496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4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9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3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3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839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6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9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81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9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5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1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0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08358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2248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5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0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834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5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4445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8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02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90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159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7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5377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58689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1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94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23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334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1678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0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4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5457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19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17586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91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96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52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1097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1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272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8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62674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121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8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7544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2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14466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47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821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4657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36961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72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44486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75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9972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363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1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6578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06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19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65645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4763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40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0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2624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03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030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110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2166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9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3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95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59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263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6765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4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28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0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6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32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4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8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6604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9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88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9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7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45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7779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60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6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7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33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5617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55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564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86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698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97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6880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9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6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1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298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97964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76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294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015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942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0016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2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141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68057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1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8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46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555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7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95189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3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0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5228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0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860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3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82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1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255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5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2528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21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4435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96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84110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525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369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4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41029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75569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92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80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34422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3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131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55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1064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6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9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166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1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595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3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43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13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339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4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9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99715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37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4796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644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926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4702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976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3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5755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6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05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34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9674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51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0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976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347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314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12605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2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84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68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8865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0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84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0461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47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88148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98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397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99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25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5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0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8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12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8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75219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4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18034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0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763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8354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44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0698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8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0420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931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250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510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6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29658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5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95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102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27066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4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5584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3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04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787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9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405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6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75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6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933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93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4401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4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4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98729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911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514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5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44298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6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9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409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68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3273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0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4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4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23293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627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9612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12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7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9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1528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952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0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688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175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23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3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326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09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2852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49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4896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79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89254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738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7486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8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888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22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2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5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2562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76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3296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7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0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35183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13147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3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090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2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74112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4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16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66155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44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57897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7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2592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3338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1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2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02601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19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40063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34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4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1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53781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6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4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255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066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02847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1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03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1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6021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9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42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45029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2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426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7245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32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8939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3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92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07111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83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9753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5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2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12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934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85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84360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4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0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8900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287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7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335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83999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8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763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8039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244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4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2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9304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8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9341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6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1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25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26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71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986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81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16433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5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3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09202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33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137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4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24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4888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7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936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20986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9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73238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84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3564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4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43714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22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706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00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7016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787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53477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4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8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1224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8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74552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7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477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32513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6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67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9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634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77281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5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4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76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5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85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3370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4556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0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20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9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94419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71427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58827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081413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107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7362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36609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8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77164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2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56657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5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6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646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91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287006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29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696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2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181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46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41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5040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77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94465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5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2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0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95493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13838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8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6219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0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16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495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4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16608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84681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93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241985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8.xml"/><Relationship Id="rId39" Type="http://schemas.openxmlformats.org/officeDocument/2006/relationships/image" Target="media/image18.png"/><Relationship Id="rId21" Type="http://schemas.openxmlformats.org/officeDocument/2006/relationships/chart" Target="charts/chart4.xml"/><Relationship Id="rId34" Type="http://schemas.openxmlformats.org/officeDocument/2006/relationships/image" Target="media/image13.png"/><Relationship Id="rId42" Type="http://schemas.openxmlformats.org/officeDocument/2006/relationships/header" Target="header2.xml"/><Relationship Id="rId47" Type="http://schemas.openxmlformats.org/officeDocument/2006/relationships/hyperlink" Target="https://twitter.com/Kielce_STAT" TargetMode="External"/><Relationship Id="rId50" Type="http://schemas.openxmlformats.org/officeDocument/2006/relationships/image" Target="media/image22.png"/><Relationship Id="rId55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png"/><Relationship Id="rId11" Type="http://schemas.openxmlformats.org/officeDocument/2006/relationships/footer" Target="footer1.xml"/><Relationship Id="rId24" Type="http://schemas.openxmlformats.org/officeDocument/2006/relationships/chart" Target="charts/chart6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footer" Target="footer4.xml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footer" Target="footer5.xml"/><Relationship Id="rId5" Type="http://schemas.openxmlformats.org/officeDocument/2006/relationships/numbering" Target="numbering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kielce.stat.gov.pl/" TargetMode="External"/><Relationship Id="rId22" Type="http://schemas.openxmlformats.org/officeDocument/2006/relationships/image" Target="media/image7.png"/><Relationship Id="rId27" Type="http://schemas.openxmlformats.org/officeDocument/2006/relationships/chart" Target="charts/chart9.xm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3.xml"/><Relationship Id="rId48" Type="http://schemas.openxmlformats.org/officeDocument/2006/relationships/image" Target="media/image21.png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chart" Target="charts/chart7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0.png"/><Relationship Id="rId59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s://zielonagora.stat.gov.pl/osrodki/osrodek-badan-koniunktury/obk-dane/" TargetMode="Externa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5.xml"/><Relationship Id="rId28" Type="http://schemas.openxmlformats.org/officeDocument/2006/relationships/chart" Target="charts/chart10.xml"/><Relationship Id="rId36" Type="http://schemas.openxmlformats.org/officeDocument/2006/relationships/image" Target="media/image15.png"/><Relationship Id="rId49" Type="http://schemas.openxmlformats.org/officeDocument/2006/relationships/hyperlink" Target="https://www.facebook.com/UrzadStatystycznyKielce/" TargetMode="External"/><Relationship Id="rId57" Type="http://schemas.openxmlformats.org/officeDocument/2006/relationships/header" Target="header4.xml"/><Relationship Id="rId10" Type="http://schemas.openxmlformats.org/officeDocument/2006/relationships/endnotes" Target="endnotes.xml"/><Relationship Id="rId31" Type="http://schemas.openxmlformats.org/officeDocument/2006/relationships/image" Target="media/image10.png"/><Relationship Id="rId44" Type="http://schemas.openxmlformats.org/officeDocument/2006/relationships/header" Target="header3.xml"/><Relationship Id="rId52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1\Komunikat%2011_2021\Wykresy\Mieszkania_XI_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1\Komunikat%2011_2021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Przeci&#281;tne%20ceny%20skupu%20zb&#243;&#380;%20i%20ceny%20targowiskowe%20ziemniak&#243;w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Przeci&#281;tne%20ceny%20skupu%20&#380;ywca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Relacja%20przeci&#281;tnych%20cen%20skupu%20&#380;w%20do%20c&#380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Dynamika%20produkcji%20sprzedanej%20przemys&#322;u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1\Komunikat%2011_2021\Wykresy\dynamika_mieszka&#324;_oddanych_do_u&#380;ytkowania_baza_201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8.3837652420697267E-2"/>
          <c:w val="0.94637296860595599"/>
          <c:h val="0.65303036099677514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zatr_wynagr!$A$10:$B$56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zatr_wynagr!$C$10:$C$56</c:f>
              <c:numCache>
                <c:formatCode>0.0</c:formatCode>
                <c:ptCount val="47"/>
                <c:pt idx="0" formatCode="General">
                  <c:v>110.5</c:v>
                </c:pt>
                <c:pt idx="1">
                  <c:v>110.7</c:v>
                </c:pt>
                <c:pt idx="2" formatCode="General">
                  <c:v>110.8</c:v>
                </c:pt>
                <c:pt idx="3" formatCode="General">
                  <c:v>110.9</c:v>
                </c:pt>
                <c:pt idx="4">
                  <c:v>110.9</c:v>
                </c:pt>
                <c:pt idx="5" formatCode="General">
                  <c:v>111.1</c:v>
                </c:pt>
                <c:pt idx="6">
                  <c:v>111.2</c:v>
                </c:pt>
                <c:pt idx="7">
                  <c:v>111.2</c:v>
                </c:pt>
                <c:pt idx="8" formatCode="General">
                  <c:v>111.1</c:v>
                </c:pt>
                <c:pt idx="9" formatCode="General">
                  <c:v>111.1</c:v>
                </c:pt>
                <c:pt idx="10" formatCode="General">
                  <c:v>111.2</c:v>
                </c:pt>
                <c:pt idx="11" formatCode="General">
                  <c:v>111.2</c:v>
                </c:pt>
                <c:pt idx="12" formatCode="General">
                  <c:v>113.6</c:v>
                </c:pt>
                <c:pt idx="13" formatCode="General">
                  <c:v>113.8</c:v>
                </c:pt>
                <c:pt idx="14">
                  <c:v>114</c:v>
                </c:pt>
                <c:pt idx="15">
                  <c:v>114</c:v>
                </c:pt>
                <c:pt idx="16" formatCode="General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>
                  <c:v>112.7</c:v>
                </c:pt>
                <c:pt idx="37">
                  <c:v>113</c:v>
                </c:pt>
                <c:pt idx="38">
                  <c:v>112.9</c:v>
                </c:pt>
                <c:pt idx="39">
                  <c:v>112.7</c:v>
                </c:pt>
                <c:pt idx="40">
                  <c:v>113</c:v>
                </c:pt>
                <c:pt idx="41">
                  <c:v>113.3</c:v>
                </c:pt>
                <c:pt idx="42">
                  <c:v>113.3</c:v>
                </c:pt>
                <c:pt idx="43">
                  <c:v>113.1</c:v>
                </c:pt>
                <c:pt idx="44">
                  <c:v>113</c:v>
                </c:pt>
                <c:pt idx="45">
                  <c:v>113.1</c:v>
                </c:pt>
                <c:pt idx="46">
                  <c:v>113.3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767-4597-9BE2-3D908516AF5B}"/>
            </c:ext>
          </c:extLst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zatr_wynagr!$A$10:$B$56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zatr_wynagr!$D$10:$D$56</c:f>
              <c:numCache>
                <c:formatCode>0.0</c:formatCode>
                <c:ptCount val="47"/>
                <c:pt idx="0">
                  <c:v>110.94451272247257</c:v>
                </c:pt>
                <c:pt idx="1">
                  <c:v>110.91173926896991</c:v>
                </c:pt>
                <c:pt idx="2" formatCode="General">
                  <c:v>111.2</c:v>
                </c:pt>
                <c:pt idx="3">
                  <c:v>111.36237425463153</c:v>
                </c:pt>
                <c:pt idx="4">
                  <c:v>111.8</c:v>
                </c:pt>
                <c:pt idx="5" formatCode="General">
                  <c:v>112.1</c:v>
                </c:pt>
                <c:pt idx="6">
                  <c:v>112.2</c:v>
                </c:pt>
                <c:pt idx="7">
                  <c:v>112.1</c:v>
                </c:pt>
                <c:pt idx="8" formatCode="General">
                  <c:v>112.2</c:v>
                </c:pt>
                <c:pt idx="9" formatCode="General">
                  <c:v>112.8</c:v>
                </c:pt>
                <c:pt idx="10" formatCode="General">
                  <c:v>112.9</c:v>
                </c:pt>
                <c:pt idx="11" formatCode="General">
                  <c:v>112.6</c:v>
                </c:pt>
                <c:pt idx="12" formatCode="General">
                  <c:v>115.3</c:v>
                </c:pt>
                <c:pt idx="13" formatCode="General">
                  <c:v>115.3</c:v>
                </c:pt>
                <c:pt idx="14" formatCode="General">
                  <c:v>115.3</c:v>
                </c:pt>
                <c:pt idx="15" formatCode="General">
                  <c:v>115.1</c:v>
                </c:pt>
                <c:pt idx="16" formatCode="General">
                  <c:v>114.9</c:v>
                </c:pt>
                <c:pt idx="17" formatCode="General">
                  <c:v>115.2</c:v>
                </c:pt>
                <c:pt idx="18" formatCode="General">
                  <c:v>115.2</c:v>
                </c:pt>
                <c:pt idx="19" formatCode="General">
                  <c:v>115.2</c:v>
                </c:pt>
                <c:pt idx="20" formatCode="General">
                  <c:v>115.1</c:v>
                </c:pt>
                <c:pt idx="21" formatCode="General">
                  <c:v>113.4</c:v>
                </c:pt>
                <c:pt idx="22" formatCode="General">
                  <c:v>113.3</c:v>
                </c:pt>
                <c:pt idx="23" formatCode="General">
                  <c:v>112.8</c:v>
                </c:pt>
                <c:pt idx="24" formatCode="General">
                  <c:v>112.8</c:v>
                </c:pt>
                <c:pt idx="25">
                  <c:v>114.95470890800674</c:v>
                </c:pt>
                <c:pt idx="26" formatCode="General">
                  <c:v>114.1</c:v>
                </c:pt>
                <c:pt idx="27" formatCode="General">
                  <c:v>111.8</c:v>
                </c:pt>
                <c:pt idx="28">
                  <c:v>110.55123128044062</c:v>
                </c:pt>
                <c:pt idx="29">
                  <c:v>111</c:v>
                </c:pt>
                <c:pt idx="30">
                  <c:v>111.8</c:v>
                </c:pt>
                <c:pt idx="31">
                  <c:v>111.9</c:v>
                </c:pt>
                <c:pt idx="32">
                  <c:v>112.3</c:v>
                </c:pt>
                <c:pt idx="33">
                  <c:v>112.2</c:v>
                </c:pt>
                <c:pt idx="34">
                  <c:v>111.7</c:v>
                </c:pt>
                <c:pt idx="35">
                  <c:v>111.9</c:v>
                </c:pt>
                <c:pt idx="36" formatCode="General">
                  <c:v>111.1</c:v>
                </c:pt>
                <c:pt idx="37">
                  <c:v>111.7</c:v>
                </c:pt>
                <c:pt idx="38">
                  <c:v>111.7</c:v>
                </c:pt>
                <c:pt idx="39">
                  <c:v>111.5</c:v>
                </c:pt>
                <c:pt idx="40">
                  <c:v>111.8</c:v>
                </c:pt>
                <c:pt idx="41">
                  <c:v>112</c:v>
                </c:pt>
                <c:pt idx="42">
                  <c:v>112.3</c:v>
                </c:pt>
                <c:pt idx="43">
                  <c:v>112.3</c:v>
                </c:pt>
                <c:pt idx="44">
                  <c:v>112.4</c:v>
                </c:pt>
                <c:pt idx="45">
                  <c:v>112.6</c:v>
                </c:pt>
                <c:pt idx="46">
                  <c:v>112.6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767-4597-9BE2-3D908516AF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238448"/>
        <c:axId val="339241712"/>
      </c:lineChart>
      <c:catAx>
        <c:axId val="339238448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39241712"/>
        <c:crosses val="autoZero"/>
        <c:auto val="1"/>
        <c:lblAlgn val="ctr"/>
        <c:lblOffset val="100"/>
        <c:noMultiLvlLbl val="0"/>
      </c:catAx>
      <c:valAx>
        <c:axId val="339241712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ysClr val="windowText" lastClr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3923844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4292503828"/>
          <c:y val="0.91032760439828742"/>
          <c:w val="0.31931368840903612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kazimierski</c:v>
                </c:pt>
                <c:pt idx="1">
                  <c:v>pińczowski</c:v>
                </c:pt>
                <c:pt idx="2">
                  <c:v>opatowski</c:v>
                </c:pt>
                <c:pt idx="3">
                  <c:v>włoszczowski</c:v>
                </c:pt>
                <c:pt idx="4">
                  <c:v>skarżyski</c:v>
                </c:pt>
                <c:pt idx="5">
                  <c:v>sandomierski</c:v>
                </c:pt>
                <c:pt idx="6">
                  <c:v>konecki</c:v>
                </c:pt>
                <c:pt idx="7">
                  <c:v>jędrzejowski</c:v>
                </c:pt>
                <c:pt idx="8">
                  <c:v>staszowski</c:v>
                </c:pt>
                <c:pt idx="9">
                  <c:v>ostrowiecki</c:v>
                </c:pt>
                <c:pt idx="10">
                  <c:v>buski</c:v>
                </c:pt>
                <c:pt idx="11">
                  <c:v>starachowicki</c:v>
                </c:pt>
                <c:pt idx="12">
                  <c:v>kielecki</c:v>
                </c:pt>
                <c:pt idx="13">
                  <c:v>Kielce</c:v>
                </c:pt>
              </c:strCache>
            </c:strRef>
          </c:cat>
          <c:val>
            <c:numRef>
              <c:f>Arkusz1!$B$26:$B$39</c:f>
              <c:numCache>
                <c:formatCode>#,##0</c:formatCode>
                <c:ptCount val="14"/>
                <c:pt idx="0">
                  <c:v>64</c:v>
                </c:pt>
                <c:pt idx="1">
                  <c:v>81</c:v>
                </c:pt>
                <c:pt idx="2">
                  <c:v>94</c:v>
                </c:pt>
                <c:pt idx="3">
                  <c:v>137</c:v>
                </c:pt>
                <c:pt idx="4">
                  <c:v>139</c:v>
                </c:pt>
                <c:pt idx="5">
                  <c:v>177</c:v>
                </c:pt>
                <c:pt idx="6">
                  <c:v>186</c:v>
                </c:pt>
                <c:pt idx="7">
                  <c:v>206</c:v>
                </c:pt>
                <c:pt idx="8">
                  <c:v>213</c:v>
                </c:pt>
                <c:pt idx="9">
                  <c:v>232</c:v>
                </c:pt>
                <c:pt idx="10">
                  <c:v>241</c:v>
                </c:pt>
                <c:pt idx="11">
                  <c:v>271</c:v>
                </c:pt>
                <c:pt idx="12">
                  <c:v>942</c:v>
                </c:pt>
                <c:pt idx="13">
                  <c:v>1095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9E-44E7-A674-0FC82A0326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350986528"/>
        <c:axId val="350985984"/>
      </c:barChart>
      <c:catAx>
        <c:axId val="350986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0985984"/>
        <c:crosses val="autoZero"/>
        <c:auto val="1"/>
        <c:lblAlgn val="ctr"/>
        <c:lblOffset val="100"/>
        <c:noMultiLvlLbl val="0"/>
      </c:catAx>
      <c:valAx>
        <c:axId val="350985984"/>
        <c:scaling>
          <c:orientation val="minMax"/>
          <c:max val="11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5098652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16539575177912E-2"/>
          <c:y val="0.10245035500436336"/>
          <c:w val="0.95913439156066616"/>
          <c:h val="0.60912940881378297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bezrobocie!$B$159:$C$205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bezrobocie!$D$159:$D$205</c:f>
              <c:numCache>
                <c:formatCode>0.0</c:formatCode>
                <c:ptCount val="47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 formatCode="General">
                  <c:v>6.1</c:v>
                </c:pt>
                <c:pt idx="5" formatCode="General">
                  <c:v>5.8</c:v>
                </c:pt>
                <c:pt idx="6" formatCode="General">
                  <c:v>5.8</c:v>
                </c:pt>
                <c:pt idx="7" formatCode="General">
                  <c:v>5.8</c:v>
                </c:pt>
                <c:pt idx="8" formatCode="General">
                  <c:v>5.7</c:v>
                </c:pt>
                <c:pt idx="9" formatCode="General">
                  <c:v>5.7</c:v>
                </c:pt>
                <c:pt idx="10" formatCode="General">
                  <c:v>5.7</c:v>
                </c:pt>
                <c:pt idx="11" formatCode="General">
                  <c:v>5.8</c:v>
                </c:pt>
                <c:pt idx="12" formatCode="General">
                  <c:v>6.1</c:v>
                </c:pt>
                <c:pt idx="13" formatCode="General">
                  <c:v>6.1</c:v>
                </c:pt>
                <c:pt idx="14" formatCode="General">
                  <c:v>5.9</c:v>
                </c:pt>
                <c:pt idx="15" formatCode="General">
                  <c:v>5.6</c:v>
                </c:pt>
                <c:pt idx="16">
                  <c:v>5.4</c:v>
                </c:pt>
                <c:pt idx="17" formatCode="General">
                  <c:v>5.3</c:v>
                </c:pt>
                <c:pt idx="18">
                  <c:v>5.2</c:v>
                </c:pt>
                <c:pt idx="19" formatCode="General">
                  <c:v>5.2</c:v>
                </c:pt>
                <c:pt idx="20" formatCode="General">
                  <c:v>5.0999999999999996</c:v>
                </c:pt>
                <c:pt idx="21">
                  <c:v>5</c:v>
                </c:pt>
                <c:pt idx="22" formatCode="General">
                  <c:v>5.0999999999999996</c:v>
                </c:pt>
                <c:pt idx="23" formatCode="General">
                  <c:v>5.2</c:v>
                </c:pt>
                <c:pt idx="24" formatCode="General">
                  <c:v>5.5</c:v>
                </c:pt>
                <c:pt idx="25" formatCode="General">
                  <c:v>5.5</c:v>
                </c:pt>
                <c:pt idx="26" formatCode="General">
                  <c:v>5.4</c:v>
                </c:pt>
                <c:pt idx="27" formatCode="General">
                  <c:v>5.8</c:v>
                </c:pt>
                <c:pt idx="28">
                  <c:v>6</c:v>
                </c:pt>
                <c:pt idx="29" formatCode="General">
                  <c:v>6.1</c:v>
                </c:pt>
                <c:pt idx="30" formatCode="General">
                  <c:v>6.1</c:v>
                </c:pt>
                <c:pt idx="31" formatCode="General">
                  <c:v>6.1</c:v>
                </c:pt>
                <c:pt idx="32" formatCode="General">
                  <c:v>6.1</c:v>
                </c:pt>
                <c:pt idx="33" formatCode="General">
                  <c:v>6.1</c:v>
                </c:pt>
                <c:pt idx="34" formatCode="General">
                  <c:v>6.1</c:v>
                </c:pt>
                <c:pt idx="35" formatCode="General">
                  <c:v>6.3</c:v>
                </c:pt>
                <c:pt idx="36" formatCode="General">
                  <c:v>6.5</c:v>
                </c:pt>
                <c:pt idx="37" formatCode="General">
                  <c:v>6.6</c:v>
                </c:pt>
                <c:pt idx="38" formatCode="General">
                  <c:v>6.4</c:v>
                </c:pt>
                <c:pt idx="39" formatCode="General">
                  <c:v>6.3</c:v>
                </c:pt>
                <c:pt idx="40" formatCode="General">
                  <c:v>6.1</c:v>
                </c:pt>
                <c:pt idx="41">
                  <c:v>6</c:v>
                </c:pt>
                <c:pt idx="42" formatCode="General">
                  <c:v>5.9</c:v>
                </c:pt>
                <c:pt idx="43" formatCode="General">
                  <c:v>5.8</c:v>
                </c:pt>
                <c:pt idx="44">
                  <c:v>5.6</c:v>
                </c:pt>
                <c:pt idx="45" formatCode="General">
                  <c:v>5.5</c:v>
                </c:pt>
                <c:pt idx="46" formatCode="General">
                  <c:v>5.4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bezrobocie!$B$159:$C$205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bezrobocie!$E$159:$E$205</c:f>
              <c:numCache>
                <c:formatCode>0.0</c:formatCode>
                <c:ptCount val="47"/>
                <c:pt idx="0" formatCode="General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8.6999999999999993</c:v>
                </c:pt>
                <c:pt idx="4" formatCode="General">
                  <c:v>8.4</c:v>
                </c:pt>
                <c:pt idx="5" formatCode="General">
                  <c:v>8.1</c:v>
                </c:pt>
                <c:pt idx="6" formatCode="General">
                  <c:v>8.1999999999999993</c:v>
                </c:pt>
                <c:pt idx="7" formatCode="General">
                  <c:v>8.1999999999999993</c:v>
                </c:pt>
                <c:pt idx="8" formatCode="General">
                  <c:v>8.1</c:v>
                </c:pt>
                <c:pt idx="9" formatCode="General">
                  <c:v>7.9</c:v>
                </c:pt>
                <c:pt idx="10" formatCode="General">
                  <c:v>8.1</c:v>
                </c:pt>
                <c:pt idx="11" formatCode="General">
                  <c:v>8.3000000000000007</c:v>
                </c:pt>
                <c:pt idx="12" formatCode="General">
                  <c:v>8.8000000000000007</c:v>
                </c:pt>
                <c:pt idx="13" formatCode="General">
                  <c:v>8.6</c:v>
                </c:pt>
                <c:pt idx="14" formatCode="General">
                  <c:v>8.3000000000000007</c:v>
                </c:pt>
                <c:pt idx="15">
                  <c:v>8</c:v>
                </c:pt>
                <c:pt idx="16">
                  <c:v>7.8</c:v>
                </c:pt>
                <c:pt idx="17" formatCode="General">
                  <c:v>7.6</c:v>
                </c:pt>
                <c:pt idx="18">
                  <c:v>7.7</c:v>
                </c:pt>
                <c:pt idx="19" formatCode="General">
                  <c:v>7.7</c:v>
                </c:pt>
                <c:pt idx="20" formatCode="General">
                  <c:v>7.7</c:v>
                </c:pt>
                <c:pt idx="21" formatCode="General">
                  <c:v>7.6</c:v>
                </c:pt>
                <c:pt idx="22" formatCode="General">
                  <c:v>7.7</c:v>
                </c:pt>
                <c:pt idx="23">
                  <c:v>8</c:v>
                </c:pt>
                <c:pt idx="24" formatCode="General">
                  <c:v>8.4</c:v>
                </c:pt>
                <c:pt idx="25" formatCode="General">
                  <c:v>8.3000000000000007</c:v>
                </c:pt>
                <c:pt idx="26">
                  <c:v>8.1</c:v>
                </c:pt>
                <c:pt idx="27" formatCode="General">
                  <c:v>8.4</c:v>
                </c:pt>
                <c:pt idx="28">
                  <c:v>8.6</c:v>
                </c:pt>
                <c:pt idx="29">
                  <c:v>8.6</c:v>
                </c:pt>
                <c:pt idx="30">
                  <c:v>8.6999999999999993</c:v>
                </c:pt>
                <c:pt idx="31">
                  <c:v>8.6</c:v>
                </c:pt>
                <c:pt idx="32">
                  <c:v>8.5</c:v>
                </c:pt>
                <c:pt idx="33">
                  <c:v>8.3000000000000007</c:v>
                </c:pt>
                <c:pt idx="34">
                  <c:v>8.3000000000000007</c:v>
                </c:pt>
                <c:pt idx="35">
                  <c:v>8.5</c:v>
                </c:pt>
                <c:pt idx="36" formatCode="General">
                  <c:v>8.9</c:v>
                </c:pt>
                <c:pt idx="37">
                  <c:v>8.9</c:v>
                </c:pt>
                <c:pt idx="38">
                  <c:v>8.6999999999999993</c:v>
                </c:pt>
                <c:pt idx="39">
                  <c:v>8.4</c:v>
                </c:pt>
                <c:pt idx="40" formatCode="General">
                  <c:v>8.1999999999999993</c:v>
                </c:pt>
                <c:pt idx="41">
                  <c:v>8</c:v>
                </c:pt>
                <c:pt idx="42" formatCode="General">
                  <c:v>7.8</c:v>
                </c:pt>
                <c:pt idx="43" formatCode="General">
                  <c:v>7.8</c:v>
                </c:pt>
                <c:pt idx="44">
                  <c:v>7.5</c:v>
                </c:pt>
                <c:pt idx="45" formatCode="General">
                  <c:v>7.3</c:v>
                </c:pt>
                <c:pt idx="46" formatCode="General">
                  <c:v>7.3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242256"/>
        <c:axId val="339239536"/>
      </c:lineChart>
      <c:catAx>
        <c:axId val="339242256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39239536"/>
        <c:crosses val="autoZero"/>
        <c:auto val="1"/>
        <c:lblAlgn val="ctr"/>
        <c:lblOffset val="100"/>
        <c:noMultiLvlLbl val="0"/>
      </c:catAx>
      <c:valAx>
        <c:axId val="339239536"/>
        <c:scaling>
          <c:orientation val="minMax"/>
          <c:max val="10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5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9.3079725949631043E-3"/>
              <c:y val="6.5090965311577374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39242256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Arkusz1!$A$136:$B$182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Arkusz1!$C$136:$C$182</c:f>
              <c:numCache>
                <c:formatCode>0</c:formatCode>
                <c:ptCount val="47"/>
                <c:pt idx="0">
                  <c:v>22</c:v>
                </c:pt>
                <c:pt idx="1">
                  <c:v>19</c:v>
                </c:pt>
                <c:pt idx="2">
                  <c:v>20</c:v>
                </c:pt>
                <c:pt idx="3">
                  <c:v>13</c:v>
                </c:pt>
                <c:pt idx="4">
                  <c:v>14</c:v>
                </c:pt>
                <c:pt idx="5">
                  <c:v>17</c:v>
                </c:pt>
                <c:pt idx="6">
                  <c:v>15</c:v>
                </c:pt>
                <c:pt idx="7">
                  <c:v>14</c:v>
                </c:pt>
                <c:pt idx="8">
                  <c:v>16</c:v>
                </c:pt>
                <c:pt idx="9">
                  <c:v>21</c:v>
                </c:pt>
                <c:pt idx="10">
                  <c:v>19</c:v>
                </c:pt>
                <c:pt idx="11">
                  <c:v>38</c:v>
                </c:pt>
                <c:pt idx="12">
                  <c:v>17</c:v>
                </c:pt>
                <c:pt idx="13">
                  <c:v>18</c:v>
                </c:pt>
                <c:pt idx="14">
                  <c:v>25</c:v>
                </c:pt>
                <c:pt idx="15">
                  <c:v>19</c:v>
                </c:pt>
                <c:pt idx="16">
                  <c:v>20.60475482912333</c:v>
                </c:pt>
                <c:pt idx="17" formatCode="General">
                  <c:v>19.157298063297119</c:v>
                </c:pt>
                <c:pt idx="18" formatCode="General">
                  <c:v>19.122997172478794</c:v>
                </c:pt>
                <c:pt idx="19">
                  <c:v>19</c:v>
                </c:pt>
                <c:pt idx="20">
                  <c:v>23</c:v>
                </c:pt>
                <c:pt idx="21">
                  <c:v>24</c:v>
                </c:pt>
                <c:pt idx="22">
                  <c:v>28.78606615059817</c:v>
                </c:pt>
                <c:pt idx="23">
                  <c:v>53.016393442622949</c:v>
                </c:pt>
                <c:pt idx="24">
                  <c:v>28</c:v>
                </c:pt>
                <c:pt idx="25">
                  <c:v>24</c:v>
                </c:pt>
                <c:pt idx="26">
                  <c:v>31</c:v>
                </c:pt>
                <c:pt idx="27">
                  <c:v>36.435813573180702</c:v>
                </c:pt>
                <c:pt idx="28">
                  <c:v>36.729838709677416</c:v>
                </c:pt>
                <c:pt idx="29">
                  <c:v>29.307298335467351</c:v>
                </c:pt>
                <c:pt idx="30">
                  <c:v>23</c:v>
                </c:pt>
                <c:pt idx="31">
                  <c:v>24.016868740115971</c:v>
                </c:pt>
                <c:pt idx="32">
                  <c:v>24</c:v>
                </c:pt>
                <c:pt idx="33">
                  <c:v>32.726394052044611</c:v>
                </c:pt>
                <c:pt idx="34">
                  <c:v>38.820264317180616</c:v>
                </c:pt>
                <c:pt idx="35">
                  <c:v>57</c:v>
                </c:pt>
                <c:pt idx="36">
                  <c:v>39</c:v>
                </c:pt>
                <c:pt idx="37">
                  <c:v>24.96806812134114</c:v>
                </c:pt>
                <c:pt idx="38">
                  <c:v>27.267622461170848</c:v>
                </c:pt>
                <c:pt idx="39">
                  <c:v>22.055944055944057</c:v>
                </c:pt>
                <c:pt idx="40">
                  <c:v>20</c:v>
                </c:pt>
                <c:pt idx="41">
                  <c:v>18</c:v>
                </c:pt>
                <c:pt idx="42">
                  <c:v>20.633249370277078</c:v>
                </c:pt>
                <c:pt idx="43">
                  <c:v>18</c:v>
                </c:pt>
                <c:pt idx="44">
                  <c:v>17</c:v>
                </c:pt>
                <c:pt idx="45">
                  <c:v>16</c:v>
                </c:pt>
                <c:pt idx="46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AE-422E-96C5-9444F8A57E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339242800"/>
        <c:axId val="339240080"/>
      </c:barChart>
      <c:catAx>
        <c:axId val="33924280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339240080"/>
        <c:crosses val="autoZero"/>
        <c:auto val="1"/>
        <c:lblAlgn val="ctr"/>
        <c:lblOffset val="100"/>
        <c:noMultiLvlLbl val="0"/>
      </c:catAx>
      <c:valAx>
        <c:axId val="339240080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pl-PL"/>
          </a:p>
        </c:txPr>
        <c:crossAx val="33924280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4822059613682308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wynagrodzenia!$A$150:$B$196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wynagrodzenia!$D$150:$D$196</c:f>
              <c:numCache>
                <c:formatCode>0.0</c:formatCode>
                <c:ptCount val="47"/>
                <c:pt idx="0">
                  <c:v>111.33519839084197</c:v>
                </c:pt>
                <c:pt idx="1">
                  <c:v>111.60549423619588</c:v>
                </c:pt>
                <c:pt idx="2">
                  <c:v>118.56524830094557</c:v>
                </c:pt>
                <c:pt idx="3">
                  <c:v>117.44621379576407</c:v>
                </c:pt>
                <c:pt idx="4">
                  <c:v>113.95590344081273</c:v>
                </c:pt>
                <c:pt idx="5">
                  <c:v>117.6335283313235</c:v>
                </c:pt>
                <c:pt idx="6">
                  <c:v>117.07206999546274</c:v>
                </c:pt>
                <c:pt idx="7">
                  <c:v>116.42302027704113</c:v>
                </c:pt>
                <c:pt idx="8">
                  <c:v>115.78222016251719</c:v>
                </c:pt>
                <c:pt idx="9">
                  <c:v>119.41034742964182</c:v>
                </c:pt>
                <c:pt idx="10">
                  <c:v>120.50754474803524</c:v>
                </c:pt>
                <c:pt idx="11">
                  <c:v>127.98896494160979</c:v>
                </c:pt>
                <c:pt idx="12">
                  <c:v>119.66293089015653</c:v>
                </c:pt>
                <c:pt idx="13">
                  <c:v>120.09045448038414</c:v>
                </c:pt>
                <c:pt idx="14">
                  <c:v>125.3097847581289</c:v>
                </c:pt>
                <c:pt idx="15">
                  <c:v>125.83363460563254</c:v>
                </c:pt>
                <c:pt idx="16">
                  <c:v>122.72062231129638</c:v>
                </c:pt>
                <c:pt idx="17">
                  <c:v>123.85227385773315</c:v>
                </c:pt>
                <c:pt idx="18">
                  <c:v>125.74410213980167</c:v>
                </c:pt>
                <c:pt idx="19">
                  <c:v>124.3569555079451</c:v>
                </c:pt>
                <c:pt idx="20">
                  <c:v>123.36942939430925</c:v>
                </c:pt>
                <c:pt idx="21">
                  <c:v>126.49238974040439</c:v>
                </c:pt>
                <c:pt idx="22">
                  <c:v>126.88473119636241</c:v>
                </c:pt>
                <c:pt idx="23">
                  <c:v>135.97894895193636</c:v>
                </c:pt>
                <c:pt idx="24">
                  <c:v>128.17943373748304</c:v>
                </c:pt>
                <c:pt idx="25">
                  <c:v>129.33631936643042</c:v>
                </c:pt>
                <c:pt idx="26">
                  <c:v>133.1876712096103</c:v>
                </c:pt>
                <c:pt idx="27">
                  <c:v>128.23305616281806</c:v>
                </c:pt>
                <c:pt idx="28">
                  <c:v>124.22787347048703</c:v>
                </c:pt>
                <c:pt idx="29">
                  <c:v>128.2570770682849</c:v>
                </c:pt>
                <c:pt idx="30">
                  <c:v>130.57788475303354</c:v>
                </c:pt>
                <c:pt idx="31">
                  <c:v>129.5102889545083</c:v>
                </c:pt>
                <c:pt idx="32">
                  <c:v>130.333065625599</c:v>
                </c:pt>
                <c:pt idx="33">
                  <c:v>132.45175801485414</c:v>
                </c:pt>
                <c:pt idx="34">
                  <c:v>133.06295660950985</c:v>
                </c:pt>
                <c:pt idx="35">
                  <c:v>144.944327305461</c:v>
                </c:pt>
                <c:pt idx="36">
                  <c:v>134.34237311987889</c:v>
                </c:pt>
                <c:pt idx="37">
                  <c:v>135.11929169871476</c:v>
                </c:pt>
                <c:pt idx="38">
                  <c:v>143.85974702832283</c:v>
                </c:pt>
                <c:pt idx="39">
                  <c:v>140.86732453213827</c:v>
                </c:pt>
                <c:pt idx="40">
                  <c:v>136.7818295195091</c:v>
                </c:pt>
                <c:pt idx="41">
                  <c:v>140.78725484724887</c:v>
                </c:pt>
                <c:pt idx="42">
                  <c:v>141.98708694354602</c:v>
                </c:pt>
                <c:pt idx="43">
                  <c:v>141.79006699163637</c:v>
                </c:pt>
                <c:pt idx="44">
                  <c:v>141.72722442076864</c:v>
                </c:pt>
                <c:pt idx="45">
                  <c:v>143.57101089190351</c:v>
                </c:pt>
                <c:pt idx="46">
                  <c:v>146.12693228773648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8D4-4E0B-9752-6ADA958A2F09}"/>
            </c:ext>
          </c:extLst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wynagrodzenia!$A$150:$B$196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wynagrodzenia!$C$150:$C$196</c:f>
              <c:numCache>
                <c:formatCode>0.0</c:formatCode>
                <c:ptCount val="47"/>
                <c:pt idx="0">
                  <c:v>110.22453877781524</c:v>
                </c:pt>
                <c:pt idx="1">
                  <c:v>109.87993672691441</c:v>
                </c:pt>
                <c:pt idx="2">
                  <c:v>117.10332587079728</c:v>
                </c:pt>
                <c:pt idx="3">
                  <c:v>116.00699576738785</c:v>
                </c:pt>
                <c:pt idx="4">
                  <c:v>116.45647670334547</c:v>
                </c:pt>
                <c:pt idx="5">
                  <c:v>114.44303261329945</c:v>
                </c:pt>
                <c:pt idx="6">
                  <c:v>119.33661223913538</c:v>
                </c:pt>
                <c:pt idx="7">
                  <c:v>117.28340637398543</c:v>
                </c:pt>
                <c:pt idx="8">
                  <c:v>115.59295467445767</c:v>
                </c:pt>
                <c:pt idx="9">
                  <c:v>119.25507178729178</c:v>
                </c:pt>
                <c:pt idx="10">
                  <c:v>122.78609029380495</c:v>
                </c:pt>
                <c:pt idx="11">
                  <c:v>122.74604038989588</c:v>
                </c:pt>
                <c:pt idx="12">
                  <c:v>120.05290044861657</c:v>
                </c:pt>
                <c:pt idx="13">
                  <c:v>117.26467800165386</c:v>
                </c:pt>
                <c:pt idx="14">
                  <c:v>122.54636712796088</c:v>
                </c:pt>
                <c:pt idx="15">
                  <c:v>124.5615399908375</c:v>
                </c:pt>
                <c:pt idx="16">
                  <c:v>125.0332068447879</c:v>
                </c:pt>
                <c:pt idx="17">
                  <c:v>122.15912201390509</c:v>
                </c:pt>
                <c:pt idx="18">
                  <c:v>127.50045380286804</c:v>
                </c:pt>
                <c:pt idx="19">
                  <c:v>124.06682283247903</c:v>
                </c:pt>
                <c:pt idx="20">
                  <c:v>123.54675033927165</c:v>
                </c:pt>
                <c:pt idx="21">
                  <c:v>127.19935920153745</c:v>
                </c:pt>
                <c:pt idx="22">
                  <c:v>128.63798632540693</c:v>
                </c:pt>
                <c:pt idx="23">
                  <c:v>131.40892104406356</c:v>
                </c:pt>
                <c:pt idx="24">
                  <c:v>128.66074850100992</c:v>
                </c:pt>
                <c:pt idx="25">
                  <c:v>127.45723448210288</c:v>
                </c:pt>
                <c:pt idx="26">
                  <c:v>128.32104463979579</c:v>
                </c:pt>
                <c:pt idx="27">
                  <c:v>123.4384139085537</c:v>
                </c:pt>
                <c:pt idx="28">
                  <c:v>124.50967680591931</c:v>
                </c:pt>
                <c:pt idx="29">
                  <c:v>123.93485983974276</c:v>
                </c:pt>
                <c:pt idx="30">
                  <c:v>132.20761409180361</c:v>
                </c:pt>
                <c:pt idx="31">
                  <c:v>130.22874545836973</c:v>
                </c:pt>
                <c:pt idx="32">
                  <c:v>132.42399882443448</c:v>
                </c:pt>
                <c:pt idx="33">
                  <c:v>133.10340654686271</c:v>
                </c:pt>
                <c:pt idx="34">
                  <c:v>135.58217865714687</c:v>
                </c:pt>
                <c:pt idx="35">
                  <c:v>139.01840278678179</c:v>
                </c:pt>
                <c:pt idx="36">
                  <c:v>133.76437402576448</c:v>
                </c:pt>
                <c:pt idx="37">
                  <c:v>132.78992240691278</c:v>
                </c:pt>
                <c:pt idx="38">
                  <c:v>138.92735408436988</c:v>
                </c:pt>
                <c:pt idx="39">
                  <c:v>136.57276548908425</c:v>
                </c:pt>
                <c:pt idx="40">
                  <c:v>136.01696502404434</c:v>
                </c:pt>
                <c:pt idx="41">
                  <c:v>136.61166287777289</c:v>
                </c:pt>
                <c:pt idx="42">
                  <c:v>143.7062584457756</c:v>
                </c:pt>
                <c:pt idx="43">
                  <c:v>140.47979208625424</c:v>
                </c:pt>
                <c:pt idx="44">
                  <c:v>140.79039493815316</c:v>
                </c:pt>
                <c:pt idx="45">
                  <c:v>142.35464622104666</c:v>
                </c:pt>
                <c:pt idx="46">
                  <c:v>146.36280602880714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8D4-4E0B-9752-6ADA958A2F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236816"/>
        <c:axId val="339243888"/>
      </c:lineChart>
      <c:catAx>
        <c:axId val="33923681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39243888"/>
        <c:crosses val="autoZero"/>
        <c:auto val="1"/>
        <c:lblAlgn val="ctr"/>
        <c:lblOffset val="100"/>
        <c:noMultiLvlLbl val="0"/>
      </c:catAx>
      <c:valAx>
        <c:axId val="339243888"/>
        <c:scaling>
          <c:orientation val="minMax"/>
          <c:max val="150"/>
          <c:min val="100"/>
        </c:scaling>
        <c:delete val="0"/>
        <c:axPos val="l"/>
        <c:majorGridlines>
          <c:spPr>
            <a:ln w="6350">
              <a:solidFill>
                <a:srgbClr val="D9D9D9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39236816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9067095394"/>
          <c:y val="0.85338681399443128"/>
          <c:w val="0.29308716199114471"/>
          <c:h val="7.0590285526050178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ceny_zbóż_targ_ziemniaków!$A$160:$B$206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ceny_zbóż_targ_ziemniaków!$C$160:$C$206</c:f>
              <c:numCache>
                <c:formatCode>0.00</c:formatCode>
                <c:ptCount val="47"/>
                <c:pt idx="0">
                  <c:v>65.95</c:v>
                </c:pt>
                <c:pt idx="1">
                  <c:v>65.239999999999995</c:v>
                </c:pt>
                <c:pt idx="2" formatCode="General">
                  <c:v>63.99</c:v>
                </c:pt>
                <c:pt idx="3">
                  <c:v>65.150000000000006</c:v>
                </c:pt>
                <c:pt idx="4">
                  <c:v>66.760000000000005</c:v>
                </c:pt>
                <c:pt idx="5">
                  <c:v>66.739999999999995</c:v>
                </c:pt>
                <c:pt idx="6">
                  <c:v>67.650000000000006</c:v>
                </c:pt>
                <c:pt idx="7">
                  <c:v>73.92</c:v>
                </c:pt>
                <c:pt idx="8">
                  <c:v>79.930000000000007</c:v>
                </c:pt>
                <c:pt idx="9">
                  <c:v>78.12</c:v>
                </c:pt>
                <c:pt idx="10">
                  <c:v>82.77</c:v>
                </c:pt>
                <c:pt idx="11">
                  <c:v>82.18</c:v>
                </c:pt>
                <c:pt idx="12">
                  <c:v>82.36</c:v>
                </c:pt>
                <c:pt idx="13">
                  <c:v>82.75</c:v>
                </c:pt>
                <c:pt idx="14">
                  <c:v>80.56</c:v>
                </c:pt>
                <c:pt idx="15">
                  <c:v>78.53</c:v>
                </c:pt>
                <c:pt idx="16">
                  <c:v>77.75</c:v>
                </c:pt>
                <c:pt idx="17">
                  <c:v>74.61</c:v>
                </c:pt>
                <c:pt idx="18">
                  <c:v>66.989999999999995</c:v>
                </c:pt>
                <c:pt idx="19">
                  <c:v>65.61</c:v>
                </c:pt>
                <c:pt idx="20">
                  <c:v>66.599999999999994</c:v>
                </c:pt>
                <c:pt idx="21">
                  <c:v>64.709999999999994</c:v>
                </c:pt>
                <c:pt idx="22">
                  <c:v>64.95</c:v>
                </c:pt>
                <c:pt idx="23">
                  <c:v>66.569999999999993</c:v>
                </c:pt>
                <c:pt idx="24">
                  <c:v>66.84</c:v>
                </c:pt>
                <c:pt idx="25">
                  <c:v>68.56</c:v>
                </c:pt>
                <c:pt idx="26">
                  <c:v>69.489999999999995</c:v>
                </c:pt>
                <c:pt idx="27">
                  <c:v>74.92</c:v>
                </c:pt>
                <c:pt idx="28">
                  <c:v>83.4</c:v>
                </c:pt>
                <c:pt idx="29">
                  <c:v>77.8</c:v>
                </c:pt>
                <c:pt idx="30">
                  <c:v>72.12</c:v>
                </c:pt>
                <c:pt idx="31">
                  <c:v>67.91</c:v>
                </c:pt>
                <c:pt idx="32">
                  <c:v>68.709999999999994</c:v>
                </c:pt>
                <c:pt idx="33">
                  <c:v>73.13</c:v>
                </c:pt>
                <c:pt idx="34">
                  <c:v>81.48</c:v>
                </c:pt>
                <c:pt idx="35">
                  <c:v>83.04</c:v>
                </c:pt>
                <c:pt idx="36">
                  <c:v>86.94</c:v>
                </c:pt>
                <c:pt idx="37">
                  <c:v>89.58</c:v>
                </c:pt>
                <c:pt idx="38">
                  <c:v>91.78</c:v>
                </c:pt>
                <c:pt idx="39">
                  <c:v>92.62</c:v>
                </c:pt>
                <c:pt idx="40">
                  <c:v>94.9</c:v>
                </c:pt>
                <c:pt idx="41">
                  <c:v>96.53</c:v>
                </c:pt>
                <c:pt idx="42">
                  <c:v>94.57</c:v>
                </c:pt>
                <c:pt idx="43">
                  <c:v>91.49</c:v>
                </c:pt>
                <c:pt idx="44">
                  <c:v>89.08</c:v>
                </c:pt>
                <c:pt idx="45">
                  <c:v>100.19</c:v>
                </c:pt>
                <c:pt idx="46">
                  <c:v>118.71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ceny_zbóż_targ_ziemniaków!$A$160:$B$206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ceny_zbóż_targ_ziemniaków!$D$160:$D$206</c:f>
              <c:numCache>
                <c:formatCode>0.00</c:formatCode>
                <c:ptCount val="47"/>
                <c:pt idx="0">
                  <c:v>58.03</c:v>
                </c:pt>
                <c:pt idx="1">
                  <c:v>58.03</c:v>
                </c:pt>
                <c:pt idx="2">
                  <c:v>58.03</c:v>
                </c:pt>
                <c:pt idx="3">
                  <c:v>58.03</c:v>
                </c:pt>
                <c:pt idx="4">
                  <c:v>58.03</c:v>
                </c:pt>
                <c:pt idx="5">
                  <c:v>58.03</c:v>
                </c:pt>
                <c:pt idx="6">
                  <c:v>62.08</c:v>
                </c:pt>
                <c:pt idx="7">
                  <c:v>61.11</c:v>
                </c:pt>
                <c:pt idx="8">
                  <c:v>59.44</c:v>
                </c:pt>
                <c:pt idx="9">
                  <c:v>64.040000000000006</c:v>
                </c:pt>
                <c:pt idx="10">
                  <c:v>64.040000000000006</c:v>
                </c:pt>
                <c:pt idx="11">
                  <c:v>60.59</c:v>
                </c:pt>
                <c:pt idx="12">
                  <c:v>36</c:v>
                </c:pt>
                <c:pt idx="13">
                  <c:v>36</c:v>
                </c:pt>
                <c:pt idx="14">
                  <c:v>36</c:v>
                </c:pt>
                <c:pt idx="15">
                  <c:v>65.150000000000006</c:v>
                </c:pt>
                <c:pt idx="16">
                  <c:v>70.33</c:v>
                </c:pt>
                <c:pt idx="17">
                  <c:v>72.92</c:v>
                </c:pt>
                <c:pt idx="18">
                  <c:v>65</c:v>
                </c:pt>
                <c:pt idx="19">
                  <c:v>59.68</c:v>
                </c:pt>
                <c:pt idx="20">
                  <c:v>61</c:v>
                </c:pt>
                <c:pt idx="21">
                  <c:v>47.17</c:v>
                </c:pt>
                <c:pt idx="22">
                  <c:v>47.17</c:v>
                </c:pt>
                <c:pt idx="23">
                  <c:v>50.08</c:v>
                </c:pt>
                <c:pt idx="24">
                  <c:v>50.62</c:v>
                </c:pt>
                <c:pt idx="25">
                  <c:v>50.04</c:v>
                </c:pt>
                <c:pt idx="26">
                  <c:v>49.96</c:v>
                </c:pt>
                <c:pt idx="27">
                  <c:v>49.96</c:v>
                </c:pt>
                <c:pt idx="28">
                  <c:v>49.96</c:v>
                </c:pt>
                <c:pt idx="29">
                  <c:v>52.2</c:v>
                </c:pt>
                <c:pt idx="30">
                  <c:v>54.97</c:v>
                </c:pt>
                <c:pt idx="31">
                  <c:v>51.87</c:v>
                </c:pt>
                <c:pt idx="32">
                  <c:v>55</c:v>
                </c:pt>
                <c:pt idx="33">
                  <c:v>48.76</c:v>
                </c:pt>
                <c:pt idx="34">
                  <c:v>55.35</c:v>
                </c:pt>
                <c:pt idx="35">
                  <c:v>51.47</c:v>
                </c:pt>
                <c:pt idx="36">
                  <c:v>52.08</c:v>
                </c:pt>
                <c:pt idx="37">
                  <c:v>62.1</c:v>
                </c:pt>
                <c:pt idx="38">
                  <c:v>64.34</c:v>
                </c:pt>
                <c:pt idx="39">
                  <c:v>64.34</c:v>
                </c:pt>
                <c:pt idx="40">
                  <c:v>64.34</c:v>
                </c:pt>
                <c:pt idx="41">
                  <c:v>71.97</c:v>
                </c:pt>
                <c:pt idx="42">
                  <c:v>71.97</c:v>
                </c:pt>
                <c:pt idx="43">
                  <c:v>72.44</c:v>
                </c:pt>
                <c:pt idx="44">
                  <c:v>57.17</c:v>
                </c:pt>
                <c:pt idx="45">
                  <c:v>77.03</c:v>
                </c:pt>
                <c:pt idx="46">
                  <c:v>84.94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ceny_zbóż_targ_ziemniaków!$A$160:$B$206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 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 </c:v>
                  </c:pt>
                  <c:pt idx="13">
                    <c:v>II </c:v>
                  </c:pt>
                  <c:pt idx="14">
                    <c:v>III </c:v>
                  </c:pt>
                  <c:pt idx="15">
                    <c:v>IV 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ceny_zbóż_targ_ziemniaków!$E$160:$E$206</c:f>
              <c:numCache>
                <c:formatCode>0.00</c:formatCode>
                <c:ptCount val="47"/>
                <c:pt idx="0">
                  <c:v>70.05</c:v>
                </c:pt>
                <c:pt idx="1">
                  <c:v>67.63</c:v>
                </c:pt>
                <c:pt idx="2">
                  <c:v>67.02</c:v>
                </c:pt>
                <c:pt idx="3">
                  <c:v>66.06</c:v>
                </c:pt>
                <c:pt idx="4">
                  <c:v>64.83</c:v>
                </c:pt>
                <c:pt idx="5">
                  <c:v>70.97</c:v>
                </c:pt>
                <c:pt idx="6">
                  <c:v>81.56</c:v>
                </c:pt>
                <c:pt idx="7">
                  <c:v>82.03</c:v>
                </c:pt>
                <c:pt idx="8">
                  <c:v>82.27</c:v>
                </c:pt>
                <c:pt idx="9">
                  <c:v>79.400000000000006</c:v>
                </c:pt>
                <c:pt idx="10">
                  <c:v>80.86</c:v>
                </c:pt>
                <c:pt idx="11">
                  <c:v>88.37</c:v>
                </c:pt>
                <c:pt idx="12">
                  <c:v>91.45</c:v>
                </c:pt>
                <c:pt idx="13">
                  <c:v>105.97</c:v>
                </c:pt>
                <c:pt idx="14">
                  <c:v>104.92</c:v>
                </c:pt>
                <c:pt idx="15">
                  <c:v>120.88</c:v>
                </c:pt>
                <c:pt idx="16">
                  <c:v>164.86</c:v>
                </c:pt>
                <c:pt idx="17">
                  <c:v>190.63</c:v>
                </c:pt>
                <c:pt idx="18">
                  <c:v>202</c:v>
                </c:pt>
                <c:pt idx="19">
                  <c:v>230</c:v>
                </c:pt>
                <c:pt idx="20">
                  <c:v>215.55</c:v>
                </c:pt>
                <c:pt idx="21">
                  <c:v>189.63</c:v>
                </c:pt>
                <c:pt idx="22">
                  <c:v>186.15</c:v>
                </c:pt>
                <c:pt idx="23">
                  <c:v>170.53</c:v>
                </c:pt>
                <c:pt idx="24">
                  <c:v>176.79</c:v>
                </c:pt>
                <c:pt idx="25">
                  <c:v>157.68</c:v>
                </c:pt>
                <c:pt idx="26">
                  <c:v>167.76</c:v>
                </c:pt>
                <c:pt idx="30">
                  <c:v>111.25</c:v>
                </c:pt>
                <c:pt idx="31">
                  <c:v>105.59</c:v>
                </c:pt>
                <c:pt idx="32">
                  <c:v>79.569999999999993</c:v>
                </c:pt>
                <c:pt idx="33">
                  <c:v>77.709999999999994</c:v>
                </c:pt>
                <c:pt idx="43">
                  <c:v>131.69999999999999</c:v>
                </c:pt>
                <c:pt idx="44">
                  <c:v>135.59</c:v>
                </c:pt>
                <c:pt idx="45">
                  <c:v>116.61</c:v>
                </c:pt>
                <c:pt idx="46">
                  <c:v>105.94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9243344"/>
        <c:axId val="339237360"/>
      </c:lineChart>
      <c:catAx>
        <c:axId val="33924334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39237360"/>
        <c:crosses val="autoZero"/>
        <c:auto val="1"/>
        <c:lblAlgn val="ctr"/>
        <c:lblOffset val="100"/>
        <c:noMultiLvlLbl val="0"/>
      </c:catAx>
      <c:valAx>
        <c:axId val="339237360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339243344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3377355396025526"/>
          <c:y val="0.90489697496085852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przeciętne_c_skupu_żywca_i_mlek!$A$136:$B$182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przeciętne_c_skupu_żywca_i_mlek!$C$136:$C$182</c:f>
              <c:numCache>
                <c:formatCode>0.00</c:formatCode>
                <c:ptCount val="47"/>
                <c:pt idx="0">
                  <c:v>6.85</c:v>
                </c:pt>
                <c:pt idx="1">
                  <c:v>6.81</c:v>
                </c:pt>
                <c:pt idx="2">
                  <c:v>7.13</c:v>
                </c:pt>
                <c:pt idx="3">
                  <c:v>7.08</c:v>
                </c:pt>
                <c:pt idx="4">
                  <c:v>6.94</c:v>
                </c:pt>
                <c:pt idx="5">
                  <c:v>6.81</c:v>
                </c:pt>
                <c:pt idx="6">
                  <c:v>6.82</c:v>
                </c:pt>
                <c:pt idx="7">
                  <c:v>7.08</c:v>
                </c:pt>
                <c:pt idx="8">
                  <c:v>6.97</c:v>
                </c:pt>
                <c:pt idx="9">
                  <c:v>6.92</c:v>
                </c:pt>
                <c:pt idx="10">
                  <c:v>6.83</c:v>
                </c:pt>
                <c:pt idx="11">
                  <c:v>7</c:v>
                </c:pt>
                <c:pt idx="12">
                  <c:v>7.12</c:v>
                </c:pt>
                <c:pt idx="13">
                  <c:v>6.82</c:v>
                </c:pt>
                <c:pt idx="14">
                  <c:v>6.75</c:v>
                </c:pt>
                <c:pt idx="15">
                  <c:v>7</c:v>
                </c:pt>
                <c:pt idx="16">
                  <c:v>6.75</c:v>
                </c:pt>
                <c:pt idx="17">
                  <c:v>6.49</c:v>
                </c:pt>
                <c:pt idx="18">
                  <c:v>6.05</c:v>
                </c:pt>
                <c:pt idx="19">
                  <c:v>6.21</c:v>
                </c:pt>
                <c:pt idx="20">
                  <c:v>6.23</c:v>
                </c:pt>
                <c:pt idx="21">
                  <c:v>6.27</c:v>
                </c:pt>
                <c:pt idx="22">
                  <c:v>6.33</c:v>
                </c:pt>
                <c:pt idx="23">
                  <c:v>6.47</c:v>
                </c:pt>
                <c:pt idx="24">
                  <c:v>6.48</c:v>
                </c:pt>
                <c:pt idx="25">
                  <c:v>6.63</c:v>
                </c:pt>
                <c:pt idx="26">
                  <c:v>6.54</c:v>
                </c:pt>
                <c:pt idx="27">
                  <c:v>6.25</c:v>
                </c:pt>
                <c:pt idx="28">
                  <c:v>6.37</c:v>
                </c:pt>
                <c:pt idx="29">
                  <c:v>6.34</c:v>
                </c:pt>
                <c:pt idx="30">
                  <c:v>6.08</c:v>
                </c:pt>
                <c:pt idx="31">
                  <c:v>6.19</c:v>
                </c:pt>
                <c:pt idx="32">
                  <c:v>6.23</c:v>
                </c:pt>
                <c:pt idx="33">
                  <c:v>6.39</c:v>
                </c:pt>
                <c:pt idx="34">
                  <c:v>6.4</c:v>
                </c:pt>
                <c:pt idx="35">
                  <c:v>6.54</c:v>
                </c:pt>
                <c:pt idx="36">
                  <c:v>6.69</c:v>
                </c:pt>
                <c:pt idx="37">
                  <c:v>6.75</c:v>
                </c:pt>
                <c:pt idx="38">
                  <c:v>6.79</c:v>
                </c:pt>
                <c:pt idx="39">
                  <c:v>6.83</c:v>
                </c:pt>
                <c:pt idx="40">
                  <c:v>7</c:v>
                </c:pt>
                <c:pt idx="41">
                  <c:v>7.4</c:v>
                </c:pt>
                <c:pt idx="42">
                  <c:v>7.25</c:v>
                </c:pt>
                <c:pt idx="43">
                  <c:v>7.48</c:v>
                </c:pt>
                <c:pt idx="44">
                  <c:v>7.42</c:v>
                </c:pt>
                <c:pt idx="45">
                  <c:v>8.16</c:v>
                </c:pt>
                <c:pt idx="46">
                  <c:v>7.95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przeciętne_c_skupu_żywca_i_mlek!$A$136:$B$182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przeciętne_c_skupu_żywca_i_mlek!$D$136:$D$182</c:f>
              <c:numCache>
                <c:formatCode>0.00</c:formatCode>
                <c:ptCount val="47"/>
                <c:pt idx="0">
                  <c:v>4.29</c:v>
                </c:pt>
                <c:pt idx="1">
                  <c:v>4.3899999999999997</c:v>
                </c:pt>
                <c:pt idx="2">
                  <c:v>4.62</c:v>
                </c:pt>
                <c:pt idx="3">
                  <c:v>4.53</c:v>
                </c:pt>
                <c:pt idx="4">
                  <c:v>4.41</c:v>
                </c:pt>
                <c:pt idx="5">
                  <c:v>4.62</c:v>
                </c:pt>
                <c:pt idx="6">
                  <c:v>4.67</c:v>
                </c:pt>
                <c:pt idx="7">
                  <c:v>4.99</c:v>
                </c:pt>
                <c:pt idx="8">
                  <c:v>4.72</c:v>
                </c:pt>
                <c:pt idx="9">
                  <c:v>4.4400000000000004</c:v>
                </c:pt>
                <c:pt idx="10">
                  <c:v>4.24</c:v>
                </c:pt>
                <c:pt idx="11">
                  <c:v>4.17</c:v>
                </c:pt>
                <c:pt idx="12">
                  <c:v>4.09</c:v>
                </c:pt>
                <c:pt idx="13">
                  <c:v>4.2</c:v>
                </c:pt>
                <c:pt idx="14">
                  <c:v>4.4800000000000004</c:v>
                </c:pt>
                <c:pt idx="15">
                  <c:v>5.8</c:v>
                </c:pt>
                <c:pt idx="16">
                  <c:v>5.41</c:v>
                </c:pt>
                <c:pt idx="17">
                  <c:v>5.81</c:v>
                </c:pt>
                <c:pt idx="18">
                  <c:v>5.69</c:v>
                </c:pt>
                <c:pt idx="19">
                  <c:v>5.81</c:v>
                </c:pt>
                <c:pt idx="20">
                  <c:v>5.9</c:v>
                </c:pt>
                <c:pt idx="21">
                  <c:v>5.97</c:v>
                </c:pt>
                <c:pt idx="22">
                  <c:v>6.07</c:v>
                </c:pt>
                <c:pt idx="23">
                  <c:v>6.39</c:v>
                </c:pt>
                <c:pt idx="24">
                  <c:v>6</c:v>
                </c:pt>
                <c:pt idx="25">
                  <c:v>6.24</c:v>
                </c:pt>
                <c:pt idx="26">
                  <c:v>6.35</c:v>
                </c:pt>
                <c:pt idx="27">
                  <c:v>5.94</c:v>
                </c:pt>
                <c:pt idx="28">
                  <c:v>5.17</c:v>
                </c:pt>
                <c:pt idx="29">
                  <c:v>5.64</c:v>
                </c:pt>
                <c:pt idx="30">
                  <c:v>5.08</c:v>
                </c:pt>
                <c:pt idx="31">
                  <c:v>4.96</c:v>
                </c:pt>
                <c:pt idx="32">
                  <c:v>4.55</c:v>
                </c:pt>
                <c:pt idx="33">
                  <c:v>4.34</c:v>
                </c:pt>
                <c:pt idx="34">
                  <c:v>3.98</c:v>
                </c:pt>
                <c:pt idx="35">
                  <c:v>3.88</c:v>
                </c:pt>
                <c:pt idx="36">
                  <c:v>3.95</c:v>
                </c:pt>
                <c:pt idx="37">
                  <c:v>4.2699999999999996</c:v>
                </c:pt>
                <c:pt idx="38">
                  <c:v>5.33</c:v>
                </c:pt>
                <c:pt idx="39">
                  <c:v>5.18</c:v>
                </c:pt>
                <c:pt idx="40">
                  <c:v>5.34</c:v>
                </c:pt>
                <c:pt idx="41">
                  <c:v>5.29</c:v>
                </c:pt>
                <c:pt idx="42">
                  <c:v>5.04</c:v>
                </c:pt>
                <c:pt idx="43">
                  <c:v>5.23</c:v>
                </c:pt>
                <c:pt idx="44">
                  <c:v>4.5999999999999996</c:v>
                </c:pt>
                <c:pt idx="45">
                  <c:v>4.3899999999999997</c:v>
                </c:pt>
                <c:pt idx="46">
                  <c:v>4.2699999999999996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przeciętne_c_skupu_żywca_i_mlek!$E$136:$E$182</c:f>
              <c:numCache>
                <c:formatCode>0.00</c:formatCode>
                <c:ptCount val="47"/>
                <c:pt idx="0">
                  <c:v>3.28</c:v>
                </c:pt>
                <c:pt idx="1">
                  <c:v>3.73</c:v>
                </c:pt>
                <c:pt idx="2">
                  <c:v>3.56</c:v>
                </c:pt>
                <c:pt idx="3">
                  <c:v>3.46</c:v>
                </c:pt>
                <c:pt idx="4">
                  <c:v>3.67</c:v>
                </c:pt>
                <c:pt idx="5">
                  <c:v>3.82</c:v>
                </c:pt>
                <c:pt idx="6">
                  <c:v>4.2300000000000004</c:v>
                </c:pt>
                <c:pt idx="7">
                  <c:v>4.3899999999999997</c:v>
                </c:pt>
                <c:pt idx="8">
                  <c:v>4.1399999999999997</c:v>
                </c:pt>
                <c:pt idx="9">
                  <c:v>3.91</c:v>
                </c:pt>
                <c:pt idx="10">
                  <c:v>3.48</c:v>
                </c:pt>
                <c:pt idx="11">
                  <c:v>3.17</c:v>
                </c:pt>
                <c:pt idx="12">
                  <c:v>3.18</c:v>
                </c:pt>
                <c:pt idx="13">
                  <c:v>3.61</c:v>
                </c:pt>
                <c:pt idx="14">
                  <c:v>3.74</c:v>
                </c:pt>
                <c:pt idx="15">
                  <c:v>3.83</c:v>
                </c:pt>
                <c:pt idx="16">
                  <c:v>3.65</c:v>
                </c:pt>
                <c:pt idx="17">
                  <c:v>3.83</c:v>
                </c:pt>
                <c:pt idx="18">
                  <c:v>3.94</c:v>
                </c:pt>
                <c:pt idx="19">
                  <c:v>4.13</c:v>
                </c:pt>
                <c:pt idx="20">
                  <c:v>3.86</c:v>
                </c:pt>
                <c:pt idx="21">
                  <c:v>3.86</c:v>
                </c:pt>
                <c:pt idx="22">
                  <c:v>3.65</c:v>
                </c:pt>
                <c:pt idx="23">
                  <c:v>3.92</c:v>
                </c:pt>
                <c:pt idx="24">
                  <c:v>3.53</c:v>
                </c:pt>
                <c:pt idx="25">
                  <c:v>3.65</c:v>
                </c:pt>
                <c:pt idx="26">
                  <c:v>3.53</c:v>
                </c:pt>
                <c:pt idx="27">
                  <c:v>2.71</c:v>
                </c:pt>
                <c:pt idx="28">
                  <c:v>3.39</c:v>
                </c:pt>
                <c:pt idx="29">
                  <c:v>3.32</c:v>
                </c:pt>
                <c:pt idx="30">
                  <c:v>3.79</c:v>
                </c:pt>
                <c:pt idx="31">
                  <c:v>3.83</c:v>
                </c:pt>
                <c:pt idx="32">
                  <c:v>3.44</c:v>
                </c:pt>
                <c:pt idx="33">
                  <c:v>3.51</c:v>
                </c:pt>
                <c:pt idx="34">
                  <c:v>3.02</c:v>
                </c:pt>
                <c:pt idx="35">
                  <c:v>3.09</c:v>
                </c:pt>
                <c:pt idx="36">
                  <c:v>3.52</c:v>
                </c:pt>
                <c:pt idx="37">
                  <c:v>3.73</c:v>
                </c:pt>
                <c:pt idx="38">
                  <c:v>3.97</c:v>
                </c:pt>
                <c:pt idx="39">
                  <c:v>3.99</c:v>
                </c:pt>
                <c:pt idx="40">
                  <c:v>4.37</c:v>
                </c:pt>
                <c:pt idx="41">
                  <c:v>4.37</c:v>
                </c:pt>
                <c:pt idx="42">
                  <c:v>4.4400000000000004</c:v>
                </c:pt>
                <c:pt idx="43">
                  <c:v>4.5999999999999996</c:v>
                </c:pt>
                <c:pt idx="44">
                  <c:v>4.2699999999999996</c:v>
                </c:pt>
                <c:pt idx="45">
                  <c:v>4.04</c:v>
                </c:pt>
                <c:pt idx="46">
                  <c:v>4.18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856736"/>
        <c:axId val="423857280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przeciętne_c_skupu_żywca_i_mlek!$A$136:$B$182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 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przeciętne_c_skupu_żywca_i_mlek!$F$136:$F$182</c:f>
              <c:numCache>
                <c:formatCode>0.00</c:formatCode>
                <c:ptCount val="47"/>
                <c:pt idx="0">
                  <c:v>1.32</c:v>
                </c:pt>
                <c:pt idx="1">
                  <c:v>1.24</c:v>
                </c:pt>
                <c:pt idx="2">
                  <c:v>1.22</c:v>
                </c:pt>
                <c:pt idx="3">
                  <c:v>1.21</c:v>
                </c:pt>
                <c:pt idx="4">
                  <c:v>1.2</c:v>
                </c:pt>
                <c:pt idx="5">
                  <c:v>1.22</c:v>
                </c:pt>
                <c:pt idx="6">
                  <c:v>1.21</c:v>
                </c:pt>
                <c:pt idx="7">
                  <c:v>1.21</c:v>
                </c:pt>
                <c:pt idx="8">
                  <c:v>1.23</c:v>
                </c:pt>
                <c:pt idx="9">
                  <c:v>1.28</c:v>
                </c:pt>
                <c:pt idx="10">
                  <c:v>1.3</c:v>
                </c:pt>
                <c:pt idx="11">
                  <c:v>1.32</c:v>
                </c:pt>
                <c:pt idx="12">
                  <c:v>1.31</c:v>
                </c:pt>
                <c:pt idx="13">
                  <c:v>1.29</c:v>
                </c:pt>
                <c:pt idx="14">
                  <c:v>1.29</c:v>
                </c:pt>
                <c:pt idx="15">
                  <c:v>1.28</c:v>
                </c:pt>
                <c:pt idx="16">
                  <c:v>1.28</c:v>
                </c:pt>
                <c:pt idx="17">
                  <c:v>1.26</c:v>
                </c:pt>
                <c:pt idx="18">
                  <c:v>1.22</c:v>
                </c:pt>
                <c:pt idx="19">
                  <c:v>1.22</c:v>
                </c:pt>
                <c:pt idx="20">
                  <c:v>1.24</c:v>
                </c:pt>
                <c:pt idx="21">
                  <c:v>1.27</c:v>
                </c:pt>
                <c:pt idx="22">
                  <c:v>1.21</c:v>
                </c:pt>
                <c:pt idx="23">
                  <c:v>1.32</c:v>
                </c:pt>
                <c:pt idx="24">
                  <c:v>1.32</c:v>
                </c:pt>
                <c:pt idx="25">
                  <c:v>1.32</c:v>
                </c:pt>
                <c:pt idx="26">
                  <c:v>1.31</c:v>
                </c:pt>
                <c:pt idx="27">
                  <c:v>1.26</c:v>
                </c:pt>
                <c:pt idx="28">
                  <c:v>1.23</c:v>
                </c:pt>
                <c:pt idx="29">
                  <c:v>1.23</c:v>
                </c:pt>
                <c:pt idx="30">
                  <c:v>1.23</c:v>
                </c:pt>
                <c:pt idx="31">
                  <c:v>1.25</c:v>
                </c:pt>
                <c:pt idx="32">
                  <c:v>1.28</c:v>
                </c:pt>
                <c:pt idx="33">
                  <c:v>1.35</c:v>
                </c:pt>
                <c:pt idx="34">
                  <c:v>1.38</c:v>
                </c:pt>
                <c:pt idx="35">
                  <c:v>1.41</c:v>
                </c:pt>
                <c:pt idx="36">
                  <c:v>1.41</c:v>
                </c:pt>
                <c:pt idx="37">
                  <c:v>1.42</c:v>
                </c:pt>
                <c:pt idx="38">
                  <c:v>1.43</c:v>
                </c:pt>
                <c:pt idx="39">
                  <c:v>1.45</c:v>
                </c:pt>
                <c:pt idx="40">
                  <c:v>1.46</c:v>
                </c:pt>
                <c:pt idx="41">
                  <c:v>1.45</c:v>
                </c:pt>
                <c:pt idx="42">
                  <c:v>1.45</c:v>
                </c:pt>
                <c:pt idx="43">
                  <c:v>1.45</c:v>
                </c:pt>
                <c:pt idx="44">
                  <c:v>1.51</c:v>
                </c:pt>
                <c:pt idx="45">
                  <c:v>1.58</c:v>
                </c:pt>
                <c:pt idx="46">
                  <c:v>1.68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3854016"/>
        <c:axId val="423852928"/>
      </c:lineChart>
      <c:catAx>
        <c:axId val="42385673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65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7280"/>
        <c:crosses val="autoZero"/>
        <c:auto val="1"/>
        <c:lblAlgn val="ctr"/>
        <c:lblOffset val="100"/>
        <c:noMultiLvlLbl val="0"/>
      </c:catAx>
      <c:valAx>
        <c:axId val="423857280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6736"/>
        <c:crosses val="autoZero"/>
        <c:crossBetween val="between"/>
        <c:majorUnit val="1"/>
      </c:valAx>
      <c:valAx>
        <c:axId val="423852928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4016"/>
        <c:crosses val="max"/>
        <c:crossBetween val="between"/>
        <c:majorUnit val="0.25"/>
      </c:valAx>
      <c:catAx>
        <c:axId val="423854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423852928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802167721462442E-2"/>
          <c:y val="8.8168823005661395E-2"/>
          <c:w val="0.94728790623931658"/>
          <c:h val="0.62498634144336052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rolnictwo!$A$160:$B$206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rolnictwo!$D$160:$D$206</c:f>
              <c:numCache>
                <c:formatCode>General</c:formatCode>
                <c:ptCount val="47"/>
                <c:pt idx="0">
                  <c:v>6.5</c:v>
                </c:pt>
                <c:pt idx="1">
                  <c:v>6.8</c:v>
                </c:pt>
                <c:pt idx="2">
                  <c:v>7.1</c:v>
                </c:pt>
                <c:pt idx="3">
                  <c:v>6.9</c:v>
                </c:pt>
                <c:pt idx="4">
                  <c:v>6.8</c:v>
                </c:pt>
                <c:pt idx="5">
                  <c:v>7.3</c:v>
                </c:pt>
                <c:pt idx="6">
                  <c:v>7.2</c:v>
                </c:pt>
                <c:pt idx="7">
                  <c:v>7.3</c:v>
                </c:pt>
                <c:pt idx="8">
                  <c:v>6.7</c:v>
                </c:pt>
                <c:pt idx="9">
                  <c:v>6.2</c:v>
                </c:pt>
                <c:pt idx="10">
                  <c:v>5.9</c:v>
                </c:pt>
                <c:pt idx="11">
                  <c:v>5.9</c:v>
                </c:pt>
                <c:pt idx="12">
                  <c:v>5.5</c:v>
                </c:pt>
                <c:pt idx="13">
                  <c:v>5.6</c:v>
                </c:pt>
                <c:pt idx="14" formatCode="0.0">
                  <c:v>6</c:v>
                </c:pt>
                <c:pt idx="15">
                  <c:v>7.5</c:v>
                </c:pt>
                <c:pt idx="16">
                  <c:v>7.7</c:v>
                </c:pt>
                <c:pt idx="17">
                  <c:v>7.5</c:v>
                </c:pt>
                <c:pt idx="18">
                  <c:v>7.5</c:v>
                </c:pt>
                <c:pt idx="19" formatCode="0.0">
                  <c:v>8</c:v>
                </c:pt>
                <c:pt idx="20">
                  <c:v>8.1999999999999993</c:v>
                </c:pt>
                <c:pt idx="21">
                  <c:v>8.1999999999999993</c:v>
                </c:pt>
                <c:pt idx="22">
                  <c:v>8.6</c:v>
                </c:pt>
                <c:pt idx="23">
                  <c:v>8.9</c:v>
                </c:pt>
                <c:pt idx="24">
                  <c:v>8.6</c:v>
                </c:pt>
                <c:pt idx="25">
                  <c:v>9.1</c:v>
                </c:pt>
                <c:pt idx="26" formatCode="0.0">
                  <c:v>9</c:v>
                </c:pt>
                <c:pt idx="30">
                  <c:v>7.5</c:v>
                </c:pt>
                <c:pt idx="31">
                  <c:v>7.6</c:v>
                </c:pt>
                <c:pt idx="32">
                  <c:v>7.2</c:v>
                </c:pt>
                <c:pt idx="33">
                  <c:v>6.8</c:v>
                </c:pt>
                <c:pt idx="42">
                  <c:v>6.7</c:v>
                </c:pt>
                <c:pt idx="43">
                  <c:v>6.9</c:v>
                </c:pt>
                <c:pt idx="44">
                  <c:v>5.5</c:v>
                </c:pt>
                <c:pt idx="45">
                  <c:v>4.9000000000000004</c:v>
                </c:pt>
                <c:pt idx="46">
                  <c:v>4.9000000000000004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rolnictwo!$A$160:$B$206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 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rolnictwo!$C$160:$C$206</c:f>
              <c:numCache>
                <c:formatCode>General</c:formatCode>
                <c:ptCount val="47"/>
                <c:pt idx="0">
                  <c:v>7.6</c:v>
                </c:pt>
                <c:pt idx="1">
                  <c:v>7.5</c:v>
                </c:pt>
                <c:pt idx="2">
                  <c:v>8.1</c:v>
                </c:pt>
                <c:pt idx="3">
                  <c:v>7.4</c:v>
                </c:pt>
                <c:pt idx="4">
                  <c:v>7.4</c:v>
                </c:pt>
                <c:pt idx="5">
                  <c:v>7.9</c:v>
                </c:pt>
                <c:pt idx="6">
                  <c:v>8.1</c:v>
                </c:pt>
                <c:pt idx="7">
                  <c:v>8.3000000000000007</c:v>
                </c:pt>
                <c:pt idx="8">
                  <c:v>7.1</c:v>
                </c:pt>
                <c:pt idx="9">
                  <c:v>6.9</c:v>
                </c:pt>
                <c:pt idx="10">
                  <c:v>6.5</c:v>
                </c:pt>
                <c:pt idx="11">
                  <c:v>6.3</c:v>
                </c:pt>
                <c:pt idx="12">
                  <c:v>6.3</c:v>
                </c:pt>
                <c:pt idx="13">
                  <c:v>6.5</c:v>
                </c:pt>
                <c:pt idx="14">
                  <c:v>6.7</c:v>
                </c:pt>
                <c:pt idx="15">
                  <c:v>7.7</c:v>
                </c:pt>
                <c:pt idx="16">
                  <c:v>7.6</c:v>
                </c:pt>
                <c:pt idx="17">
                  <c:v>8.4</c:v>
                </c:pt>
                <c:pt idx="18">
                  <c:v>8.4</c:v>
                </c:pt>
                <c:pt idx="19">
                  <c:v>9.4</c:v>
                </c:pt>
                <c:pt idx="20">
                  <c:v>9.1</c:v>
                </c:pt>
                <c:pt idx="21">
                  <c:v>9.1999999999999993</c:v>
                </c:pt>
                <c:pt idx="22">
                  <c:v>9.5</c:v>
                </c:pt>
                <c:pt idx="23">
                  <c:v>10.6</c:v>
                </c:pt>
                <c:pt idx="24">
                  <c:v>9.6</c:v>
                </c:pt>
                <c:pt idx="25">
                  <c:v>9.6</c:v>
                </c:pt>
                <c:pt idx="26">
                  <c:v>9.8000000000000007</c:v>
                </c:pt>
                <c:pt idx="30">
                  <c:v>7.9</c:v>
                </c:pt>
                <c:pt idx="31">
                  <c:v>8.1</c:v>
                </c:pt>
                <c:pt idx="32">
                  <c:v>7.4</c:v>
                </c:pt>
                <c:pt idx="33">
                  <c:v>7.7</c:v>
                </c:pt>
                <c:pt idx="42" formatCode="0.0">
                  <c:v>7</c:v>
                </c:pt>
                <c:pt idx="43">
                  <c:v>7.1</c:v>
                </c:pt>
                <c:pt idx="44">
                  <c:v>5.7</c:v>
                </c:pt>
                <c:pt idx="45">
                  <c:v>5.4</c:v>
                </c:pt>
                <c:pt idx="46">
                  <c:v>5.2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0208"/>
        <c:axId val="423850752"/>
      </c:lineChart>
      <c:catAx>
        <c:axId val="423850208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0752"/>
        <c:crosses val="autoZero"/>
        <c:auto val="1"/>
        <c:lblAlgn val="ctr"/>
        <c:lblOffset val="100"/>
        <c:noMultiLvlLbl val="0"/>
      </c:catAx>
      <c:valAx>
        <c:axId val="423850752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423850208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7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91796968395452283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0553696159784454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'Przemysł (2)'!$A$44:$B$90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(2)'!$D$44:$D$90</c:f>
              <c:numCache>
                <c:formatCode>0.0</c:formatCode>
                <c:ptCount val="47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 formatCode="General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61D-4EB0-9ACE-2CF4BBEF48FA}"/>
            </c:ext>
          </c:extLst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(2)'!$A$44:$B$90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'Przemysł (2)'!$C$44:$C$90</c:f>
              <c:numCache>
                <c:formatCode>0.0</c:formatCode>
                <c:ptCount val="47"/>
                <c:pt idx="0">
                  <c:v>104.2</c:v>
                </c:pt>
                <c:pt idx="1">
                  <c:v>104.2364644987273</c:v>
                </c:pt>
                <c:pt idx="2">
                  <c:v>114.77797799329534</c:v>
                </c:pt>
                <c:pt idx="3">
                  <c:v>110.82724200702422</c:v>
                </c:pt>
                <c:pt idx="4">
                  <c:v>114.85626932486517</c:v>
                </c:pt>
                <c:pt idx="5">
                  <c:v>124.42796153353027</c:v>
                </c:pt>
                <c:pt idx="6">
                  <c:v>125.89609049538331</c:v>
                </c:pt>
                <c:pt idx="7">
                  <c:v>122.62279214250334</c:v>
                </c:pt>
                <c:pt idx="8">
                  <c:v>123.62974101057151</c:v>
                </c:pt>
                <c:pt idx="9">
                  <c:v>133.3768543307045</c:v>
                </c:pt>
                <c:pt idx="10">
                  <c:v>128.15460310308845</c:v>
                </c:pt>
                <c:pt idx="11">
                  <c:v>113.70759377645609</c:v>
                </c:pt>
                <c:pt idx="12">
                  <c:v>107.16245910775091</c:v>
                </c:pt>
                <c:pt idx="13">
                  <c:v>116.12454759523129</c:v>
                </c:pt>
                <c:pt idx="14">
                  <c:v>129.42983544029428</c:v>
                </c:pt>
                <c:pt idx="15">
                  <c:v>122.3494544555215</c:v>
                </c:pt>
                <c:pt idx="16">
                  <c:v>127.72072508872697</c:v>
                </c:pt>
                <c:pt idx="17">
                  <c:v>120.45443768457869</c:v>
                </c:pt>
                <c:pt idx="18">
                  <c:v>130.9526831507994</c:v>
                </c:pt>
                <c:pt idx="19">
                  <c:v>114.29441996022656</c:v>
                </c:pt>
                <c:pt idx="20">
                  <c:v>133.40933761842211</c:v>
                </c:pt>
                <c:pt idx="21">
                  <c:v>133.08815988550933</c:v>
                </c:pt>
                <c:pt idx="22">
                  <c:v>131.23499658143342</c:v>
                </c:pt>
                <c:pt idx="23">
                  <c:v>126.58001548325306</c:v>
                </c:pt>
                <c:pt idx="24">
                  <c:v>112.65621378009523</c:v>
                </c:pt>
                <c:pt idx="25">
                  <c:v>116.67256110305439</c:v>
                </c:pt>
                <c:pt idx="26">
                  <c:v>134.94057460777992</c:v>
                </c:pt>
                <c:pt idx="27">
                  <c:v>104.64046635510694</c:v>
                </c:pt>
                <c:pt idx="28">
                  <c:v>116.67256110305439</c:v>
                </c:pt>
                <c:pt idx="29">
                  <c:v>123.47323578692897</c:v>
                </c:pt>
                <c:pt idx="30">
                  <c:v>124.65345502382415</c:v>
                </c:pt>
                <c:pt idx="31">
                  <c:v>118.44566229239342</c:v>
                </c:pt>
                <c:pt idx="32">
                  <c:v>134.54727488989974</c:v>
                </c:pt>
                <c:pt idx="33">
                  <c:v>135.5483249436673</c:v>
                </c:pt>
                <c:pt idx="34">
                  <c:v>134.51765686357493</c:v>
                </c:pt>
                <c:pt idx="35">
                  <c:v>116.06268892494647</c:v>
                </c:pt>
                <c:pt idx="36">
                  <c:v>111.54888002998251</c:v>
                </c:pt>
                <c:pt idx="37">
                  <c:v>119.74748735290402</c:v>
                </c:pt>
                <c:pt idx="38">
                  <c:v>150.05298023194214</c:v>
                </c:pt>
                <c:pt idx="39">
                  <c:v>138.57367959010554</c:v>
                </c:pt>
                <c:pt idx="40">
                  <c:v>139.46364526659721</c:v>
                </c:pt>
                <c:pt idx="41">
                  <c:v>145.7037251056862</c:v>
                </c:pt>
                <c:pt idx="42">
                  <c:v>141.47099060940263</c:v>
                </c:pt>
                <c:pt idx="43">
                  <c:v>134.20135265634642</c:v>
                </c:pt>
                <c:pt idx="44">
                  <c:v>147.42244828016041</c:v>
                </c:pt>
                <c:pt idx="45">
                  <c:v>147.53318676101588</c:v>
                </c:pt>
                <c:pt idx="46">
                  <c:v>162.25291218327473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61D-4EB0-9ACE-2CF4BBEF48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4560"/>
        <c:axId val="423851296"/>
      </c:lineChart>
      <c:catAx>
        <c:axId val="42385456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23851296"/>
        <c:crosses val="autoZero"/>
        <c:auto val="1"/>
        <c:lblAlgn val="ctr"/>
        <c:lblOffset val="100"/>
        <c:noMultiLvlLbl val="0"/>
      </c:catAx>
      <c:valAx>
        <c:axId val="423851296"/>
        <c:scaling>
          <c:orientation val="minMax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7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238545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31421510051"/>
          <c:w val="0.27947882011437314"/>
          <c:h val="5.4055986192387384E-2"/>
        </c:manualLayout>
      </c:layout>
      <c:overlay val="0"/>
      <c:spPr>
        <a:ln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3.1935972792133373E-2"/>
          <c:w val="0.94933994454706538"/>
          <c:h val="0.61685493538659775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wykres_komunikat!$A$29:$B$75</c:f>
              <c:multiLvlStrCache>
                <c:ptCount val="47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  <c:pt idx="46">
                    <c:v>I - 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wykres_komunikat!$C$29:$C$75</c:f>
              <c:numCache>
                <c:formatCode>0.0</c:formatCode>
                <c:ptCount val="47"/>
                <c:pt idx="0">
                  <c:v>127.72386789240721</c:v>
                </c:pt>
                <c:pt idx="1">
                  <c:v>140.88790546584434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131.53394574585261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125.28721625335959</c:v>
                </c:pt>
                <c:pt idx="12">
                  <c:v>148.15287708546137</c:v>
                </c:pt>
                <c:pt idx="13">
                  <c:v>152.65759615837297</c:v>
                </c:pt>
                <c:pt idx="14">
                  <c:v>149.566287102167</c:v>
                </c:pt>
                <c:pt idx="15">
                  <c:v>154.46865062413971</c:v>
                </c:pt>
                <c:pt idx="16">
                  <c:v>152.36355332267641</c:v>
                </c:pt>
                <c:pt idx="17">
                  <c:v>147.69721414501453</c:v>
                </c:pt>
                <c:pt idx="18">
                  <c:v>144.93311820121792</c:v>
                </c:pt>
                <c:pt idx="19">
                  <c:v>146.15917426504822</c:v>
                </c:pt>
                <c:pt idx="20">
                  <c:v>143.80199544068449</c:v>
                </c:pt>
                <c:pt idx="21">
                  <c:v>143.0040586090665</c:v>
                </c:pt>
                <c:pt idx="22">
                  <c:v>142.54183585578934</c:v>
                </c:pt>
                <c:pt idx="23">
                  <c:v>140.4262377209551</c:v>
                </c:pt>
                <c:pt idx="24">
                  <c:v>157.48212461695607</c:v>
                </c:pt>
                <c:pt idx="25">
                  <c:v>160.10545642860507</c:v>
                </c:pt>
                <c:pt idx="26">
                  <c:v>156.37952244267103</c:v>
                </c:pt>
                <c:pt idx="27">
                  <c:v>151.15335326783426</c:v>
                </c:pt>
                <c:pt idx="28">
                  <c:v>152.31026870670627</c:v>
                </c:pt>
                <c:pt idx="29">
                  <c:v>151.75562017321701</c:v>
                </c:pt>
                <c:pt idx="30">
                  <c:v>157.08114297610993</c:v>
                </c:pt>
                <c:pt idx="31">
                  <c:v>155.45323446921094</c:v>
                </c:pt>
                <c:pt idx="32">
                  <c:v>154.21934057692118</c:v>
                </c:pt>
                <c:pt idx="33">
                  <c:v>152.40850932104286</c:v>
                </c:pt>
                <c:pt idx="34">
                  <c:v>152.1202473237357</c:v>
                </c:pt>
                <c:pt idx="35">
                  <c:v>149.50206822782326</c:v>
                </c:pt>
                <c:pt idx="36">
                  <c:v>149.05515832482124</c:v>
                </c:pt>
                <c:pt idx="37">
                  <c:v>159.01793700861541</c:v>
                </c:pt>
                <c:pt idx="38">
                  <c:v>167.33747594864838</c:v>
                </c:pt>
                <c:pt idx="39">
                  <c:v>171.2444824149224</c:v>
                </c:pt>
                <c:pt idx="40">
                  <c:v>167.24899139834056</c:v>
                </c:pt>
                <c:pt idx="41">
                  <c:v>165.06268955382546</c:v>
                </c:pt>
                <c:pt idx="42">
                  <c:v>162.25992817363243</c:v>
                </c:pt>
                <c:pt idx="43">
                  <c:v>162.65343431705406</c:v>
                </c:pt>
                <c:pt idx="44">
                  <c:v>162.12610158786552</c:v>
                </c:pt>
                <c:pt idx="45">
                  <c:v>158.43795143427118</c:v>
                </c:pt>
                <c:pt idx="46">
                  <c:v>160.24132521225545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wykres_komunikat!$A$29:$B$75</c:f>
              <c:multiLvlStrCache>
                <c:ptCount val="47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I - II</c:v>
                  </c:pt>
                  <c:pt idx="38">
                    <c:v>I - III</c:v>
                  </c:pt>
                  <c:pt idx="39">
                    <c:v>I - IV</c:v>
                  </c:pt>
                  <c:pt idx="40">
                    <c:v>I - V</c:v>
                  </c:pt>
                  <c:pt idx="41">
                    <c:v>I - VI</c:v>
                  </c:pt>
                  <c:pt idx="42">
                    <c:v>I - VII</c:v>
                  </c:pt>
                  <c:pt idx="43">
                    <c:v>I - VIII</c:v>
                  </c:pt>
                  <c:pt idx="44">
                    <c:v>I - IX</c:v>
                  </c:pt>
                  <c:pt idx="45">
                    <c:v>I - X</c:v>
                  </c:pt>
                  <c:pt idx="46">
                    <c:v>I - XI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wykres_komunikat!$D$29:$D$75</c:f>
              <c:numCache>
                <c:formatCode>0.0</c:formatCode>
                <c:ptCount val="47"/>
                <c:pt idx="0">
                  <c:v>223.31288343558282</c:v>
                </c:pt>
                <c:pt idx="1">
                  <c:v>190.54054054054055</c:v>
                </c:pt>
                <c:pt idx="2">
                  <c:v>159.57120980091884</c:v>
                </c:pt>
                <c:pt idx="3">
                  <c:v>142.08715596330273</c:v>
                </c:pt>
                <c:pt idx="4">
                  <c:v>127.04126426690078</c:v>
                </c:pt>
                <c:pt idx="5">
                  <c:v>115.55555555555554</c:v>
                </c:pt>
                <c:pt idx="6">
                  <c:v>120.29411764705881</c:v>
                </c:pt>
                <c:pt idx="7">
                  <c:v>117.32490784623486</c:v>
                </c:pt>
                <c:pt idx="8">
                  <c:v>126.46631119728551</c:v>
                </c:pt>
                <c:pt idx="9">
                  <c:v>112.50504235578862</c:v>
                </c:pt>
                <c:pt idx="10">
                  <c:v>105.20353982300885</c:v>
                </c:pt>
                <c:pt idx="11">
                  <c:v>95.541214432384862</c:v>
                </c:pt>
                <c:pt idx="12">
                  <c:v>220.24539877300614</c:v>
                </c:pt>
                <c:pt idx="13">
                  <c:v>188.37837837837839</c:v>
                </c:pt>
                <c:pt idx="14">
                  <c:v>137.05972434915773</c:v>
                </c:pt>
                <c:pt idx="15">
                  <c:v>130.50458715596329</c:v>
                </c:pt>
                <c:pt idx="16">
                  <c:v>128.00702370500437</c:v>
                </c:pt>
                <c:pt idx="17">
                  <c:v>115.69023569023568</c:v>
                </c:pt>
                <c:pt idx="18">
                  <c:v>123.05882352941175</c:v>
                </c:pt>
                <c:pt idx="19">
                  <c:v>126.22432859399683</c:v>
                </c:pt>
                <c:pt idx="20">
                  <c:v>130.44110518662143</c:v>
                </c:pt>
                <c:pt idx="21">
                  <c:v>123.84025816861637</c:v>
                </c:pt>
                <c:pt idx="22">
                  <c:v>116.84955752212389</c:v>
                </c:pt>
                <c:pt idx="23">
                  <c:v>114.05104136110296</c:v>
                </c:pt>
                <c:pt idx="24">
                  <c:v>273.0061349693251</c:v>
                </c:pt>
                <c:pt idx="25">
                  <c:v>173.24324324324326</c:v>
                </c:pt>
                <c:pt idx="26">
                  <c:v>123.73660030627872</c:v>
                </c:pt>
                <c:pt idx="27">
                  <c:v>125.11467889908256</c:v>
                </c:pt>
                <c:pt idx="28">
                  <c:v>123.09043020193151</c:v>
                </c:pt>
                <c:pt idx="29">
                  <c:v>134.54545454545453</c:v>
                </c:pt>
                <c:pt idx="30">
                  <c:v>140.29411764705881</c:v>
                </c:pt>
                <c:pt idx="31">
                  <c:v>143.39125855713533</c:v>
                </c:pt>
                <c:pt idx="32">
                  <c:v>144.49830344158991</c:v>
                </c:pt>
                <c:pt idx="33">
                  <c:v>128.19685356998789</c:v>
                </c:pt>
                <c:pt idx="34">
                  <c:v>121.41592920353983</c:v>
                </c:pt>
                <c:pt idx="35">
                  <c:v>116.57377530067467</c:v>
                </c:pt>
                <c:pt idx="36">
                  <c:v>153.98773006134968</c:v>
                </c:pt>
                <c:pt idx="37">
                  <c:v>146.48648648648648</c:v>
                </c:pt>
                <c:pt idx="38">
                  <c:v>185.14548238897396</c:v>
                </c:pt>
                <c:pt idx="39">
                  <c:v>203.66972477064218</c:v>
                </c:pt>
                <c:pt idx="40">
                  <c:v>180.4214223002634</c:v>
                </c:pt>
                <c:pt idx="41">
                  <c:v>158.18181818181819</c:v>
                </c:pt>
                <c:pt idx="42">
                  <c:v>159.76470588235293</c:v>
                </c:pt>
                <c:pt idx="43">
                  <c:v>158.87309110057924</c:v>
                </c:pt>
                <c:pt idx="44">
                  <c:v>162.43334949103249</c:v>
                </c:pt>
                <c:pt idx="45">
                  <c:v>146.51068979427188</c:v>
                </c:pt>
                <c:pt idx="46">
                  <c:v>144.35398230088495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3851840"/>
        <c:axId val="350982720"/>
      </c:lineChart>
      <c:catAx>
        <c:axId val="423851840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 sz="700"/>
            </a:pPr>
            <a:endParaRPr lang="pl-PL"/>
          </a:p>
        </c:txPr>
        <c:crossAx val="350982720"/>
        <c:crosses val="autoZero"/>
        <c:auto val="1"/>
        <c:lblAlgn val="ctr"/>
        <c:lblOffset val="100"/>
        <c:noMultiLvlLbl val="0"/>
      </c:catAx>
      <c:valAx>
        <c:axId val="350982720"/>
        <c:scaling>
          <c:orientation val="minMax"/>
          <c:max val="280"/>
          <c:min val="8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pl-PL"/>
          </a:p>
        </c:txPr>
        <c:crossAx val="423851840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  <c:txPr>
        <a:bodyPr/>
        <a:lstStyle/>
        <a:p>
          <a:pPr>
            <a:defRPr sz="7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9A2DAC-D111-4E10-A06C-C080454D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28</Pages>
  <Words>8771</Words>
  <Characters>52631</Characters>
  <Application>Microsoft Office Word</Application>
  <DocSecurity>0</DocSecurity>
  <Lines>438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Rusak Ireneusz</cp:lastModifiedBy>
  <cp:revision>9</cp:revision>
  <cp:lastPrinted>2021-12-29T05:47:00Z</cp:lastPrinted>
  <dcterms:created xsi:type="dcterms:W3CDTF">2021-12-28T19:32:00Z</dcterms:created>
  <dcterms:modified xsi:type="dcterms:W3CDTF">2021-12-29T10:07:00Z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